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3AB57D5" w14:textId="77777777" w:rsidR="00A55274" w:rsidRPr="00230D60" w:rsidRDefault="00A55274" w:rsidP="00A55274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Bau EPD GmbH</w:t>
      </w:r>
    </w:p>
    <w:p w14:paraId="0F55883C" w14:textId="77777777" w:rsidR="00A55274" w:rsidRPr="00230D60" w:rsidRDefault="00A55274" w:rsidP="00A55274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 EN 15804 and ISO 14025</w:t>
      </w:r>
    </w:p>
    <w:p w14:paraId="26C9AE1C" w14:textId="77777777" w:rsidR="00024AE7" w:rsidRPr="00A55274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22938B9" w14:textId="77777777" w:rsidR="00024AE7" w:rsidRPr="00B53536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271CECD" w14:textId="45B5CE5D" w:rsidR="00024AE7" w:rsidRPr="00B53536" w:rsidRDefault="00A55274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</w:pPr>
      <w:r w:rsidRPr="00B53536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>List of registered LCA-practitioners</w:t>
      </w:r>
      <w:r w:rsidR="00CA3D91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 xml:space="preserve"> in PCR Advisory Panel</w:t>
      </w:r>
    </w:p>
    <w:p w14:paraId="03174DCB" w14:textId="77777777" w:rsidR="009412B0" w:rsidRPr="00B53536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30100484" w14:textId="5F2966D8" w:rsidR="00192DBD" w:rsidRPr="00B53536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T</w:t>
      </w:r>
      <w:r w:rsidR="00A55274"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y</w:t>
      </w: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rol:</w:t>
      </w:r>
    </w:p>
    <w:p w14:paraId="56F15031" w14:textId="77777777" w:rsidR="00A55274" w:rsidRPr="00B53536" w:rsidRDefault="00192DBD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proofErr w:type="spellStart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</w:t>
      </w:r>
      <w:proofErr w:type="spellEnd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 Florian </w:t>
      </w:r>
      <w:proofErr w:type="spellStart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Gschösser</w:t>
      </w:r>
      <w:proofErr w:type="spellEnd"/>
    </w:p>
    <w:p w14:paraId="3BFB7B78" w14:textId="77536FB4" w:rsidR="00A55274" w:rsidRPr="0088428B" w:rsidRDefault="009B76D1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hyperlink r:id="rId7" w:anchor="structural-engineering-material-sciences" w:history="1">
        <w:r w:rsidR="00A55274" w:rsidRPr="00B53536">
          <w:rPr>
            <w:rFonts w:asciiTheme="minorHAnsi" w:hAnsiTheme="minorHAnsi" w:cstheme="minorHAnsi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</w:r>
      <w:proofErr w:type="spellStart"/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Technikerstraße</w:t>
      </w:r>
      <w:proofErr w:type="spellEnd"/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13, 6020 Innsbruck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Tel. </w:t>
      </w:r>
      <w:r w:rsidR="00A55274" w:rsidRPr="0088428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+43 512 50763103 | Fax: +43 512 5072994 | E-Mail: </w:t>
      </w:r>
      <w:hyperlink r:id="rId8" w:history="1">
        <w:r w:rsidR="00A55274" w:rsidRPr="0088428B">
          <w:rPr>
            <w:rFonts w:asciiTheme="minorHAnsi" w:hAnsiTheme="minorHAnsi" w:cstheme="minorHAnsi"/>
            <w:color w:val="000000" w:themeColor="text1"/>
            <w:lang w:val="en-GB"/>
          </w:rPr>
          <w:t>florian.gschoesser@uibk.ac.at</w:t>
        </w:r>
      </w:hyperlink>
      <w:r w:rsidR="00A55274" w:rsidRPr="0088428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0CE43B45" w14:textId="77777777" w:rsidR="00A55274" w:rsidRPr="0088428B" w:rsidRDefault="00A552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3C642DF4" w14:textId="029E45B1" w:rsidR="00B40389" w:rsidRPr="00B53536" w:rsidRDefault="00A552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Vienna</w:t>
      </w:r>
      <w:r w:rsidR="00B40389"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:</w:t>
      </w:r>
    </w:p>
    <w:p w14:paraId="3FD06BD6" w14:textId="77777777" w:rsidR="00A55274" w:rsidRPr="00B53536" w:rsidRDefault="009412B0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DI Philipp </w:t>
      </w:r>
      <w:proofErr w:type="spellStart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Boogman</w:t>
      </w:r>
      <w:proofErr w:type="spellEnd"/>
    </w:p>
    <w:p w14:paraId="323E2EE0" w14:textId="02D1A5C0" w:rsidR="00A55274" w:rsidRPr="00B53536" w:rsidRDefault="00A55274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26108F59" w14:textId="7BABA449" w:rsidR="00294438" w:rsidRPr="00B53536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Vienna</w:t>
      </w: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 </w:t>
      </w: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</w:t>
      </w:r>
      <w:r w:rsidR="009412B0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</w:t>
      </w:r>
      <w:r w:rsidR="009412B0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mail: </w:t>
      </w:r>
      <w:hyperlink r:id="rId9" w:history="1">
        <w:r w:rsidR="009412B0" w:rsidRPr="00B53536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philipp.boogman@ibo.at</w:t>
        </w:r>
      </w:hyperlink>
    </w:p>
    <w:p w14:paraId="64582019" w14:textId="77777777" w:rsidR="009412B0" w:rsidRPr="00B53536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23D445F6" w14:textId="0A16AA94" w:rsidR="009412B0" w:rsidRPr="00B53536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proofErr w:type="spellStart"/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Adolf Merl</w:t>
      </w:r>
      <w:r w:rsidR="00674B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</w:t>
      </w:r>
      <w:r w:rsidR="00A552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</w:t>
      </w:r>
      <w:r w:rsidR="00674B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nd</w:t>
      </w:r>
      <w:r w:rsidR="009412B0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DI Therese </w:t>
      </w:r>
      <w:proofErr w:type="spellStart"/>
      <w:r w:rsidR="009412B0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Daxner</w:t>
      </w:r>
      <w:proofErr w:type="spellEnd"/>
    </w:p>
    <w:p w14:paraId="218CB0E8" w14:textId="2F618274" w:rsidR="00944EC2" w:rsidRPr="00B53536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und Merl GmbH</w:t>
      </w:r>
      <w:r w:rsidR="00ED1BED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focus LCA calculation</w:t>
      </w:r>
    </w:p>
    <w:p w14:paraId="2D6B7326" w14:textId="6962C507" w:rsidR="009412B0" w:rsidRPr="00B53536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Lindengasse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39/8, A-1070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Vienna</w:t>
      </w:r>
    </w:p>
    <w:p w14:paraId="0E2D3B7F" w14:textId="32B38987" w:rsidR="009412B0" w:rsidRPr="00B53536" w:rsidRDefault="009412B0" w:rsidP="009412B0">
      <w:pPr>
        <w:shd w:val="clear" w:color="auto" w:fill="FFFFFF"/>
        <w:spacing w:after="0" w:line="390" w:lineRule="atLeast"/>
        <w:rPr>
          <w:rFonts w:cstheme="minorHAnsi"/>
          <w:lang w:val="en-GB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Tel: +43 676 849477 826,</w:t>
      </w:r>
      <w:r w:rsidRPr="00B53536">
        <w:rPr>
          <w:rFonts w:cstheme="minorHAnsi"/>
          <w:lang w:val="en-GB"/>
        </w:rPr>
        <w:t xml:space="preserve"> </w:t>
      </w:r>
      <w:r w:rsidRPr="00B53536">
        <w:rPr>
          <w:rFonts w:cstheme="minorHAnsi"/>
          <w:sz w:val="20"/>
          <w:szCs w:val="20"/>
          <w:lang w:val="en-GB"/>
        </w:rPr>
        <w:t>E</w:t>
      </w:r>
      <w:r w:rsidR="00A55274" w:rsidRPr="00B53536">
        <w:rPr>
          <w:rFonts w:cstheme="minorHAnsi"/>
          <w:sz w:val="20"/>
          <w:szCs w:val="20"/>
          <w:lang w:val="en-GB"/>
        </w:rPr>
        <w:t>-</w:t>
      </w:r>
      <w:r w:rsidRPr="00B53536">
        <w:rPr>
          <w:rFonts w:cstheme="minorHAnsi"/>
          <w:sz w:val="20"/>
          <w:szCs w:val="20"/>
          <w:lang w:val="en-GB"/>
        </w:rPr>
        <w:t xml:space="preserve">mail: </w:t>
      </w:r>
      <w:hyperlink r:id="rId10" w:history="1">
        <w:r w:rsidRPr="00B53536">
          <w:rPr>
            <w:rStyle w:val="Hyperlink"/>
            <w:rFonts w:cstheme="minorHAnsi"/>
            <w:sz w:val="20"/>
            <w:szCs w:val="20"/>
            <w:lang w:val="en-GB"/>
          </w:rPr>
          <w:t>therese.daxner@daxner-merl.com</w:t>
        </w:r>
      </w:hyperlink>
    </w:p>
    <w:p w14:paraId="78501D92" w14:textId="77777777" w:rsidR="009412B0" w:rsidRPr="00B53536" w:rsidRDefault="009412B0" w:rsidP="009412B0">
      <w:pPr>
        <w:shd w:val="clear" w:color="auto" w:fill="FFFFFF"/>
        <w:spacing w:after="0" w:line="390" w:lineRule="atLeast"/>
        <w:rPr>
          <w:rFonts w:cstheme="minorHAnsi"/>
          <w:lang w:val="en-GB"/>
        </w:rPr>
      </w:pPr>
    </w:p>
    <w:p w14:paraId="348B7136" w14:textId="2B96C86A" w:rsidR="00B40389" w:rsidRPr="00B53536" w:rsidRDefault="00A55274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Carinthia</w:t>
      </w:r>
      <w:r w:rsidR="00B40389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6482F22B" w14:textId="77777777" w:rsidR="009412B0" w:rsidRPr="00B53536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Richard </w:t>
      </w:r>
      <w:proofErr w:type="spellStart"/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Obernosterer</w:t>
      </w:r>
      <w:proofErr w:type="spellEnd"/>
    </w:p>
    <w:p w14:paraId="0E913563" w14:textId="43780AF9" w:rsidR="009412B0" w:rsidRPr="00B53536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RMA </w:t>
      </w:r>
      <w:r w:rsidR="00584B3F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Resource Management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Agen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cy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/</w:t>
      </w:r>
      <w:r w:rsidR="00584B3F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RMA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Carinthia</w:t>
      </w:r>
    </w:p>
    <w:p w14:paraId="73B9E1AA" w14:textId="38993117" w:rsidR="00584B3F" w:rsidRPr="00B53536" w:rsidRDefault="00A55274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Management director</w:t>
      </w:r>
      <w:r w:rsidR="00B40389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focus LCA calculation</w:t>
      </w:r>
    </w:p>
    <w:p w14:paraId="3D133AA2" w14:textId="77777777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Technologie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Park Villach (</w:t>
      </w: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tpv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)</w:t>
      </w:r>
    </w:p>
    <w:p w14:paraId="25BD26B4" w14:textId="77777777" w:rsidR="00B40389" w:rsidRPr="00377E9D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proofErr w:type="spellStart"/>
      <w:r w:rsidRPr="00377E9D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Europastraße</w:t>
      </w:r>
      <w:proofErr w:type="spellEnd"/>
      <w:r w:rsidRPr="00377E9D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 xml:space="preserve"> 8, A-9524 Villach</w:t>
      </w:r>
    </w:p>
    <w:p w14:paraId="648296AA" w14:textId="67FD2209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Tel.: +43 (0)4242 36522-24; FAX: +43 (0)4242 36522-22, E</w:t>
      </w:r>
      <w:r w:rsidR="00A55274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-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 xml:space="preserve">mail: </w:t>
      </w:r>
      <w:hyperlink r:id="rId11" w:history="1">
        <w:r w:rsidRPr="00063DA5">
          <w:rPr>
            <w:rStyle w:val="Hyperlink"/>
            <w:rFonts w:eastAsia="Times New Roman" w:cstheme="minorHAnsi"/>
            <w:sz w:val="20"/>
            <w:szCs w:val="20"/>
            <w:lang w:val="en-US" w:eastAsia="de-AT"/>
          </w:rPr>
          <w:t>richard.obernosterer@rma.at</w:t>
        </w:r>
      </w:hyperlink>
    </w:p>
    <w:p w14:paraId="00DAD858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</w:p>
    <w:p w14:paraId="66AA609D" w14:textId="750F9593" w:rsidR="00A55274" w:rsidRDefault="00A55274">
      <w:pPr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en-GB" w:eastAsia="de-AT"/>
        </w:rPr>
        <w:br w:type="page"/>
      </w:r>
    </w:p>
    <w:p w14:paraId="71EA0E3A" w14:textId="77777777" w:rsidR="00674B74" w:rsidRPr="005E65CA" w:rsidRDefault="00674B7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31494D2A" w14:textId="77777777" w:rsidR="00C95DAF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Ing. Mag. </w:t>
      </w:r>
      <w:r w:rsidR="00C95DAF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Andreas </w:t>
      </w:r>
      <w:proofErr w:type="spellStart"/>
      <w:r w:rsidR="00C95DAF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Karitnig</w:t>
      </w:r>
      <w:proofErr w:type="spellEnd"/>
    </w:p>
    <w:p w14:paraId="44B6E03A" w14:textId="77777777" w:rsidR="00A55274" w:rsidRPr="00B53536" w:rsidRDefault="00A55274" w:rsidP="00A55274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Managing director, LCA expert</w:t>
      </w:r>
    </w:p>
    <w:p w14:paraId="6422194D" w14:textId="22397EDB" w:rsidR="00584B3F" w:rsidRPr="00B53536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Genio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GmbH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, focus LCA calculation</w:t>
      </w:r>
    </w:p>
    <w:p w14:paraId="38E83BAD" w14:textId="77777777" w:rsidR="00A55274" w:rsidRPr="00B53536" w:rsidRDefault="00A55274" w:rsidP="00B40389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19E24D1D" w14:textId="36C4D9E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Brauhausgasse 12, </w:t>
      </w:r>
      <w:r w:rsidR="0060511A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A-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9500 Villach</w:t>
      </w:r>
    </w:p>
    <w:p w14:paraId="19B5187F" w14:textId="4A39AED0" w:rsidR="00973A3A" w:rsidRPr="00B53536" w:rsidRDefault="0060511A" w:rsidP="00B40389">
      <w:pPr>
        <w:rPr>
          <w:rStyle w:val="Hyperlink"/>
          <w:lang w:val="de-AT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Tel: </w:t>
      </w:r>
      <w:r w:rsidR="00B40389" w:rsidRPr="00B53536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+43 676 5249628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, </w:t>
      </w: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</w:t>
      </w:r>
      <w:r w:rsidR="002E0426" w:rsidRPr="00B53536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-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mail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12" w:history="1">
        <w:r w:rsidR="00B40389" w:rsidRPr="00B53536">
          <w:rPr>
            <w:rStyle w:val="Hyperlink"/>
            <w:lang w:val="de-AT" w:eastAsia="de-AT"/>
          </w:rPr>
          <w:t>office@genio.gmbh</w:t>
        </w:r>
      </w:hyperlink>
    </w:p>
    <w:p w14:paraId="38914025" w14:textId="77777777" w:rsidR="00B53536" w:rsidRPr="0088428B" w:rsidRDefault="00B53536" w:rsidP="00B53536">
      <w:pPr>
        <w:rPr>
          <w:b/>
          <w:bCs/>
          <w:color w:val="555759"/>
          <w:lang w:val="de-AT" w:eastAsia="en-GB"/>
        </w:rPr>
      </w:pPr>
    </w:p>
    <w:p w14:paraId="37569000" w14:textId="77777777" w:rsidR="00B53536" w:rsidRPr="00320497" w:rsidRDefault="00B53536" w:rsidP="00B53536">
      <w:pPr>
        <w:rPr>
          <w:b/>
          <w:bCs/>
          <w:lang w:val="de-AT" w:eastAsia="en-GB"/>
        </w:rPr>
      </w:pPr>
      <w:r w:rsidRPr="00320497">
        <w:rPr>
          <w:b/>
          <w:bCs/>
          <w:lang w:val="de-AT" w:eastAsia="en-GB"/>
        </w:rPr>
        <w:t xml:space="preserve">Dr. Victor </w:t>
      </w:r>
      <w:proofErr w:type="spellStart"/>
      <w:r w:rsidRPr="00320497">
        <w:rPr>
          <w:b/>
          <w:bCs/>
          <w:lang w:val="de-AT" w:eastAsia="en-GB"/>
        </w:rPr>
        <w:t>Vladimirov</w:t>
      </w:r>
      <w:proofErr w:type="spellEnd"/>
    </w:p>
    <w:p w14:paraId="0EDF318F" w14:textId="77777777" w:rsidR="00B53536" w:rsidRPr="00150BDC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VUM Verfahren Umwelt Management GmbH</w:t>
      </w:r>
    </w:p>
    <w:p w14:paraId="237D0175" w14:textId="77777777" w:rsidR="00B53536" w:rsidRPr="00150BDC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Unternehmenssitz: Lakeside B06 b, A-9020 Klagenfurt am Wörthersee</w:t>
      </w:r>
    </w:p>
    <w:p w14:paraId="0DADBC6D" w14:textId="77777777" w:rsidR="00B53536" w:rsidRPr="00150BDC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Umwelt- und Projektmanagement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Ökobilanzen für Energieträger</w:t>
      </w:r>
    </w:p>
    <w:p w14:paraId="5D2249AF" w14:textId="77777777" w:rsidR="00B53536" w:rsidRPr="00150BDC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Tel.: +43 (0)664 4637016, Email: </w:t>
      </w:r>
      <w:hyperlink r:id="rId13" w:history="1">
        <w:r w:rsidRPr="00150BDC">
          <w:rPr>
            <w:rFonts w:eastAsia="Times New Roman" w:cstheme="minorHAnsi"/>
            <w:color w:val="000000" w:themeColor="text1"/>
            <w:lang w:val="en-GB" w:eastAsia="de-AT"/>
          </w:rPr>
          <w:t>Victor.Vladimirov@vum.co.at</w:t>
        </w:r>
      </w:hyperlink>
    </w:p>
    <w:p w14:paraId="07719F3C" w14:textId="77777777" w:rsidR="00B53536" w:rsidRPr="00150BDC" w:rsidRDefault="00B53536" w:rsidP="00B53536">
      <w:pPr>
        <w:rPr>
          <w:rStyle w:val="Hyperlink"/>
          <w:lang w:val="en-GB" w:eastAsia="de-AT"/>
        </w:rPr>
      </w:pPr>
    </w:p>
    <w:p w14:paraId="2CF6806A" w14:textId="77777777" w:rsidR="00B53536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</w:p>
    <w:p w14:paraId="07A91E28" w14:textId="77777777" w:rsidR="00B53536" w:rsidRPr="0088428B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  <w:r w:rsidRPr="0088428B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Oberösterreich:</w:t>
      </w:r>
    </w:p>
    <w:p w14:paraId="7DF6881E" w14:textId="77777777" w:rsidR="00B53536" w:rsidRPr="0088428B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75D0F1D0" w14:textId="77777777" w:rsidR="00B53536" w:rsidRDefault="00B53536" w:rsidP="00B53536">
      <w:pPr>
        <w:rPr>
          <w:lang w:val="de-DE" w:eastAsia="de-AT"/>
        </w:rPr>
      </w:pPr>
      <w:r>
        <w:rPr>
          <w:lang w:val="de-DE" w:eastAsia="de-AT"/>
        </w:rPr>
        <w:t xml:space="preserve">Dipl.-Ing. Andrea </w:t>
      </w:r>
      <w:proofErr w:type="spellStart"/>
      <w:r>
        <w:rPr>
          <w:lang w:val="de-DE" w:eastAsia="de-AT"/>
        </w:rPr>
        <w:t>Goerth</w:t>
      </w:r>
      <w:proofErr w:type="spellEnd"/>
    </w:p>
    <w:p w14:paraId="6BD9AFC5" w14:textId="77777777" w:rsidR="00B53536" w:rsidRDefault="00B53536" w:rsidP="00B53536">
      <w:pPr>
        <w:rPr>
          <w:color w:val="14B200"/>
          <w:lang w:val="de-DE" w:eastAsia="de-AT"/>
        </w:rPr>
      </w:pPr>
      <w:proofErr w:type="spellStart"/>
      <w:r w:rsidRPr="00320497">
        <w:rPr>
          <w:lang w:val="de-DE" w:eastAsia="de-AT"/>
        </w:rPr>
        <w:t>mitPlan</w:t>
      </w:r>
      <w:proofErr w:type="spellEnd"/>
      <w:r w:rsidRPr="00320497">
        <w:rPr>
          <w:lang w:val="de-DE" w:eastAsia="de-AT"/>
        </w:rPr>
        <w:t xml:space="preserve"> </w:t>
      </w:r>
      <w:r w:rsidRPr="00CA3D91">
        <w:rPr>
          <w:lang w:val="de-DE" w:eastAsia="de-AT"/>
        </w:rPr>
        <w:t>GmbH</w:t>
      </w:r>
      <w:r w:rsidRPr="00320497">
        <w:rPr>
          <w:lang w:val="de-DE" w:eastAsia="de-AT"/>
        </w:rPr>
        <w:t xml:space="preserve"> Ingenieurbüro für Energiewirtschaft und Meteorologie</w:t>
      </w:r>
    </w:p>
    <w:p w14:paraId="19391879" w14:textId="77777777" w:rsidR="00B53536" w:rsidRDefault="00B53536" w:rsidP="00B53536">
      <w:pPr>
        <w:rPr>
          <w:lang w:val="de-DE" w:eastAsia="de-AT"/>
        </w:rPr>
      </w:pPr>
      <w:r>
        <w:rPr>
          <w:lang w:val="de-DE" w:eastAsia="de-AT"/>
        </w:rPr>
        <w:t>4810 Gmunden, Gaswerkgasse 4</w:t>
      </w:r>
    </w:p>
    <w:p w14:paraId="3E6C8FD5" w14:textId="77777777" w:rsidR="00B53536" w:rsidRPr="00320497" w:rsidRDefault="00B53536" w:rsidP="00B53536">
      <w:pPr>
        <w:rPr>
          <w:color w:val="1F497D"/>
          <w:lang w:val="en-GB" w:eastAsia="de-AT"/>
        </w:rPr>
      </w:pPr>
      <w:r w:rsidRPr="00320497">
        <w:rPr>
          <w:lang w:val="en-GB" w:eastAsia="de-AT"/>
        </w:rPr>
        <w:t xml:space="preserve">Mobil:  +43 660 68 500 71, Email:      </w:t>
      </w:r>
      <w:hyperlink r:id="rId14" w:history="1">
        <w:r w:rsidRPr="00320497">
          <w:rPr>
            <w:rStyle w:val="Hyperlink"/>
            <w:color w:val="0000FF"/>
            <w:lang w:val="en-GB" w:eastAsia="de-AT"/>
          </w:rPr>
          <w:t>andrea.goerth@mitplan.at</w:t>
        </w:r>
      </w:hyperlink>
    </w:p>
    <w:p w14:paraId="53797423" w14:textId="77777777" w:rsidR="00B40389" w:rsidRPr="00320497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75693ECC" w14:textId="0C6E72DC" w:rsidR="00B40389" w:rsidRPr="006234A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St</w:t>
      </w:r>
      <w:r w:rsidR="002E0426"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yria</w:t>
      </w: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619B2160" w14:textId="77777777" w:rsidR="00B40389" w:rsidRPr="006234A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175C5717" w14:textId="77777777" w:rsidR="00C95DAF" w:rsidRPr="006234A1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D</w:t>
      </w:r>
      <w:r w:rsidR="00C95DAF"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r. techn. MSc Alexander Passer</w:t>
      </w:r>
    </w:p>
    <w:p w14:paraId="210660FA" w14:textId="77777777" w:rsidR="002E0426" w:rsidRPr="002E0426" w:rsidRDefault="002E0426" w:rsidP="002E0426">
      <w:pPr>
        <w:shd w:val="clear" w:color="auto" w:fill="FFFFFF"/>
        <w:spacing w:before="100" w:beforeAutospacing="1" w:after="0" w:line="360" w:lineRule="auto"/>
        <w:rPr>
          <w:rFonts w:eastAsia="Times New Roman" w:cstheme="minorHAnsi"/>
          <w:sz w:val="20"/>
          <w:szCs w:val="20"/>
          <w:lang w:val="en-US"/>
        </w:rPr>
      </w:pPr>
      <w:r w:rsidRPr="002E0426">
        <w:rPr>
          <w:rFonts w:eastAsia="Times New Roman" w:cstheme="minorHAnsi"/>
          <w:sz w:val="20"/>
          <w:szCs w:val="20"/>
          <w:lang w:val="en-US"/>
        </w:rPr>
        <w:t xml:space="preserve">Technical University of Graz, University Assistant, </w:t>
      </w:r>
      <w:r w:rsidRPr="002E0426">
        <w:rPr>
          <w:rFonts w:eastAsia="Times New Roman" w:cstheme="minorHAnsi"/>
          <w:sz w:val="20"/>
          <w:szCs w:val="20"/>
          <w:lang w:val="en-US"/>
        </w:rPr>
        <w:fldChar w:fldCharType="begin"/>
      </w:r>
      <w:r w:rsidRPr="002E0426">
        <w:rPr>
          <w:rFonts w:eastAsia="Times New Roman" w:cstheme="minorHAnsi"/>
          <w:sz w:val="20"/>
          <w:szCs w:val="20"/>
          <w:lang w:val="en-US"/>
        </w:rPr>
        <w:instrText xml:space="preserve"> HYPERLINK "https://www.tugraz.at/arbeitsgruppen/working-group-sustainability-assessment/home/" </w:instrText>
      </w:r>
      <w:r w:rsidRPr="002E0426">
        <w:rPr>
          <w:rFonts w:eastAsia="Times New Roman" w:cstheme="minorHAnsi"/>
          <w:sz w:val="20"/>
          <w:szCs w:val="20"/>
          <w:lang w:val="en-US"/>
        </w:rPr>
        <w:fldChar w:fldCharType="separate"/>
      </w:r>
      <w:r w:rsidRPr="002E0426">
        <w:rPr>
          <w:rFonts w:eastAsia="Times New Roman" w:cstheme="minorHAnsi"/>
          <w:sz w:val="20"/>
          <w:szCs w:val="20"/>
          <w:lang w:val="en-US"/>
        </w:rPr>
        <w:t>Institute of Technology and Testing of Construction Materials</w:t>
      </w:r>
    </w:p>
    <w:p w14:paraId="42351DB3" w14:textId="0CC3286C" w:rsidR="00B40389" w:rsidRPr="002E0426" w:rsidRDefault="002E0426" w:rsidP="002E0426">
      <w:pPr>
        <w:spacing w:line="360" w:lineRule="auto"/>
        <w:rPr>
          <w:rFonts w:eastAsia="Times New Roman"/>
          <w:sz w:val="20"/>
          <w:szCs w:val="20"/>
          <w:lang w:val="en-US"/>
        </w:rPr>
      </w:pPr>
      <w:r w:rsidRPr="002E0426">
        <w:rPr>
          <w:rFonts w:eastAsia="Times New Roman"/>
          <w:lang w:val="en-US"/>
        </w:rPr>
        <w:fldChar w:fldCharType="end"/>
      </w:r>
      <w:proofErr w:type="spellStart"/>
      <w:r w:rsidR="00B40389" w:rsidRPr="002E0426">
        <w:rPr>
          <w:rFonts w:eastAsia="Times New Roman"/>
          <w:sz w:val="20"/>
          <w:szCs w:val="20"/>
          <w:lang w:val="en-US"/>
        </w:rPr>
        <w:t>Waagner</w:t>
      </w:r>
      <w:proofErr w:type="spellEnd"/>
      <w:r w:rsidR="00B40389" w:rsidRPr="002E0426">
        <w:rPr>
          <w:rFonts w:eastAsia="Times New Roman"/>
          <w:sz w:val="20"/>
          <w:szCs w:val="20"/>
          <w:lang w:val="en-US"/>
        </w:rPr>
        <w:t>-Biro-</w:t>
      </w:r>
      <w:proofErr w:type="spellStart"/>
      <w:r w:rsidR="00B40389" w:rsidRPr="002E0426">
        <w:rPr>
          <w:rFonts w:eastAsia="Times New Roman"/>
          <w:sz w:val="20"/>
          <w:szCs w:val="20"/>
          <w:lang w:val="en-US"/>
        </w:rPr>
        <w:t>Straße</w:t>
      </w:r>
      <w:proofErr w:type="spellEnd"/>
      <w:r w:rsidR="00B40389" w:rsidRPr="002E0426">
        <w:rPr>
          <w:rFonts w:eastAsia="Times New Roman"/>
          <w:sz w:val="20"/>
          <w:szCs w:val="20"/>
          <w:lang w:val="en-US"/>
        </w:rPr>
        <w:t xml:space="preserve"> 100/XI, A-8020 Graz</w:t>
      </w:r>
      <w:r w:rsidR="00B40389" w:rsidRPr="002E0426">
        <w:rPr>
          <w:rFonts w:eastAsia="Times New Roman"/>
          <w:sz w:val="20"/>
          <w:szCs w:val="20"/>
          <w:lang w:val="en-US"/>
        </w:rPr>
        <w:br/>
        <w:t xml:space="preserve">Tel.: +43/316/873-7153, Fax.: +43/316/873-7650, Email: </w:t>
      </w:r>
      <w:hyperlink r:id="rId15" w:history="1">
        <w:r w:rsidR="00B40389" w:rsidRPr="002E0426">
          <w:rPr>
            <w:rStyle w:val="Hyperlink"/>
            <w:rFonts w:eastAsia="Times New Roman" w:cstheme="minorHAnsi"/>
            <w:sz w:val="18"/>
            <w:szCs w:val="18"/>
            <w:lang w:val="en-US"/>
          </w:rPr>
          <w:t>alexander.passer@tugraz.at</w:t>
        </w:r>
      </w:hyperlink>
    </w:p>
    <w:p w14:paraId="6D49DDB7" w14:textId="77777777" w:rsidR="00320497" w:rsidRDefault="00320497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en-US"/>
        </w:rPr>
      </w:pPr>
    </w:p>
    <w:p w14:paraId="2E81D6BF" w14:textId="042DD4D0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063DA5">
        <w:rPr>
          <w:rFonts w:eastAsia="Times New Roman" w:cstheme="minorHAnsi"/>
          <w:lang w:val="en-US"/>
        </w:rPr>
        <w:lastRenderedPageBreak/>
        <w:br/>
      </w:r>
      <w:r w:rsidR="002E0426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Germany</w:t>
      </w: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46183ABF" w14:textId="77777777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021534B3" w14:textId="77777777" w:rsidR="005E65CA" w:rsidRPr="00B53536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(FH) Angela Schindler</w:t>
      </w:r>
    </w:p>
    <w:p w14:paraId="02935A79" w14:textId="1DBC4595" w:rsidR="005E65CA" w:rsidRPr="00B53536" w:rsidRDefault="002E0426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en-GB" w:eastAsia="de-AT"/>
        </w:rPr>
      </w:pPr>
      <w:r w:rsidRPr="002E0426">
        <w:rPr>
          <w:rFonts w:ascii="Helvetica" w:eastAsia="Times New Roman" w:hAnsi="Helvetica" w:cs="Helvetica"/>
          <w:color w:val="000000" w:themeColor="text1"/>
          <w:sz w:val="18"/>
          <w:szCs w:val="18"/>
          <w:lang w:val="en-GB" w:eastAsia="de-AT"/>
        </w:rPr>
        <w:t>Environmental Consulting and Engineering Service, Salem, Germany, focus LCA calculation</w:t>
      </w:r>
    </w:p>
    <w:p w14:paraId="6A028436" w14:textId="15E14B6D" w:rsidR="005E65CA" w:rsidRPr="0088428B" w:rsidRDefault="005E65CA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</w:pPr>
      <w:proofErr w:type="spellStart"/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Tüfinger</w:t>
      </w:r>
      <w:proofErr w:type="spellEnd"/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 Str. 12, 88682 Salem-Mimmenhausen</w:t>
      </w:r>
      <w:r w:rsidR="002E0426"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,</w:t>
      </w:r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 </w:t>
      </w:r>
      <w:r w:rsidR="002E0426"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Germany</w:t>
      </w:r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  </w:t>
      </w:r>
    </w:p>
    <w:p w14:paraId="7F176152" w14:textId="77777777" w:rsidR="00B53536" w:rsidRPr="0088428B" w:rsidRDefault="00B53536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</w:pPr>
    </w:p>
    <w:p w14:paraId="639E90B1" w14:textId="77777777" w:rsidR="006559C6" w:rsidRDefault="005E65CA" w:rsidP="006559C6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8428B">
        <w:rPr>
          <w:rFonts w:ascii="Helvetica" w:hAnsi="Helvetica" w:cs="Helvetica"/>
          <w:color w:val="000000" w:themeColor="text1"/>
          <w:sz w:val="18"/>
          <w:szCs w:val="18"/>
        </w:rPr>
        <w:t xml:space="preserve">Tel.: +49 7553 919 9456, </w:t>
      </w:r>
      <w:proofErr w:type="spellStart"/>
      <w:r w:rsidRPr="0088428B">
        <w:rPr>
          <w:rFonts w:ascii="Helvetica" w:hAnsi="Helvetica" w:cs="Helvetica"/>
          <w:color w:val="000000" w:themeColor="text1"/>
          <w:sz w:val="18"/>
          <w:szCs w:val="18"/>
        </w:rPr>
        <w:t>E</w:t>
      </w:r>
      <w:r w:rsidR="002E0426" w:rsidRPr="0088428B">
        <w:rPr>
          <w:rFonts w:ascii="Helvetica" w:hAnsi="Helvetica" w:cs="Helvetica"/>
          <w:color w:val="000000" w:themeColor="text1"/>
          <w:sz w:val="18"/>
          <w:szCs w:val="18"/>
        </w:rPr>
        <w:t>-</w:t>
      </w:r>
      <w:r w:rsidRPr="0088428B">
        <w:rPr>
          <w:rFonts w:ascii="Helvetica" w:hAnsi="Helvetica" w:cs="Helvetica"/>
          <w:color w:val="000000" w:themeColor="text1"/>
          <w:sz w:val="18"/>
          <w:szCs w:val="18"/>
        </w:rPr>
        <w:t>mail</w:t>
      </w:r>
      <w:proofErr w:type="spellEnd"/>
      <w:r w:rsidRPr="0088428B">
        <w:rPr>
          <w:rFonts w:ascii="Helvetica" w:hAnsi="Helvetica" w:cs="Helvetica"/>
          <w:color w:val="000000" w:themeColor="text1"/>
          <w:sz w:val="18"/>
          <w:szCs w:val="18"/>
        </w:rPr>
        <w:t xml:space="preserve">:  </w:t>
      </w:r>
      <w:hyperlink r:id="rId16" w:history="1">
        <w:r w:rsidR="006559C6" w:rsidRPr="0088428B">
          <w:rPr>
            <w:rFonts w:ascii="Helvetica" w:hAnsi="Helvetica" w:cs="Helvetica"/>
            <w:color w:val="000000" w:themeColor="text1"/>
            <w:sz w:val="18"/>
            <w:szCs w:val="18"/>
          </w:rPr>
          <w:t>angela@schindler-umwelt.de</w:t>
        </w:r>
      </w:hyperlink>
    </w:p>
    <w:p w14:paraId="7D96FB8D" w14:textId="5521C066" w:rsidR="005E65CA" w:rsidRPr="005E65CA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887F675" w14:textId="77777777" w:rsidR="00644730" w:rsidRPr="000D7711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94BF738" w14:textId="77777777" w:rsidR="00CA3D91" w:rsidRPr="00CA3D91" w:rsidRDefault="00CA3D91" w:rsidP="00CA3D91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CA3D9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Note on </w:t>
      </w:r>
      <w:proofErr w:type="spellStart"/>
      <w:r w:rsidRPr="00CA3D9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Sphera</w:t>
      </w:r>
      <w:proofErr w:type="spellEnd"/>
      <w:r w:rsidRPr="00CA3D9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AG (formerly </w:t>
      </w:r>
      <w:proofErr w:type="spellStart"/>
      <w:r w:rsidRPr="00CA3D9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Thinkstep</w:t>
      </w:r>
      <w:proofErr w:type="spellEnd"/>
      <w:r w:rsidRPr="00CA3D9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): </w:t>
      </w:r>
    </w:p>
    <w:p w14:paraId="5258034C" w14:textId="77777777" w:rsidR="00CA3D91" w:rsidRPr="00320497" w:rsidRDefault="00CA3D91" w:rsidP="00CA3D91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en-GB" w:eastAsia="de-AT"/>
        </w:rPr>
      </w:pPr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 xml:space="preserve">Sophie </w:t>
      </w:r>
      <w:proofErr w:type="spellStart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>Kieselbach</w:t>
      </w:r>
      <w:proofErr w:type="spellEnd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 xml:space="preserve"> no longer works for </w:t>
      </w:r>
      <w:proofErr w:type="spellStart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>Sphera</w:t>
      </w:r>
      <w:proofErr w:type="spellEnd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 xml:space="preserve">. At the time of publication, no direct replacement has been named, information is currently going to Julia </w:t>
      </w:r>
      <w:proofErr w:type="spellStart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>Görke</w:t>
      </w:r>
      <w:proofErr w:type="spellEnd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 xml:space="preserve"> from </w:t>
      </w:r>
      <w:proofErr w:type="spellStart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>Sphera</w:t>
      </w:r>
      <w:proofErr w:type="spellEnd"/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 xml:space="preserve"> (jgoerke@sphera.com)</w:t>
      </w:r>
      <w:r w:rsidRPr="00320497">
        <w:rPr>
          <w:rFonts w:eastAsia="Times New Roman" w:cstheme="minorHAnsi"/>
          <w:bCs/>
          <w:color w:val="000000" w:themeColor="text1"/>
          <w:szCs w:val="20"/>
          <w:lang w:val="en-GB" w:eastAsia="de-AT"/>
        </w:rPr>
        <w:tab/>
      </w:r>
    </w:p>
    <w:p w14:paraId="6C11BD03" w14:textId="77777777" w:rsidR="00CA3D91" w:rsidRPr="00320497" w:rsidRDefault="00CA3D91" w:rsidP="00CA3D91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proofErr w:type="spellStart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Sphera</w:t>
      </w:r>
      <w:proofErr w:type="spellEnd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(</w:t>
      </w:r>
      <w:proofErr w:type="spellStart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formerly</w:t>
      </w:r>
      <w:proofErr w:type="spellEnd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</w:t>
      </w:r>
      <w:proofErr w:type="spellStart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Thinkstep</w:t>
      </w:r>
      <w:proofErr w:type="spellEnd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) AG</w:t>
      </w:r>
    </w:p>
    <w:p w14:paraId="7F8D1CE3" w14:textId="56AD6586" w:rsidR="00CA3D91" w:rsidRPr="00320497" w:rsidRDefault="00CA3D91" w:rsidP="00CA3D91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Hauptstraße 111-113</w:t>
      </w:r>
    </w:p>
    <w:p w14:paraId="639A39F5" w14:textId="77777777" w:rsidR="00CA3D91" w:rsidRPr="00320497" w:rsidRDefault="00CA3D91" w:rsidP="00CA3D91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70771 Leinfelden-Echterdingen, Germany</w:t>
      </w:r>
    </w:p>
    <w:p w14:paraId="024CAF88" w14:textId="6041AF15" w:rsidR="0088428B" w:rsidRPr="0088428B" w:rsidRDefault="00CA3D91" w:rsidP="0088428B">
      <w:pPr>
        <w:rPr>
          <w:rFonts w:eastAsia="Times New Roman" w:cstheme="minorHAnsi"/>
          <w:sz w:val="18"/>
          <w:szCs w:val="18"/>
          <w:lang w:val="de-AT" w:eastAsia="de-AT"/>
        </w:rPr>
      </w:pPr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Tel: +4915222561160, </w:t>
      </w:r>
      <w:proofErr w:type="spellStart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e-mail</w:t>
      </w:r>
      <w:proofErr w:type="spellEnd"/>
      <w:r w:rsidRPr="00320497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: jgoerke@sphera.com</w:t>
      </w:r>
    </w:p>
    <w:p w14:paraId="5C093579" w14:textId="685543D6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2A1863A0" w14:textId="04B2C6C6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59803EA5" w14:textId="27F019EF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411F9F12" w14:textId="752646AF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58729CE9" w14:textId="3FFA81DE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0854F8B8" w14:textId="3ED660DE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414EFD10" w14:textId="0E4F358B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0FC5CA19" w14:textId="31E6E831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026661BE" w14:textId="2CC06382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6BB62F85" w14:textId="4749E220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7874B32C" w14:textId="300A9F1D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2286E664" w14:textId="019F33E4" w:rsidR="0088428B" w:rsidRPr="0088428B" w:rsidRDefault="009B76D1" w:rsidP="00320497">
      <w:pPr>
        <w:tabs>
          <w:tab w:val="left" w:pos="3767"/>
        </w:tabs>
        <w:rPr>
          <w:rFonts w:eastAsia="Times New Roman" w:cstheme="minorHAnsi"/>
          <w:sz w:val="18"/>
          <w:szCs w:val="18"/>
          <w:lang w:val="de-AT" w:eastAsia="de-AT"/>
        </w:rPr>
      </w:pPr>
      <w:r>
        <w:rPr>
          <w:rFonts w:eastAsia="Times New Roman" w:cstheme="minorHAnsi"/>
          <w:sz w:val="18"/>
          <w:szCs w:val="18"/>
          <w:lang w:val="de-AT" w:eastAsia="de-AT"/>
        </w:rPr>
        <w:tab/>
      </w:r>
    </w:p>
    <w:p w14:paraId="60905B1D" w14:textId="1D045DED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4B940046" w14:textId="07DB5998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0508DFBC" w14:textId="407BD5A9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69C08E3B" w14:textId="1B1D6579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51CA85FC" w14:textId="6182E2C5" w:rsidR="0088428B" w:rsidRPr="0088428B" w:rsidRDefault="0088428B" w:rsidP="0088428B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754291AE" w14:textId="15DBB28E" w:rsidR="0088428B" w:rsidRPr="0088428B" w:rsidRDefault="0088428B" w:rsidP="0088428B">
      <w:pPr>
        <w:tabs>
          <w:tab w:val="left" w:pos="1980"/>
        </w:tabs>
        <w:rPr>
          <w:rFonts w:eastAsia="Times New Roman" w:cstheme="minorHAnsi"/>
          <w:sz w:val="18"/>
          <w:szCs w:val="18"/>
          <w:lang w:val="de-AT" w:eastAsia="de-AT"/>
        </w:rPr>
      </w:pPr>
      <w:r>
        <w:rPr>
          <w:rFonts w:eastAsia="Times New Roman" w:cstheme="minorHAnsi"/>
          <w:sz w:val="18"/>
          <w:szCs w:val="18"/>
          <w:lang w:val="de-AT" w:eastAsia="de-AT"/>
        </w:rPr>
        <w:tab/>
      </w:r>
    </w:p>
    <w:sectPr w:rsidR="0088428B" w:rsidRPr="0088428B" w:rsidSect="002E04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46CF" w14:textId="77777777" w:rsidR="007C4823" w:rsidRDefault="007C4823" w:rsidP="00D75B02">
      <w:pPr>
        <w:spacing w:after="0" w:line="240" w:lineRule="auto"/>
      </w:pPr>
      <w:r>
        <w:separator/>
      </w:r>
    </w:p>
  </w:endnote>
  <w:endnote w:type="continuationSeparator" w:id="0">
    <w:p w14:paraId="06D1A5C9" w14:textId="77777777" w:rsidR="007C4823" w:rsidRDefault="007C4823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7A60" w14:textId="77777777" w:rsidR="009B76D1" w:rsidRDefault="009B76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EE0B" w14:textId="1213095C" w:rsidR="002E0426" w:rsidRPr="0088428B" w:rsidRDefault="002E0426" w:rsidP="002E0426">
    <w:pPr>
      <w:pStyle w:val="Fuzeile"/>
      <w:tabs>
        <w:tab w:val="right" w:pos="9214"/>
      </w:tabs>
      <w:rPr>
        <w:rFonts w:cs="Arial"/>
        <w:bCs/>
        <w:sz w:val="14"/>
        <w:szCs w:val="14"/>
        <w:lang w:val="en-GB"/>
      </w:rPr>
    </w:pPr>
    <w:r w:rsidRPr="002E0426">
      <w:rPr>
        <w:rFonts w:cs="Arial"/>
        <w:bCs/>
        <w:sz w:val="14"/>
        <w:szCs w:val="14"/>
        <w:lang w:val="de-AT"/>
      </w:rPr>
      <w:fldChar w:fldCharType="begin"/>
    </w:r>
    <w:r w:rsidRPr="0088428B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E0426">
      <w:rPr>
        <w:rFonts w:cs="Arial"/>
        <w:bCs/>
        <w:sz w:val="14"/>
        <w:szCs w:val="14"/>
        <w:lang w:val="de-AT"/>
      </w:rPr>
      <w:fldChar w:fldCharType="separate"/>
    </w:r>
    <w:r w:rsidR="00DE7F46">
      <w:rPr>
        <w:rFonts w:cs="Arial"/>
        <w:bCs/>
        <w:noProof/>
        <w:sz w:val="14"/>
        <w:szCs w:val="14"/>
        <w:lang w:val="en-GB"/>
      </w:rPr>
      <w:t>E:\006 - QM PKR PGF\PKR Allgemein-MS-HB+M-Docs\English-MS-HB and M-Docs\BAU-EPD-M-DOCUMENT-06-list-of-registered-LCA-practitioners in PCR Advisory Panel-version2.0-date-2022-06-27-English.docx</w:t>
    </w:r>
    <w:r w:rsidRPr="002E0426">
      <w:rPr>
        <w:rFonts w:cs="Arial"/>
        <w:bCs/>
        <w:sz w:val="14"/>
        <w:szCs w:val="14"/>
        <w:lang w:val="de-AT"/>
      </w:rPr>
      <w:fldChar w:fldCharType="end"/>
    </w:r>
  </w:p>
  <w:p w14:paraId="5DC1BE57" w14:textId="77777777" w:rsidR="002E0426" w:rsidRPr="0088428B" w:rsidRDefault="002E0426" w:rsidP="002E0426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</w:p>
  <w:p w14:paraId="4653AB0B" w14:textId="60E3308D" w:rsidR="002E0426" w:rsidRPr="00276DC3" w:rsidRDefault="002E0426" w:rsidP="002E0426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  <w:r w:rsidRPr="00B53536">
      <w:rPr>
        <w:rFonts w:cs="Arial"/>
        <w:bCs/>
        <w:sz w:val="18"/>
        <w:szCs w:val="18"/>
        <w:lang w:val="en-GB"/>
      </w:rPr>
      <w:t>page</w:t>
    </w:r>
    <w:r w:rsidR="00D75791" w:rsidRPr="00B53536">
      <w:rPr>
        <w:rFonts w:cs="Arial"/>
        <w:bCs/>
        <w:sz w:val="18"/>
        <w:szCs w:val="18"/>
        <w:lang w:val="en-GB"/>
      </w:rPr>
      <w:t xml:space="preserve">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53536">
      <w:rPr>
        <w:rFonts w:cs="Arial"/>
        <w:bCs/>
        <w:sz w:val="18"/>
        <w:szCs w:val="18"/>
        <w:lang w:val="en-GB"/>
      </w:rPr>
      <w:instrText xml:space="preserve"> PAGE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A71E1E" w:rsidRPr="00B53536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53536">
      <w:rPr>
        <w:rFonts w:cs="Arial"/>
        <w:bCs/>
        <w:sz w:val="18"/>
        <w:szCs w:val="18"/>
        <w:lang w:val="en-GB"/>
      </w:rPr>
      <w:t xml:space="preserve"> /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53536">
      <w:rPr>
        <w:rFonts w:cs="Arial"/>
        <w:bCs/>
        <w:sz w:val="18"/>
        <w:szCs w:val="18"/>
        <w:lang w:val="en-GB"/>
      </w:rPr>
      <w:instrText xml:space="preserve"> NUMPAGES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A71E1E" w:rsidRPr="00B53536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53536">
      <w:rPr>
        <w:rFonts w:cs="Arial"/>
        <w:bCs/>
        <w:sz w:val="18"/>
        <w:szCs w:val="18"/>
        <w:lang w:val="en-GB"/>
      </w:rPr>
      <w:tab/>
    </w:r>
    <w:r w:rsidRPr="00B53536"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Creator: </w:t>
    </w:r>
    <w:r w:rsidR="0088428B">
      <w:rPr>
        <w:rFonts w:cs="Arial"/>
        <w:bCs/>
        <w:sz w:val="18"/>
        <w:szCs w:val="18"/>
        <w:lang w:val="en-GB"/>
      </w:rPr>
      <w:t>SR</w:t>
    </w:r>
  </w:p>
  <w:p w14:paraId="12D5B05F" w14:textId="26B2513B" w:rsidR="002E0426" w:rsidRPr="00276DC3" w:rsidRDefault="002E0426" w:rsidP="002E0426">
    <w:pPr>
      <w:pStyle w:val="Fuzeile"/>
      <w:tabs>
        <w:tab w:val="right" w:pos="9214"/>
      </w:tabs>
      <w:rPr>
        <w:sz w:val="18"/>
        <w:szCs w:val="18"/>
        <w:lang w:val="en-GB"/>
      </w:rPr>
    </w:pPr>
    <w:r w:rsidRPr="00276DC3">
      <w:rPr>
        <w:rFonts w:cs="Arial"/>
        <w:bCs/>
        <w:sz w:val="18"/>
        <w:szCs w:val="18"/>
        <w:lang w:val="en-GB"/>
      </w:rPr>
      <w:tab/>
    </w:r>
    <w:r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>verified/approved by: SR</w:t>
    </w:r>
  </w:p>
  <w:p w14:paraId="74CBBD9A" w14:textId="2ADBEB27" w:rsidR="00E37C91" w:rsidRPr="00B53536" w:rsidRDefault="00E37C91" w:rsidP="002E0426">
    <w:pPr>
      <w:pStyle w:val="Fuzeile"/>
      <w:tabs>
        <w:tab w:val="clear" w:pos="4703"/>
        <w:tab w:val="clear" w:pos="9406"/>
        <w:tab w:val="right" w:pos="9072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1CB7" w14:textId="77777777" w:rsidR="009B76D1" w:rsidRDefault="009B76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FCE7" w14:textId="77777777" w:rsidR="007C4823" w:rsidRDefault="007C4823" w:rsidP="00D75B02">
      <w:pPr>
        <w:spacing w:after="0" w:line="240" w:lineRule="auto"/>
      </w:pPr>
      <w:r>
        <w:separator/>
      </w:r>
    </w:p>
  </w:footnote>
  <w:footnote w:type="continuationSeparator" w:id="0">
    <w:p w14:paraId="319C48CD" w14:textId="77777777" w:rsidR="007C4823" w:rsidRDefault="007C4823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6B4" w14:textId="77777777" w:rsidR="009B76D1" w:rsidRDefault="009B76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2256" w14:textId="41DAA058" w:rsidR="00D75791" w:rsidRPr="00B53536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B53536">
      <w:rPr>
        <w:lang w:val="en-GB"/>
      </w:rPr>
      <w:t>BAU EPD M-</w:t>
    </w:r>
    <w:r w:rsidR="00D75791" w:rsidRPr="00B53536">
      <w:rPr>
        <w:lang w:val="en-GB"/>
      </w:rPr>
      <w:t xml:space="preserve">DOKUMENT </w:t>
    </w:r>
    <w:r w:rsidR="00674B74" w:rsidRPr="00B53536">
      <w:rPr>
        <w:lang w:val="en-GB"/>
      </w:rPr>
      <w:t>6</w:t>
    </w:r>
    <w:r w:rsidR="00674B74" w:rsidRPr="00B53536">
      <w:rPr>
        <w:lang w:val="en-GB"/>
      </w:rPr>
      <w:br/>
    </w:r>
    <w:r w:rsidR="00CA3D91">
      <w:rPr>
        <w:lang w:val="en-GB"/>
      </w:rPr>
      <w:t>L</w:t>
    </w:r>
    <w:r w:rsidR="00D75791" w:rsidRPr="00B53536">
      <w:rPr>
        <w:lang w:val="en-GB"/>
      </w:rPr>
      <w:t>ist</w:t>
    </w:r>
    <w:r w:rsidR="00A55274" w:rsidRPr="00B53536">
      <w:rPr>
        <w:lang w:val="en-GB"/>
      </w:rPr>
      <w:t xml:space="preserve"> of registered LCA-practitioners</w:t>
    </w:r>
    <w:r w:rsidR="00CA3D91">
      <w:rPr>
        <w:lang w:val="en-GB"/>
      </w:rPr>
      <w:t xml:space="preserve"> in PCR Advisory Panel</w:t>
    </w:r>
  </w:p>
  <w:p w14:paraId="06004732" w14:textId="52E69C6F" w:rsidR="00B53536" w:rsidRDefault="00CA3D91" w:rsidP="00366363">
    <w:pPr>
      <w:pStyle w:val="Kopfzeile"/>
      <w:rPr>
        <w:lang w:val="de-AT"/>
      </w:rPr>
    </w:pPr>
    <w:r>
      <w:rPr>
        <w:lang w:val="de-AT"/>
      </w:rPr>
      <w:t>Last up</w:t>
    </w:r>
    <w:r w:rsidR="00B53536">
      <w:rPr>
        <w:lang w:val="de-AT"/>
      </w:rPr>
      <w:t>date</w:t>
    </w:r>
    <w:r w:rsidR="00D75791">
      <w:rPr>
        <w:lang w:val="de-AT"/>
      </w:rPr>
      <w:t xml:space="preserve">: </w:t>
    </w:r>
    <w:r w:rsidR="00A55274">
      <w:rPr>
        <w:lang w:val="de-AT"/>
      </w:rPr>
      <w:t>202</w:t>
    </w:r>
    <w:r w:rsidR="0088428B">
      <w:rPr>
        <w:lang w:val="de-AT"/>
      </w:rPr>
      <w:t>2-</w:t>
    </w:r>
    <w:r>
      <w:rPr>
        <w:lang w:val="de-AT"/>
      </w:rPr>
      <w:t>06-27</w:t>
    </w:r>
  </w:p>
  <w:p w14:paraId="3309DC00" w14:textId="740C2610" w:rsidR="00D75B02" w:rsidRPr="00385B42" w:rsidRDefault="00B53536" w:rsidP="00366363">
    <w:pPr>
      <w:pStyle w:val="Kopfzeile"/>
      <w:rPr>
        <w:lang w:val="de-AT"/>
      </w:rPr>
    </w:pPr>
    <w:proofErr w:type="spellStart"/>
    <w:r>
      <w:rPr>
        <w:lang w:val="de-AT"/>
      </w:rPr>
      <w:t>version</w:t>
    </w:r>
    <w:proofErr w:type="spellEnd"/>
    <w:r>
      <w:rPr>
        <w:lang w:val="de-AT"/>
      </w:rPr>
      <w:t xml:space="preserve">: </w:t>
    </w:r>
    <w:r w:rsidR="00CA3D91">
      <w:rPr>
        <w:lang w:val="de-AT"/>
      </w:rPr>
      <w:t>2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D310" w14:textId="77777777" w:rsidR="009B76D1" w:rsidRDefault="009B76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B68"/>
    <w:multiLevelType w:val="hybridMultilevel"/>
    <w:tmpl w:val="32D6B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34040">
    <w:abstractNumId w:val="5"/>
  </w:num>
  <w:num w:numId="2" w16cid:durableId="1929386164">
    <w:abstractNumId w:val="6"/>
  </w:num>
  <w:num w:numId="3" w16cid:durableId="2068842459">
    <w:abstractNumId w:val="4"/>
  </w:num>
  <w:num w:numId="4" w16cid:durableId="335961517">
    <w:abstractNumId w:val="2"/>
  </w:num>
  <w:num w:numId="5" w16cid:durableId="859467791">
    <w:abstractNumId w:val="2"/>
  </w:num>
  <w:num w:numId="6" w16cid:durableId="769277326">
    <w:abstractNumId w:val="2"/>
  </w:num>
  <w:num w:numId="7" w16cid:durableId="1058819663">
    <w:abstractNumId w:val="0"/>
  </w:num>
  <w:num w:numId="8" w16cid:durableId="807089839">
    <w:abstractNumId w:val="1"/>
  </w:num>
  <w:num w:numId="9" w16cid:durableId="756244027">
    <w:abstractNumId w:val="7"/>
  </w:num>
  <w:num w:numId="10" w16cid:durableId="80029073">
    <w:abstractNumId w:val="8"/>
  </w:num>
  <w:num w:numId="11" w16cid:durableId="148670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63DA5"/>
    <w:rsid w:val="00076B99"/>
    <w:rsid w:val="000D7711"/>
    <w:rsid w:val="001245B6"/>
    <w:rsid w:val="00134E53"/>
    <w:rsid w:val="001841F1"/>
    <w:rsid w:val="001854EC"/>
    <w:rsid w:val="00192DBD"/>
    <w:rsid w:val="001A5DA5"/>
    <w:rsid w:val="001C6CA6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2E0426"/>
    <w:rsid w:val="00310BBF"/>
    <w:rsid w:val="00320497"/>
    <w:rsid w:val="00341E8D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5292D"/>
    <w:rsid w:val="00490299"/>
    <w:rsid w:val="0049486B"/>
    <w:rsid w:val="004C1392"/>
    <w:rsid w:val="004C5948"/>
    <w:rsid w:val="004F66AB"/>
    <w:rsid w:val="005101A3"/>
    <w:rsid w:val="0052182E"/>
    <w:rsid w:val="005730DF"/>
    <w:rsid w:val="00584B3F"/>
    <w:rsid w:val="00592417"/>
    <w:rsid w:val="005B7CDF"/>
    <w:rsid w:val="005C3673"/>
    <w:rsid w:val="005E65CA"/>
    <w:rsid w:val="00603EB8"/>
    <w:rsid w:val="0060511A"/>
    <w:rsid w:val="006174CA"/>
    <w:rsid w:val="006234A1"/>
    <w:rsid w:val="00630351"/>
    <w:rsid w:val="00644730"/>
    <w:rsid w:val="006559C6"/>
    <w:rsid w:val="00662F27"/>
    <w:rsid w:val="00674B74"/>
    <w:rsid w:val="006C1963"/>
    <w:rsid w:val="006D60EF"/>
    <w:rsid w:val="00705F6F"/>
    <w:rsid w:val="00766B7D"/>
    <w:rsid w:val="00781146"/>
    <w:rsid w:val="007A3C08"/>
    <w:rsid w:val="007B0A7D"/>
    <w:rsid w:val="007C4823"/>
    <w:rsid w:val="007C4E1D"/>
    <w:rsid w:val="007E01AF"/>
    <w:rsid w:val="007E5A86"/>
    <w:rsid w:val="00816742"/>
    <w:rsid w:val="00841E72"/>
    <w:rsid w:val="00853D4E"/>
    <w:rsid w:val="00860372"/>
    <w:rsid w:val="0088428B"/>
    <w:rsid w:val="008A0345"/>
    <w:rsid w:val="008B1E0D"/>
    <w:rsid w:val="008B3D43"/>
    <w:rsid w:val="008F6265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B76D1"/>
    <w:rsid w:val="009D6722"/>
    <w:rsid w:val="009E1FF7"/>
    <w:rsid w:val="00A13352"/>
    <w:rsid w:val="00A55274"/>
    <w:rsid w:val="00A71E1E"/>
    <w:rsid w:val="00A9513B"/>
    <w:rsid w:val="00AA2D56"/>
    <w:rsid w:val="00AE55EA"/>
    <w:rsid w:val="00B03CBE"/>
    <w:rsid w:val="00B05CF1"/>
    <w:rsid w:val="00B05E58"/>
    <w:rsid w:val="00B224A3"/>
    <w:rsid w:val="00B40389"/>
    <w:rsid w:val="00B455B7"/>
    <w:rsid w:val="00B52FC1"/>
    <w:rsid w:val="00B53536"/>
    <w:rsid w:val="00B657B5"/>
    <w:rsid w:val="00BC7DE7"/>
    <w:rsid w:val="00BD6313"/>
    <w:rsid w:val="00BD6D0E"/>
    <w:rsid w:val="00C14859"/>
    <w:rsid w:val="00C2163B"/>
    <w:rsid w:val="00C467F7"/>
    <w:rsid w:val="00C57EA6"/>
    <w:rsid w:val="00C830C7"/>
    <w:rsid w:val="00C83F3C"/>
    <w:rsid w:val="00C95DAF"/>
    <w:rsid w:val="00CA3D91"/>
    <w:rsid w:val="00CD20C4"/>
    <w:rsid w:val="00CD5CED"/>
    <w:rsid w:val="00CE2ABC"/>
    <w:rsid w:val="00D07271"/>
    <w:rsid w:val="00D444E9"/>
    <w:rsid w:val="00D75791"/>
    <w:rsid w:val="00D75B02"/>
    <w:rsid w:val="00D7759B"/>
    <w:rsid w:val="00D86B82"/>
    <w:rsid w:val="00D930AE"/>
    <w:rsid w:val="00DA3CD2"/>
    <w:rsid w:val="00DE7F46"/>
    <w:rsid w:val="00E269E9"/>
    <w:rsid w:val="00E33FA5"/>
    <w:rsid w:val="00E37C91"/>
    <w:rsid w:val="00E454EC"/>
    <w:rsid w:val="00EA369B"/>
    <w:rsid w:val="00EB4D82"/>
    <w:rsid w:val="00ED1BED"/>
    <w:rsid w:val="00F02F0F"/>
    <w:rsid w:val="00F45026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CA3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gschoesser@uibk.ac.at" TargetMode="External"/><Relationship Id="rId13" Type="http://schemas.openxmlformats.org/officeDocument/2006/relationships/hyperlink" Target="mailto:Victor.Vladimirov@vum.co.a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uibk.ac.at/fakultaeten/technische-wissenschaften/fakultaet/institute-und-arbeitsbereiche.html.en" TargetMode="External"/><Relationship Id="rId12" Type="http://schemas.openxmlformats.org/officeDocument/2006/relationships/hyperlink" Target="mailto:office@genio.gmb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ngela@schindler-umwelt.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obernosterer@rma.a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lexander.passer@tugraz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herese.daxner@daxner-mer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ilipp.boogman@ibo.at" TargetMode="External"/><Relationship Id="rId14" Type="http://schemas.openxmlformats.org/officeDocument/2006/relationships/hyperlink" Target="mailto:andrea.goerth@mitplan.a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32</cp:revision>
  <cp:lastPrinted>2022-08-25T10:44:00Z</cp:lastPrinted>
  <dcterms:created xsi:type="dcterms:W3CDTF">2014-04-01T14:41:00Z</dcterms:created>
  <dcterms:modified xsi:type="dcterms:W3CDTF">2022-08-25T10:44:00Z</dcterms:modified>
</cp:coreProperties>
</file>