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E0F27" w14:textId="0FAA7949" w:rsidR="00E852AF" w:rsidRPr="00DC6651" w:rsidRDefault="00E852AF" w:rsidP="00E852AF">
      <w:pPr>
        <w:rPr>
          <w:rFonts w:asciiTheme="minorHAnsi" w:hAnsiTheme="minorHAnsi" w:cstheme="minorHAnsi"/>
        </w:rPr>
      </w:pPr>
    </w:p>
    <w:tbl>
      <w:tblPr>
        <w:tblpPr w:leftFromText="180" w:rightFromText="180" w:vertAnchor="text" w:horzAnchor="margin" w:tblpY="-156"/>
        <w:tblW w:w="9923" w:type="dxa"/>
        <w:shd w:val="clear" w:color="auto" w:fill="DAEEF3" w:themeFill="accent5" w:themeFillTint="33"/>
        <w:tblLook w:val="00A0" w:firstRow="1" w:lastRow="0" w:firstColumn="1" w:lastColumn="0" w:noHBand="0" w:noVBand="0"/>
      </w:tblPr>
      <w:tblGrid>
        <w:gridCol w:w="9923"/>
      </w:tblGrid>
      <w:tr w:rsidR="00E852AF" w:rsidRPr="00971C1B" w14:paraId="49D164A4" w14:textId="77777777" w:rsidTr="00EB3ACB">
        <w:trPr>
          <w:trHeight w:val="838"/>
        </w:trPr>
        <w:tc>
          <w:tcPr>
            <w:tcW w:w="9923" w:type="dxa"/>
            <w:shd w:val="clear" w:color="auto" w:fill="DAEEF3" w:themeFill="accent5" w:themeFillTint="33"/>
          </w:tcPr>
          <w:p w14:paraId="3DC840F5" w14:textId="77777777" w:rsidR="00E852AF" w:rsidRPr="00DC6651" w:rsidRDefault="00E852AF" w:rsidP="00EB3ACB">
            <w:pPr>
              <w:jc w:val="center"/>
              <w:rPr>
                <w:rFonts w:asciiTheme="minorHAnsi" w:hAnsiTheme="minorHAnsi" w:cstheme="minorHAnsi"/>
                <w:b/>
                <w:color w:val="17365D" w:themeColor="text2" w:themeShade="BF"/>
                <w:szCs w:val="24"/>
                <w:u w:val="single"/>
              </w:rPr>
            </w:pPr>
          </w:p>
          <w:p w14:paraId="4670BF29" w14:textId="07DC569B" w:rsidR="00E852AF" w:rsidRPr="00C071FA" w:rsidRDefault="00C071FA" w:rsidP="00EB3ACB">
            <w:pPr>
              <w:jc w:val="center"/>
              <w:rPr>
                <w:rFonts w:asciiTheme="minorHAnsi" w:hAnsiTheme="minorHAnsi" w:cstheme="minorHAnsi"/>
                <w:b/>
                <w:color w:val="17365D" w:themeColor="text2" w:themeShade="BF"/>
                <w:sz w:val="24"/>
                <w:szCs w:val="24"/>
                <w:u w:val="single"/>
                <w:lang w:val="en-GB"/>
              </w:rPr>
            </w:pPr>
            <w:r w:rsidRPr="00C071FA">
              <w:rPr>
                <w:rFonts w:asciiTheme="minorHAnsi" w:hAnsiTheme="minorHAnsi" w:cstheme="minorHAnsi"/>
                <w:b/>
                <w:color w:val="17365D" w:themeColor="text2" w:themeShade="BF"/>
                <w:sz w:val="24"/>
                <w:szCs w:val="24"/>
                <w:u w:val="single"/>
                <w:lang w:val="en-GB"/>
              </w:rPr>
              <w:t>AUSTRIAN</w:t>
            </w:r>
            <w:r w:rsidR="00E852AF" w:rsidRPr="00C071FA">
              <w:rPr>
                <w:rFonts w:asciiTheme="minorHAnsi" w:hAnsiTheme="minorHAnsi" w:cstheme="minorHAnsi"/>
                <w:b/>
                <w:color w:val="17365D" w:themeColor="text2" w:themeShade="BF"/>
                <w:sz w:val="24"/>
                <w:szCs w:val="24"/>
                <w:u w:val="single"/>
                <w:lang w:val="en-GB"/>
              </w:rPr>
              <w:t xml:space="preserve"> EPD-PLATFORM </w:t>
            </w:r>
            <w:r w:rsidRPr="00C071FA">
              <w:rPr>
                <w:rFonts w:asciiTheme="minorHAnsi" w:hAnsiTheme="minorHAnsi" w:cstheme="minorHAnsi"/>
                <w:b/>
                <w:color w:val="17365D" w:themeColor="text2" w:themeShade="BF"/>
                <w:sz w:val="24"/>
                <w:szCs w:val="24"/>
                <w:u w:val="single"/>
                <w:lang w:val="en-GB"/>
              </w:rPr>
              <w:t>FOR CONSTRUCTION RELATED PRODUCTS AND SERV</w:t>
            </w:r>
            <w:r>
              <w:rPr>
                <w:rFonts w:asciiTheme="minorHAnsi" w:hAnsiTheme="minorHAnsi" w:cstheme="minorHAnsi"/>
                <w:b/>
                <w:color w:val="17365D" w:themeColor="text2" w:themeShade="BF"/>
                <w:sz w:val="24"/>
                <w:szCs w:val="24"/>
                <w:u w:val="single"/>
                <w:lang w:val="en-GB"/>
              </w:rPr>
              <w:t>ICES</w:t>
            </w:r>
            <w:r w:rsidR="00E852AF" w:rsidRPr="00C071FA">
              <w:rPr>
                <w:rFonts w:asciiTheme="minorHAnsi" w:hAnsiTheme="minorHAnsi" w:cstheme="minorHAnsi"/>
                <w:b/>
                <w:color w:val="17365D" w:themeColor="text2" w:themeShade="BF"/>
                <w:sz w:val="24"/>
                <w:szCs w:val="24"/>
                <w:u w:val="single"/>
                <w:lang w:val="en-GB"/>
              </w:rPr>
              <w:t xml:space="preserve"> </w:t>
            </w:r>
          </w:p>
          <w:p w14:paraId="6E625EA9" w14:textId="77777777" w:rsidR="00E852AF" w:rsidRPr="00C071FA" w:rsidRDefault="00E852AF" w:rsidP="00EB3ACB">
            <w:pPr>
              <w:jc w:val="center"/>
              <w:rPr>
                <w:rFonts w:asciiTheme="minorHAnsi" w:hAnsiTheme="minorHAnsi" w:cstheme="minorHAnsi"/>
                <w:b/>
                <w:caps/>
                <w:color w:val="17365D" w:themeColor="text2" w:themeShade="BF"/>
                <w:szCs w:val="24"/>
                <w:u w:val="single"/>
                <w:lang w:val="en-GB"/>
              </w:rPr>
            </w:pPr>
          </w:p>
          <w:p w14:paraId="4ED66045" w14:textId="77777777" w:rsidR="00E852AF" w:rsidRPr="00C071FA" w:rsidRDefault="00E852AF" w:rsidP="00EB3ACB">
            <w:pPr>
              <w:jc w:val="center"/>
              <w:rPr>
                <w:rFonts w:asciiTheme="minorHAnsi" w:hAnsiTheme="minorHAnsi" w:cstheme="minorHAnsi"/>
                <w:b/>
                <w:caps/>
                <w:color w:val="17365D" w:themeColor="text2" w:themeShade="BF"/>
                <w:sz w:val="24"/>
                <w:szCs w:val="24"/>
                <w:u w:val="single"/>
                <w:lang w:val="en-GB"/>
              </w:rPr>
            </w:pPr>
          </w:p>
          <w:p w14:paraId="1138200B" w14:textId="19C48CC2" w:rsidR="00E852AF" w:rsidRPr="00C071FA" w:rsidRDefault="00C071FA" w:rsidP="00EB3ACB">
            <w:pPr>
              <w:jc w:val="center"/>
              <w:rPr>
                <w:rFonts w:asciiTheme="minorHAnsi" w:hAnsiTheme="minorHAnsi" w:cstheme="minorHAnsi"/>
                <w:b/>
                <w:color w:val="17365D" w:themeColor="text2" w:themeShade="BF"/>
                <w:sz w:val="32"/>
                <w:szCs w:val="24"/>
                <w:lang w:val="en-GB"/>
              </w:rPr>
            </w:pPr>
            <w:r w:rsidRPr="00CD4959">
              <w:rPr>
                <w:rFonts w:asciiTheme="minorHAnsi" w:hAnsiTheme="minorHAnsi"/>
                <w:b/>
                <w:color w:val="17365D" w:themeColor="text2" w:themeShade="BF"/>
                <w:sz w:val="32"/>
                <w:szCs w:val="24"/>
                <w:lang w:val="en-GB"/>
              </w:rPr>
              <w:t>GENERAL PRINCIPLES AND GUIDELINES</w:t>
            </w:r>
          </w:p>
          <w:p w14:paraId="31320BD5" w14:textId="77777777" w:rsidR="00E852AF" w:rsidRPr="00C071FA" w:rsidRDefault="00E852AF" w:rsidP="00EB3ACB">
            <w:pPr>
              <w:jc w:val="center"/>
              <w:rPr>
                <w:rFonts w:asciiTheme="minorHAnsi" w:hAnsiTheme="minorHAnsi" w:cstheme="minorHAnsi"/>
                <w:b/>
                <w:caps/>
                <w:color w:val="17365D" w:themeColor="text2" w:themeShade="BF"/>
                <w:sz w:val="28"/>
                <w:szCs w:val="24"/>
                <w:u w:val="single"/>
                <w:lang w:val="en-GB"/>
              </w:rPr>
            </w:pPr>
          </w:p>
          <w:p w14:paraId="604873F9" w14:textId="6AA8D3F0" w:rsidR="00C071FA" w:rsidRPr="00CD4959" w:rsidRDefault="00C071FA" w:rsidP="00C071FA">
            <w:pPr>
              <w:jc w:val="center"/>
              <w:rPr>
                <w:rFonts w:asciiTheme="minorHAnsi" w:hAnsiTheme="minorHAnsi"/>
                <w:b/>
                <w:color w:val="17365D" w:themeColor="text2" w:themeShade="BF"/>
                <w:sz w:val="24"/>
                <w:u w:val="single"/>
                <w:lang w:val="en-GB"/>
              </w:rPr>
            </w:pPr>
            <w:r w:rsidRPr="00CD4959">
              <w:rPr>
                <w:rFonts w:asciiTheme="minorHAnsi" w:hAnsiTheme="minorHAnsi"/>
                <w:b/>
                <w:color w:val="17365D" w:themeColor="text2" w:themeShade="BF"/>
                <w:sz w:val="24"/>
                <w:u w:val="single"/>
                <w:lang w:val="en-GB"/>
              </w:rPr>
              <w:t>according to the EPD programme of BAU EPD GmbH</w:t>
            </w:r>
            <w:r>
              <w:rPr>
                <w:rFonts w:asciiTheme="minorHAnsi" w:hAnsiTheme="minorHAnsi"/>
                <w:b/>
                <w:color w:val="17365D" w:themeColor="text2" w:themeShade="BF"/>
                <w:sz w:val="24"/>
                <w:u w:val="single"/>
                <w:lang w:val="en-GB"/>
              </w:rPr>
              <w:t>, Austria</w:t>
            </w:r>
          </w:p>
          <w:p w14:paraId="62EA1917" w14:textId="608B6FAF" w:rsidR="00E852AF" w:rsidRPr="00C071FA" w:rsidRDefault="00E852AF" w:rsidP="00EB3ACB">
            <w:pPr>
              <w:jc w:val="center"/>
              <w:rPr>
                <w:rFonts w:asciiTheme="minorHAnsi" w:hAnsiTheme="minorHAnsi" w:cstheme="minorHAnsi"/>
                <w:sz w:val="20"/>
                <w:lang w:val="en-GB"/>
              </w:rPr>
            </w:pPr>
          </w:p>
        </w:tc>
      </w:tr>
      <w:tr w:rsidR="00E852AF" w:rsidRPr="00971C1B" w14:paraId="2EF0CE1A" w14:textId="77777777" w:rsidTr="00EB3ACB">
        <w:trPr>
          <w:trHeight w:val="462"/>
        </w:trPr>
        <w:tc>
          <w:tcPr>
            <w:tcW w:w="9923" w:type="dxa"/>
            <w:shd w:val="clear" w:color="auto" w:fill="DAEEF3" w:themeFill="accent5" w:themeFillTint="33"/>
          </w:tcPr>
          <w:p w14:paraId="010EC6E4" w14:textId="77777777" w:rsidR="00E852AF" w:rsidRPr="00C071FA" w:rsidRDefault="00E852AF" w:rsidP="00EB3ACB">
            <w:pPr>
              <w:spacing w:before="60"/>
              <w:jc w:val="center"/>
              <w:rPr>
                <w:rFonts w:asciiTheme="minorHAnsi" w:hAnsiTheme="minorHAnsi" w:cstheme="minorHAnsi"/>
                <w:color w:val="17365D" w:themeColor="text2" w:themeShade="BF"/>
                <w:sz w:val="20"/>
                <w:lang w:val="en-GB"/>
              </w:rPr>
            </w:pPr>
          </w:p>
        </w:tc>
      </w:tr>
      <w:tr w:rsidR="00E852AF" w:rsidRPr="00DC6651" w14:paraId="12F4C15E" w14:textId="77777777" w:rsidTr="00EB3ACB">
        <w:trPr>
          <w:trHeight w:val="1637"/>
        </w:trPr>
        <w:tc>
          <w:tcPr>
            <w:tcW w:w="9923" w:type="dxa"/>
            <w:shd w:val="clear" w:color="auto" w:fill="DAEEF3" w:themeFill="accent5" w:themeFillTint="33"/>
          </w:tcPr>
          <w:p w14:paraId="671F9AE7" w14:textId="77777777" w:rsidR="00E852AF" w:rsidRPr="00C071FA" w:rsidRDefault="00E852AF" w:rsidP="00EB3ACB">
            <w:pPr>
              <w:rPr>
                <w:rFonts w:asciiTheme="minorHAnsi" w:hAnsiTheme="minorHAnsi" w:cstheme="minorHAnsi"/>
                <w:color w:val="17365D" w:themeColor="text2" w:themeShade="BF"/>
                <w:lang w:val="en-GB"/>
              </w:rPr>
            </w:pPr>
            <w:r w:rsidRPr="00DC6651">
              <w:rPr>
                <w:rFonts w:asciiTheme="minorHAnsi" w:hAnsiTheme="minorHAnsi" w:cstheme="minorHAnsi"/>
                <w:noProof/>
                <w:color w:val="17365D" w:themeColor="text2" w:themeShade="BF"/>
                <w:lang w:val="en-US" w:eastAsia="en-US"/>
              </w:rPr>
              <w:drawing>
                <wp:anchor distT="0" distB="0" distL="114300" distR="114300" simplePos="0" relativeHeight="251653632" behindDoc="0" locked="0" layoutInCell="1" allowOverlap="1" wp14:anchorId="1C56F615" wp14:editId="09DA3493">
                  <wp:simplePos x="0" y="0"/>
                  <wp:positionH relativeFrom="column">
                    <wp:posOffset>1518285</wp:posOffset>
                  </wp:positionH>
                  <wp:positionV relativeFrom="paragraph">
                    <wp:posOffset>-95341</wp:posOffset>
                  </wp:positionV>
                  <wp:extent cx="2962275" cy="828675"/>
                  <wp:effectExtent l="19050" t="0" r="9525" b="0"/>
                  <wp:wrapNone/>
                  <wp:docPr id="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962275" cy="828675"/>
                          </a:xfrm>
                          <a:prstGeom prst="rect">
                            <a:avLst/>
                          </a:prstGeom>
                          <a:noFill/>
                          <a:ln w="9525">
                            <a:noFill/>
                            <a:miter lim="800000"/>
                            <a:headEnd/>
                            <a:tailEnd/>
                          </a:ln>
                        </pic:spPr>
                      </pic:pic>
                    </a:graphicData>
                  </a:graphic>
                </wp:anchor>
              </w:drawing>
            </w:r>
          </w:p>
          <w:p w14:paraId="428684FE" w14:textId="77777777" w:rsidR="00E852AF" w:rsidRPr="00C071FA" w:rsidRDefault="00E852AF" w:rsidP="00EB3ACB">
            <w:pPr>
              <w:rPr>
                <w:rFonts w:asciiTheme="minorHAnsi" w:hAnsiTheme="minorHAnsi" w:cstheme="minorHAnsi"/>
                <w:color w:val="17365D" w:themeColor="text2" w:themeShade="BF"/>
                <w:lang w:val="en-GB"/>
              </w:rPr>
            </w:pPr>
          </w:p>
          <w:p w14:paraId="3DA8EA2D" w14:textId="77777777" w:rsidR="00E852AF" w:rsidRPr="00C071FA" w:rsidRDefault="00E852AF" w:rsidP="00EB3ACB">
            <w:pPr>
              <w:rPr>
                <w:rFonts w:asciiTheme="minorHAnsi" w:hAnsiTheme="minorHAnsi" w:cstheme="minorHAnsi"/>
                <w:color w:val="17365D" w:themeColor="text2" w:themeShade="BF"/>
                <w:lang w:val="en-GB"/>
              </w:rPr>
            </w:pPr>
          </w:p>
          <w:p w14:paraId="142C9B63" w14:textId="77777777" w:rsidR="00E852AF" w:rsidRPr="00C071FA" w:rsidRDefault="00E852AF" w:rsidP="00EB3ACB">
            <w:pPr>
              <w:rPr>
                <w:rFonts w:asciiTheme="minorHAnsi" w:hAnsiTheme="minorHAnsi" w:cstheme="minorHAnsi"/>
                <w:color w:val="17365D" w:themeColor="text2" w:themeShade="BF"/>
                <w:lang w:val="en-GB"/>
              </w:rPr>
            </w:pPr>
          </w:p>
          <w:p w14:paraId="0E51F30B" w14:textId="77777777" w:rsidR="00E852AF" w:rsidRPr="00C071FA" w:rsidRDefault="00E852AF" w:rsidP="00EB3ACB">
            <w:pPr>
              <w:rPr>
                <w:rFonts w:asciiTheme="minorHAnsi" w:hAnsiTheme="minorHAnsi" w:cstheme="minorHAnsi"/>
                <w:color w:val="17365D" w:themeColor="text2" w:themeShade="BF"/>
                <w:lang w:val="en-GB"/>
              </w:rPr>
            </w:pPr>
          </w:p>
          <w:p w14:paraId="78E5AACF" w14:textId="77777777" w:rsidR="00E852AF" w:rsidRPr="00C071FA" w:rsidRDefault="00E852AF" w:rsidP="00EB3ACB">
            <w:pPr>
              <w:rPr>
                <w:rFonts w:asciiTheme="minorHAnsi" w:hAnsiTheme="minorHAnsi" w:cstheme="minorHAnsi"/>
                <w:color w:val="17365D" w:themeColor="text2" w:themeShade="BF"/>
                <w:lang w:val="en-GB"/>
              </w:rPr>
            </w:pPr>
          </w:p>
          <w:p w14:paraId="1DD6C1C9" w14:textId="252C575D" w:rsidR="00E852AF" w:rsidRPr="00C071FA" w:rsidRDefault="00E852AF" w:rsidP="00EB3ACB">
            <w:pPr>
              <w:pStyle w:val="Kopfzeile"/>
              <w:tabs>
                <w:tab w:val="clear" w:pos="4536"/>
                <w:tab w:val="clear" w:pos="9072"/>
              </w:tabs>
              <w:spacing w:line="240" w:lineRule="auto"/>
              <w:jc w:val="center"/>
              <w:rPr>
                <w:rFonts w:asciiTheme="minorHAnsi" w:hAnsiTheme="minorHAnsi" w:cstheme="minorHAnsi"/>
                <w:b/>
                <w:bCs/>
                <w:color w:val="17365D" w:themeColor="text2" w:themeShade="BF"/>
                <w:sz w:val="48"/>
                <w:szCs w:val="48"/>
                <w:lang w:val="en-GB"/>
              </w:rPr>
            </w:pPr>
            <w:r w:rsidRPr="00C071FA">
              <w:rPr>
                <w:rFonts w:asciiTheme="minorHAnsi" w:hAnsiTheme="minorHAnsi" w:cstheme="minorHAnsi"/>
                <w:b/>
                <w:bCs/>
                <w:color w:val="17365D" w:themeColor="text2" w:themeShade="BF"/>
                <w:sz w:val="48"/>
                <w:szCs w:val="48"/>
                <w:lang w:val="en-GB"/>
              </w:rPr>
              <w:t>Management</w:t>
            </w:r>
            <w:r w:rsidR="00A07786" w:rsidRPr="00C071FA">
              <w:rPr>
                <w:rFonts w:asciiTheme="minorHAnsi" w:hAnsiTheme="minorHAnsi" w:cstheme="minorHAnsi"/>
                <w:b/>
                <w:bCs/>
                <w:color w:val="17365D" w:themeColor="text2" w:themeShade="BF"/>
                <w:sz w:val="48"/>
                <w:szCs w:val="48"/>
                <w:lang w:val="en-GB"/>
              </w:rPr>
              <w:t>-System</w:t>
            </w:r>
            <w:r w:rsidRPr="00C071FA">
              <w:rPr>
                <w:rFonts w:asciiTheme="minorHAnsi" w:hAnsiTheme="minorHAnsi" w:cstheme="minorHAnsi"/>
                <w:b/>
                <w:bCs/>
                <w:color w:val="17365D" w:themeColor="text2" w:themeShade="BF"/>
                <w:sz w:val="48"/>
                <w:szCs w:val="48"/>
                <w:lang w:val="en-GB"/>
              </w:rPr>
              <w:t xml:space="preserve"> Handb</w:t>
            </w:r>
            <w:r w:rsidR="00C071FA" w:rsidRPr="00C071FA">
              <w:rPr>
                <w:rFonts w:asciiTheme="minorHAnsi" w:hAnsiTheme="minorHAnsi" w:cstheme="minorHAnsi"/>
                <w:b/>
                <w:bCs/>
                <w:color w:val="17365D" w:themeColor="text2" w:themeShade="BF"/>
                <w:sz w:val="48"/>
                <w:szCs w:val="48"/>
                <w:lang w:val="en-GB"/>
              </w:rPr>
              <w:t>ook</w:t>
            </w:r>
          </w:p>
          <w:p w14:paraId="2FE7DE95" w14:textId="05B7E4F3" w:rsidR="005135CD" w:rsidRPr="00C071FA" w:rsidRDefault="00C071FA" w:rsidP="00EB3ACB">
            <w:pPr>
              <w:pStyle w:val="Kopfzeile"/>
              <w:tabs>
                <w:tab w:val="clear" w:pos="4536"/>
                <w:tab w:val="clear" w:pos="9072"/>
              </w:tabs>
              <w:spacing w:line="240" w:lineRule="auto"/>
              <w:jc w:val="center"/>
              <w:rPr>
                <w:rFonts w:asciiTheme="minorHAnsi" w:hAnsiTheme="minorHAnsi" w:cstheme="minorHAnsi"/>
                <w:b/>
                <w:bCs/>
                <w:color w:val="17365D" w:themeColor="text2" w:themeShade="BF"/>
                <w:sz w:val="36"/>
                <w:szCs w:val="36"/>
                <w:lang w:val="en-GB"/>
              </w:rPr>
            </w:pPr>
            <w:r w:rsidRPr="00C071FA">
              <w:rPr>
                <w:rFonts w:asciiTheme="minorHAnsi" w:hAnsiTheme="minorHAnsi" w:cstheme="minorHAnsi"/>
                <w:b/>
                <w:bCs/>
                <w:color w:val="17365D" w:themeColor="text2" w:themeShade="BF"/>
                <w:sz w:val="36"/>
                <w:szCs w:val="36"/>
                <w:lang w:val="en-GB"/>
              </w:rPr>
              <w:t>Quality Management and Verification</w:t>
            </w:r>
          </w:p>
          <w:p w14:paraId="52D4F5CA" w14:textId="3F92B2F9" w:rsidR="00E852AF" w:rsidRPr="00C071FA" w:rsidRDefault="00C071FA" w:rsidP="00EB3ACB">
            <w:pPr>
              <w:pStyle w:val="Kopfzeile"/>
              <w:tabs>
                <w:tab w:val="clear" w:pos="4536"/>
                <w:tab w:val="clear" w:pos="9072"/>
              </w:tabs>
              <w:spacing w:line="240" w:lineRule="auto"/>
              <w:jc w:val="center"/>
              <w:rPr>
                <w:rFonts w:asciiTheme="minorHAnsi" w:hAnsiTheme="minorHAnsi" w:cstheme="minorHAnsi"/>
                <w:b/>
                <w:bCs/>
                <w:color w:val="17365D" w:themeColor="text2" w:themeShade="BF"/>
                <w:sz w:val="36"/>
                <w:szCs w:val="36"/>
                <w:lang w:val="en-GB"/>
              </w:rPr>
            </w:pPr>
            <w:r w:rsidRPr="00C071FA">
              <w:rPr>
                <w:rFonts w:asciiTheme="minorHAnsi" w:hAnsiTheme="minorHAnsi" w:cstheme="minorHAnsi"/>
                <w:b/>
                <w:bCs/>
                <w:color w:val="17365D" w:themeColor="text2" w:themeShade="BF"/>
                <w:sz w:val="36"/>
                <w:szCs w:val="36"/>
                <w:lang w:val="en-GB"/>
              </w:rPr>
              <w:t>General Product Category Rules for</w:t>
            </w:r>
            <w:r w:rsidR="005135CD" w:rsidRPr="00C071FA">
              <w:rPr>
                <w:rFonts w:asciiTheme="minorHAnsi" w:hAnsiTheme="minorHAnsi" w:cstheme="minorHAnsi"/>
                <w:b/>
                <w:bCs/>
                <w:color w:val="17365D" w:themeColor="text2" w:themeShade="BF"/>
                <w:sz w:val="36"/>
                <w:szCs w:val="36"/>
                <w:lang w:val="en-GB"/>
              </w:rPr>
              <w:t xml:space="preserve"> EPD</w:t>
            </w:r>
          </w:p>
          <w:p w14:paraId="4EE621F2" w14:textId="05F723F3" w:rsidR="00E852AF" w:rsidRPr="00C071FA" w:rsidRDefault="00C071FA" w:rsidP="00EB3ACB">
            <w:pPr>
              <w:pStyle w:val="Kopfzeile"/>
              <w:tabs>
                <w:tab w:val="clear" w:pos="4536"/>
                <w:tab w:val="clear" w:pos="9072"/>
              </w:tabs>
              <w:spacing w:line="240" w:lineRule="auto"/>
              <w:jc w:val="center"/>
              <w:rPr>
                <w:rFonts w:asciiTheme="minorHAnsi" w:hAnsiTheme="minorHAnsi" w:cstheme="minorHAnsi"/>
                <w:b/>
                <w:bCs/>
                <w:color w:val="17365D" w:themeColor="text2" w:themeShade="BF"/>
                <w:sz w:val="36"/>
                <w:szCs w:val="36"/>
                <w:lang w:val="en-GB"/>
              </w:rPr>
            </w:pPr>
            <w:r w:rsidRPr="00C071FA">
              <w:rPr>
                <w:rFonts w:asciiTheme="minorHAnsi" w:hAnsiTheme="minorHAnsi" w:cstheme="minorHAnsi"/>
                <w:b/>
                <w:bCs/>
                <w:color w:val="17365D" w:themeColor="text2" w:themeShade="BF"/>
                <w:sz w:val="36"/>
                <w:szCs w:val="36"/>
                <w:lang w:val="en-GB"/>
              </w:rPr>
              <w:t>General LCA Calculation Rules for</w:t>
            </w:r>
            <w:r w:rsidR="005135CD" w:rsidRPr="00C071FA">
              <w:rPr>
                <w:rFonts w:asciiTheme="minorHAnsi" w:hAnsiTheme="minorHAnsi" w:cstheme="minorHAnsi"/>
                <w:b/>
                <w:bCs/>
                <w:color w:val="17365D" w:themeColor="text2" w:themeShade="BF"/>
                <w:sz w:val="36"/>
                <w:szCs w:val="36"/>
                <w:lang w:val="en-GB"/>
              </w:rPr>
              <w:t xml:space="preserve"> EPDs</w:t>
            </w:r>
          </w:p>
          <w:p w14:paraId="6DB11967" w14:textId="77777777" w:rsidR="00E852AF" w:rsidRPr="00C071FA" w:rsidRDefault="00E852AF" w:rsidP="00EB3ACB">
            <w:pPr>
              <w:pStyle w:val="Kopfzeile"/>
              <w:tabs>
                <w:tab w:val="clear" w:pos="4536"/>
                <w:tab w:val="clear" w:pos="9072"/>
              </w:tabs>
              <w:spacing w:line="240" w:lineRule="auto"/>
              <w:jc w:val="center"/>
              <w:rPr>
                <w:rFonts w:asciiTheme="minorHAnsi" w:hAnsiTheme="minorHAnsi" w:cstheme="minorHAnsi"/>
                <w:b/>
                <w:bCs/>
                <w:color w:val="17365D" w:themeColor="text2" w:themeShade="BF"/>
                <w:sz w:val="20"/>
                <w:szCs w:val="48"/>
                <w:lang w:val="en-GB"/>
              </w:rPr>
            </w:pPr>
          </w:p>
          <w:p w14:paraId="3E28721D" w14:textId="2FBEA70A" w:rsidR="00E852AF" w:rsidRPr="00C071FA" w:rsidRDefault="00C071FA" w:rsidP="00EB3ACB">
            <w:pPr>
              <w:pStyle w:val="Kopfzeile"/>
              <w:tabs>
                <w:tab w:val="clear" w:pos="4536"/>
                <w:tab w:val="clear" w:pos="9072"/>
              </w:tabs>
              <w:spacing w:line="240" w:lineRule="auto"/>
              <w:jc w:val="center"/>
              <w:rPr>
                <w:rFonts w:asciiTheme="minorHAnsi" w:hAnsiTheme="minorHAnsi" w:cstheme="minorHAnsi"/>
                <w:b/>
                <w:bCs/>
                <w:color w:val="17365D" w:themeColor="text2" w:themeShade="BF"/>
                <w:sz w:val="32"/>
                <w:szCs w:val="36"/>
                <w:lang w:val="en-GB"/>
              </w:rPr>
            </w:pPr>
            <w:r w:rsidRPr="00C071FA">
              <w:rPr>
                <w:rFonts w:asciiTheme="minorHAnsi" w:hAnsiTheme="minorHAnsi" w:cstheme="minorHAnsi"/>
                <w:b/>
                <w:bCs/>
                <w:color w:val="17365D" w:themeColor="text2" w:themeShade="BF"/>
                <w:sz w:val="32"/>
                <w:szCs w:val="36"/>
                <w:lang w:val="en-GB"/>
              </w:rPr>
              <w:t>for creation of Type II</w:t>
            </w:r>
            <w:r>
              <w:rPr>
                <w:rFonts w:asciiTheme="minorHAnsi" w:hAnsiTheme="minorHAnsi" w:cstheme="minorHAnsi"/>
                <w:b/>
                <w:bCs/>
                <w:color w:val="17365D" w:themeColor="text2" w:themeShade="BF"/>
                <w:sz w:val="32"/>
                <w:szCs w:val="36"/>
                <w:lang w:val="en-GB"/>
              </w:rPr>
              <w:t xml:space="preserve">I </w:t>
            </w:r>
            <w:r w:rsidRPr="00C071FA">
              <w:rPr>
                <w:rFonts w:asciiTheme="minorHAnsi" w:hAnsiTheme="minorHAnsi" w:cstheme="minorHAnsi"/>
                <w:b/>
                <w:bCs/>
                <w:color w:val="17365D" w:themeColor="text2" w:themeShade="BF"/>
                <w:sz w:val="32"/>
                <w:szCs w:val="36"/>
                <w:lang w:val="en-GB"/>
              </w:rPr>
              <w:t>EPD (Environmental Product Declarations)</w:t>
            </w:r>
            <w:r w:rsidR="00E852AF" w:rsidRPr="00C071FA">
              <w:rPr>
                <w:rFonts w:asciiTheme="minorHAnsi" w:hAnsiTheme="minorHAnsi" w:cstheme="minorHAnsi"/>
                <w:b/>
                <w:bCs/>
                <w:color w:val="17365D" w:themeColor="text2" w:themeShade="BF"/>
                <w:sz w:val="32"/>
                <w:szCs w:val="36"/>
                <w:lang w:val="en-GB"/>
              </w:rPr>
              <w:t xml:space="preserve"> </w:t>
            </w:r>
          </w:p>
          <w:p w14:paraId="30AE9961" w14:textId="77777777" w:rsidR="00E852AF" w:rsidRPr="00C071FA" w:rsidRDefault="00E852AF" w:rsidP="00EB3ACB">
            <w:pPr>
              <w:pStyle w:val="Kopfzeile"/>
              <w:tabs>
                <w:tab w:val="clear" w:pos="4536"/>
                <w:tab w:val="clear" w:pos="9072"/>
              </w:tabs>
              <w:spacing w:line="240" w:lineRule="auto"/>
              <w:jc w:val="center"/>
              <w:rPr>
                <w:rFonts w:asciiTheme="minorHAnsi" w:hAnsiTheme="minorHAnsi" w:cstheme="minorHAnsi"/>
                <w:b/>
                <w:bCs/>
                <w:color w:val="17365D" w:themeColor="text2" w:themeShade="BF"/>
                <w:sz w:val="32"/>
                <w:szCs w:val="36"/>
                <w:lang w:val="en-GB"/>
              </w:rPr>
            </w:pPr>
          </w:p>
          <w:p w14:paraId="353EE5B9" w14:textId="77A034E1" w:rsidR="00E852AF" w:rsidRPr="00DC6651" w:rsidRDefault="00E852AF" w:rsidP="00EB3ACB">
            <w:pPr>
              <w:pStyle w:val="Kopfzeile"/>
              <w:tabs>
                <w:tab w:val="clear" w:pos="4536"/>
                <w:tab w:val="clear" w:pos="9072"/>
              </w:tabs>
              <w:spacing w:line="240" w:lineRule="auto"/>
              <w:jc w:val="center"/>
              <w:rPr>
                <w:rFonts w:asciiTheme="minorHAnsi" w:hAnsiTheme="minorHAnsi" w:cstheme="minorHAnsi"/>
                <w:b/>
                <w:bCs/>
                <w:color w:val="17365D" w:themeColor="text2" w:themeShade="BF"/>
                <w:sz w:val="32"/>
                <w:szCs w:val="36"/>
              </w:rPr>
            </w:pPr>
            <w:r w:rsidRPr="00DC6651">
              <w:rPr>
                <w:rFonts w:asciiTheme="minorHAnsi" w:hAnsiTheme="minorHAnsi" w:cstheme="minorHAnsi"/>
                <w:b/>
                <w:bCs/>
                <w:color w:val="17365D" w:themeColor="text2" w:themeShade="BF"/>
                <w:sz w:val="32"/>
                <w:szCs w:val="36"/>
              </w:rPr>
              <w:t xml:space="preserve">Version: </w:t>
            </w:r>
            <w:r w:rsidR="00317032">
              <w:rPr>
                <w:rFonts w:asciiTheme="minorHAnsi" w:hAnsiTheme="minorHAnsi" w:cstheme="minorHAnsi"/>
                <w:b/>
                <w:bCs/>
                <w:color w:val="17365D" w:themeColor="text2" w:themeShade="BF"/>
                <w:sz w:val="32"/>
                <w:szCs w:val="36"/>
              </w:rPr>
              <w:t>3</w:t>
            </w:r>
            <w:r w:rsidR="0070236B">
              <w:rPr>
                <w:rFonts w:asciiTheme="minorHAnsi" w:hAnsiTheme="minorHAnsi" w:cstheme="minorHAnsi"/>
                <w:b/>
                <w:bCs/>
                <w:color w:val="17365D" w:themeColor="text2" w:themeShade="BF"/>
                <w:sz w:val="32"/>
                <w:szCs w:val="36"/>
              </w:rPr>
              <w:t>.0.0</w:t>
            </w:r>
          </w:p>
          <w:p w14:paraId="48FFA89F" w14:textId="45387D3D" w:rsidR="00E852AF" w:rsidRPr="00DC6651" w:rsidRDefault="00C071FA" w:rsidP="00A07786">
            <w:pPr>
              <w:pStyle w:val="Kopfzeile"/>
              <w:tabs>
                <w:tab w:val="clear" w:pos="4536"/>
                <w:tab w:val="clear" w:pos="9072"/>
              </w:tabs>
              <w:spacing w:line="240" w:lineRule="auto"/>
              <w:jc w:val="center"/>
              <w:rPr>
                <w:rFonts w:asciiTheme="minorHAnsi" w:hAnsiTheme="minorHAnsi" w:cstheme="minorHAnsi"/>
                <w:color w:val="FFFFFF"/>
                <w:szCs w:val="18"/>
              </w:rPr>
            </w:pPr>
            <w:r>
              <w:rPr>
                <w:rFonts w:asciiTheme="minorHAnsi" w:hAnsiTheme="minorHAnsi" w:cstheme="minorHAnsi"/>
                <w:b/>
                <w:bCs/>
                <w:color w:val="17365D" w:themeColor="text2" w:themeShade="BF"/>
                <w:sz w:val="24"/>
                <w:szCs w:val="48"/>
              </w:rPr>
              <w:t xml:space="preserve">Date: </w:t>
            </w:r>
            <w:r w:rsidR="0070236B">
              <w:rPr>
                <w:rFonts w:asciiTheme="minorHAnsi" w:hAnsiTheme="minorHAnsi" w:cstheme="minorHAnsi"/>
                <w:b/>
                <w:bCs/>
                <w:color w:val="17365D" w:themeColor="text2" w:themeShade="BF"/>
                <w:sz w:val="24"/>
                <w:szCs w:val="48"/>
              </w:rPr>
              <w:t>2022-0</w:t>
            </w:r>
            <w:r w:rsidR="00317032">
              <w:rPr>
                <w:rFonts w:asciiTheme="minorHAnsi" w:hAnsiTheme="minorHAnsi" w:cstheme="minorHAnsi"/>
                <w:b/>
                <w:bCs/>
                <w:color w:val="17365D" w:themeColor="text2" w:themeShade="BF"/>
                <w:sz w:val="24"/>
                <w:szCs w:val="48"/>
              </w:rPr>
              <w:t>6-27</w:t>
            </w:r>
          </w:p>
        </w:tc>
      </w:tr>
      <w:tr w:rsidR="00E852AF" w:rsidRPr="00DC6651" w14:paraId="031EC5A0" w14:textId="77777777" w:rsidTr="00EB3ACB">
        <w:trPr>
          <w:trHeight w:val="317"/>
        </w:trPr>
        <w:tc>
          <w:tcPr>
            <w:tcW w:w="9923" w:type="dxa"/>
            <w:shd w:val="clear" w:color="auto" w:fill="DAEEF3" w:themeFill="accent5" w:themeFillTint="33"/>
            <w:vAlign w:val="bottom"/>
          </w:tcPr>
          <w:p w14:paraId="52AAF250" w14:textId="77777777" w:rsidR="00E852AF" w:rsidRPr="00DC6651" w:rsidRDefault="00E852AF" w:rsidP="00EB3ACB">
            <w:pPr>
              <w:tabs>
                <w:tab w:val="left" w:pos="2822"/>
              </w:tabs>
              <w:spacing w:before="60"/>
              <w:rPr>
                <w:rFonts w:asciiTheme="minorHAnsi" w:hAnsiTheme="minorHAnsi" w:cstheme="minorHAnsi"/>
              </w:rPr>
            </w:pPr>
          </w:p>
        </w:tc>
      </w:tr>
    </w:tbl>
    <w:p w14:paraId="4E904771" w14:textId="19FB9A59" w:rsidR="00E852AF" w:rsidRPr="00DC6651" w:rsidRDefault="00F324FA" w:rsidP="00E852AF">
      <w:pPr>
        <w:jc w:val="center"/>
        <w:rPr>
          <w:rFonts w:asciiTheme="minorHAnsi" w:hAnsiTheme="minorHAnsi" w:cstheme="minorHAnsi"/>
          <w:noProof/>
        </w:rPr>
      </w:pPr>
      <w:r w:rsidRPr="00DC6651">
        <w:rPr>
          <w:rFonts w:asciiTheme="minorHAnsi" w:hAnsiTheme="minorHAnsi" w:cstheme="minorHAnsi"/>
          <w:noProof/>
          <w:lang w:val="en-US" w:eastAsia="en-US"/>
        </w:rPr>
        <w:drawing>
          <wp:anchor distT="0" distB="0" distL="114300" distR="114300" simplePos="0" relativeHeight="251651584" behindDoc="0" locked="0" layoutInCell="1" allowOverlap="1" wp14:anchorId="5649D330" wp14:editId="131F96B7">
            <wp:simplePos x="0" y="0"/>
            <wp:positionH relativeFrom="column">
              <wp:posOffset>-52387</wp:posOffset>
            </wp:positionH>
            <wp:positionV relativeFrom="paragraph">
              <wp:posOffset>186055</wp:posOffset>
            </wp:positionV>
            <wp:extent cx="3426997" cy="2569210"/>
            <wp:effectExtent l="0" t="0" r="2540" b="2540"/>
            <wp:wrapNone/>
            <wp:docPr id="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426997" cy="25692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852AF" w:rsidRPr="00DC6651">
        <w:rPr>
          <w:rFonts w:asciiTheme="minorHAnsi" w:hAnsiTheme="minorHAnsi" w:cstheme="minorHAnsi"/>
          <w:b/>
          <w:noProof/>
          <w:sz w:val="40"/>
          <w:szCs w:val="40"/>
          <w:lang w:val="en-US" w:eastAsia="en-US"/>
        </w:rPr>
        <mc:AlternateContent>
          <mc:Choice Requires="wps">
            <w:drawing>
              <wp:anchor distT="0" distB="0" distL="114300" distR="114300" simplePos="0" relativeHeight="251655680" behindDoc="1" locked="0" layoutInCell="1" allowOverlap="1" wp14:anchorId="4B746FDF" wp14:editId="3DE59D82">
                <wp:simplePos x="0" y="0"/>
                <wp:positionH relativeFrom="column">
                  <wp:posOffset>-871220</wp:posOffset>
                </wp:positionH>
                <wp:positionV relativeFrom="page">
                  <wp:posOffset>530860</wp:posOffset>
                </wp:positionV>
                <wp:extent cx="7710805" cy="10742930"/>
                <wp:effectExtent l="0" t="0" r="4445" b="1270"/>
                <wp:wrapNone/>
                <wp:docPr id="5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0805" cy="10742930"/>
                        </a:xfrm>
                        <a:prstGeom prst="rect">
                          <a:avLst/>
                        </a:prstGeom>
                        <a:solidFill>
                          <a:schemeClr val="tx2">
                            <a:lumMod val="20000"/>
                            <a:lumOff val="80000"/>
                          </a:schemeClr>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92873D" id="Rectangle 15" o:spid="_x0000_s1026" style="position:absolute;margin-left:-68.6pt;margin-top:41.8pt;width:607.15pt;height:845.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" fillcolor="#c6d9f1 [671]" stroked="f">
                <w10:wrap anchory="page"/>
              </v:rect>
            </w:pict>
          </mc:Fallback>
        </mc:AlternateContent>
      </w:r>
      <w:bookmarkStart w:id="0" w:name="EPDRemovePub_1"/>
    </w:p>
    <w:p w14:paraId="10119C5D" w14:textId="77777777" w:rsidR="00E852AF" w:rsidRPr="00DC6651" w:rsidRDefault="00E852AF" w:rsidP="00E852AF">
      <w:pPr>
        <w:spacing w:after="200" w:line="276" w:lineRule="auto"/>
        <w:rPr>
          <w:rFonts w:asciiTheme="minorHAnsi" w:eastAsiaTheme="minorHAnsi" w:hAnsiTheme="minorHAnsi" w:cstheme="minorHAnsi"/>
          <w:b/>
          <w:color w:val="17365D" w:themeColor="text2" w:themeShade="BF"/>
          <w:sz w:val="40"/>
          <w:szCs w:val="28"/>
        </w:rPr>
      </w:pPr>
      <w:r w:rsidRPr="00DC6651">
        <w:rPr>
          <w:rFonts w:asciiTheme="minorHAnsi" w:hAnsiTheme="minorHAnsi" w:cstheme="minorHAnsi"/>
          <w:noProof/>
          <w:lang w:val="en-US" w:eastAsia="en-US"/>
        </w:rPr>
        <w:drawing>
          <wp:anchor distT="0" distB="0" distL="114300" distR="114300" simplePos="0" relativeHeight="251654656" behindDoc="0" locked="0" layoutInCell="1" allowOverlap="1" wp14:anchorId="5FEDC6CB" wp14:editId="2CD85274">
            <wp:simplePos x="0" y="0"/>
            <wp:positionH relativeFrom="margin">
              <wp:posOffset>3182348</wp:posOffset>
            </wp:positionH>
            <wp:positionV relativeFrom="margin">
              <wp:posOffset>6114778</wp:posOffset>
            </wp:positionV>
            <wp:extent cx="3124200" cy="3140388"/>
            <wp:effectExtent l="0" t="0" r="0" b="3175"/>
            <wp:wrapNone/>
            <wp:docPr id="9" name="Bild 1" descr="blu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1" descr="blume.jpg"/>
                    <pic:cNvPicPr>
                      <a:picLocks noChangeAspect="1"/>
                    </pic:cNvPicPr>
                  </pic:nvPicPr>
                  <pic:blipFill rotWithShape="1">
                    <a:blip r:embed="rId10" cstate="print">
                      <a:alphaModFix amt="16000"/>
                      <a:extLst>
                        <a:ext uri="{28A0092B-C50C-407E-A947-70E740481C1C}">
                          <a14:useLocalDpi xmlns:a14="http://schemas.microsoft.com/office/drawing/2010/main" val="0"/>
                        </a:ext>
                      </a:extLst>
                    </a:blip>
                    <a:srcRect l="23999" t="28298" r="50863"/>
                    <a:stretch/>
                  </pic:blipFill>
                  <pic:spPr>
                    <a:xfrm>
                      <a:off x="0" y="0"/>
                      <a:ext cx="3124200" cy="3140388"/>
                    </a:xfrm>
                    <a:prstGeom prst="rect">
                      <a:avLst/>
                    </a:prstGeom>
                  </pic:spPr>
                </pic:pic>
              </a:graphicData>
            </a:graphic>
            <wp14:sizeRelH relativeFrom="margin">
              <wp14:pctWidth>0</wp14:pctWidth>
            </wp14:sizeRelH>
            <wp14:sizeRelV relativeFrom="margin">
              <wp14:pctHeight>0</wp14:pctHeight>
            </wp14:sizeRelV>
          </wp:anchor>
        </w:drawing>
      </w:r>
      <w:r w:rsidRPr="00DC6651">
        <w:rPr>
          <w:rFonts w:asciiTheme="minorHAnsi" w:eastAsia="Calibri" w:hAnsiTheme="minorHAnsi" w:cstheme="minorHAnsi"/>
          <w:noProof/>
          <w:sz w:val="18"/>
          <w:szCs w:val="22"/>
          <w:lang w:val="en-US" w:eastAsia="en-US"/>
        </w:rPr>
        <mc:AlternateContent>
          <mc:Choice Requires="wps">
            <w:drawing>
              <wp:anchor distT="0" distB="0" distL="114300" distR="114300" simplePos="0" relativeHeight="251664896" behindDoc="1" locked="0" layoutInCell="1" allowOverlap="1" wp14:anchorId="019DDDA1" wp14:editId="01DFF7E6">
                <wp:simplePos x="0" y="0"/>
                <wp:positionH relativeFrom="column">
                  <wp:posOffset>-1054100</wp:posOffset>
                </wp:positionH>
                <wp:positionV relativeFrom="page">
                  <wp:posOffset>-266700</wp:posOffset>
                </wp:positionV>
                <wp:extent cx="8067675" cy="10963275"/>
                <wp:effectExtent l="0" t="0" r="9525" b="9525"/>
                <wp:wrapNone/>
                <wp:docPr id="4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7675" cy="10963275"/>
                        </a:xfrm>
                        <a:prstGeom prst="rect">
                          <a:avLst/>
                        </a:prstGeom>
                        <a:solidFill>
                          <a:schemeClr val="tx2">
                            <a:lumMod val="40000"/>
                            <a:lumOff val="60000"/>
                          </a:schemeClr>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46E9BA" id="Rectangle 13" o:spid="_x0000_s1026" style="position:absolute;margin-left:-83pt;margin-top:-21pt;width:635.25pt;height:863.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" fillcolor="#8db3e2 [1311]" stroked="f">
                <w10:wrap anchory="page"/>
              </v:rect>
            </w:pict>
          </mc:Fallback>
        </mc:AlternateContent>
      </w:r>
    </w:p>
    <w:p w14:paraId="0EA84BE4" w14:textId="77777777" w:rsidR="00E852AF" w:rsidRPr="00DC6651" w:rsidRDefault="00E852AF" w:rsidP="00E852AF">
      <w:pPr>
        <w:spacing w:after="200" w:line="276" w:lineRule="auto"/>
        <w:rPr>
          <w:rFonts w:asciiTheme="minorHAnsi" w:hAnsiTheme="minorHAnsi" w:cstheme="minorHAnsi"/>
        </w:rPr>
      </w:pPr>
    </w:p>
    <w:p w14:paraId="697434D4" w14:textId="77777777" w:rsidR="00E852AF" w:rsidRPr="00DC6651" w:rsidRDefault="00E852AF" w:rsidP="00E852AF">
      <w:pPr>
        <w:spacing w:after="200" w:line="276" w:lineRule="auto"/>
        <w:rPr>
          <w:rFonts w:asciiTheme="minorHAnsi" w:hAnsiTheme="minorHAnsi" w:cstheme="minorHAnsi"/>
        </w:rPr>
      </w:pPr>
    </w:p>
    <w:p w14:paraId="2A1BA267" w14:textId="77777777" w:rsidR="00E852AF" w:rsidRPr="00DC6651" w:rsidRDefault="00E852AF" w:rsidP="00E852AF">
      <w:pPr>
        <w:spacing w:after="200" w:line="276" w:lineRule="auto"/>
        <w:rPr>
          <w:rFonts w:asciiTheme="minorHAnsi" w:hAnsiTheme="minorHAnsi" w:cstheme="minorHAnsi"/>
        </w:rPr>
      </w:pPr>
    </w:p>
    <w:p w14:paraId="013206CA" w14:textId="77777777" w:rsidR="00E852AF" w:rsidRPr="00DC6651" w:rsidRDefault="00E852AF" w:rsidP="00E852AF">
      <w:pPr>
        <w:spacing w:after="200" w:line="276" w:lineRule="auto"/>
        <w:rPr>
          <w:rFonts w:asciiTheme="minorHAnsi" w:hAnsiTheme="minorHAnsi" w:cstheme="minorHAnsi"/>
        </w:rPr>
      </w:pPr>
    </w:p>
    <w:p w14:paraId="773B1DCA" w14:textId="77777777" w:rsidR="00E852AF" w:rsidRPr="00DC6651" w:rsidRDefault="00E852AF" w:rsidP="00E852AF">
      <w:pPr>
        <w:spacing w:after="200" w:line="276" w:lineRule="auto"/>
        <w:rPr>
          <w:rFonts w:asciiTheme="minorHAnsi" w:hAnsiTheme="minorHAnsi" w:cstheme="minorHAnsi"/>
        </w:rPr>
      </w:pPr>
    </w:p>
    <w:bookmarkEnd w:id="0"/>
    <w:p w14:paraId="31F2C73F" w14:textId="77777777" w:rsidR="00E852AF" w:rsidRPr="00DC6651" w:rsidRDefault="00E852AF" w:rsidP="00E852AF">
      <w:pPr>
        <w:spacing w:after="200" w:line="276" w:lineRule="auto"/>
        <w:rPr>
          <w:rFonts w:asciiTheme="minorHAnsi" w:eastAsia="MS Mincho" w:hAnsiTheme="minorHAnsi" w:cstheme="minorHAnsi"/>
          <w:b/>
          <w:color w:val="002060"/>
          <w:lang w:eastAsia="ja-JP" w:bidi="de-DE"/>
        </w:rPr>
      </w:pPr>
      <w:r w:rsidRPr="00DC6651">
        <w:rPr>
          <w:rFonts w:asciiTheme="minorHAnsi" w:hAnsiTheme="minorHAnsi" w:cstheme="minorHAnsi"/>
          <w:b/>
          <w:color w:val="002060"/>
        </w:rPr>
        <w:br w:type="page"/>
      </w:r>
    </w:p>
    <w:sdt>
      <w:sdtPr>
        <w:rPr>
          <w:rFonts w:eastAsia="Times New Roman" w:cs="Times New Roman"/>
          <w:b/>
          <w:bCs/>
          <w:caps/>
          <w:color w:val="auto"/>
          <w:szCs w:val="20"/>
          <w:lang w:eastAsia="de-DE"/>
        </w:rPr>
        <w:id w:val="1610240725"/>
        <w:docPartObj>
          <w:docPartGallery w:val="Table of Contents"/>
          <w:docPartUnique/>
        </w:docPartObj>
      </w:sdtPr>
      <w:sdtEndPr>
        <w:rPr>
          <w:rFonts w:asciiTheme="minorHAnsi" w:hAnsiTheme="minorHAnsi" w:cstheme="minorHAnsi"/>
          <w:b w:val="0"/>
          <w:bCs w:val="0"/>
          <w:caps w:val="0"/>
          <w:sz w:val="20"/>
          <w:lang w:val="de-DE"/>
        </w:rPr>
      </w:sdtEndPr>
      <w:sdtContent>
        <w:p w14:paraId="35698571" w14:textId="79BC4303" w:rsidR="00F324FA" w:rsidRPr="009E07DD" w:rsidRDefault="004724DB" w:rsidP="00C76129">
          <w:pPr>
            <w:pStyle w:val="Abbildung"/>
            <w:rPr>
              <w:rFonts w:asciiTheme="minorHAnsi" w:hAnsiTheme="minorHAnsi" w:cstheme="minorHAnsi"/>
              <w:color w:val="1F497D" w:themeColor="text2"/>
              <w:sz w:val="36"/>
              <w:szCs w:val="36"/>
            </w:rPr>
          </w:pPr>
          <w:r w:rsidRPr="009E07DD">
            <w:rPr>
              <w:rFonts w:asciiTheme="minorHAnsi" w:hAnsiTheme="minorHAnsi" w:cstheme="minorHAnsi"/>
              <w:color w:val="1F497D" w:themeColor="text2"/>
              <w:sz w:val="36"/>
              <w:szCs w:val="36"/>
            </w:rPr>
            <w:t>Index</w:t>
          </w:r>
        </w:p>
        <w:p w14:paraId="2D3D0A0F" w14:textId="182667A9" w:rsidR="009E07DD" w:rsidRPr="009E07DD" w:rsidRDefault="00F324FA">
          <w:pPr>
            <w:pStyle w:val="Verzeichnis1"/>
            <w:tabs>
              <w:tab w:val="right" w:leader="dot" w:pos="9771"/>
            </w:tabs>
            <w:rPr>
              <w:rFonts w:asciiTheme="minorHAnsi" w:eastAsiaTheme="minorEastAsia" w:hAnsiTheme="minorHAnsi" w:cstheme="minorHAnsi"/>
              <w:b w:val="0"/>
              <w:bCs w:val="0"/>
              <w:caps w:val="0"/>
              <w:noProof/>
              <w:szCs w:val="22"/>
              <w:lang w:val="de-AT" w:eastAsia="de-AT"/>
            </w:rPr>
          </w:pPr>
          <w:r w:rsidRPr="009E07DD">
            <w:rPr>
              <w:rFonts w:asciiTheme="minorHAnsi" w:hAnsiTheme="minorHAnsi" w:cstheme="minorHAnsi"/>
              <w:b w:val="0"/>
              <w:bCs w:val="0"/>
              <w:sz w:val="20"/>
              <w:szCs w:val="20"/>
            </w:rPr>
            <w:fldChar w:fldCharType="begin"/>
          </w:r>
          <w:r w:rsidRPr="009E07DD">
            <w:rPr>
              <w:rFonts w:asciiTheme="minorHAnsi" w:hAnsiTheme="minorHAnsi" w:cstheme="minorHAnsi"/>
              <w:b w:val="0"/>
              <w:bCs w:val="0"/>
              <w:sz w:val="20"/>
              <w:szCs w:val="20"/>
            </w:rPr>
            <w:instrText xml:space="preserve"> TOC \o "1-3" \h \z \u </w:instrText>
          </w:r>
          <w:r w:rsidRPr="009E07DD">
            <w:rPr>
              <w:rFonts w:asciiTheme="minorHAnsi" w:hAnsiTheme="minorHAnsi" w:cstheme="minorHAnsi"/>
              <w:b w:val="0"/>
              <w:bCs w:val="0"/>
              <w:sz w:val="20"/>
              <w:szCs w:val="20"/>
            </w:rPr>
            <w:fldChar w:fldCharType="separate"/>
          </w:r>
          <w:hyperlink w:anchor="_Toc112749317" w:history="1">
            <w:r w:rsidR="009E07DD" w:rsidRPr="009E07DD">
              <w:rPr>
                <w:rStyle w:val="Hyperlink"/>
                <w:rFonts w:asciiTheme="minorHAnsi" w:hAnsiTheme="minorHAnsi" w:cstheme="minorHAnsi"/>
                <w:b w:val="0"/>
                <w:bCs w:val="0"/>
                <w:noProof/>
              </w:rPr>
              <w:t>1</w:t>
            </w:r>
            <w:r w:rsidR="009E07DD" w:rsidRPr="009E07DD">
              <w:rPr>
                <w:rFonts w:asciiTheme="minorHAnsi" w:eastAsiaTheme="minorEastAsia" w:hAnsiTheme="minorHAnsi" w:cstheme="minorHAnsi"/>
                <w:b w:val="0"/>
                <w:bCs w:val="0"/>
                <w:caps w:val="0"/>
                <w:noProof/>
                <w:szCs w:val="22"/>
                <w:lang w:val="de-AT" w:eastAsia="de-AT"/>
              </w:rPr>
              <w:tab/>
            </w:r>
            <w:r w:rsidR="009E07DD" w:rsidRPr="009E07DD">
              <w:rPr>
                <w:rStyle w:val="Hyperlink"/>
                <w:rFonts w:asciiTheme="minorHAnsi" w:hAnsiTheme="minorHAnsi" w:cstheme="minorHAnsi"/>
                <w:b w:val="0"/>
                <w:bCs w:val="0"/>
                <w:noProof/>
              </w:rPr>
              <w:t>General INFORMATION</w:t>
            </w:r>
            <w:r w:rsidR="009E07DD" w:rsidRPr="009E07DD">
              <w:rPr>
                <w:rFonts w:asciiTheme="minorHAnsi" w:hAnsiTheme="minorHAnsi" w:cstheme="minorHAnsi"/>
                <w:b w:val="0"/>
                <w:bCs w:val="0"/>
                <w:noProof/>
                <w:webHidden/>
              </w:rPr>
              <w:tab/>
            </w:r>
            <w:r w:rsidR="009E07DD" w:rsidRPr="009E07DD">
              <w:rPr>
                <w:rFonts w:asciiTheme="minorHAnsi" w:hAnsiTheme="minorHAnsi" w:cstheme="minorHAnsi"/>
                <w:b w:val="0"/>
                <w:bCs w:val="0"/>
                <w:noProof/>
                <w:webHidden/>
              </w:rPr>
              <w:fldChar w:fldCharType="begin"/>
            </w:r>
            <w:r w:rsidR="009E07DD" w:rsidRPr="009E07DD">
              <w:rPr>
                <w:rFonts w:asciiTheme="minorHAnsi" w:hAnsiTheme="minorHAnsi" w:cstheme="minorHAnsi"/>
                <w:b w:val="0"/>
                <w:bCs w:val="0"/>
                <w:noProof/>
                <w:webHidden/>
              </w:rPr>
              <w:instrText xml:space="preserve"> PAGEREF _Toc112749317 \h </w:instrText>
            </w:r>
            <w:r w:rsidR="009E07DD" w:rsidRPr="009E07DD">
              <w:rPr>
                <w:rFonts w:asciiTheme="minorHAnsi" w:hAnsiTheme="minorHAnsi" w:cstheme="minorHAnsi"/>
                <w:b w:val="0"/>
                <w:bCs w:val="0"/>
                <w:noProof/>
                <w:webHidden/>
              </w:rPr>
            </w:r>
            <w:r w:rsidR="009E07DD" w:rsidRPr="009E07DD">
              <w:rPr>
                <w:rFonts w:asciiTheme="minorHAnsi" w:hAnsiTheme="minorHAnsi" w:cstheme="minorHAnsi"/>
                <w:b w:val="0"/>
                <w:bCs w:val="0"/>
                <w:noProof/>
                <w:webHidden/>
              </w:rPr>
              <w:fldChar w:fldCharType="separate"/>
            </w:r>
            <w:r w:rsidR="00257862">
              <w:rPr>
                <w:rFonts w:asciiTheme="minorHAnsi" w:hAnsiTheme="minorHAnsi" w:cstheme="minorHAnsi"/>
                <w:b w:val="0"/>
                <w:bCs w:val="0"/>
                <w:noProof/>
                <w:webHidden/>
              </w:rPr>
              <w:t>5</w:t>
            </w:r>
            <w:r w:rsidR="009E07DD" w:rsidRPr="009E07DD">
              <w:rPr>
                <w:rFonts w:asciiTheme="minorHAnsi" w:hAnsiTheme="minorHAnsi" w:cstheme="minorHAnsi"/>
                <w:b w:val="0"/>
                <w:bCs w:val="0"/>
                <w:noProof/>
                <w:webHidden/>
              </w:rPr>
              <w:fldChar w:fldCharType="end"/>
            </w:r>
          </w:hyperlink>
        </w:p>
        <w:p w14:paraId="19B7AA82" w14:textId="3A01A17E" w:rsidR="009E07DD" w:rsidRPr="009E07DD" w:rsidRDefault="009E07DD">
          <w:pPr>
            <w:pStyle w:val="Verzeichnis1"/>
            <w:tabs>
              <w:tab w:val="right" w:leader="dot" w:pos="9771"/>
            </w:tabs>
            <w:rPr>
              <w:rFonts w:asciiTheme="minorHAnsi" w:eastAsiaTheme="minorEastAsia" w:hAnsiTheme="minorHAnsi" w:cstheme="minorHAnsi"/>
              <w:b w:val="0"/>
              <w:bCs w:val="0"/>
              <w:caps w:val="0"/>
              <w:noProof/>
              <w:szCs w:val="22"/>
              <w:lang w:val="de-AT" w:eastAsia="de-AT"/>
            </w:rPr>
          </w:pPr>
          <w:hyperlink w:anchor="_Toc112749318" w:history="1">
            <w:r w:rsidRPr="009E07DD">
              <w:rPr>
                <w:rStyle w:val="Hyperlink"/>
                <w:rFonts w:asciiTheme="minorHAnsi" w:hAnsiTheme="minorHAnsi" w:cstheme="minorHAnsi"/>
                <w:b w:val="0"/>
                <w:bCs w:val="0"/>
                <w:noProof/>
              </w:rPr>
              <w:t>2</w:t>
            </w:r>
            <w:r w:rsidRPr="009E07DD">
              <w:rPr>
                <w:rFonts w:asciiTheme="minorHAnsi" w:eastAsiaTheme="minorEastAsia" w:hAnsiTheme="minorHAnsi" w:cstheme="minorHAnsi"/>
                <w:b w:val="0"/>
                <w:bCs w:val="0"/>
                <w:caps w:val="0"/>
                <w:noProof/>
                <w:szCs w:val="22"/>
                <w:lang w:val="de-AT" w:eastAsia="de-AT"/>
              </w:rPr>
              <w:tab/>
            </w:r>
            <w:r w:rsidRPr="009E07DD">
              <w:rPr>
                <w:rStyle w:val="Hyperlink"/>
                <w:rFonts w:asciiTheme="minorHAnsi" w:hAnsiTheme="minorHAnsi" w:cstheme="minorHAnsi"/>
                <w:b w:val="0"/>
                <w:bCs w:val="0"/>
                <w:noProof/>
              </w:rPr>
              <w:t>INTRODUCTION</w:t>
            </w:r>
            <w:r w:rsidRPr="009E07DD">
              <w:rPr>
                <w:rFonts w:asciiTheme="minorHAnsi" w:hAnsiTheme="minorHAnsi" w:cstheme="minorHAnsi"/>
                <w:b w:val="0"/>
                <w:bCs w:val="0"/>
                <w:noProof/>
                <w:webHidden/>
              </w:rPr>
              <w:tab/>
            </w:r>
            <w:r w:rsidRPr="009E07DD">
              <w:rPr>
                <w:rFonts w:asciiTheme="minorHAnsi" w:hAnsiTheme="minorHAnsi" w:cstheme="minorHAnsi"/>
                <w:b w:val="0"/>
                <w:bCs w:val="0"/>
                <w:noProof/>
                <w:webHidden/>
              </w:rPr>
              <w:fldChar w:fldCharType="begin"/>
            </w:r>
            <w:r w:rsidRPr="009E07DD">
              <w:rPr>
                <w:rFonts w:asciiTheme="minorHAnsi" w:hAnsiTheme="minorHAnsi" w:cstheme="minorHAnsi"/>
                <w:b w:val="0"/>
                <w:bCs w:val="0"/>
                <w:noProof/>
                <w:webHidden/>
              </w:rPr>
              <w:instrText xml:space="preserve"> PAGEREF _Toc112749318 \h </w:instrText>
            </w:r>
            <w:r w:rsidRPr="009E07DD">
              <w:rPr>
                <w:rFonts w:asciiTheme="minorHAnsi" w:hAnsiTheme="minorHAnsi" w:cstheme="minorHAnsi"/>
                <w:b w:val="0"/>
                <w:bCs w:val="0"/>
                <w:noProof/>
                <w:webHidden/>
              </w:rPr>
            </w:r>
            <w:r w:rsidRPr="009E07DD">
              <w:rPr>
                <w:rFonts w:asciiTheme="minorHAnsi" w:hAnsiTheme="minorHAnsi" w:cstheme="minorHAnsi"/>
                <w:b w:val="0"/>
                <w:bCs w:val="0"/>
                <w:noProof/>
                <w:webHidden/>
              </w:rPr>
              <w:fldChar w:fldCharType="separate"/>
            </w:r>
            <w:r w:rsidR="00257862">
              <w:rPr>
                <w:rFonts w:asciiTheme="minorHAnsi" w:hAnsiTheme="minorHAnsi" w:cstheme="minorHAnsi"/>
                <w:b w:val="0"/>
                <w:bCs w:val="0"/>
                <w:noProof/>
                <w:webHidden/>
              </w:rPr>
              <w:t>7</w:t>
            </w:r>
            <w:r w:rsidRPr="009E07DD">
              <w:rPr>
                <w:rFonts w:asciiTheme="minorHAnsi" w:hAnsiTheme="minorHAnsi" w:cstheme="minorHAnsi"/>
                <w:b w:val="0"/>
                <w:bCs w:val="0"/>
                <w:noProof/>
                <w:webHidden/>
              </w:rPr>
              <w:fldChar w:fldCharType="end"/>
            </w:r>
          </w:hyperlink>
        </w:p>
        <w:p w14:paraId="3614F486" w14:textId="06BD514D" w:rsidR="009E07DD" w:rsidRPr="009E07DD" w:rsidRDefault="009E07DD">
          <w:pPr>
            <w:pStyle w:val="Verzeichnis1"/>
            <w:tabs>
              <w:tab w:val="right" w:leader="dot" w:pos="9771"/>
            </w:tabs>
            <w:rPr>
              <w:rFonts w:asciiTheme="minorHAnsi" w:eastAsiaTheme="minorEastAsia" w:hAnsiTheme="minorHAnsi" w:cstheme="minorHAnsi"/>
              <w:b w:val="0"/>
              <w:bCs w:val="0"/>
              <w:caps w:val="0"/>
              <w:noProof/>
              <w:szCs w:val="22"/>
              <w:lang w:val="de-AT" w:eastAsia="de-AT"/>
            </w:rPr>
          </w:pPr>
          <w:hyperlink w:anchor="_Toc112749319" w:history="1">
            <w:r w:rsidRPr="009E07DD">
              <w:rPr>
                <w:rStyle w:val="Hyperlink"/>
                <w:rFonts w:asciiTheme="minorHAnsi" w:hAnsiTheme="minorHAnsi" w:cstheme="minorHAnsi"/>
                <w:b w:val="0"/>
                <w:bCs w:val="0"/>
                <w:noProof/>
              </w:rPr>
              <w:t>3</w:t>
            </w:r>
            <w:r w:rsidRPr="009E07DD">
              <w:rPr>
                <w:rFonts w:asciiTheme="minorHAnsi" w:eastAsiaTheme="minorEastAsia" w:hAnsiTheme="minorHAnsi" w:cstheme="minorHAnsi"/>
                <w:b w:val="0"/>
                <w:bCs w:val="0"/>
                <w:caps w:val="0"/>
                <w:noProof/>
                <w:szCs w:val="22"/>
                <w:lang w:val="de-AT" w:eastAsia="de-AT"/>
              </w:rPr>
              <w:tab/>
            </w:r>
            <w:r w:rsidRPr="009E07DD">
              <w:rPr>
                <w:rStyle w:val="Hyperlink"/>
                <w:rFonts w:asciiTheme="minorHAnsi" w:hAnsiTheme="minorHAnsi" w:cstheme="minorHAnsi"/>
                <w:b w:val="0"/>
                <w:bCs w:val="0"/>
                <w:noProof/>
              </w:rPr>
              <w:t>aPPLICATIONS</w:t>
            </w:r>
            <w:r w:rsidRPr="009E07DD">
              <w:rPr>
                <w:rFonts w:asciiTheme="minorHAnsi" w:hAnsiTheme="minorHAnsi" w:cstheme="minorHAnsi"/>
                <w:b w:val="0"/>
                <w:bCs w:val="0"/>
                <w:noProof/>
                <w:webHidden/>
              </w:rPr>
              <w:tab/>
            </w:r>
            <w:r w:rsidRPr="009E07DD">
              <w:rPr>
                <w:rFonts w:asciiTheme="minorHAnsi" w:hAnsiTheme="minorHAnsi" w:cstheme="minorHAnsi"/>
                <w:b w:val="0"/>
                <w:bCs w:val="0"/>
                <w:noProof/>
                <w:webHidden/>
              </w:rPr>
              <w:fldChar w:fldCharType="begin"/>
            </w:r>
            <w:r w:rsidRPr="009E07DD">
              <w:rPr>
                <w:rFonts w:asciiTheme="minorHAnsi" w:hAnsiTheme="minorHAnsi" w:cstheme="minorHAnsi"/>
                <w:b w:val="0"/>
                <w:bCs w:val="0"/>
                <w:noProof/>
                <w:webHidden/>
              </w:rPr>
              <w:instrText xml:space="preserve"> PAGEREF _Toc112749319 \h </w:instrText>
            </w:r>
            <w:r w:rsidRPr="009E07DD">
              <w:rPr>
                <w:rFonts w:asciiTheme="minorHAnsi" w:hAnsiTheme="minorHAnsi" w:cstheme="minorHAnsi"/>
                <w:b w:val="0"/>
                <w:bCs w:val="0"/>
                <w:noProof/>
                <w:webHidden/>
              </w:rPr>
            </w:r>
            <w:r w:rsidRPr="009E07DD">
              <w:rPr>
                <w:rFonts w:asciiTheme="minorHAnsi" w:hAnsiTheme="minorHAnsi" w:cstheme="minorHAnsi"/>
                <w:b w:val="0"/>
                <w:bCs w:val="0"/>
                <w:noProof/>
                <w:webHidden/>
              </w:rPr>
              <w:fldChar w:fldCharType="separate"/>
            </w:r>
            <w:r w:rsidR="00257862">
              <w:rPr>
                <w:rFonts w:asciiTheme="minorHAnsi" w:hAnsiTheme="minorHAnsi" w:cstheme="minorHAnsi"/>
                <w:b w:val="0"/>
                <w:bCs w:val="0"/>
                <w:noProof/>
                <w:webHidden/>
              </w:rPr>
              <w:t>8</w:t>
            </w:r>
            <w:r w:rsidRPr="009E07DD">
              <w:rPr>
                <w:rFonts w:asciiTheme="minorHAnsi" w:hAnsiTheme="minorHAnsi" w:cstheme="minorHAnsi"/>
                <w:b w:val="0"/>
                <w:bCs w:val="0"/>
                <w:noProof/>
                <w:webHidden/>
              </w:rPr>
              <w:fldChar w:fldCharType="end"/>
            </w:r>
          </w:hyperlink>
        </w:p>
        <w:p w14:paraId="5CF59477" w14:textId="0AC7CB50" w:rsidR="009E07DD" w:rsidRPr="009E07DD" w:rsidRDefault="009E07DD">
          <w:pPr>
            <w:pStyle w:val="Verzeichnis2"/>
            <w:rPr>
              <w:rFonts w:asciiTheme="minorHAnsi" w:eastAsiaTheme="minorEastAsia" w:hAnsiTheme="minorHAnsi" w:cstheme="minorHAnsi"/>
              <w:b w:val="0"/>
              <w:bCs w:val="0"/>
              <w:noProof/>
              <w:szCs w:val="22"/>
              <w:lang w:eastAsia="de-AT"/>
            </w:rPr>
          </w:pPr>
          <w:hyperlink w:anchor="_Toc112749320" w:history="1">
            <w:r w:rsidRPr="009E07DD">
              <w:rPr>
                <w:rStyle w:val="Hyperlink"/>
                <w:rFonts w:asciiTheme="minorHAnsi" w:hAnsiTheme="minorHAnsi" w:cstheme="minorHAnsi"/>
                <w:b w:val="0"/>
                <w:bCs w:val="0"/>
                <w:noProof/>
              </w:rPr>
              <w:t>3.1</w:t>
            </w:r>
            <w:r w:rsidRPr="009E07DD">
              <w:rPr>
                <w:rFonts w:asciiTheme="minorHAnsi" w:eastAsiaTheme="minorEastAsia" w:hAnsiTheme="minorHAnsi" w:cstheme="minorHAnsi"/>
                <w:b w:val="0"/>
                <w:bCs w:val="0"/>
                <w:noProof/>
                <w:szCs w:val="22"/>
                <w:lang w:eastAsia="de-AT"/>
              </w:rPr>
              <w:tab/>
            </w:r>
            <w:r w:rsidRPr="009E07DD">
              <w:rPr>
                <w:rStyle w:val="Hyperlink"/>
                <w:rFonts w:asciiTheme="minorHAnsi" w:hAnsiTheme="minorHAnsi" w:cstheme="minorHAnsi"/>
                <w:b w:val="0"/>
                <w:bCs w:val="0"/>
                <w:noProof/>
              </w:rPr>
              <w:t>Application of the document on hand</w:t>
            </w:r>
            <w:r w:rsidRPr="009E07DD">
              <w:rPr>
                <w:rFonts w:asciiTheme="minorHAnsi" w:hAnsiTheme="minorHAnsi" w:cstheme="minorHAnsi"/>
                <w:b w:val="0"/>
                <w:bCs w:val="0"/>
                <w:noProof/>
                <w:webHidden/>
              </w:rPr>
              <w:tab/>
            </w:r>
            <w:r w:rsidRPr="009E07DD">
              <w:rPr>
                <w:rFonts w:asciiTheme="minorHAnsi" w:hAnsiTheme="minorHAnsi" w:cstheme="minorHAnsi"/>
                <w:b w:val="0"/>
                <w:bCs w:val="0"/>
                <w:noProof/>
                <w:webHidden/>
              </w:rPr>
              <w:fldChar w:fldCharType="begin"/>
            </w:r>
            <w:r w:rsidRPr="009E07DD">
              <w:rPr>
                <w:rFonts w:asciiTheme="minorHAnsi" w:hAnsiTheme="minorHAnsi" w:cstheme="minorHAnsi"/>
                <w:b w:val="0"/>
                <w:bCs w:val="0"/>
                <w:noProof/>
                <w:webHidden/>
              </w:rPr>
              <w:instrText xml:space="preserve"> PAGEREF _Toc112749320 \h </w:instrText>
            </w:r>
            <w:r w:rsidRPr="009E07DD">
              <w:rPr>
                <w:rFonts w:asciiTheme="minorHAnsi" w:hAnsiTheme="minorHAnsi" w:cstheme="minorHAnsi"/>
                <w:b w:val="0"/>
                <w:bCs w:val="0"/>
                <w:noProof/>
                <w:webHidden/>
              </w:rPr>
            </w:r>
            <w:r w:rsidRPr="009E07DD">
              <w:rPr>
                <w:rFonts w:asciiTheme="minorHAnsi" w:hAnsiTheme="minorHAnsi" w:cstheme="minorHAnsi"/>
                <w:b w:val="0"/>
                <w:bCs w:val="0"/>
                <w:noProof/>
                <w:webHidden/>
              </w:rPr>
              <w:fldChar w:fldCharType="separate"/>
            </w:r>
            <w:r w:rsidR="00257862">
              <w:rPr>
                <w:rFonts w:asciiTheme="minorHAnsi" w:hAnsiTheme="minorHAnsi" w:cstheme="minorHAnsi"/>
                <w:b w:val="0"/>
                <w:bCs w:val="0"/>
                <w:noProof/>
                <w:webHidden/>
              </w:rPr>
              <w:t>8</w:t>
            </w:r>
            <w:r w:rsidRPr="009E07DD">
              <w:rPr>
                <w:rFonts w:asciiTheme="minorHAnsi" w:hAnsiTheme="minorHAnsi" w:cstheme="minorHAnsi"/>
                <w:b w:val="0"/>
                <w:bCs w:val="0"/>
                <w:noProof/>
                <w:webHidden/>
              </w:rPr>
              <w:fldChar w:fldCharType="end"/>
            </w:r>
          </w:hyperlink>
        </w:p>
        <w:p w14:paraId="544D86A0" w14:textId="0D216E57" w:rsidR="009E07DD" w:rsidRPr="009E07DD" w:rsidRDefault="009E07DD">
          <w:pPr>
            <w:pStyle w:val="Verzeichnis2"/>
            <w:rPr>
              <w:rFonts w:asciiTheme="minorHAnsi" w:eastAsiaTheme="minorEastAsia" w:hAnsiTheme="minorHAnsi" w:cstheme="minorHAnsi"/>
              <w:b w:val="0"/>
              <w:bCs w:val="0"/>
              <w:noProof/>
              <w:szCs w:val="22"/>
              <w:lang w:eastAsia="de-AT"/>
            </w:rPr>
          </w:pPr>
          <w:hyperlink w:anchor="_Toc112749321" w:history="1">
            <w:r w:rsidRPr="009E07DD">
              <w:rPr>
                <w:rStyle w:val="Hyperlink"/>
                <w:rFonts w:asciiTheme="minorHAnsi" w:hAnsiTheme="minorHAnsi" w:cstheme="minorHAnsi"/>
                <w:b w:val="0"/>
                <w:bCs w:val="0"/>
                <w:noProof/>
              </w:rPr>
              <w:t>3.2</w:t>
            </w:r>
            <w:r w:rsidRPr="009E07DD">
              <w:rPr>
                <w:rFonts w:asciiTheme="minorHAnsi" w:eastAsiaTheme="minorEastAsia" w:hAnsiTheme="minorHAnsi" w:cstheme="minorHAnsi"/>
                <w:b w:val="0"/>
                <w:bCs w:val="0"/>
                <w:noProof/>
                <w:szCs w:val="22"/>
                <w:lang w:eastAsia="de-AT"/>
              </w:rPr>
              <w:tab/>
            </w:r>
            <w:r w:rsidRPr="009E07DD">
              <w:rPr>
                <w:rStyle w:val="Hyperlink"/>
                <w:rFonts w:asciiTheme="minorHAnsi" w:hAnsiTheme="minorHAnsi" w:cstheme="minorHAnsi"/>
                <w:b w:val="0"/>
                <w:bCs w:val="0"/>
                <w:noProof/>
              </w:rPr>
              <w:t>Application of the programme for environmental product declarations</w:t>
            </w:r>
            <w:r w:rsidRPr="009E07DD">
              <w:rPr>
                <w:rFonts w:asciiTheme="minorHAnsi" w:hAnsiTheme="minorHAnsi" w:cstheme="minorHAnsi"/>
                <w:b w:val="0"/>
                <w:bCs w:val="0"/>
                <w:noProof/>
                <w:webHidden/>
              </w:rPr>
              <w:tab/>
            </w:r>
            <w:r w:rsidRPr="009E07DD">
              <w:rPr>
                <w:rFonts w:asciiTheme="minorHAnsi" w:hAnsiTheme="minorHAnsi" w:cstheme="minorHAnsi"/>
                <w:b w:val="0"/>
                <w:bCs w:val="0"/>
                <w:noProof/>
                <w:webHidden/>
              </w:rPr>
              <w:fldChar w:fldCharType="begin"/>
            </w:r>
            <w:r w:rsidRPr="009E07DD">
              <w:rPr>
                <w:rFonts w:asciiTheme="minorHAnsi" w:hAnsiTheme="minorHAnsi" w:cstheme="minorHAnsi"/>
                <w:b w:val="0"/>
                <w:bCs w:val="0"/>
                <w:noProof/>
                <w:webHidden/>
              </w:rPr>
              <w:instrText xml:space="preserve"> PAGEREF _Toc112749321 \h </w:instrText>
            </w:r>
            <w:r w:rsidRPr="009E07DD">
              <w:rPr>
                <w:rFonts w:asciiTheme="minorHAnsi" w:hAnsiTheme="minorHAnsi" w:cstheme="minorHAnsi"/>
                <w:b w:val="0"/>
                <w:bCs w:val="0"/>
                <w:noProof/>
                <w:webHidden/>
              </w:rPr>
            </w:r>
            <w:r w:rsidRPr="009E07DD">
              <w:rPr>
                <w:rFonts w:asciiTheme="minorHAnsi" w:hAnsiTheme="minorHAnsi" w:cstheme="minorHAnsi"/>
                <w:b w:val="0"/>
                <w:bCs w:val="0"/>
                <w:noProof/>
                <w:webHidden/>
              </w:rPr>
              <w:fldChar w:fldCharType="separate"/>
            </w:r>
            <w:r w:rsidR="00257862">
              <w:rPr>
                <w:rFonts w:asciiTheme="minorHAnsi" w:hAnsiTheme="minorHAnsi" w:cstheme="minorHAnsi"/>
                <w:b w:val="0"/>
                <w:bCs w:val="0"/>
                <w:noProof/>
                <w:webHidden/>
              </w:rPr>
              <w:t>8</w:t>
            </w:r>
            <w:r w:rsidRPr="009E07DD">
              <w:rPr>
                <w:rFonts w:asciiTheme="minorHAnsi" w:hAnsiTheme="minorHAnsi" w:cstheme="minorHAnsi"/>
                <w:b w:val="0"/>
                <w:bCs w:val="0"/>
                <w:noProof/>
                <w:webHidden/>
              </w:rPr>
              <w:fldChar w:fldCharType="end"/>
            </w:r>
          </w:hyperlink>
        </w:p>
        <w:p w14:paraId="3D328975" w14:textId="532C927A" w:rsidR="009E07DD" w:rsidRPr="009E07DD" w:rsidRDefault="009E07DD">
          <w:pPr>
            <w:pStyle w:val="Verzeichnis1"/>
            <w:tabs>
              <w:tab w:val="right" w:leader="dot" w:pos="9771"/>
            </w:tabs>
            <w:rPr>
              <w:rFonts w:asciiTheme="minorHAnsi" w:eastAsiaTheme="minorEastAsia" w:hAnsiTheme="minorHAnsi" w:cstheme="minorHAnsi"/>
              <w:b w:val="0"/>
              <w:bCs w:val="0"/>
              <w:caps w:val="0"/>
              <w:noProof/>
              <w:szCs w:val="22"/>
              <w:lang w:val="de-AT" w:eastAsia="de-AT"/>
            </w:rPr>
          </w:pPr>
          <w:hyperlink w:anchor="_Toc112749322" w:history="1">
            <w:r w:rsidRPr="009E07DD">
              <w:rPr>
                <w:rStyle w:val="Hyperlink"/>
                <w:rFonts w:asciiTheme="minorHAnsi" w:hAnsiTheme="minorHAnsi" w:cstheme="minorHAnsi"/>
                <w:b w:val="0"/>
                <w:bCs w:val="0"/>
                <w:noProof/>
              </w:rPr>
              <w:t>4</w:t>
            </w:r>
            <w:r w:rsidRPr="009E07DD">
              <w:rPr>
                <w:rFonts w:asciiTheme="minorHAnsi" w:eastAsiaTheme="minorEastAsia" w:hAnsiTheme="minorHAnsi" w:cstheme="minorHAnsi"/>
                <w:b w:val="0"/>
                <w:bCs w:val="0"/>
                <w:caps w:val="0"/>
                <w:noProof/>
                <w:szCs w:val="22"/>
                <w:lang w:val="de-AT" w:eastAsia="de-AT"/>
              </w:rPr>
              <w:tab/>
            </w:r>
            <w:r w:rsidRPr="009E07DD">
              <w:rPr>
                <w:rStyle w:val="Hyperlink"/>
                <w:rFonts w:asciiTheme="minorHAnsi" w:hAnsiTheme="minorHAnsi" w:cstheme="minorHAnsi"/>
                <w:b w:val="0"/>
                <w:bCs w:val="0"/>
                <w:noProof/>
              </w:rPr>
              <w:t>OrganisationAL StrUCTURE AND QuALITY MANAGEMENT SYSTEM FOR EPD CREATION</w:t>
            </w:r>
            <w:r w:rsidRPr="009E07DD">
              <w:rPr>
                <w:rFonts w:asciiTheme="minorHAnsi" w:hAnsiTheme="minorHAnsi" w:cstheme="minorHAnsi"/>
                <w:b w:val="0"/>
                <w:bCs w:val="0"/>
                <w:noProof/>
                <w:webHidden/>
              </w:rPr>
              <w:tab/>
            </w:r>
            <w:r w:rsidRPr="009E07DD">
              <w:rPr>
                <w:rFonts w:asciiTheme="minorHAnsi" w:hAnsiTheme="minorHAnsi" w:cstheme="minorHAnsi"/>
                <w:b w:val="0"/>
                <w:bCs w:val="0"/>
                <w:noProof/>
                <w:webHidden/>
              </w:rPr>
              <w:fldChar w:fldCharType="begin"/>
            </w:r>
            <w:r w:rsidRPr="009E07DD">
              <w:rPr>
                <w:rFonts w:asciiTheme="minorHAnsi" w:hAnsiTheme="minorHAnsi" w:cstheme="minorHAnsi"/>
                <w:b w:val="0"/>
                <w:bCs w:val="0"/>
                <w:noProof/>
                <w:webHidden/>
              </w:rPr>
              <w:instrText xml:space="preserve"> PAGEREF _Toc112749322 \h </w:instrText>
            </w:r>
            <w:r w:rsidRPr="009E07DD">
              <w:rPr>
                <w:rFonts w:asciiTheme="minorHAnsi" w:hAnsiTheme="minorHAnsi" w:cstheme="minorHAnsi"/>
                <w:b w:val="0"/>
                <w:bCs w:val="0"/>
                <w:noProof/>
                <w:webHidden/>
              </w:rPr>
            </w:r>
            <w:r w:rsidRPr="009E07DD">
              <w:rPr>
                <w:rFonts w:asciiTheme="minorHAnsi" w:hAnsiTheme="minorHAnsi" w:cstheme="minorHAnsi"/>
                <w:b w:val="0"/>
                <w:bCs w:val="0"/>
                <w:noProof/>
                <w:webHidden/>
              </w:rPr>
              <w:fldChar w:fldCharType="separate"/>
            </w:r>
            <w:r w:rsidR="00257862">
              <w:rPr>
                <w:rFonts w:asciiTheme="minorHAnsi" w:hAnsiTheme="minorHAnsi" w:cstheme="minorHAnsi"/>
                <w:b w:val="0"/>
                <w:bCs w:val="0"/>
                <w:noProof/>
                <w:webHidden/>
              </w:rPr>
              <w:t>8</w:t>
            </w:r>
            <w:r w:rsidRPr="009E07DD">
              <w:rPr>
                <w:rFonts w:asciiTheme="minorHAnsi" w:hAnsiTheme="minorHAnsi" w:cstheme="minorHAnsi"/>
                <w:b w:val="0"/>
                <w:bCs w:val="0"/>
                <w:noProof/>
                <w:webHidden/>
              </w:rPr>
              <w:fldChar w:fldCharType="end"/>
            </w:r>
          </w:hyperlink>
        </w:p>
        <w:p w14:paraId="56D02578" w14:textId="36C14361" w:rsidR="009E07DD" w:rsidRPr="009E07DD" w:rsidRDefault="009E07DD">
          <w:pPr>
            <w:pStyle w:val="Verzeichnis2"/>
            <w:rPr>
              <w:rFonts w:asciiTheme="minorHAnsi" w:eastAsiaTheme="minorEastAsia" w:hAnsiTheme="minorHAnsi" w:cstheme="minorHAnsi"/>
              <w:b w:val="0"/>
              <w:bCs w:val="0"/>
              <w:noProof/>
              <w:szCs w:val="22"/>
              <w:lang w:eastAsia="de-AT"/>
            </w:rPr>
          </w:pPr>
          <w:hyperlink w:anchor="_Toc112749323" w:history="1">
            <w:r w:rsidRPr="009E07DD">
              <w:rPr>
                <w:rStyle w:val="Hyperlink"/>
                <w:rFonts w:asciiTheme="minorHAnsi" w:hAnsiTheme="minorHAnsi" w:cstheme="minorHAnsi"/>
                <w:b w:val="0"/>
                <w:bCs w:val="0"/>
                <w:noProof/>
              </w:rPr>
              <w:t>4.1</w:t>
            </w:r>
            <w:r w:rsidRPr="009E07DD">
              <w:rPr>
                <w:rFonts w:asciiTheme="minorHAnsi" w:eastAsiaTheme="minorEastAsia" w:hAnsiTheme="minorHAnsi" w:cstheme="minorHAnsi"/>
                <w:b w:val="0"/>
                <w:bCs w:val="0"/>
                <w:noProof/>
                <w:szCs w:val="22"/>
                <w:lang w:eastAsia="de-AT"/>
              </w:rPr>
              <w:tab/>
            </w:r>
            <w:r w:rsidRPr="009E07DD">
              <w:rPr>
                <w:rStyle w:val="Hyperlink"/>
                <w:rFonts w:asciiTheme="minorHAnsi" w:hAnsiTheme="minorHAnsi" w:cstheme="minorHAnsi"/>
                <w:b w:val="0"/>
                <w:bCs w:val="0"/>
                <w:noProof/>
              </w:rPr>
              <w:t>Target groups and objectives</w:t>
            </w:r>
            <w:r w:rsidRPr="009E07DD">
              <w:rPr>
                <w:rFonts w:asciiTheme="minorHAnsi" w:hAnsiTheme="minorHAnsi" w:cstheme="minorHAnsi"/>
                <w:b w:val="0"/>
                <w:bCs w:val="0"/>
                <w:noProof/>
                <w:webHidden/>
              </w:rPr>
              <w:tab/>
            </w:r>
            <w:r w:rsidRPr="009E07DD">
              <w:rPr>
                <w:rFonts w:asciiTheme="minorHAnsi" w:hAnsiTheme="minorHAnsi" w:cstheme="minorHAnsi"/>
                <w:b w:val="0"/>
                <w:bCs w:val="0"/>
                <w:noProof/>
                <w:webHidden/>
              </w:rPr>
              <w:fldChar w:fldCharType="begin"/>
            </w:r>
            <w:r w:rsidRPr="009E07DD">
              <w:rPr>
                <w:rFonts w:asciiTheme="minorHAnsi" w:hAnsiTheme="minorHAnsi" w:cstheme="minorHAnsi"/>
                <w:b w:val="0"/>
                <w:bCs w:val="0"/>
                <w:noProof/>
                <w:webHidden/>
              </w:rPr>
              <w:instrText xml:space="preserve"> PAGEREF _Toc112749323 \h </w:instrText>
            </w:r>
            <w:r w:rsidRPr="009E07DD">
              <w:rPr>
                <w:rFonts w:asciiTheme="minorHAnsi" w:hAnsiTheme="minorHAnsi" w:cstheme="minorHAnsi"/>
                <w:b w:val="0"/>
                <w:bCs w:val="0"/>
                <w:noProof/>
                <w:webHidden/>
              </w:rPr>
            </w:r>
            <w:r w:rsidRPr="009E07DD">
              <w:rPr>
                <w:rFonts w:asciiTheme="minorHAnsi" w:hAnsiTheme="minorHAnsi" w:cstheme="minorHAnsi"/>
                <w:b w:val="0"/>
                <w:bCs w:val="0"/>
                <w:noProof/>
                <w:webHidden/>
              </w:rPr>
              <w:fldChar w:fldCharType="separate"/>
            </w:r>
            <w:r w:rsidR="00257862">
              <w:rPr>
                <w:rFonts w:asciiTheme="minorHAnsi" w:hAnsiTheme="minorHAnsi" w:cstheme="minorHAnsi"/>
                <w:b w:val="0"/>
                <w:bCs w:val="0"/>
                <w:noProof/>
                <w:webHidden/>
              </w:rPr>
              <w:t>8</w:t>
            </w:r>
            <w:r w:rsidRPr="009E07DD">
              <w:rPr>
                <w:rFonts w:asciiTheme="minorHAnsi" w:hAnsiTheme="minorHAnsi" w:cstheme="minorHAnsi"/>
                <w:b w:val="0"/>
                <w:bCs w:val="0"/>
                <w:noProof/>
                <w:webHidden/>
              </w:rPr>
              <w:fldChar w:fldCharType="end"/>
            </w:r>
          </w:hyperlink>
        </w:p>
        <w:p w14:paraId="0A3A4FE1" w14:textId="2DA4660B" w:rsidR="009E07DD" w:rsidRPr="009E07DD" w:rsidRDefault="009E07DD">
          <w:pPr>
            <w:pStyle w:val="Verzeichnis2"/>
            <w:rPr>
              <w:rFonts w:asciiTheme="minorHAnsi" w:eastAsiaTheme="minorEastAsia" w:hAnsiTheme="minorHAnsi" w:cstheme="minorHAnsi"/>
              <w:b w:val="0"/>
              <w:bCs w:val="0"/>
              <w:noProof/>
              <w:szCs w:val="22"/>
              <w:lang w:eastAsia="de-AT"/>
            </w:rPr>
          </w:pPr>
          <w:hyperlink w:anchor="_Toc112749324" w:history="1">
            <w:r w:rsidRPr="009E07DD">
              <w:rPr>
                <w:rStyle w:val="Hyperlink"/>
                <w:rFonts w:asciiTheme="minorHAnsi" w:hAnsiTheme="minorHAnsi" w:cstheme="minorHAnsi"/>
                <w:b w:val="0"/>
                <w:bCs w:val="0"/>
                <w:noProof/>
              </w:rPr>
              <w:t>4.2</w:t>
            </w:r>
            <w:r w:rsidRPr="009E07DD">
              <w:rPr>
                <w:rFonts w:asciiTheme="minorHAnsi" w:eastAsiaTheme="minorEastAsia" w:hAnsiTheme="minorHAnsi" w:cstheme="minorHAnsi"/>
                <w:b w:val="0"/>
                <w:bCs w:val="0"/>
                <w:noProof/>
                <w:szCs w:val="22"/>
                <w:lang w:eastAsia="de-AT"/>
              </w:rPr>
              <w:tab/>
            </w:r>
            <w:r w:rsidRPr="009E07DD">
              <w:rPr>
                <w:rStyle w:val="Hyperlink"/>
                <w:rFonts w:asciiTheme="minorHAnsi" w:hAnsiTheme="minorHAnsi" w:cstheme="minorHAnsi"/>
                <w:b w:val="0"/>
                <w:bCs w:val="0"/>
                <w:noProof/>
              </w:rPr>
              <w:t>Organization of the Austrian EPD Platform for construction related products and services</w:t>
            </w:r>
            <w:r w:rsidRPr="009E07DD">
              <w:rPr>
                <w:rFonts w:asciiTheme="minorHAnsi" w:hAnsiTheme="minorHAnsi" w:cstheme="minorHAnsi"/>
                <w:b w:val="0"/>
                <w:bCs w:val="0"/>
                <w:noProof/>
                <w:webHidden/>
              </w:rPr>
              <w:tab/>
            </w:r>
            <w:r w:rsidRPr="009E07DD">
              <w:rPr>
                <w:rFonts w:asciiTheme="minorHAnsi" w:hAnsiTheme="minorHAnsi" w:cstheme="minorHAnsi"/>
                <w:b w:val="0"/>
                <w:bCs w:val="0"/>
                <w:noProof/>
                <w:webHidden/>
              </w:rPr>
              <w:fldChar w:fldCharType="begin"/>
            </w:r>
            <w:r w:rsidRPr="009E07DD">
              <w:rPr>
                <w:rFonts w:asciiTheme="minorHAnsi" w:hAnsiTheme="minorHAnsi" w:cstheme="minorHAnsi"/>
                <w:b w:val="0"/>
                <w:bCs w:val="0"/>
                <w:noProof/>
                <w:webHidden/>
              </w:rPr>
              <w:instrText xml:space="preserve"> PAGEREF _Toc112749324 \h </w:instrText>
            </w:r>
            <w:r w:rsidRPr="009E07DD">
              <w:rPr>
                <w:rFonts w:asciiTheme="minorHAnsi" w:hAnsiTheme="minorHAnsi" w:cstheme="minorHAnsi"/>
                <w:b w:val="0"/>
                <w:bCs w:val="0"/>
                <w:noProof/>
                <w:webHidden/>
              </w:rPr>
            </w:r>
            <w:r w:rsidRPr="009E07DD">
              <w:rPr>
                <w:rFonts w:asciiTheme="minorHAnsi" w:hAnsiTheme="minorHAnsi" w:cstheme="minorHAnsi"/>
                <w:b w:val="0"/>
                <w:bCs w:val="0"/>
                <w:noProof/>
                <w:webHidden/>
              </w:rPr>
              <w:fldChar w:fldCharType="separate"/>
            </w:r>
            <w:r w:rsidR="00257862">
              <w:rPr>
                <w:rFonts w:asciiTheme="minorHAnsi" w:hAnsiTheme="minorHAnsi" w:cstheme="minorHAnsi"/>
                <w:b w:val="0"/>
                <w:bCs w:val="0"/>
                <w:noProof/>
                <w:webHidden/>
              </w:rPr>
              <w:t>10</w:t>
            </w:r>
            <w:r w:rsidRPr="009E07DD">
              <w:rPr>
                <w:rFonts w:asciiTheme="minorHAnsi" w:hAnsiTheme="minorHAnsi" w:cstheme="minorHAnsi"/>
                <w:b w:val="0"/>
                <w:bCs w:val="0"/>
                <w:noProof/>
                <w:webHidden/>
              </w:rPr>
              <w:fldChar w:fldCharType="end"/>
            </w:r>
          </w:hyperlink>
        </w:p>
        <w:p w14:paraId="7A1711B3" w14:textId="632EF91F" w:rsidR="009E07DD" w:rsidRPr="009E07DD" w:rsidRDefault="009E07DD">
          <w:pPr>
            <w:pStyle w:val="Verzeichnis3"/>
            <w:tabs>
              <w:tab w:val="right" w:leader="dot" w:pos="9771"/>
            </w:tabs>
            <w:rPr>
              <w:rFonts w:asciiTheme="minorHAnsi" w:eastAsiaTheme="minorEastAsia" w:hAnsiTheme="minorHAnsi" w:cstheme="minorHAnsi"/>
              <w:b w:val="0"/>
              <w:noProof/>
              <w:szCs w:val="22"/>
              <w:lang w:eastAsia="de-AT"/>
            </w:rPr>
          </w:pPr>
          <w:hyperlink w:anchor="_Toc112749325" w:history="1">
            <w:r w:rsidRPr="009E07DD">
              <w:rPr>
                <w:rStyle w:val="Hyperlink"/>
                <w:rFonts w:asciiTheme="minorHAnsi" w:hAnsiTheme="minorHAnsi" w:cstheme="minorHAnsi"/>
                <w:b w:val="0"/>
                <w:noProof/>
              </w:rPr>
              <w:t>4.2.1</w:t>
            </w:r>
            <w:r w:rsidRPr="009E07DD">
              <w:rPr>
                <w:rFonts w:asciiTheme="minorHAnsi" w:eastAsiaTheme="minorEastAsia" w:hAnsiTheme="minorHAnsi" w:cstheme="minorHAnsi"/>
                <w:b w:val="0"/>
                <w:noProof/>
                <w:szCs w:val="22"/>
                <w:lang w:eastAsia="de-AT"/>
              </w:rPr>
              <w:tab/>
            </w:r>
            <w:r w:rsidRPr="009E07DD">
              <w:rPr>
                <w:rStyle w:val="Hyperlink"/>
                <w:rFonts w:asciiTheme="minorHAnsi" w:hAnsiTheme="minorHAnsi" w:cstheme="minorHAnsi"/>
                <w:b w:val="0"/>
                <w:noProof/>
              </w:rPr>
              <w:t>Programme Operator</w:t>
            </w:r>
            <w:r w:rsidRPr="009E07DD">
              <w:rPr>
                <w:rFonts w:asciiTheme="minorHAnsi" w:hAnsiTheme="minorHAnsi" w:cstheme="minorHAnsi"/>
                <w:b w:val="0"/>
                <w:noProof/>
                <w:webHidden/>
              </w:rPr>
              <w:tab/>
            </w:r>
            <w:r w:rsidRPr="009E07DD">
              <w:rPr>
                <w:rFonts w:asciiTheme="minorHAnsi" w:hAnsiTheme="minorHAnsi" w:cstheme="minorHAnsi"/>
                <w:b w:val="0"/>
                <w:noProof/>
                <w:webHidden/>
              </w:rPr>
              <w:fldChar w:fldCharType="begin"/>
            </w:r>
            <w:r w:rsidRPr="009E07DD">
              <w:rPr>
                <w:rFonts w:asciiTheme="minorHAnsi" w:hAnsiTheme="minorHAnsi" w:cstheme="minorHAnsi"/>
                <w:b w:val="0"/>
                <w:noProof/>
                <w:webHidden/>
              </w:rPr>
              <w:instrText xml:space="preserve"> PAGEREF _Toc112749325 \h </w:instrText>
            </w:r>
            <w:r w:rsidRPr="009E07DD">
              <w:rPr>
                <w:rFonts w:asciiTheme="minorHAnsi" w:hAnsiTheme="minorHAnsi" w:cstheme="minorHAnsi"/>
                <w:b w:val="0"/>
                <w:noProof/>
                <w:webHidden/>
              </w:rPr>
            </w:r>
            <w:r w:rsidRPr="009E07DD">
              <w:rPr>
                <w:rFonts w:asciiTheme="minorHAnsi" w:hAnsiTheme="minorHAnsi" w:cstheme="minorHAnsi"/>
                <w:b w:val="0"/>
                <w:noProof/>
                <w:webHidden/>
              </w:rPr>
              <w:fldChar w:fldCharType="separate"/>
            </w:r>
            <w:r w:rsidR="00257862">
              <w:rPr>
                <w:rFonts w:asciiTheme="minorHAnsi" w:hAnsiTheme="minorHAnsi" w:cstheme="minorHAnsi"/>
                <w:b w:val="0"/>
                <w:noProof/>
                <w:webHidden/>
              </w:rPr>
              <w:t>11</w:t>
            </w:r>
            <w:r w:rsidRPr="009E07DD">
              <w:rPr>
                <w:rFonts w:asciiTheme="minorHAnsi" w:hAnsiTheme="minorHAnsi" w:cstheme="minorHAnsi"/>
                <w:b w:val="0"/>
                <w:noProof/>
                <w:webHidden/>
              </w:rPr>
              <w:fldChar w:fldCharType="end"/>
            </w:r>
          </w:hyperlink>
        </w:p>
        <w:p w14:paraId="620EEB3F" w14:textId="62CAA3C4" w:rsidR="009E07DD" w:rsidRPr="009E07DD" w:rsidRDefault="009E07DD">
          <w:pPr>
            <w:pStyle w:val="Verzeichnis3"/>
            <w:tabs>
              <w:tab w:val="right" w:leader="dot" w:pos="9771"/>
            </w:tabs>
            <w:rPr>
              <w:rFonts w:asciiTheme="minorHAnsi" w:eastAsiaTheme="minorEastAsia" w:hAnsiTheme="minorHAnsi" w:cstheme="minorHAnsi"/>
              <w:b w:val="0"/>
              <w:noProof/>
              <w:szCs w:val="22"/>
              <w:lang w:eastAsia="de-AT"/>
            </w:rPr>
          </w:pPr>
          <w:hyperlink w:anchor="_Toc112749326" w:history="1">
            <w:r w:rsidRPr="009E07DD">
              <w:rPr>
                <w:rStyle w:val="Hyperlink"/>
                <w:rFonts w:asciiTheme="minorHAnsi" w:hAnsiTheme="minorHAnsi" w:cstheme="minorHAnsi"/>
                <w:b w:val="0"/>
                <w:noProof/>
              </w:rPr>
              <w:t>4.2.2</w:t>
            </w:r>
            <w:r w:rsidRPr="009E07DD">
              <w:rPr>
                <w:rFonts w:asciiTheme="minorHAnsi" w:eastAsiaTheme="minorEastAsia" w:hAnsiTheme="minorHAnsi" w:cstheme="minorHAnsi"/>
                <w:b w:val="0"/>
                <w:noProof/>
                <w:szCs w:val="22"/>
                <w:lang w:eastAsia="de-AT"/>
              </w:rPr>
              <w:tab/>
            </w:r>
            <w:r w:rsidRPr="009E07DD">
              <w:rPr>
                <w:rStyle w:val="Hyperlink"/>
                <w:rFonts w:asciiTheme="minorHAnsi" w:hAnsiTheme="minorHAnsi" w:cstheme="minorHAnsi"/>
                <w:b w:val="0"/>
                <w:noProof/>
              </w:rPr>
              <w:t>Producers</w:t>
            </w:r>
            <w:r w:rsidRPr="009E07DD">
              <w:rPr>
                <w:rFonts w:asciiTheme="minorHAnsi" w:hAnsiTheme="minorHAnsi" w:cstheme="minorHAnsi"/>
                <w:b w:val="0"/>
                <w:noProof/>
                <w:webHidden/>
              </w:rPr>
              <w:tab/>
            </w:r>
            <w:r w:rsidRPr="009E07DD">
              <w:rPr>
                <w:rFonts w:asciiTheme="minorHAnsi" w:hAnsiTheme="minorHAnsi" w:cstheme="minorHAnsi"/>
                <w:b w:val="0"/>
                <w:noProof/>
                <w:webHidden/>
              </w:rPr>
              <w:fldChar w:fldCharType="begin"/>
            </w:r>
            <w:r w:rsidRPr="009E07DD">
              <w:rPr>
                <w:rFonts w:asciiTheme="minorHAnsi" w:hAnsiTheme="minorHAnsi" w:cstheme="minorHAnsi"/>
                <w:b w:val="0"/>
                <w:noProof/>
                <w:webHidden/>
              </w:rPr>
              <w:instrText xml:space="preserve"> PAGEREF _Toc112749326 \h </w:instrText>
            </w:r>
            <w:r w:rsidRPr="009E07DD">
              <w:rPr>
                <w:rFonts w:asciiTheme="minorHAnsi" w:hAnsiTheme="minorHAnsi" w:cstheme="minorHAnsi"/>
                <w:b w:val="0"/>
                <w:noProof/>
                <w:webHidden/>
              </w:rPr>
            </w:r>
            <w:r w:rsidRPr="009E07DD">
              <w:rPr>
                <w:rFonts w:asciiTheme="minorHAnsi" w:hAnsiTheme="minorHAnsi" w:cstheme="minorHAnsi"/>
                <w:b w:val="0"/>
                <w:noProof/>
                <w:webHidden/>
              </w:rPr>
              <w:fldChar w:fldCharType="separate"/>
            </w:r>
            <w:r w:rsidR="00257862">
              <w:rPr>
                <w:rFonts w:asciiTheme="minorHAnsi" w:hAnsiTheme="minorHAnsi" w:cstheme="minorHAnsi"/>
                <w:b w:val="0"/>
                <w:noProof/>
                <w:webHidden/>
              </w:rPr>
              <w:t>12</w:t>
            </w:r>
            <w:r w:rsidRPr="009E07DD">
              <w:rPr>
                <w:rFonts w:asciiTheme="minorHAnsi" w:hAnsiTheme="minorHAnsi" w:cstheme="minorHAnsi"/>
                <w:b w:val="0"/>
                <w:noProof/>
                <w:webHidden/>
              </w:rPr>
              <w:fldChar w:fldCharType="end"/>
            </w:r>
          </w:hyperlink>
        </w:p>
        <w:p w14:paraId="7163CD64" w14:textId="065D66E5" w:rsidR="009E07DD" w:rsidRPr="009E07DD" w:rsidRDefault="009E07DD">
          <w:pPr>
            <w:pStyle w:val="Verzeichnis3"/>
            <w:tabs>
              <w:tab w:val="right" w:leader="dot" w:pos="9771"/>
            </w:tabs>
            <w:rPr>
              <w:rFonts w:asciiTheme="minorHAnsi" w:eastAsiaTheme="minorEastAsia" w:hAnsiTheme="minorHAnsi" w:cstheme="minorHAnsi"/>
              <w:b w:val="0"/>
              <w:noProof/>
              <w:szCs w:val="22"/>
              <w:lang w:eastAsia="de-AT"/>
            </w:rPr>
          </w:pPr>
          <w:hyperlink w:anchor="_Toc112749327" w:history="1">
            <w:r w:rsidRPr="009E07DD">
              <w:rPr>
                <w:rStyle w:val="Hyperlink"/>
                <w:rFonts w:asciiTheme="minorHAnsi" w:hAnsiTheme="minorHAnsi" w:cstheme="minorHAnsi"/>
                <w:b w:val="0"/>
                <w:noProof/>
                <w:lang w:val="en-GB"/>
              </w:rPr>
              <w:t>4.2.3</w:t>
            </w:r>
            <w:r w:rsidRPr="009E07DD">
              <w:rPr>
                <w:rFonts w:asciiTheme="minorHAnsi" w:eastAsiaTheme="minorEastAsia" w:hAnsiTheme="minorHAnsi" w:cstheme="minorHAnsi"/>
                <w:b w:val="0"/>
                <w:noProof/>
                <w:szCs w:val="22"/>
                <w:lang w:eastAsia="de-AT"/>
              </w:rPr>
              <w:tab/>
            </w:r>
            <w:r w:rsidRPr="009E07DD">
              <w:rPr>
                <w:rStyle w:val="Hyperlink"/>
                <w:rFonts w:asciiTheme="minorHAnsi" w:hAnsiTheme="minorHAnsi" w:cstheme="minorHAnsi"/>
                <w:b w:val="0"/>
                <w:noProof/>
                <w:lang w:val="en-GB"/>
              </w:rPr>
              <w:t>PCR review panel (advisory board)</w:t>
            </w:r>
            <w:r w:rsidRPr="009E07DD">
              <w:rPr>
                <w:rFonts w:asciiTheme="minorHAnsi" w:hAnsiTheme="minorHAnsi" w:cstheme="minorHAnsi"/>
                <w:b w:val="0"/>
                <w:noProof/>
                <w:webHidden/>
              </w:rPr>
              <w:tab/>
            </w:r>
            <w:r w:rsidRPr="009E07DD">
              <w:rPr>
                <w:rFonts w:asciiTheme="minorHAnsi" w:hAnsiTheme="minorHAnsi" w:cstheme="minorHAnsi"/>
                <w:b w:val="0"/>
                <w:noProof/>
                <w:webHidden/>
              </w:rPr>
              <w:fldChar w:fldCharType="begin"/>
            </w:r>
            <w:r w:rsidRPr="009E07DD">
              <w:rPr>
                <w:rFonts w:asciiTheme="minorHAnsi" w:hAnsiTheme="minorHAnsi" w:cstheme="minorHAnsi"/>
                <w:b w:val="0"/>
                <w:noProof/>
                <w:webHidden/>
              </w:rPr>
              <w:instrText xml:space="preserve"> PAGEREF _Toc112749327 \h </w:instrText>
            </w:r>
            <w:r w:rsidRPr="009E07DD">
              <w:rPr>
                <w:rFonts w:asciiTheme="minorHAnsi" w:hAnsiTheme="minorHAnsi" w:cstheme="minorHAnsi"/>
                <w:b w:val="0"/>
                <w:noProof/>
                <w:webHidden/>
              </w:rPr>
            </w:r>
            <w:r w:rsidRPr="009E07DD">
              <w:rPr>
                <w:rFonts w:asciiTheme="minorHAnsi" w:hAnsiTheme="minorHAnsi" w:cstheme="minorHAnsi"/>
                <w:b w:val="0"/>
                <w:noProof/>
                <w:webHidden/>
              </w:rPr>
              <w:fldChar w:fldCharType="separate"/>
            </w:r>
            <w:r w:rsidR="00257862">
              <w:rPr>
                <w:rFonts w:asciiTheme="minorHAnsi" w:hAnsiTheme="minorHAnsi" w:cstheme="minorHAnsi"/>
                <w:b w:val="0"/>
                <w:noProof/>
                <w:webHidden/>
              </w:rPr>
              <w:t>12</w:t>
            </w:r>
            <w:r w:rsidRPr="009E07DD">
              <w:rPr>
                <w:rFonts w:asciiTheme="minorHAnsi" w:hAnsiTheme="minorHAnsi" w:cstheme="minorHAnsi"/>
                <w:b w:val="0"/>
                <w:noProof/>
                <w:webHidden/>
              </w:rPr>
              <w:fldChar w:fldCharType="end"/>
            </w:r>
          </w:hyperlink>
        </w:p>
        <w:p w14:paraId="1CCB58AF" w14:textId="056FE509" w:rsidR="009E07DD" w:rsidRPr="009E07DD" w:rsidRDefault="009E07DD">
          <w:pPr>
            <w:pStyle w:val="Verzeichnis3"/>
            <w:tabs>
              <w:tab w:val="right" w:leader="dot" w:pos="9771"/>
            </w:tabs>
            <w:rPr>
              <w:rFonts w:asciiTheme="minorHAnsi" w:eastAsiaTheme="minorEastAsia" w:hAnsiTheme="minorHAnsi" w:cstheme="minorHAnsi"/>
              <w:b w:val="0"/>
              <w:noProof/>
              <w:szCs w:val="22"/>
              <w:lang w:eastAsia="de-AT"/>
            </w:rPr>
          </w:pPr>
          <w:hyperlink w:anchor="_Toc112749328" w:history="1">
            <w:r w:rsidRPr="009E07DD">
              <w:rPr>
                <w:rStyle w:val="Hyperlink"/>
                <w:rFonts w:asciiTheme="minorHAnsi" w:hAnsiTheme="minorHAnsi" w:cstheme="minorHAnsi"/>
                <w:b w:val="0"/>
                <w:noProof/>
                <w:lang w:val="en-GB"/>
              </w:rPr>
              <w:t>4.2.4</w:t>
            </w:r>
            <w:r w:rsidRPr="009E07DD">
              <w:rPr>
                <w:rFonts w:asciiTheme="minorHAnsi" w:eastAsiaTheme="minorEastAsia" w:hAnsiTheme="minorHAnsi" w:cstheme="minorHAnsi"/>
                <w:b w:val="0"/>
                <w:noProof/>
                <w:szCs w:val="22"/>
                <w:lang w:eastAsia="de-AT"/>
              </w:rPr>
              <w:tab/>
            </w:r>
            <w:r w:rsidRPr="009E07DD">
              <w:rPr>
                <w:rStyle w:val="Hyperlink"/>
                <w:rFonts w:asciiTheme="minorHAnsi" w:hAnsiTheme="minorHAnsi" w:cstheme="minorHAnsi"/>
                <w:b w:val="0"/>
                <w:noProof/>
                <w:lang w:val="en-GB"/>
              </w:rPr>
              <w:t>Product Group Panels (Product Group Forum)</w:t>
            </w:r>
            <w:r w:rsidRPr="009E07DD">
              <w:rPr>
                <w:rFonts w:asciiTheme="minorHAnsi" w:hAnsiTheme="minorHAnsi" w:cstheme="minorHAnsi"/>
                <w:b w:val="0"/>
                <w:noProof/>
                <w:webHidden/>
              </w:rPr>
              <w:tab/>
            </w:r>
            <w:r w:rsidRPr="009E07DD">
              <w:rPr>
                <w:rFonts w:asciiTheme="minorHAnsi" w:hAnsiTheme="minorHAnsi" w:cstheme="minorHAnsi"/>
                <w:b w:val="0"/>
                <w:noProof/>
                <w:webHidden/>
              </w:rPr>
              <w:fldChar w:fldCharType="begin"/>
            </w:r>
            <w:r w:rsidRPr="009E07DD">
              <w:rPr>
                <w:rFonts w:asciiTheme="minorHAnsi" w:hAnsiTheme="minorHAnsi" w:cstheme="minorHAnsi"/>
                <w:b w:val="0"/>
                <w:noProof/>
                <w:webHidden/>
              </w:rPr>
              <w:instrText xml:space="preserve"> PAGEREF _Toc112749328 \h </w:instrText>
            </w:r>
            <w:r w:rsidRPr="009E07DD">
              <w:rPr>
                <w:rFonts w:asciiTheme="minorHAnsi" w:hAnsiTheme="minorHAnsi" w:cstheme="minorHAnsi"/>
                <w:b w:val="0"/>
                <w:noProof/>
                <w:webHidden/>
              </w:rPr>
            </w:r>
            <w:r w:rsidRPr="009E07DD">
              <w:rPr>
                <w:rFonts w:asciiTheme="minorHAnsi" w:hAnsiTheme="minorHAnsi" w:cstheme="minorHAnsi"/>
                <w:b w:val="0"/>
                <w:noProof/>
                <w:webHidden/>
              </w:rPr>
              <w:fldChar w:fldCharType="separate"/>
            </w:r>
            <w:r w:rsidR="00257862">
              <w:rPr>
                <w:rFonts w:asciiTheme="minorHAnsi" w:hAnsiTheme="minorHAnsi" w:cstheme="minorHAnsi"/>
                <w:b w:val="0"/>
                <w:noProof/>
                <w:webHidden/>
              </w:rPr>
              <w:t>13</w:t>
            </w:r>
            <w:r w:rsidRPr="009E07DD">
              <w:rPr>
                <w:rFonts w:asciiTheme="minorHAnsi" w:hAnsiTheme="minorHAnsi" w:cstheme="minorHAnsi"/>
                <w:b w:val="0"/>
                <w:noProof/>
                <w:webHidden/>
              </w:rPr>
              <w:fldChar w:fldCharType="end"/>
            </w:r>
          </w:hyperlink>
        </w:p>
        <w:p w14:paraId="40160605" w14:textId="417054A1" w:rsidR="009E07DD" w:rsidRPr="009E07DD" w:rsidRDefault="009E07DD">
          <w:pPr>
            <w:pStyle w:val="Verzeichnis3"/>
            <w:tabs>
              <w:tab w:val="right" w:leader="dot" w:pos="9771"/>
            </w:tabs>
            <w:rPr>
              <w:rFonts w:asciiTheme="minorHAnsi" w:eastAsiaTheme="minorEastAsia" w:hAnsiTheme="minorHAnsi" w:cstheme="minorHAnsi"/>
              <w:b w:val="0"/>
              <w:noProof/>
              <w:szCs w:val="22"/>
              <w:lang w:eastAsia="de-AT"/>
            </w:rPr>
          </w:pPr>
          <w:hyperlink w:anchor="_Toc112749329" w:history="1">
            <w:r w:rsidRPr="009E07DD">
              <w:rPr>
                <w:rStyle w:val="Hyperlink"/>
                <w:rFonts w:asciiTheme="minorHAnsi" w:hAnsiTheme="minorHAnsi" w:cstheme="minorHAnsi"/>
                <w:b w:val="0"/>
                <w:noProof/>
              </w:rPr>
              <w:t>4.2.5</w:t>
            </w:r>
            <w:r w:rsidRPr="009E07DD">
              <w:rPr>
                <w:rFonts w:asciiTheme="minorHAnsi" w:eastAsiaTheme="minorEastAsia" w:hAnsiTheme="minorHAnsi" w:cstheme="minorHAnsi"/>
                <w:b w:val="0"/>
                <w:noProof/>
                <w:szCs w:val="22"/>
                <w:lang w:eastAsia="de-AT"/>
              </w:rPr>
              <w:tab/>
            </w:r>
            <w:r w:rsidRPr="009E07DD">
              <w:rPr>
                <w:rStyle w:val="Hyperlink"/>
                <w:rFonts w:asciiTheme="minorHAnsi" w:hAnsiTheme="minorHAnsi" w:cstheme="minorHAnsi"/>
                <w:b w:val="0"/>
                <w:noProof/>
              </w:rPr>
              <w:t>Interested parties</w:t>
            </w:r>
            <w:r w:rsidRPr="009E07DD">
              <w:rPr>
                <w:rFonts w:asciiTheme="minorHAnsi" w:hAnsiTheme="minorHAnsi" w:cstheme="minorHAnsi"/>
                <w:b w:val="0"/>
                <w:noProof/>
                <w:webHidden/>
              </w:rPr>
              <w:tab/>
            </w:r>
            <w:r w:rsidRPr="009E07DD">
              <w:rPr>
                <w:rFonts w:asciiTheme="minorHAnsi" w:hAnsiTheme="minorHAnsi" w:cstheme="minorHAnsi"/>
                <w:b w:val="0"/>
                <w:noProof/>
                <w:webHidden/>
              </w:rPr>
              <w:fldChar w:fldCharType="begin"/>
            </w:r>
            <w:r w:rsidRPr="009E07DD">
              <w:rPr>
                <w:rFonts w:asciiTheme="minorHAnsi" w:hAnsiTheme="minorHAnsi" w:cstheme="minorHAnsi"/>
                <w:b w:val="0"/>
                <w:noProof/>
                <w:webHidden/>
              </w:rPr>
              <w:instrText xml:space="preserve"> PAGEREF _Toc112749329 \h </w:instrText>
            </w:r>
            <w:r w:rsidRPr="009E07DD">
              <w:rPr>
                <w:rFonts w:asciiTheme="minorHAnsi" w:hAnsiTheme="minorHAnsi" w:cstheme="minorHAnsi"/>
                <w:b w:val="0"/>
                <w:noProof/>
                <w:webHidden/>
              </w:rPr>
            </w:r>
            <w:r w:rsidRPr="009E07DD">
              <w:rPr>
                <w:rFonts w:asciiTheme="minorHAnsi" w:hAnsiTheme="minorHAnsi" w:cstheme="minorHAnsi"/>
                <w:b w:val="0"/>
                <w:noProof/>
                <w:webHidden/>
              </w:rPr>
              <w:fldChar w:fldCharType="separate"/>
            </w:r>
            <w:r w:rsidR="00257862">
              <w:rPr>
                <w:rFonts w:asciiTheme="minorHAnsi" w:hAnsiTheme="minorHAnsi" w:cstheme="minorHAnsi"/>
                <w:b w:val="0"/>
                <w:noProof/>
                <w:webHidden/>
              </w:rPr>
              <w:t>14</w:t>
            </w:r>
            <w:r w:rsidRPr="009E07DD">
              <w:rPr>
                <w:rFonts w:asciiTheme="minorHAnsi" w:hAnsiTheme="minorHAnsi" w:cstheme="minorHAnsi"/>
                <w:b w:val="0"/>
                <w:noProof/>
                <w:webHidden/>
              </w:rPr>
              <w:fldChar w:fldCharType="end"/>
            </w:r>
          </w:hyperlink>
        </w:p>
        <w:p w14:paraId="27F1BC7E" w14:textId="6CD7D0D8" w:rsidR="009E07DD" w:rsidRPr="009E07DD" w:rsidRDefault="009E07DD">
          <w:pPr>
            <w:pStyle w:val="Verzeichnis3"/>
            <w:tabs>
              <w:tab w:val="right" w:leader="dot" w:pos="9771"/>
            </w:tabs>
            <w:rPr>
              <w:rFonts w:asciiTheme="minorHAnsi" w:eastAsiaTheme="minorEastAsia" w:hAnsiTheme="minorHAnsi" w:cstheme="minorHAnsi"/>
              <w:b w:val="0"/>
              <w:noProof/>
              <w:szCs w:val="22"/>
              <w:lang w:eastAsia="de-AT"/>
            </w:rPr>
          </w:pPr>
          <w:hyperlink w:anchor="_Toc112749330" w:history="1">
            <w:r w:rsidRPr="009E07DD">
              <w:rPr>
                <w:rStyle w:val="Hyperlink"/>
                <w:rFonts w:asciiTheme="minorHAnsi" w:hAnsiTheme="minorHAnsi" w:cstheme="minorHAnsi"/>
                <w:b w:val="0"/>
                <w:noProof/>
              </w:rPr>
              <w:t>4.2.6</w:t>
            </w:r>
            <w:r w:rsidRPr="009E07DD">
              <w:rPr>
                <w:rFonts w:asciiTheme="minorHAnsi" w:eastAsiaTheme="minorEastAsia" w:hAnsiTheme="minorHAnsi" w:cstheme="minorHAnsi"/>
                <w:b w:val="0"/>
                <w:noProof/>
                <w:szCs w:val="22"/>
                <w:lang w:eastAsia="de-AT"/>
              </w:rPr>
              <w:tab/>
            </w:r>
            <w:r w:rsidRPr="009E07DD">
              <w:rPr>
                <w:rStyle w:val="Hyperlink"/>
                <w:rFonts w:asciiTheme="minorHAnsi" w:hAnsiTheme="minorHAnsi" w:cstheme="minorHAnsi"/>
                <w:b w:val="0"/>
                <w:noProof/>
              </w:rPr>
              <w:t>Technical Advisory Board (TAC)</w:t>
            </w:r>
            <w:r w:rsidRPr="009E07DD">
              <w:rPr>
                <w:rFonts w:asciiTheme="minorHAnsi" w:hAnsiTheme="minorHAnsi" w:cstheme="minorHAnsi"/>
                <w:b w:val="0"/>
                <w:noProof/>
                <w:webHidden/>
              </w:rPr>
              <w:tab/>
            </w:r>
            <w:r w:rsidRPr="009E07DD">
              <w:rPr>
                <w:rFonts w:asciiTheme="minorHAnsi" w:hAnsiTheme="minorHAnsi" w:cstheme="minorHAnsi"/>
                <w:b w:val="0"/>
                <w:noProof/>
                <w:webHidden/>
              </w:rPr>
              <w:fldChar w:fldCharType="begin"/>
            </w:r>
            <w:r w:rsidRPr="009E07DD">
              <w:rPr>
                <w:rFonts w:asciiTheme="minorHAnsi" w:hAnsiTheme="minorHAnsi" w:cstheme="minorHAnsi"/>
                <w:b w:val="0"/>
                <w:noProof/>
                <w:webHidden/>
              </w:rPr>
              <w:instrText xml:space="preserve"> PAGEREF _Toc112749330 \h </w:instrText>
            </w:r>
            <w:r w:rsidRPr="009E07DD">
              <w:rPr>
                <w:rFonts w:asciiTheme="minorHAnsi" w:hAnsiTheme="minorHAnsi" w:cstheme="minorHAnsi"/>
                <w:b w:val="0"/>
                <w:noProof/>
                <w:webHidden/>
              </w:rPr>
            </w:r>
            <w:r w:rsidRPr="009E07DD">
              <w:rPr>
                <w:rFonts w:asciiTheme="minorHAnsi" w:hAnsiTheme="minorHAnsi" w:cstheme="minorHAnsi"/>
                <w:b w:val="0"/>
                <w:noProof/>
                <w:webHidden/>
              </w:rPr>
              <w:fldChar w:fldCharType="separate"/>
            </w:r>
            <w:r w:rsidR="00257862">
              <w:rPr>
                <w:rFonts w:asciiTheme="minorHAnsi" w:hAnsiTheme="minorHAnsi" w:cstheme="minorHAnsi"/>
                <w:b w:val="0"/>
                <w:noProof/>
                <w:webHidden/>
              </w:rPr>
              <w:t>14</w:t>
            </w:r>
            <w:r w:rsidRPr="009E07DD">
              <w:rPr>
                <w:rFonts w:asciiTheme="minorHAnsi" w:hAnsiTheme="minorHAnsi" w:cstheme="minorHAnsi"/>
                <w:b w:val="0"/>
                <w:noProof/>
                <w:webHidden/>
              </w:rPr>
              <w:fldChar w:fldCharType="end"/>
            </w:r>
          </w:hyperlink>
        </w:p>
        <w:p w14:paraId="7FD8FCF8" w14:textId="2F505CFA" w:rsidR="009E07DD" w:rsidRPr="009E07DD" w:rsidRDefault="009E07DD">
          <w:pPr>
            <w:pStyle w:val="Verzeichnis2"/>
            <w:rPr>
              <w:rFonts w:asciiTheme="minorHAnsi" w:eastAsiaTheme="minorEastAsia" w:hAnsiTheme="minorHAnsi" w:cstheme="minorHAnsi"/>
              <w:b w:val="0"/>
              <w:bCs w:val="0"/>
              <w:noProof/>
              <w:szCs w:val="22"/>
              <w:lang w:eastAsia="de-AT"/>
            </w:rPr>
          </w:pPr>
          <w:hyperlink w:anchor="_Toc112749331" w:history="1">
            <w:r w:rsidRPr="009E07DD">
              <w:rPr>
                <w:rStyle w:val="Hyperlink"/>
                <w:rFonts w:asciiTheme="minorHAnsi" w:hAnsiTheme="minorHAnsi" w:cstheme="minorHAnsi"/>
                <w:b w:val="0"/>
                <w:bCs w:val="0"/>
                <w:noProof/>
              </w:rPr>
              <w:t>4.3</w:t>
            </w:r>
            <w:r w:rsidRPr="009E07DD">
              <w:rPr>
                <w:rFonts w:asciiTheme="minorHAnsi" w:eastAsiaTheme="minorEastAsia" w:hAnsiTheme="minorHAnsi" w:cstheme="minorHAnsi"/>
                <w:b w:val="0"/>
                <w:bCs w:val="0"/>
                <w:noProof/>
                <w:szCs w:val="22"/>
                <w:lang w:eastAsia="de-AT"/>
              </w:rPr>
              <w:tab/>
            </w:r>
            <w:r w:rsidRPr="009E07DD">
              <w:rPr>
                <w:rStyle w:val="Hyperlink"/>
                <w:rFonts w:asciiTheme="minorHAnsi" w:hAnsiTheme="minorHAnsi" w:cstheme="minorHAnsi"/>
                <w:b w:val="0"/>
                <w:bCs w:val="0"/>
                <w:noProof/>
              </w:rPr>
              <w:t>Procedures for preparation, verification and maintenance of Product Category Rules (PCR) and EPD documents</w:t>
            </w:r>
            <w:r w:rsidRPr="009E07DD">
              <w:rPr>
                <w:rFonts w:asciiTheme="minorHAnsi" w:hAnsiTheme="minorHAnsi" w:cstheme="minorHAnsi"/>
                <w:b w:val="0"/>
                <w:bCs w:val="0"/>
                <w:noProof/>
                <w:webHidden/>
              </w:rPr>
              <w:tab/>
            </w:r>
            <w:r w:rsidRPr="009E07DD">
              <w:rPr>
                <w:rFonts w:asciiTheme="minorHAnsi" w:hAnsiTheme="minorHAnsi" w:cstheme="minorHAnsi"/>
                <w:b w:val="0"/>
                <w:bCs w:val="0"/>
                <w:noProof/>
                <w:webHidden/>
              </w:rPr>
              <w:fldChar w:fldCharType="begin"/>
            </w:r>
            <w:r w:rsidRPr="009E07DD">
              <w:rPr>
                <w:rFonts w:asciiTheme="minorHAnsi" w:hAnsiTheme="minorHAnsi" w:cstheme="minorHAnsi"/>
                <w:b w:val="0"/>
                <w:bCs w:val="0"/>
                <w:noProof/>
                <w:webHidden/>
              </w:rPr>
              <w:instrText xml:space="preserve"> PAGEREF _Toc112749331 \h </w:instrText>
            </w:r>
            <w:r w:rsidRPr="009E07DD">
              <w:rPr>
                <w:rFonts w:asciiTheme="minorHAnsi" w:hAnsiTheme="minorHAnsi" w:cstheme="minorHAnsi"/>
                <w:b w:val="0"/>
                <w:bCs w:val="0"/>
                <w:noProof/>
                <w:webHidden/>
              </w:rPr>
            </w:r>
            <w:r w:rsidRPr="009E07DD">
              <w:rPr>
                <w:rFonts w:asciiTheme="minorHAnsi" w:hAnsiTheme="minorHAnsi" w:cstheme="minorHAnsi"/>
                <w:b w:val="0"/>
                <w:bCs w:val="0"/>
                <w:noProof/>
                <w:webHidden/>
              </w:rPr>
              <w:fldChar w:fldCharType="separate"/>
            </w:r>
            <w:r w:rsidR="00257862">
              <w:rPr>
                <w:rFonts w:asciiTheme="minorHAnsi" w:hAnsiTheme="minorHAnsi" w:cstheme="minorHAnsi"/>
                <w:b w:val="0"/>
                <w:bCs w:val="0"/>
                <w:noProof/>
                <w:webHidden/>
              </w:rPr>
              <w:t>14</w:t>
            </w:r>
            <w:r w:rsidRPr="009E07DD">
              <w:rPr>
                <w:rFonts w:asciiTheme="minorHAnsi" w:hAnsiTheme="minorHAnsi" w:cstheme="minorHAnsi"/>
                <w:b w:val="0"/>
                <w:bCs w:val="0"/>
                <w:noProof/>
                <w:webHidden/>
              </w:rPr>
              <w:fldChar w:fldCharType="end"/>
            </w:r>
          </w:hyperlink>
        </w:p>
        <w:p w14:paraId="426DB612" w14:textId="0EF5F7BD" w:rsidR="009E07DD" w:rsidRPr="009E07DD" w:rsidRDefault="009E07DD">
          <w:pPr>
            <w:pStyle w:val="Verzeichnis3"/>
            <w:tabs>
              <w:tab w:val="right" w:leader="dot" w:pos="9771"/>
            </w:tabs>
            <w:rPr>
              <w:rFonts w:asciiTheme="minorHAnsi" w:eastAsiaTheme="minorEastAsia" w:hAnsiTheme="minorHAnsi" w:cstheme="minorHAnsi"/>
              <w:b w:val="0"/>
              <w:noProof/>
              <w:szCs w:val="22"/>
              <w:lang w:eastAsia="de-AT"/>
            </w:rPr>
          </w:pPr>
          <w:hyperlink w:anchor="_Toc112749332" w:history="1">
            <w:r w:rsidRPr="009E07DD">
              <w:rPr>
                <w:rStyle w:val="Hyperlink"/>
                <w:rFonts w:asciiTheme="minorHAnsi" w:hAnsiTheme="minorHAnsi" w:cstheme="minorHAnsi"/>
                <w:b w:val="0"/>
                <w:noProof/>
                <w:lang w:val="en-GB"/>
              </w:rPr>
              <w:t>4.3.1</w:t>
            </w:r>
            <w:r w:rsidRPr="009E07DD">
              <w:rPr>
                <w:rFonts w:asciiTheme="minorHAnsi" w:eastAsiaTheme="minorEastAsia" w:hAnsiTheme="minorHAnsi" w:cstheme="minorHAnsi"/>
                <w:b w:val="0"/>
                <w:noProof/>
                <w:szCs w:val="22"/>
                <w:lang w:eastAsia="de-AT"/>
              </w:rPr>
              <w:tab/>
            </w:r>
            <w:r w:rsidRPr="009E07DD">
              <w:rPr>
                <w:rStyle w:val="Hyperlink"/>
                <w:rFonts w:asciiTheme="minorHAnsi" w:hAnsiTheme="minorHAnsi" w:cstheme="minorHAnsi"/>
                <w:b w:val="0"/>
                <w:noProof/>
                <w:lang w:val="en-GB"/>
              </w:rPr>
              <w:t>Procedures for preparation, verification and maintenance of Product Category Rules (PCR) B</w:t>
            </w:r>
            <w:r w:rsidRPr="009E07DD">
              <w:rPr>
                <w:rFonts w:asciiTheme="minorHAnsi" w:hAnsiTheme="minorHAnsi" w:cstheme="minorHAnsi"/>
                <w:b w:val="0"/>
                <w:noProof/>
                <w:webHidden/>
              </w:rPr>
              <w:tab/>
            </w:r>
            <w:r w:rsidRPr="009E07DD">
              <w:rPr>
                <w:rFonts w:asciiTheme="minorHAnsi" w:hAnsiTheme="minorHAnsi" w:cstheme="minorHAnsi"/>
                <w:b w:val="0"/>
                <w:noProof/>
                <w:webHidden/>
              </w:rPr>
              <w:fldChar w:fldCharType="begin"/>
            </w:r>
            <w:r w:rsidRPr="009E07DD">
              <w:rPr>
                <w:rFonts w:asciiTheme="minorHAnsi" w:hAnsiTheme="minorHAnsi" w:cstheme="minorHAnsi"/>
                <w:b w:val="0"/>
                <w:noProof/>
                <w:webHidden/>
              </w:rPr>
              <w:instrText xml:space="preserve"> PAGEREF _Toc112749332 \h </w:instrText>
            </w:r>
            <w:r w:rsidRPr="009E07DD">
              <w:rPr>
                <w:rFonts w:asciiTheme="minorHAnsi" w:hAnsiTheme="minorHAnsi" w:cstheme="minorHAnsi"/>
                <w:b w:val="0"/>
                <w:noProof/>
                <w:webHidden/>
              </w:rPr>
            </w:r>
            <w:r w:rsidRPr="009E07DD">
              <w:rPr>
                <w:rFonts w:asciiTheme="minorHAnsi" w:hAnsiTheme="minorHAnsi" w:cstheme="minorHAnsi"/>
                <w:b w:val="0"/>
                <w:noProof/>
                <w:webHidden/>
              </w:rPr>
              <w:fldChar w:fldCharType="separate"/>
            </w:r>
            <w:r w:rsidR="00257862">
              <w:rPr>
                <w:rFonts w:asciiTheme="minorHAnsi" w:hAnsiTheme="minorHAnsi" w:cstheme="minorHAnsi"/>
                <w:b w:val="0"/>
                <w:noProof/>
                <w:webHidden/>
              </w:rPr>
              <w:t>14</w:t>
            </w:r>
            <w:r w:rsidRPr="009E07DD">
              <w:rPr>
                <w:rFonts w:asciiTheme="minorHAnsi" w:hAnsiTheme="minorHAnsi" w:cstheme="minorHAnsi"/>
                <w:b w:val="0"/>
                <w:noProof/>
                <w:webHidden/>
              </w:rPr>
              <w:fldChar w:fldCharType="end"/>
            </w:r>
          </w:hyperlink>
        </w:p>
        <w:p w14:paraId="05EEB3AC" w14:textId="2FF54646" w:rsidR="009E07DD" w:rsidRPr="009E07DD" w:rsidRDefault="009E07DD">
          <w:pPr>
            <w:pStyle w:val="Verzeichnis3"/>
            <w:tabs>
              <w:tab w:val="right" w:leader="dot" w:pos="9771"/>
            </w:tabs>
            <w:rPr>
              <w:rFonts w:asciiTheme="minorHAnsi" w:eastAsiaTheme="minorEastAsia" w:hAnsiTheme="minorHAnsi" w:cstheme="minorHAnsi"/>
              <w:b w:val="0"/>
              <w:noProof/>
              <w:szCs w:val="22"/>
              <w:lang w:eastAsia="de-AT"/>
            </w:rPr>
          </w:pPr>
          <w:hyperlink w:anchor="_Toc112749333" w:history="1">
            <w:r w:rsidRPr="009E07DD">
              <w:rPr>
                <w:rStyle w:val="Hyperlink"/>
                <w:rFonts w:asciiTheme="minorHAnsi" w:hAnsiTheme="minorHAnsi" w:cstheme="minorHAnsi"/>
                <w:b w:val="0"/>
                <w:noProof/>
                <w:lang w:val="en-GB"/>
              </w:rPr>
              <w:t>4.3.2</w:t>
            </w:r>
            <w:r w:rsidRPr="009E07DD">
              <w:rPr>
                <w:rFonts w:asciiTheme="minorHAnsi" w:eastAsiaTheme="minorEastAsia" w:hAnsiTheme="minorHAnsi" w:cstheme="minorHAnsi"/>
                <w:b w:val="0"/>
                <w:noProof/>
                <w:szCs w:val="22"/>
                <w:lang w:eastAsia="de-AT"/>
              </w:rPr>
              <w:tab/>
            </w:r>
            <w:r w:rsidRPr="009E07DD">
              <w:rPr>
                <w:rStyle w:val="Hyperlink"/>
                <w:rFonts w:asciiTheme="minorHAnsi" w:hAnsiTheme="minorHAnsi" w:cstheme="minorHAnsi"/>
                <w:b w:val="0"/>
                <w:noProof/>
                <w:lang w:val="en-GB"/>
              </w:rPr>
              <w:t>Procedure of application of the LCA method</w:t>
            </w:r>
            <w:r w:rsidRPr="009E07DD">
              <w:rPr>
                <w:rFonts w:asciiTheme="minorHAnsi" w:hAnsiTheme="minorHAnsi" w:cstheme="minorHAnsi"/>
                <w:b w:val="0"/>
                <w:noProof/>
                <w:webHidden/>
              </w:rPr>
              <w:tab/>
            </w:r>
            <w:r w:rsidRPr="009E07DD">
              <w:rPr>
                <w:rFonts w:asciiTheme="minorHAnsi" w:hAnsiTheme="minorHAnsi" w:cstheme="minorHAnsi"/>
                <w:b w:val="0"/>
                <w:noProof/>
                <w:webHidden/>
              </w:rPr>
              <w:fldChar w:fldCharType="begin"/>
            </w:r>
            <w:r w:rsidRPr="009E07DD">
              <w:rPr>
                <w:rFonts w:asciiTheme="minorHAnsi" w:hAnsiTheme="minorHAnsi" w:cstheme="minorHAnsi"/>
                <w:b w:val="0"/>
                <w:noProof/>
                <w:webHidden/>
              </w:rPr>
              <w:instrText xml:space="preserve"> PAGEREF _Toc112749333 \h </w:instrText>
            </w:r>
            <w:r w:rsidRPr="009E07DD">
              <w:rPr>
                <w:rFonts w:asciiTheme="minorHAnsi" w:hAnsiTheme="minorHAnsi" w:cstheme="minorHAnsi"/>
                <w:b w:val="0"/>
                <w:noProof/>
                <w:webHidden/>
              </w:rPr>
            </w:r>
            <w:r w:rsidRPr="009E07DD">
              <w:rPr>
                <w:rFonts w:asciiTheme="minorHAnsi" w:hAnsiTheme="minorHAnsi" w:cstheme="minorHAnsi"/>
                <w:b w:val="0"/>
                <w:noProof/>
                <w:webHidden/>
              </w:rPr>
              <w:fldChar w:fldCharType="separate"/>
            </w:r>
            <w:r w:rsidR="00257862">
              <w:rPr>
                <w:rFonts w:asciiTheme="minorHAnsi" w:hAnsiTheme="minorHAnsi" w:cstheme="minorHAnsi"/>
                <w:b w:val="0"/>
                <w:noProof/>
                <w:webHidden/>
              </w:rPr>
              <w:t>17</w:t>
            </w:r>
            <w:r w:rsidRPr="009E07DD">
              <w:rPr>
                <w:rFonts w:asciiTheme="minorHAnsi" w:hAnsiTheme="minorHAnsi" w:cstheme="minorHAnsi"/>
                <w:b w:val="0"/>
                <w:noProof/>
                <w:webHidden/>
              </w:rPr>
              <w:fldChar w:fldCharType="end"/>
            </w:r>
          </w:hyperlink>
        </w:p>
        <w:p w14:paraId="316F8CE0" w14:textId="6033946F" w:rsidR="009E07DD" w:rsidRPr="009E07DD" w:rsidRDefault="009E07DD">
          <w:pPr>
            <w:pStyle w:val="Verzeichnis3"/>
            <w:tabs>
              <w:tab w:val="right" w:leader="dot" w:pos="9771"/>
            </w:tabs>
            <w:rPr>
              <w:rFonts w:asciiTheme="minorHAnsi" w:eastAsiaTheme="minorEastAsia" w:hAnsiTheme="minorHAnsi" w:cstheme="minorHAnsi"/>
              <w:b w:val="0"/>
              <w:noProof/>
              <w:szCs w:val="22"/>
              <w:lang w:eastAsia="de-AT"/>
            </w:rPr>
          </w:pPr>
          <w:hyperlink w:anchor="_Toc112749334" w:history="1">
            <w:r w:rsidRPr="009E07DD">
              <w:rPr>
                <w:rStyle w:val="Hyperlink"/>
                <w:rFonts w:asciiTheme="minorHAnsi" w:hAnsiTheme="minorHAnsi" w:cstheme="minorHAnsi"/>
                <w:b w:val="0"/>
                <w:noProof/>
              </w:rPr>
              <w:t>4.3.3</w:t>
            </w:r>
            <w:r w:rsidRPr="009E07DD">
              <w:rPr>
                <w:rFonts w:asciiTheme="minorHAnsi" w:eastAsiaTheme="minorEastAsia" w:hAnsiTheme="minorHAnsi" w:cstheme="minorHAnsi"/>
                <w:b w:val="0"/>
                <w:noProof/>
                <w:szCs w:val="22"/>
                <w:lang w:eastAsia="de-AT"/>
              </w:rPr>
              <w:tab/>
            </w:r>
            <w:r w:rsidRPr="009E07DD">
              <w:rPr>
                <w:rStyle w:val="Hyperlink"/>
                <w:rFonts w:asciiTheme="minorHAnsi" w:hAnsiTheme="minorHAnsi" w:cstheme="minorHAnsi"/>
                <w:b w:val="0"/>
                <w:noProof/>
              </w:rPr>
              <w:t>Project Report</w:t>
            </w:r>
            <w:r w:rsidRPr="009E07DD">
              <w:rPr>
                <w:rFonts w:asciiTheme="minorHAnsi" w:hAnsiTheme="minorHAnsi" w:cstheme="minorHAnsi"/>
                <w:b w:val="0"/>
                <w:noProof/>
                <w:webHidden/>
              </w:rPr>
              <w:tab/>
            </w:r>
            <w:r w:rsidRPr="009E07DD">
              <w:rPr>
                <w:rFonts w:asciiTheme="minorHAnsi" w:hAnsiTheme="minorHAnsi" w:cstheme="minorHAnsi"/>
                <w:b w:val="0"/>
                <w:noProof/>
                <w:webHidden/>
              </w:rPr>
              <w:fldChar w:fldCharType="begin"/>
            </w:r>
            <w:r w:rsidRPr="009E07DD">
              <w:rPr>
                <w:rFonts w:asciiTheme="minorHAnsi" w:hAnsiTheme="minorHAnsi" w:cstheme="minorHAnsi"/>
                <w:b w:val="0"/>
                <w:noProof/>
                <w:webHidden/>
              </w:rPr>
              <w:instrText xml:space="preserve"> PAGEREF _Toc112749334 \h </w:instrText>
            </w:r>
            <w:r w:rsidRPr="009E07DD">
              <w:rPr>
                <w:rFonts w:asciiTheme="minorHAnsi" w:hAnsiTheme="minorHAnsi" w:cstheme="minorHAnsi"/>
                <w:b w:val="0"/>
                <w:noProof/>
                <w:webHidden/>
              </w:rPr>
            </w:r>
            <w:r w:rsidRPr="009E07DD">
              <w:rPr>
                <w:rFonts w:asciiTheme="minorHAnsi" w:hAnsiTheme="minorHAnsi" w:cstheme="minorHAnsi"/>
                <w:b w:val="0"/>
                <w:noProof/>
                <w:webHidden/>
              </w:rPr>
              <w:fldChar w:fldCharType="separate"/>
            </w:r>
            <w:r w:rsidR="00257862">
              <w:rPr>
                <w:rFonts w:asciiTheme="minorHAnsi" w:hAnsiTheme="minorHAnsi" w:cstheme="minorHAnsi"/>
                <w:b w:val="0"/>
                <w:noProof/>
                <w:webHidden/>
              </w:rPr>
              <w:t>17</w:t>
            </w:r>
            <w:r w:rsidRPr="009E07DD">
              <w:rPr>
                <w:rFonts w:asciiTheme="minorHAnsi" w:hAnsiTheme="minorHAnsi" w:cstheme="minorHAnsi"/>
                <w:b w:val="0"/>
                <w:noProof/>
                <w:webHidden/>
              </w:rPr>
              <w:fldChar w:fldCharType="end"/>
            </w:r>
          </w:hyperlink>
        </w:p>
        <w:p w14:paraId="1F7C3A7B" w14:textId="6152B621" w:rsidR="009E07DD" w:rsidRPr="009E07DD" w:rsidRDefault="009E07DD">
          <w:pPr>
            <w:pStyle w:val="Verzeichnis3"/>
            <w:tabs>
              <w:tab w:val="right" w:leader="dot" w:pos="9771"/>
            </w:tabs>
            <w:rPr>
              <w:rFonts w:asciiTheme="minorHAnsi" w:eastAsiaTheme="minorEastAsia" w:hAnsiTheme="minorHAnsi" w:cstheme="minorHAnsi"/>
              <w:b w:val="0"/>
              <w:noProof/>
              <w:szCs w:val="22"/>
              <w:lang w:eastAsia="de-AT"/>
            </w:rPr>
          </w:pPr>
          <w:hyperlink w:anchor="_Toc112749335" w:history="1">
            <w:r w:rsidRPr="009E07DD">
              <w:rPr>
                <w:rStyle w:val="Hyperlink"/>
                <w:rFonts w:asciiTheme="minorHAnsi" w:hAnsiTheme="minorHAnsi" w:cstheme="minorHAnsi"/>
                <w:b w:val="0"/>
                <w:noProof/>
              </w:rPr>
              <w:t>4.3.4</w:t>
            </w:r>
            <w:r w:rsidRPr="009E07DD">
              <w:rPr>
                <w:rFonts w:asciiTheme="minorHAnsi" w:eastAsiaTheme="minorEastAsia" w:hAnsiTheme="minorHAnsi" w:cstheme="minorHAnsi"/>
                <w:b w:val="0"/>
                <w:noProof/>
                <w:szCs w:val="22"/>
                <w:lang w:eastAsia="de-AT"/>
              </w:rPr>
              <w:tab/>
            </w:r>
            <w:r w:rsidRPr="009E07DD">
              <w:rPr>
                <w:rStyle w:val="Hyperlink"/>
                <w:rFonts w:asciiTheme="minorHAnsi" w:hAnsiTheme="minorHAnsi" w:cstheme="minorHAnsi"/>
                <w:b w:val="0"/>
                <w:noProof/>
              </w:rPr>
              <w:t>Environmental Product Declaration</w:t>
            </w:r>
            <w:r w:rsidRPr="009E07DD">
              <w:rPr>
                <w:rFonts w:asciiTheme="minorHAnsi" w:hAnsiTheme="minorHAnsi" w:cstheme="minorHAnsi"/>
                <w:b w:val="0"/>
                <w:noProof/>
                <w:webHidden/>
              </w:rPr>
              <w:tab/>
            </w:r>
            <w:r w:rsidRPr="009E07DD">
              <w:rPr>
                <w:rFonts w:asciiTheme="minorHAnsi" w:hAnsiTheme="minorHAnsi" w:cstheme="minorHAnsi"/>
                <w:b w:val="0"/>
                <w:noProof/>
                <w:webHidden/>
              </w:rPr>
              <w:fldChar w:fldCharType="begin"/>
            </w:r>
            <w:r w:rsidRPr="009E07DD">
              <w:rPr>
                <w:rFonts w:asciiTheme="minorHAnsi" w:hAnsiTheme="minorHAnsi" w:cstheme="minorHAnsi"/>
                <w:b w:val="0"/>
                <w:noProof/>
                <w:webHidden/>
              </w:rPr>
              <w:instrText xml:space="preserve"> PAGEREF _Toc112749335 \h </w:instrText>
            </w:r>
            <w:r w:rsidRPr="009E07DD">
              <w:rPr>
                <w:rFonts w:asciiTheme="minorHAnsi" w:hAnsiTheme="minorHAnsi" w:cstheme="minorHAnsi"/>
                <w:b w:val="0"/>
                <w:noProof/>
                <w:webHidden/>
              </w:rPr>
            </w:r>
            <w:r w:rsidRPr="009E07DD">
              <w:rPr>
                <w:rFonts w:asciiTheme="minorHAnsi" w:hAnsiTheme="minorHAnsi" w:cstheme="minorHAnsi"/>
                <w:b w:val="0"/>
                <w:noProof/>
                <w:webHidden/>
              </w:rPr>
              <w:fldChar w:fldCharType="separate"/>
            </w:r>
            <w:r w:rsidR="00257862">
              <w:rPr>
                <w:rFonts w:asciiTheme="minorHAnsi" w:hAnsiTheme="minorHAnsi" w:cstheme="minorHAnsi"/>
                <w:b w:val="0"/>
                <w:noProof/>
                <w:webHidden/>
              </w:rPr>
              <w:t>17</w:t>
            </w:r>
            <w:r w:rsidRPr="009E07DD">
              <w:rPr>
                <w:rFonts w:asciiTheme="minorHAnsi" w:hAnsiTheme="minorHAnsi" w:cstheme="minorHAnsi"/>
                <w:b w:val="0"/>
                <w:noProof/>
                <w:webHidden/>
              </w:rPr>
              <w:fldChar w:fldCharType="end"/>
            </w:r>
          </w:hyperlink>
        </w:p>
        <w:p w14:paraId="7BDC30A2" w14:textId="5D754940" w:rsidR="009E07DD" w:rsidRPr="009E07DD" w:rsidRDefault="009E07DD">
          <w:pPr>
            <w:pStyle w:val="Verzeichnis3"/>
            <w:tabs>
              <w:tab w:val="right" w:leader="dot" w:pos="9771"/>
            </w:tabs>
            <w:rPr>
              <w:rFonts w:asciiTheme="minorHAnsi" w:eastAsiaTheme="minorEastAsia" w:hAnsiTheme="minorHAnsi" w:cstheme="minorHAnsi"/>
              <w:b w:val="0"/>
              <w:noProof/>
              <w:szCs w:val="22"/>
              <w:lang w:eastAsia="de-AT"/>
            </w:rPr>
          </w:pPr>
          <w:hyperlink w:anchor="_Toc112749336" w:history="1">
            <w:r w:rsidRPr="009E07DD">
              <w:rPr>
                <w:rStyle w:val="Hyperlink"/>
                <w:rFonts w:asciiTheme="minorHAnsi" w:hAnsiTheme="minorHAnsi" w:cstheme="minorHAnsi"/>
                <w:b w:val="0"/>
                <w:noProof/>
                <w:lang w:val="en-GB"/>
              </w:rPr>
              <w:t>4.3.5</w:t>
            </w:r>
            <w:r w:rsidRPr="009E07DD">
              <w:rPr>
                <w:rFonts w:asciiTheme="minorHAnsi" w:eastAsiaTheme="minorEastAsia" w:hAnsiTheme="minorHAnsi" w:cstheme="minorHAnsi"/>
                <w:b w:val="0"/>
                <w:noProof/>
                <w:szCs w:val="22"/>
                <w:lang w:eastAsia="de-AT"/>
              </w:rPr>
              <w:tab/>
            </w:r>
            <w:r w:rsidRPr="009E07DD">
              <w:rPr>
                <w:rStyle w:val="Hyperlink"/>
                <w:rFonts w:asciiTheme="minorHAnsi" w:hAnsiTheme="minorHAnsi" w:cstheme="minorHAnsi"/>
                <w:b w:val="0"/>
                <w:noProof/>
                <w:lang w:val="en-GB"/>
              </w:rPr>
              <w:t>Procedure of verification of the environmental product declaration</w:t>
            </w:r>
            <w:r w:rsidRPr="009E07DD">
              <w:rPr>
                <w:rFonts w:asciiTheme="minorHAnsi" w:hAnsiTheme="minorHAnsi" w:cstheme="minorHAnsi"/>
                <w:b w:val="0"/>
                <w:noProof/>
                <w:webHidden/>
              </w:rPr>
              <w:tab/>
            </w:r>
            <w:r w:rsidRPr="009E07DD">
              <w:rPr>
                <w:rFonts w:asciiTheme="minorHAnsi" w:hAnsiTheme="minorHAnsi" w:cstheme="minorHAnsi"/>
                <w:b w:val="0"/>
                <w:noProof/>
                <w:webHidden/>
              </w:rPr>
              <w:fldChar w:fldCharType="begin"/>
            </w:r>
            <w:r w:rsidRPr="009E07DD">
              <w:rPr>
                <w:rFonts w:asciiTheme="minorHAnsi" w:hAnsiTheme="minorHAnsi" w:cstheme="minorHAnsi"/>
                <w:b w:val="0"/>
                <w:noProof/>
                <w:webHidden/>
              </w:rPr>
              <w:instrText xml:space="preserve"> PAGEREF _Toc112749336 \h </w:instrText>
            </w:r>
            <w:r w:rsidRPr="009E07DD">
              <w:rPr>
                <w:rFonts w:asciiTheme="minorHAnsi" w:hAnsiTheme="minorHAnsi" w:cstheme="minorHAnsi"/>
                <w:b w:val="0"/>
                <w:noProof/>
                <w:webHidden/>
              </w:rPr>
            </w:r>
            <w:r w:rsidRPr="009E07DD">
              <w:rPr>
                <w:rFonts w:asciiTheme="minorHAnsi" w:hAnsiTheme="minorHAnsi" w:cstheme="minorHAnsi"/>
                <w:b w:val="0"/>
                <w:noProof/>
                <w:webHidden/>
              </w:rPr>
              <w:fldChar w:fldCharType="separate"/>
            </w:r>
            <w:r w:rsidR="00257862">
              <w:rPr>
                <w:rFonts w:asciiTheme="minorHAnsi" w:hAnsiTheme="minorHAnsi" w:cstheme="minorHAnsi"/>
                <w:b w:val="0"/>
                <w:noProof/>
                <w:webHidden/>
              </w:rPr>
              <w:t>18</w:t>
            </w:r>
            <w:r w:rsidRPr="009E07DD">
              <w:rPr>
                <w:rFonts w:asciiTheme="minorHAnsi" w:hAnsiTheme="minorHAnsi" w:cstheme="minorHAnsi"/>
                <w:b w:val="0"/>
                <w:noProof/>
                <w:webHidden/>
              </w:rPr>
              <w:fldChar w:fldCharType="end"/>
            </w:r>
          </w:hyperlink>
        </w:p>
        <w:p w14:paraId="4942C0A5" w14:textId="36829BD2" w:rsidR="009E07DD" w:rsidRPr="009E07DD" w:rsidRDefault="009E07DD">
          <w:pPr>
            <w:pStyle w:val="Verzeichnis3"/>
            <w:tabs>
              <w:tab w:val="right" w:leader="dot" w:pos="9771"/>
            </w:tabs>
            <w:rPr>
              <w:rFonts w:asciiTheme="minorHAnsi" w:eastAsiaTheme="minorEastAsia" w:hAnsiTheme="minorHAnsi" w:cstheme="minorHAnsi"/>
              <w:b w:val="0"/>
              <w:noProof/>
              <w:szCs w:val="22"/>
              <w:lang w:eastAsia="de-AT"/>
            </w:rPr>
          </w:pPr>
          <w:hyperlink w:anchor="_Toc112749337" w:history="1">
            <w:r w:rsidRPr="009E07DD">
              <w:rPr>
                <w:rStyle w:val="Hyperlink"/>
                <w:rFonts w:asciiTheme="minorHAnsi" w:hAnsiTheme="minorHAnsi" w:cstheme="minorHAnsi"/>
                <w:b w:val="0"/>
                <w:noProof/>
                <w:lang w:val="en-GB"/>
              </w:rPr>
              <w:t>4.3.6</w:t>
            </w:r>
            <w:r w:rsidRPr="009E07DD">
              <w:rPr>
                <w:rFonts w:asciiTheme="minorHAnsi" w:eastAsiaTheme="minorEastAsia" w:hAnsiTheme="minorHAnsi" w:cstheme="minorHAnsi"/>
                <w:b w:val="0"/>
                <w:noProof/>
                <w:szCs w:val="22"/>
                <w:lang w:eastAsia="de-AT"/>
              </w:rPr>
              <w:tab/>
            </w:r>
            <w:r w:rsidRPr="009E07DD">
              <w:rPr>
                <w:rStyle w:val="Hyperlink"/>
                <w:rFonts w:asciiTheme="minorHAnsi" w:hAnsiTheme="minorHAnsi" w:cstheme="minorHAnsi"/>
                <w:b w:val="0"/>
                <w:noProof/>
                <w:lang w:val="en-GB"/>
              </w:rPr>
              <w:t>Validity of the environmental product declaration</w:t>
            </w:r>
            <w:r w:rsidRPr="009E07DD">
              <w:rPr>
                <w:rFonts w:asciiTheme="minorHAnsi" w:hAnsiTheme="minorHAnsi" w:cstheme="minorHAnsi"/>
                <w:b w:val="0"/>
                <w:noProof/>
                <w:webHidden/>
              </w:rPr>
              <w:tab/>
            </w:r>
            <w:r w:rsidRPr="009E07DD">
              <w:rPr>
                <w:rFonts w:asciiTheme="minorHAnsi" w:hAnsiTheme="minorHAnsi" w:cstheme="minorHAnsi"/>
                <w:b w:val="0"/>
                <w:noProof/>
                <w:webHidden/>
              </w:rPr>
              <w:fldChar w:fldCharType="begin"/>
            </w:r>
            <w:r w:rsidRPr="009E07DD">
              <w:rPr>
                <w:rFonts w:asciiTheme="minorHAnsi" w:hAnsiTheme="minorHAnsi" w:cstheme="minorHAnsi"/>
                <w:b w:val="0"/>
                <w:noProof/>
                <w:webHidden/>
              </w:rPr>
              <w:instrText xml:space="preserve"> PAGEREF _Toc112749337 \h </w:instrText>
            </w:r>
            <w:r w:rsidRPr="009E07DD">
              <w:rPr>
                <w:rFonts w:asciiTheme="minorHAnsi" w:hAnsiTheme="minorHAnsi" w:cstheme="minorHAnsi"/>
                <w:b w:val="0"/>
                <w:noProof/>
                <w:webHidden/>
              </w:rPr>
            </w:r>
            <w:r w:rsidRPr="009E07DD">
              <w:rPr>
                <w:rFonts w:asciiTheme="minorHAnsi" w:hAnsiTheme="minorHAnsi" w:cstheme="minorHAnsi"/>
                <w:b w:val="0"/>
                <w:noProof/>
                <w:webHidden/>
              </w:rPr>
              <w:fldChar w:fldCharType="separate"/>
            </w:r>
            <w:r w:rsidR="00257862">
              <w:rPr>
                <w:rFonts w:asciiTheme="minorHAnsi" w:hAnsiTheme="minorHAnsi" w:cstheme="minorHAnsi"/>
                <w:b w:val="0"/>
                <w:noProof/>
                <w:webHidden/>
              </w:rPr>
              <w:t>19</w:t>
            </w:r>
            <w:r w:rsidRPr="009E07DD">
              <w:rPr>
                <w:rFonts w:asciiTheme="minorHAnsi" w:hAnsiTheme="minorHAnsi" w:cstheme="minorHAnsi"/>
                <w:b w:val="0"/>
                <w:noProof/>
                <w:webHidden/>
              </w:rPr>
              <w:fldChar w:fldCharType="end"/>
            </w:r>
          </w:hyperlink>
        </w:p>
        <w:p w14:paraId="20E55548" w14:textId="6B60CB85" w:rsidR="009E07DD" w:rsidRPr="009E07DD" w:rsidRDefault="009E07DD">
          <w:pPr>
            <w:pStyle w:val="Verzeichnis3"/>
            <w:tabs>
              <w:tab w:val="right" w:leader="dot" w:pos="9771"/>
            </w:tabs>
            <w:rPr>
              <w:rFonts w:asciiTheme="minorHAnsi" w:eastAsiaTheme="minorEastAsia" w:hAnsiTheme="minorHAnsi" w:cstheme="minorHAnsi"/>
              <w:b w:val="0"/>
              <w:noProof/>
              <w:szCs w:val="22"/>
              <w:lang w:eastAsia="de-AT"/>
            </w:rPr>
          </w:pPr>
          <w:hyperlink w:anchor="_Toc112749338" w:history="1">
            <w:r w:rsidRPr="009E07DD">
              <w:rPr>
                <w:rStyle w:val="Hyperlink"/>
                <w:rFonts w:asciiTheme="minorHAnsi" w:hAnsiTheme="minorHAnsi" w:cstheme="minorHAnsi"/>
                <w:b w:val="0"/>
                <w:noProof/>
                <w:lang w:val="en-GB"/>
              </w:rPr>
              <w:t>4.3.7</w:t>
            </w:r>
            <w:r w:rsidRPr="009E07DD">
              <w:rPr>
                <w:rFonts w:asciiTheme="minorHAnsi" w:eastAsiaTheme="minorEastAsia" w:hAnsiTheme="minorHAnsi" w:cstheme="minorHAnsi"/>
                <w:b w:val="0"/>
                <w:noProof/>
                <w:szCs w:val="22"/>
                <w:lang w:eastAsia="de-AT"/>
              </w:rPr>
              <w:tab/>
            </w:r>
            <w:r w:rsidRPr="009E07DD">
              <w:rPr>
                <w:rStyle w:val="Hyperlink"/>
                <w:rFonts w:asciiTheme="minorHAnsi" w:hAnsiTheme="minorHAnsi" w:cstheme="minorHAnsi"/>
                <w:b w:val="0"/>
                <w:noProof/>
                <w:lang w:val="en-GB"/>
              </w:rPr>
              <w:t>Confidentiality, data protection and publication of EPD data</w:t>
            </w:r>
            <w:r w:rsidRPr="009E07DD">
              <w:rPr>
                <w:rFonts w:asciiTheme="minorHAnsi" w:hAnsiTheme="minorHAnsi" w:cstheme="minorHAnsi"/>
                <w:b w:val="0"/>
                <w:noProof/>
                <w:webHidden/>
              </w:rPr>
              <w:tab/>
            </w:r>
            <w:r w:rsidRPr="009E07DD">
              <w:rPr>
                <w:rFonts w:asciiTheme="minorHAnsi" w:hAnsiTheme="minorHAnsi" w:cstheme="minorHAnsi"/>
                <w:b w:val="0"/>
                <w:noProof/>
                <w:webHidden/>
              </w:rPr>
              <w:fldChar w:fldCharType="begin"/>
            </w:r>
            <w:r w:rsidRPr="009E07DD">
              <w:rPr>
                <w:rFonts w:asciiTheme="minorHAnsi" w:hAnsiTheme="minorHAnsi" w:cstheme="minorHAnsi"/>
                <w:b w:val="0"/>
                <w:noProof/>
                <w:webHidden/>
              </w:rPr>
              <w:instrText xml:space="preserve"> PAGEREF _Toc112749338 \h </w:instrText>
            </w:r>
            <w:r w:rsidRPr="009E07DD">
              <w:rPr>
                <w:rFonts w:asciiTheme="minorHAnsi" w:hAnsiTheme="minorHAnsi" w:cstheme="minorHAnsi"/>
                <w:b w:val="0"/>
                <w:noProof/>
                <w:webHidden/>
              </w:rPr>
            </w:r>
            <w:r w:rsidRPr="009E07DD">
              <w:rPr>
                <w:rFonts w:asciiTheme="minorHAnsi" w:hAnsiTheme="minorHAnsi" w:cstheme="minorHAnsi"/>
                <w:b w:val="0"/>
                <w:noProof/>
                <w:webHidden/>
              </w:rPr>
              <w:fldChar w:fldCharType="separate"/>
            </w:r>
            <w:r w:rsidR="00257862">
              <w:rPr>
                <w:rFonts w:asciiTheme="minorHAnsi" w:hAnsiTheme="minorHAnsi" w:cstheme="minorHAnsi"/>
                <w:b w:val="0"/>
                <w:noProof/>
                <w:webHidden/>
              </w:rPr>
              <w:t>20</w:t>
            </w:r>
            <w:r w:rsidRPr="009E07DD">
              <w:rPr>
                <w:rFonts w:asciiTheme="minorHAnsi" w:hAnsiTheme="minorHAnsi" w:cstheme="minorHAnsi"/>
                <w:b w:val="0"/>
                <w:noProof/>
                <w:webHidden/>
              </w:rPr>
              <w:fldChar w:fldCharType="end"/>
            </w:r>
          </w:hyperlink>
        </w:p>
        <w:p w14:paraId="19056EBF" w14:textId="135AD84A" w:rsidR="009E07DD" w:rsidRPr="009E07DD" w:rsidRDefault="009E07DD">
          <w:pPr>
            <w:pStyle w:val="Verzeichnis3"/>
            <w:tabs>
              <w:tab w:val="right" w:leader="dot" w:pos="9771"/>
            </w:tabs>
            <w:rPr>
              <w:rFonts w:asciiTheme="minorHAnsi" w:eastAsiaTheme="minorEastAsia" w:hAnsiTheme="minorHAnsi" w:cstheme="minorHAnsi"/>
              <w:b w:val="0"/>
              <w:noProof/>
              <w:szCs w:val="22"/>
              <w:lang w:eastAsia="de-AT"/>
            </w:rPr>
          </w:pPr>
          <w:hyperlink w:anchor="_Toc112749339" w:history="1">
            <w:r w:rsidRPr="009E07DD">
              <w:rPr>
                <w:rStyle w:val="Hyperlink"/>
                <w:rFonts w:asciiTheme="minorHAnsi" w:hAnsiTheme="minorHAnsi" w:cstheme="minorHAnsi"/>
                <w:b w:val="0"/>
                <w:noProof/>
                <w:lang w:val="en-GB"/>
              </w:rPr>
              <w:t>4.3.8</w:t>
            </w:r>
            <w:r w:rsidRPr="009E07DD">
              <w:rPr>
                <w:rFonts w:asciiTheme="minorHAnsi" w:eastAsiaTheme="minorEastAsia" w:hAnsiTheme="minorHAnsi" w:cstheme="minorHAnsi"/>
                <w:b w:val="0"/>
                <w:noProof/>
                <w:szCs w:val="22"/>
                <w:lang w:eastAsia="de-AT"/>
              </w:rPr>
              <w:tab/>
            </w:r>
            <w:r w:rsidRPr="009E07DD">
              <w:rPr>
                <w:rStyle w:val="Hyperlink"/>
                <w:rFonts w:asciiTheme="minorHAnsi" w:hAnsiTheme="minorHAnsi" w:cstheme="minorHAnsi"/>
                <w:b w:val="0"/>
                <w:noProof/>
                <w:lang w:val="en-GB"/>
              </w:rPr>
              <w:t>Periodical check and maintenance of the BAU EPD MS-HB and product specific PCR</w:t>
            </w:r>
            <w:r w:rsidRPr="009E07DD">
              <w:rPr>
                <w:rFonts w:asciiTheme="minorHAnsi" w:hAnsiTheme="minorHAnsi" w:cstheme="minorHAnsi"/>
                <w:b w:val="0"/>
                <w:noProof/>
                <w:webHidden/>
              </w:rPr>
              <w:tab/>
            </w:r>
            <w:r w:rsidRPr="009E07DD">
              <w:rPr>
                <w:rFonts w:asciiTheme="minorHAnsi" w:hAnsiTheme="minorHAnsi" w:cstheme="minorHAnsi"/>
                <w:b w:val="0"/>
                <w:noProof/>
                <w:webHidden/>
              </w:rPr>
              <w:fldChar w:fldCharType="begin"/>
            </w:r>
            <w:r w:rsidRPr="009E07DD">
              <w:rPr>
                <w:rFonts w:asciiTheme="minorHAnsi" w:hAnsiTheme="minorHAnsi" w:cstheme="minorHAnsi"/>
                <w:b w:val="0"/>
                <w:noProof/>
                <w:webHidden/>
              </w:rPr>
              <w:instrText xml:space="preserve"> PAGEREF _Toc112749339 \h </w:instrText>
            </w:r>
            <w:r w:rsidRPr="009E07DD">
              <w:rPr>
                <w:rFonts w:asciiTheme="minorHAnsi" w:hAnsiTheme="minorHAnsi" w:cstheme="minorHAnsi"/>
                <w:b w:val="0"/>
                <w:noProof/>
                <w:webHidden/>
              </w:rPr>
            </w:r>
            <w:r w:rsidRPr="009E07DD">
              <w:rPr>
                <w:rFonts w:asciiTheme="minorHAnsi" w:hAnsiTheme="minorHAnsi" w:cstheme="minorHAnsi"/>
                <w:b w:val="0"/>
                <w:noProof/>
                <w:webHidden/>
              </w:rPr>
              <w:fldChar w:fldCharType="separate"/>
            </w:r>
            <w:r w:rsidR="00257862">
              <w:rPr>
                <w:rFonts w:asciiTheme="minorHAnsi" w:hAnsiTheme="minorHAnsi" w:cstheme="minorHAnsi"/>
                <w:b w:val="0"/>
                <w:noProof/>
                <w:webHidden/>
              </w:rPr>
              <w:t>20</w:t>
            </w:r>
            <w:r w:rsidRPr="009E07DD">
              <w:rPr>
                <w:rFonts w:asciiTheme="minorHAnsi" w:hAnsiTheme="minorHAnsi" w:cstheme="minorHAnsi"/>
                <w:b w:val="0"/>
                <w:noProof/>
                <w:webHidden/>
              </w:rPr>
              <w:fldChar w:fldCharType="end"/>
            </w:r>
          </w:hyperlink>
        </w:p>
        <w:p w14:paraId="007642B9" w14:textId="698EB22C" w:rsidR="009E07DD" w:rsidRPr="009E07DD" w:rsidRDefault="009E07DD">
          <w:pPr>
            <w:pStyle w:val="Verzeichnis2"/>
            <w:rPr>
              <w:rFonts w:asciiTheme="minorHAnsi" w:eastAsiaTheme="minorEastAsia" w:hAnsiTheme="minorHAnsi" w:cstheme="minorHAnsi"/>
              <w:b w:val="0"/>
              <w:bCs w:val="0"/>
              <w:noProof/>
              <w:szCs w:val="22"/>
              <w:lang w:eastAsia="de-AT"/>
            </w:rPr>
          </w:pPr>
          <w:hyperlink w:anchor="_Toc112749340" w:history="1">
            <w:r w:rsidRPr="009E07DD">
              <w:rPr>
                <w:rStyle w:val="Hyperlink"/>
                <w:rFonts w:asciiTheme="minorHAnsi" w:hAnsiTheme="minorHAnsi" w:cstheme="minorHAnsi"/>
                <w:b w:val="0"/>
                <w:bCs w:val="0"/>
                <w:noProof/>
              </w:rPr>
              <w:t>4.4</w:t>
            </w:r>
            <w:r w:rsidRPr="009E07DD">
              <w:rPr>
                <w:rFonts w:asciiTheme="minorHAnsi" w:eastAsiaTheme="minorEastAsia" w:hAnsiTheme="minorHAnsi" w:cstheme="minorHAnsi"/>
                <w:b w:val="0"/>
                <w:bCs w:val="0"/>
                <w:noProof/>
                <w:szCs w:val="22"/>
                <w:lang w:eastAsia="de-AT"/>
              </w:rPr>
              <w:tab/>
            </w:r>
            <w:r w:rsidRPr="009E07DD">
              <w:rPr>
                <w:rStyle w:val="Hyperlink"/>
                <w:rFonts w:asciiTheme="minorHAnsi" w:hAnsiTheme="minorHAnsi" w:cstheme="minorHAnsi"/>
                <w:b w:val="0"/>
                <w:bCs w:val="0"/>
                <w:noProof/>
              </w:rPr>
              <w:t>Quality Management System</w:t>
            </w:r>
            <w:r w:rsidRPr="009E07DD">
              <w:rPr>
                <w:rFonts w:asciiTheme="minorHAnsi" w:hAnsiTheme="minorHAnsi" w:cstheme="minorHAnsi"/>
                <w:b w:val="0"/>
                <w:bCs w:val="0"/>
                <w:noProof/>
                <w:webHidden/>
              </w:rPr>
              <w:tab/>
            </w:r>
            <w:r w:rsidRPr="009E07DD">
              <w:rPr>
                <w:rFonts w:asciiTheme="minorHAnsi" w:hAnsiTheme="minorHAnsi" w:cstheme="minorHAnsi"/>
                <w:b w:val="0"/>
                <w:bCs w:val="0"/>
                <w:noProof/>
                <w:webHidden/>
              </w:rPr>
              <w:fldChar w:fldCharType="begin"/>
            </w:r>
            <w:r w:rsidRPr="009E07DD">
              <w:rPr>
                <w:rFonts w:asciiTheme="minorHAnsi" w:hAnsiTheme="minorHAnsi" w:cstheme="minorHAnsi"/>
                <w:b w:val="0"/>
                <w:bCs w:val="0"/>
                <w:noProof/>
                <w:webHidden/>
              </w:rPr>
              <w:instrText xml:space="preserve"> PAGEREF _Toc112749340 \h </w:instrText>
            </w:r>
            <w:r w:rsidRPr="009E07DD">
              <w:rPr>
                <w:rFonts w:asciiTheme="minorHAnsi" w:hAnsiTheme="minorHAnsi" w:cstheme="minorHAnsi"/>
                <w:b w:val="0"/>
                <w:bCs w:val="0"/>
                <w:noProof/>
                <w:webHidden/>
              </w:rPr>
            </w:r>
            <w:r w:rsidRPr="009E07DD">
              <w:rPr>
                <w:rFonts w:asciiTheme="minorHAnsi" w:hAnsiTheme="minorHAnsi" w:cstheme="minorHAnsi"/>
                <w:b w:val="0"/>
                <w:bCs w:val="0"/>
                <w:noProof/>
                <w:webHidden/>
              </w:rPr>
              <w:fldChar w:fldCharType="separate"/>
            </w:r>
            <w:r w:rsidR="00257862">
              <w:rPr>
                <w:rFonts w:asciiTheme="minorHAnsi" w:hAnsiTheme="minorHAnsi" w:cstheme="minorHAnsi"/>
                <w:b w:val="0"/>
                <w:bCs w:val="0"/>
                <w:noProof/>
                <w:webHidden/>
              </w:rPr>
              <w:t>21</w:t>
            </w:r>
            <w:r w:rsidRPr="009E07DD">
              <w:rPr>
                <w:rFonts w:asciiTheme="minorHAnsi" w:hAnsiTheme="minorHAnsi" w:cstheme="minorHAnsi"/>
                <w:b w:val="0"/>
                <w:bCs w:val="0"/>
                <w:noProof/>
                <w:webHidden/>
              </w:rPr>
              <w:fldChar w:fldCharType="end"/>
            </w:r>
          </w:hyperlink>
        </w:p>
        <w:p w14:paraId="53EA6290" w14:textId="621EFE24" w:rsidR="009E07DD" w:rsidRPr="009E07DD" w:rsidRDefault="009E07DD">
          <w:pPr>
            <w:pStyle w:val="Verzeichnis3"/>
            <w:tabs>
              <w:tab w:val="right" w:leader="dot" w:pos="9771"/>
            </w:tabs>
            <w:rPr>
              <w:rFonts w:asciiTheme="minorHAnsi" w:eastAsiaTheme="minorEastAsia" w:hAnsiTheme="minorHAnsi" w:cstheme="minorHAnsi"/>
              <w:b w:val="0"/>
              <w:noProof/>
              <w:szCs w:val="22"/>
              <w:lang w:eastAsia="de-AT"/>
            </w:rPr>
          </w:pPr>
          <w:hyperlink w:anchor="_Toc112749341" w:history="1">
            <w:r w:rsidRPr="009E07DD">
              <w:rPr>
                <w:rStyle w:val="Hyperlink"/>
                <w:rFonts w:asciiTheme="minorHAnsi" w:hAnsiTheme="minorHAnsi" w:cstheme="minorHAnsi"/>
                <w:b w:val="0"/>
                <w:noProof/>
                <w:lang w:val="en-GB"/>
              </w:rPr>
              <w:t>4.4.1</w:t>
            </w:r>
            <w:r w:rsidRPr="009E07DD">
              <w:rPr>
                <w:rFonts w:asciiTheme="minorHAnsi" w:eastAsiaTheme="minorEastAsia" w:hAnsiTheme="minorHAnsi" w:cstheme="minorHAnsi"/>
                <w:b w:val="0"/>
                <w:noProof/>
                <w:szCs w:val="22"/>
                <w:lang w:eastAsia="de-AT"/>
              </w:rPr>
              <w:tab/>
            </w:r>
            <w:r w:rsidRPr="009E07DD">
              <w:rPr>
                <w:rStyle w:val="Hyperlink"/>
                <w:rFonts w:asciiTheme="minorHAnsi" w:hAnsiTheme="minorHAnsi" w:cstheme="minorHAnsi"/>
                <w:b w:val="0"/>
                <w:noProof/>
                <w:lang w:val="en-GB"/>
              </w:rPr>
              <w:t>Description of the Quality Management System</w:t>
            </w:r>
            <w:r w:rsidRPr="009E07DD">
              <w:rPr>
                <w:rFonts w:asciiTheme="minorHAnsi" w:hAnsiTheme="minorHAnsi" w:cstheme="minorHAnsi"/>
                <w:b w:val="0"/>
                <w:noProof/>
                <w:webHidden/>
              </w:rPr>
              <w:tab/>
            </w:r>
            <w:r w:rsidRPr="009E07DD">
              <w:rPr>
                <w:rFonts w:asciiTheme="minorHAnsi" w:hAnsiTheme="minorHAnsi" w:cstheme="minorHAnsi"/>
                <w:b w:val="0"/>
                <w:noProof/>
                <w:webHidden/>
              </w:rPr>
              <w:fldChar w:fldCharType="begin"/>
            </w:r>
            <w:r w:rsidRPr="009E07DD">
              <w:rPr>
                <w:rFonts w:asciiTheme="minorHAnsi" w:hAnsiTheme="minorHAnsi" w:cstheme="minorHAnsi"/>
                <w:b w:val="0"/>
                <w:noProof/>
                <w:webHidden/>
              </w:rPr>
              <w:instrText xml:space="preserve"> PAGEREF _Toc112749341 \h </w:instrText>
            </w:r>
            <w:r w:rsidRPr="009E07DD">
              <w:rPr>
                <w:rFonts w:asciiTheme="minorHAnsi" w:hAnsiTheme="minorHAnsi" w:cstheme="minorHAnsi"/>
                <w:b w:val="0"/>
                <w:noProof/>
                <w:webHidden/>
              </w:rPr>
            </w:r>
            <w:r w:rsidRPr="009E07DD">
              <w:rPr>
                <w:rFonts w:asciiTheme="minorHAnsi" w:hAnsiTheme="minorHAnsi" w:cstheme="minorHAnsi"/>
                <w:b w:val="0"/>
                <w:noProof/>
                <w:webHidden/>
              </w:rPr>
              <w:fldChar w:fldCharType="separate"/>
            </w:r>
            <w:r w:rsidR="00257862">
              <w:rPr>
                <w:rFonts w:asciiTheme="minorHAnsi" w:hAnsiTheme="minorHAnsi" w:cstheme="minorHAnsi"/>
                <w:b w:val="0"/>
                <w:noProof/>
                <w:webHidden/>
              </w:rPr>
              <w:t>21</w:t>
            </w:r>
            <w:r w:rsidRPr="009E07DD">
              <w:rPr>
                <w:rFonts w:asciiTheme="minorHAnsi" w:hAnsiTheme="minorHAnsi" w:cstheme="minorHAnsi"/>
                <w:b w:val="0"/>
                <w:noProof/>
                <w:webHidden/>
              </w:rPr>
              <w:fldChar w:fldCharType="end"/>
            </w:r>
          </w:hyperlink>
        </w:p>
        <w:p w14:paraId="61D4005C" w14:textId="18BF84EB" w:rsidR="009E07DD" w:rsidRPr="009E07DD" w:rsidRDefault="009E07DD">
          <w:pPr>
            <w:pStyle w:val="Verzeichnis3"/>
            <w:tabs>
              <w:tab w:val="right" w:leader="dot" w:pos="9771"/>
            </w:tabs>
            <w:rPr>
              <w:rFonts w:asciiTheme="minorHAnsi" w:eastAsiaTheme="minorEastAsia" w:hAnsiTheme="minorHAnsi" w:cstheme="minorHAnsi"/>
              <w:b w:val="0"/>
              <w:noProof/>
              <w:szCs w:val="22"/>
              <w:lang w:eastAsia="de-AT"/>
            </w:rPr>
          </w:pPr>
          <w:hyperlink w:anchor="_Toc112749342" w:history="1">
            <w:r w:rsidRPr="009E07DD">
              <w:rPr>
                <w:rStyle w:val="Hyperlink"/>
                <w:rFonts w:asciiTheme="minorHAnsi" w:hAnsiTheme="minorHAnsi" w:cstheme="minorHAnsi"/>
                <w:b w:val="0"/>
                <w:noProof/>
              </w:rPr>
              <w:t>4.4.2</w:t>
            </w:r>
            <w:r w:rsidRPr="009E07DD">
              <w:rPr>
                <w:rFonts w:asciiTheme="minorHAnsi" w:eastAsiaTheme="minorEastAsia" w:hAnsiTheme="minorHAnsi" w:cstheme="minorHAnsi"/>
                <w:b w:val="0"/>
                <w:noProof/>
                <w:szCs w:val="22"/>
                <w:lang w:eastAsia="de-AT"/>
              </w:rPr>
              <w:tab/>
            </w:r>
            <w:r w:rsidRPr="009E07DD">
              <w:rPr>
                <w:rStyle w:val="Hyperlink"/>
                <w:rFonts w:asciiTheme="minorHAnsi" w:hAnsiTheme="minorHAnsi" w:cstheme="minorHAnsi"/>
                <w:b w:val="0"/>
                <w:noProof/>
              </w:rPr>
              <w:t>Control of documents</w:t>
            </w:r>
            <w:r w:rsidRPr="009E07DD">
              <w:rPr>
                <w:rFonts w:asciiTheme="minorHAnsi" w:hAnsiTheme="minorHAnsi" w:cstheme="minorHAnsi"/>
                <w:b w:val="0"/>
                <w:noProof/>
                <w:webHidden/>
              </w:rPr>
              <w:tab/>
            </w:r>
            <w:r w:rsidRPr="009E07DD">
              <w:rPr>
                <w:rFonts w:asciiTheme="minorHAnsi" w:hAnsiTheme="minorHAnsi" w:cstheme="minorHAnsi"/>
                <w:b w:val="0"/>
                <w:noProof/>
                <w:webHidden/>
              </w:rPr>
              <w:fldChar w:fldCharType="begin"/>
            </w:r>
            <w:r w:rsidRPr="009E07DD">
              <w:rPr>
                <w:rFonts w:asciiTheme="minorHAnsi" w:hAnsiTheme="minorHAnsi" w:cstheme="minorHAnsi"/>
                <w:b w:val="0"/>
                <w:noProof/>
                <w:webHidden/>
              </w:rPr>
              <w:instrText xml:space="preserve"> PAGEREF _Toc112749342 \h </w:instrText>
            </w:r>
            <w:r w:rsidRPr="009E07DD">
              <w:rPr>
                <w:rFonts w:asciiTheme="minorHAnsi" w:hAnsiTheme="minorHAnsi" w:cstheme="minorHAnsi"/>
                <w:b w:val="0"/>
                <w:noProof/>
                <w:webHidden/>
              </w:rPr>
            </w:r>
            <w:r w:rsidRPr="009E07DD">
              <w:rPr>
                <w:rFonts w:asciiTheme="minorHAnsi" w:hAnsiTheme="minorHAnsi" w:cstheme="minorHAnsi"/>
                <w:b w:val="0"/>
                <w:noProof/>
                <w:webHidden/>
              </w:rPr>
              <w:fldChar w:fldCharType="separate"/>
            </w:r>
            <w:r w:rsidR="00257862">
              <w:rPr>
                <w:rFonts w:asciiTheme="minorHAnsi" w:hAnsiTheme="minorHAnsi" w:cstheme="minorHAnsi"/>
                <w:b w:val="0"/>
                <w:noProof/>
                <w:webHidden/>
              </w:rPr>
              <w:t>22</w:t>
            </w:r>
            <w:r w:rsidRPr="009E07DD">
              <w:rPr>
                <w:rFonts w:asciiTheme="minorHAnsi" w:hAnsiTheme="minorHAnsi" w:cstheme="minorHAnsi"/>
                <w:b w:val="0"/>
                <w:noProof/>
                <w:webHidden/>
              </w:rPr>
              <w:fldChar w:fldCharType="end"/>
            </w:r>
          </w:hyperlink>
        </w:p>
        <w:p w14:paraId="1D1EAAC2" w14:textId="69406430" w:rsidR="009E07DD" w:rsidRPr="009E07DD" w:rsidRDefault="009E07DD">
          <w:pPr>
            <w:pStyle w:val="Verzeichnis3"/>
            <w:tabs>
              <w:tab w:val="right" w:leader="dot" w:pos="9771"/>
            </w:tabs>
            <w:rPr>
              <w:rFonts w:asciiTheme="minorHAnsi" w:eastAsiaTheme="minorEastAsia" w:hAnsiTheme="minorHAnsi" w:cstheme="minorHAnsi"/>
              <w:b w:val="0"/>
              <w:noProof/>
              <w:szCs w:val="22"/>
              <w:lang w:eastAsia="de-AT"/>
            </w:rPr>
          </w:pPr>
          <w:hyperlink w:anchor="_Toc112749343" w:history="1">
            <w:r w:rsidRPr="009E07DD">
              <w:rPr>
                <w:rStyle w:val="Hyperlink"/>
                <w:rFonts w:asciiTheme="minorHAnsi" w:hAnsiTheme="minorHAnsi" w:cstheme="minorHAnsi"/>
                <w:b w:val="0"/>
                <w:noProof/>
              </w:rPr>
              <w:t>4.4.3</w:t>
            </w:r>
            <w:r w:rsidRPr="009E07DD">
              <w:rPr>
                <w:rFonts w:asciiTheme="minorHAnsi" w:eastAsiaTheme="minorEastAsia" w:hAnsiTheme="minorHAnsi" w:cstheme="minorHAnsi"/>
                <w:b w:val="0"/>
                <w:noProof/>
                <w:szCs w:val="22"/>
                <w:lang w:eastAsia="de-AT"/>
              </w:rPr>
              <w:tab/>
            </w:r>
            <w:r w:rsidRPr="009E07DD">
              <w:rPr>
                <w:rStyle w:val="Hyperlink"/>
                <w:rFonts w:asciiTheme="minorHAnsi" w:hAnsiTheme="minorHAnsi" w:cstheme="minorHAnsi"/>
                <w:b w:val="0"/>
                <w:noProof/>
              </w:rPr>
              <w:t>Control of records</w:t>
            </w:r>
            <w:r w:rsidRPr="009E07DD">
              <w:rPr>
                <w:rFonts w:asciiTheme="minorHAnsi" w:hAnsiTheme="minorHAnsi" w:cstheme="minorHAnsi"/>
                <w:b w:val="0"/>
                <w:noProof/>
                <w:webHidden/>
              </w:rPr>
              <w:tab/>
            </w:r>
            <w:r w:rsidRPr="009E07DD">
              <w:rPr>
                <w:rFonts w:asciiTheme="minorHAnsi" w:hAnsiTheme="minorHAnsi" w:cstheme="minorHAnsi"/>
                <w:b w:val="0"/>
                <w:noProof/>
                <w:webHidden/>
              </w:rPr>
              <w:fldChar w:fldCharType="begin"/>
            </w:r>
            <w:r w:rsidRPr="009E07DD">
              <w:rPr>
                <w:rFonts w:asciiTheme="minorHAnsi" w:hAnsiTheme="minorHAnsi" w:cstheme="minorHAnsi"/>
                <w:b w:val="0"/>
                <w:noProof/>
                <w:webHidden/>
              </w:rPr>
              <w:instrText xml:space="preserve"> PAGEREF _Toc112749343 \h </w:instrText>
            </w:r>
            <w:r w:rsidRPr="009E07DD">
              <w:rPr>
                <w:rFonts w:asciiTheme="minorHAnsi" w:hAnsiTheme="minorHAnsi" w:cstheme="minorHAnsi"/>
                <w:b w:val="0"/>
                <w:noProof/>
                <w:webHidden/>
              </w:rPr>
            </w:r>
            <w:r w:rsidRPr="009E07DD">
              <w:rPr>
                <w:rFonts w:asciiTheme="minorHAnsi" w:hAnsiTheme="minorHAnsi" w:cstheme="minorHAnsi"/>
                <w:b w:val="0"/>
                <w:noProof/>
                <w:webHidden/>
              </w:rPr>
              <w:fldChar w:fldCharType="separate"/>
            </w:r>
            <w:r w:rsidR="00257862">
              <w:rPr>
                <w:rFonts w:asciiTheme="minorHAnsi" w:hAnsiTheme="minorHAnsi" w:cstheme="minorHAnsi"/>
                <w:b w:val="0"/>
                <w:noProof/>
                <w:webHidden/>
              </w:rPr>
              <w:t>23</w:t>
            </w:r>
            <w:r w:rsidRPr="009E07DD">
              <w:rPr>
                <w:rFonts w:asciiTheme="minorHAnsi" w:hAnsiTheme="minorHAnsi" w:cstheme="minorHAnsi"/>
                <w:b w:val="0"/>
                <w:noProof/>
                <w:webHidden/>
              </w:rPr>
              <w:fldChar w:fldCharType="end"/>
            </w:r>
          </w:hyperlink>
        </w:p>
        <w:p w14:paraId="3C898614" w14:textId="38F303F6" w:rsidR="009E07DD" w:rsidRPr="009E07DD" w:rsidRDefault="009E07DD">
          <w:pPr>
            <w:pStyle w:val="Verzeichnis3"/>
            <w:tabs>
              <w:tab w:val="right" w:leader="dot" w:pos="9771"/>
            </w:tabs>
            <w:rPr>
              <w:rFonts w:asciiTheme="minorHAnsi" w:eastAsiaTheme="minorEastAsia" w:hAnsiTheme="minorHAnsi" w:cstheme="minorHAnsi"/>
              <w:b w:val="0"/>
              <w:noProof/>
              <w:szCs w:val="22"/>
              <w:lang w:eastAsia="de-AT"/>
            </w:rPr>
          </w:pPr>
          <w:hyperlink w:anchor="_Toc112749344" w:history="1">
            <w:r w:rsidRPr="009E07DD">
              <w:rPr>
                <w:rStyle w:val="Hyperlink"/>
                <w:rFonts w:asciiTheme="minorHAnsi" w:hAnsiTheme="minorHAnsi" w:cstheme="minorHAnsi"/>
                <w:b w:val="0"/>
                <w:noProof/>
                <w:lang w:val="en-GB"/>
              </w:rPr>
              <w:t>4.4.4</w:t>
            </w:r>
            <w:r w:rsidRPr="009E07DD">
              <w:rPr>
                <w:rFonts w:asciiTheme="minorHAnsi" w:eastAsiaTheme="minorEastAsia" w:hAnsiTheme="minorHAnsi" w:cstheme="minorHAnsi"/>
                <w:b w:val="0"/>
                <w:noProof/>
                <w:szCs w:val="22"/>
                <w:lang w:eastAsia="de-AT"/>
              </w:rPr>
              <w:tab/>
            </w:r>
            <w:r w:rsidRPr="009E07DD">
              <w:rPr>
                <w:rStyle w:val="Hyperlink"/>
                <w:rFonts w:asciiTheme="minorHAnsi" w:hAnsiTheme="minorHAnsi" w:cstheme="minorHAnsi"/>
                <w:b w:val="0"/>
                <w:noProof/>
                <w:lang w:val="en-GB"/>
              </w:rPr>
              <w:t>Responsiveness to complaints and appeals, tasks of the arbitration body</w:t>
            </w:r>
            <w:r w:rsidRPr="009E07DD">
              <w:rPr>
                <w:rFonts w:asciiTheme="minorHAnsi" w:hAnsiTheme="minorHAnsi" w:cstheme="minorHAnsi"/>
                <w:b w:val="0"/>
                <w:noProof/>
                <w:webHidden/>
              </w:rPr>
              <w:tab/>
            </w:r>
            <w:r w:rsidRPr="009E07DD">
              <w:rPr>
                <w:rFonts w:asciiTheme="minorHAnsi" w:hAnsiTheme="minorHAnsi" w:cstheme="minorHAnsi"/>
                <w:b w:val="0"/>
                <w:noProof/>
                <w:webHidden/>
              </w:rPr>
              <w:fldChar w:fldCharType="begin"/>
            </w:r>
            <w:r w:rsidRPr="009E07DD">
              <w:rPr>
                <w:rFonts w:asciiTheme="minorHAnsi" w:hAnsiTheme="minorHAnsi" w:cstheme="minorHAnsi"/>
                <w:b w:val="0"/>
                <w:noProof/>
                <w:webHidden/>
              </w:rPr>
              <w:instrText xml:space="preserve"> PAGEREF _Toc112749344 \h </w:instrText>
            </w:r>
            <w:r w:rsidRPr="009E07DD">
              <w:rPr>
                <w:rFonts w:asciiTheme="minorHAnsi" w:hAnsiTheme="minorHAnsi" w:cstheme="minorHAnsi"/>
                <w:b w:val="0"/>
                <w:noProof/>
                <w:webHidden/>
              </w:rPr>
            </w:r>
            <w:r w:rsidRPr="009E07DD">
              <w:rPr>
                <w:rFonts w:asciiTheme="minorHAnsi" w:hAnsiTheme="minorHAnsi" w:cstheme="minorHAnsi"/>
                <w:b w:val="0"/>
                <w:noProof/>
                <w:webHidden/>
              </w:rPr>
              <w:fldChar w:fldCharType="separate"/>
            </w:r>
            <w:r w:rsidR="00257862">
              <w:rPr>
                <w:rFonts w:asciiTheme="minorHAnsi" w:hAnsiTheme="minorHAnsi" w:cstheme="minorHAnsi"/>
                <w:b w:val="0"/>
                <w:noProof/>
                <w:webHidden/>
              </w:rPr>
              <w:t>24</w:t>
            </w:r>
            <w:r w:rsidRPr="009E07DD">
              <w:rPr>
                <w:rFonts w:asciiTheme="minorHAnsi" w:hAnsiTheme="minorHAnsi" w:cstheme="minorHAnsi"/>
                <w:b w:val="0"/>
                <w:noProof/>
                <w:webHidden/>
              </w:rPr>
              <w:fldChar w:fldCharType="end"/>
            </w:r>
          </w:hyperlink>
        </w:p>
        <w:p w14:paraId="02E9908D" w14:textId="36BAC250" w:rsidR="009E07DD" w:rsidRPr="009E07DD" w:rsidRDefault="009E07DD">
          <w:pPr>
            <w:pStyle w:val="Verzeichnis3"/>
            <w:tabs>
              <w:tab w:val="right" w:leader="dot" w:pos="9771"/>
            </w:tabs>
            <w:rPr>
              <w:rFonts w:asciiTheme="minorHAnsi" w:eastAsiaTheme="minorEastAsia" w:hAnsiTheme="minorHAnsi" w:cstheme="minorHAnsi"/>
              <w:b w:val="0"/>
              <w:noProof/>
              <w:szCs w:val="22"/>
              <w:lang w:eastAsia="de-AT"/>
            </w:rPr>
          </w:pPr>
          <w:hyperlink w:anchor="_Toc112749345" w:history="1">
            <w:r w:rsidRPr="009E07DD">
              <w:rPr>
                <w:rStyle w:val="Hyperlink"/>
                <w:rFonts w:asciiTheme="minorHAnsi" w:hAnsiTheme="minorHAnsi" w:cstheme="minorHAnsi"/>
                <w:b w:val="0"/>
                <w:noProof/>
                <w:lang w:val="en-GB"/>
              </w:rPr>
              <w:t>4.4.5</w:t>
            </w:r>
            <w:r w:rsidRPr="009E07DD">
              <w:rPr>
                <w:rFonts w:asciiTheme="minorHAnsi" w:eastAsiaTheme="minorEastAsia" w:hAnsiTheme="minorHAnsi" w:cstheme="minorHAnsi"/>
                <w:b w:val="0"/>
                <w:noProof/>
                <w:szCs w:val="22"/>
                <w:lang w:eastAsia="de-AT"/>
              </w:rPr>
              <w:tab/>
            </w:r>
            <w:r w:rsidRPr="009E07DD">
              <w:rPr>
                <w:rStyle w:val="Hyperlink"/>
                <w:rFonts w:asciiTheme="minorHAnsi" w:hAnsiTheme="minorHAnsi" w:cstheme="minorHAnsi"/>
                <w:b w:val="0"/>
                <w:noProof/>
                <w:lang w:val="en-GB"/>
              </w:rPr>
              <w:t>Detection of errors and corrective actions</w:t>
            </w:r>
            <w:r w:rsidRPr="009E07DD">
              <w:rPr>
                <w:rFonts w:asciiTheme="minorHAnsi" w:hAnsiTheme="minorHAnsi" w:cstheme="minorHAnsi"/>
                <w:b w:val="0"/>
                <w:noProof/>
                <w:webHidden/>
              </w:rPr>
              <w:tab/>
            </w:r>
            <w:r w:rsidRPr="009E07DD">
              <w:rPr>
                <w:rFonts w:asciiTheme="minorHAnsi" w:hAnsiTheme="minorHAnsi" w:cstheme="minorHAnsi"/>
                <w:b w:val="0"/>
                <w:noProof/>
                <w:webHidden/>
              </w:rPr>
              <w:fldChar w:fldCharType="begin"/>
            </w:r>
            <w:r w:rsidRPr="009E07DD">
              <w:rPr>
                <w:rFonts w:asciiTheme="minorHAnsi" w:hAnsiTheme="minorHAnsi" w:cstheme="minorHAnsi"/>
                <w:b w:val="0"/>
                <w:noProof/>
                <w:webHidden/>
              </w:rPr>
              <w:instrText xml:space="preserve"> PAGEREF _Toc112749345 \h </w:instrText>
            </w:r>
            <w:r w:rsidRPr="009E07DD">
              <w:rPr>
                <w:rFonts w:asciiTheme="minorHAnsi" w:hAnsiTheme="minorHAnsi" w:cstheme="minorHAnsi"/>
                <w:b w:val="0"/>
                <w:noProof/>
                <w:webHidden/>
              </w:rPr>
            </w:r>
            <w:r w:rsidRPr="009E07DD">
              <w:rPr>
                <w:rFonts w:asciiTheme="minorHAnsi" w:hAnsiTheme="minorHAnsi" w:cstheme="minorHAnsi"/>
                <w:b w:val="0"/>
                <w:noProof/>
                <w:webHidden/>
              </w:rPr>
              <w:fldChar w:fldCharType="separate"/>
            </w:r>
            <w:r w:rsidR="00257862">
              <w:rPr>
                <w:rFonts w:asciiTheme="minorHAnsi" w:hAnsiTheme="minorHAnsi" w:cstheme="minorHAnsi"/>
                <w:b w:val="0"/>
                <w:noProof/>
                <w:webHidden/>
              </w:rPr>
              <w:t>24</w:t>
            </w:r>
            <w:r w:rsidRPr="009E07DD">
              <w:rPr>
                <w:rFonts w:asciiTheme="minorHAnsi" w:hAnsiTheme="minorHAnsi" w:cstheme="minorHAnsi"/>
                <w:b w:val="0"/>
                <w:noProof/>
                <w:webHidden/>
              </w:rPr>
              <w:fldChar w:fldCharType="end"/>
            </w:r>
          </w:hyperlink>
        </w:p>
        <w:p w14:paraId="555B182F" w14:textId="372C69C0" w:rsidR="009E07DD" w:rsidRPr="009E07DD" w:rsidRDefault="009E07DD">
          <w:pPr>
            <w:pStyle w:val="Verzeichnis3"/>
            <w:tabs>
              <w:tab w:val="right" w:leader="dot" w:pos="9771"/>
            </w:tabs>
            <w:rPr>
              <w:rFonts w:asciiTheme="minorHAnsi" w:eastAsiaTheme="minorEastAsia" w:hAnsiTheme="minorHAnsi" w:cstheme="minorHAnsi"/>
              <w:b w:val="0"/>
              <w:noProof/>
              <w:szCs w:val="22"/>
              <w:lang w:eastAsia="de-AT"/>
            </w:rPr>
          </w:pPr>
          <w:hyperlink w:anchor="_Toc112749346" w:history="1">
            <w:r w:rsidRPr="009E07DD">
              <w:rPr>
                <w:rStyle w:val="Hyperlink"/>
                <w:rFonts w:asciiTheme="minorHAnsi" w:hAnsiTheme="minorHAnsi" w:cstheme="minorHAnsi"/>
                <w:b w:val="0"/>
                <w:noProof/>
              </w:rPr>
              <w:t>4.4.6</w:t>
            </w:r>
            <w:r w:rsidRPr="009E07DD">
              <w:rPr>
                <w:rFonts w:asciiTheme="minorHAnsi" w:eastAsiaTheme="minorEastAsia" w:hAnsiTheme="minorHAnsi" w:cstheme="minorHAnsi"/>
                <w:b w:val="0"/>
                <w:noProof/>
                <w:szCs w:val="22"/>
                <w:lang w:eastAsia="de-AT"/>
              </w:rPr>
              <w:tab/>
            </w:r>
            <w:r w:rsidRPr="009E07DD">
              <w:rPr>
                <w:rStyle w:val="Hyperlink"/>
                <w:rFonts w:asciiTheme="minorHAnsi" w:hAnsiTheme="minorHAnsi" w:cstheme="minorHAnsi"/>
                <w:b w:val="0"/>
                <w:noProof/>
              </w:rPr>
              <w:t>Preventive actions</w:t>
            </w:r>
            <w:r w:rsidRPr="009E07DD">
              <w:rPr>
                <w:rFonts w:asciiTheme="minorHAnsi" w:hAnsiTheme="minorHAnsi" w:cstheme="minorHAnsi"/>
                <w:b w:val="0"/>
                <w:noProof/>
                <w:webHidden/>
              </w:rPr>
              <w:tab/>
            </w:r>
            <w:r w:rsidRPr="009E07DD">
              <w:rPr>
                <w:rFonts w:asciiTheme="minorHAnsi" w:hAnsiTheme="minorHAnsi" w:cstheme="minorHAnsi"/>
                <w:b w:val="0"/>
                <w:noProof/>
                <w:webHidden/>
              </w:rPr>
              <w:fldChar w:fldCharType="begin"/>
            </w:r>
            <w:r w:rsidRPr="009E07DD">
              <w:rPr>
                <w:rFonts w:asciiTheme="minorHAnsi" w:hAnsiTheme="minorHAnsi" w:cstheme="minorHAnsi"/>
                <w:b w:val="0"/>
                <w:noProof/>
                <w:webHidden/>
              </w:rPr>
              <w:instrText xml:space="preserve"> PAGEREF _Toc112749346 \h </w:instrText>
            </w:r>
            <w:r w:rsidRPr="009E07DD">
              <w:rPr>
                <w:rFonts w:asciiTheme="minorHAnsi" w:hAnsiTheme="minorHAnsi" w:cstheme="minorHAnsi"/>
                <w:b w:val="0"/>
                <w:noProof/>
                <w:webHidden/>
              </w:rPr>
            </w:r>
            <w:r w:rsidRPr="009E07DD">
              <w:rPr>
                <w:rFonts w:asciiTheme="minorHAnsi" w:hAnsiTheme="minorHAnsi" w:cstheme="minorHAnsi"/>
                <w:b w:val="0"/>
                <w:noProof/>
                <w:webHidden/>
              </w:rPr>
              <w:fldChar w:fldCharType="separate"/>
            </w:r>
            <w:r w:rsidR="00257862">
              <w:rPr>
                <w:rFonts w:asciiTheme="minorHAnsi" w:hAnsiTheme="minorHAnsi" w:cstheme="minorHAnsi"/>
                <w:b w:val="0"/>
                <w:noProof/>
                <w:webHidden/>
              </w:rPr>
              <w:t>25</w:t>
            </w:r>
            <w:r w:rsidRPr="009E07DD">
              <w:rPr>
                <w:rFonts w:asciiTheme="minorHAnsi" w:hAnsiTheme="minorHAnsi" w:cstheme="minorHAnsi"/>
                <w:b w:val="0"/>
                <w:noProof/>
                <w:webHidden/>
              </w:rPr>
              <w:fldChar w:fldCharType="end"/>
            </w:r>
          </w:hyperlink>
        </w:p>
        <w:p w14:paraId="22BBAE4D" w14:textId="194B2603" w:rsidR="009E07DD" w:rsidRPr="009E07DD" w:rsidRDefault="009E07DD">
          <w:pPr>
            <w:pStyle w:val="Verzeichnis3"/>
            <w:tabs>
              <w:tab w:val="right" w:leader="dot" w:pos="9771"/>
            </w:tabs>
            <w:rPr>
              <w:rFonts w:asciiTheme="minorHAnsi" w:eastAsiaTheme="minorEastAsia" w:hAnsiTheme="minorHAnsi" w:cstheme="minorHAnsi"/>
              <w:b w:val="0"/>
              <w:noProof/>
              <w:szCs w:val="22"/>
              <w:lang w:eastAsia="de-AT"/>
            </w:rPr>
          </w:pPr>
          <w:hyperlink w:anchor="_Toc112749347" w:history="1">
            <w:r w:rsidRPr="009E07DD">
              <w:rPr>
                <w:rStyle w:val="Hyperlink"/>
                <w:rFonts w:asciiTheme="minorHAnsi" w:hAnsiTheme="minorHAnsi" w:cstheme="minorHAnsi"/>
                <w:b w:val="0"/>
                <w:noProof/>
                <w:lang w:val="en-GB"/>
              </w:rPr>
              <w:t>4.4.7</w:t>
            </w:r>
            <w:r w:rsidRPr="009E07DD">
              <w:rPr>
                <w:rFonts w:asciiTheme="minorHAnsi" w:eastAsiaTheme="minorEastAsia" w:hAnsiTheme="minorHAnsi" w:cstheme="minorHAnsi"/>
                <w:b w:val="0"/>
                <w:noProof/>
                <w:szCs w:val="22"/>
                <w:lang w:eastAsia="de-AT"/>
              </w:rPr>
              <w:tab/>
            </w:r>
            <w:r w:rsidRPr="009E07DD">
              <w:rPr>
                <w:rStyle w:val="Hyperlink"/>
                <w:rFonts w:asciiTheme="minorHAnsi" w:hAnsiTheme="minorHAnsi" w:cstheme="minorHAnsi"/>
                <w:b w:val="0"/>
                <w:noProof/>
                <w:lang w:val="en-GB"/>
              </w:rPr>
              <w:t>Management of actions and measures</w:t>
            </w:r>
            <w:r w:rsidRPr="009E07DD">
              <w:rPr>
                <w:rFonts w:asciiTheme="minorHAnsi" w:hAnsiTheme="minorHAnsi" w:cstheme="minorHAnsi"/>
                <w:b w:val="0"/>
                <w:noProof/>
                <w:webHidden/>
              </w:rPr>
              <w:tab/>
            </w:r>
            <w:r w:rsidRPr="009E07DD">
              <w:rPr>
                <w:rFonts w:asciiTheme="minorHAnsi" w:hAnsiTheme="minorHAnsi" w:cstheme="minorHAnsi"/>
                <w:b w:val="0"/>
                <w:noProof/>
                <w:webHidden/>
              </w:rPr>
              <w:fldChar w:fldCharType="begin"/>
            </w:r>
            <w:r w:rsidRPr="009E07DD">
              <w:rPr>
                <w:rFonts w:asciiTheme="minorHAnsi" w:hAnsiTheme="minorHAnsi" w:cstheme="minorHAnsi"/>
                <w:b w:val="0"/>
                <w:noProof/>
                <w:webHidden/>
              </w:rPr>
              <w:instrText xml:space="preserve"> PAGEREF _Toc112749347 \h </w:instrText>
            </w:r>
            <w:r w:rsidRPr="009E07DD">
              <w:rPr>
                <w:rFonts w:asciiTheme="minorHAnsi" w:hAnsiTheme="minorHAnsi" w:cstheme="minorHAnsi"/>
                <w:b w:val="0"/>
                <w:noProof/>
                <w:webHidden/>
              </w:rPr>
            </w:r>
            <w:r w:rsidRPr="009E07DD">
              <w:rPr>
                <w:rFonts w:asciiTheme="minorHAnsi" w:hAnsiTheme="minorHAnsi" w:cstheme="minorHAnsi"/>
                <w:b w:val="0"/>
                <w:noProof/>
                <w:webHidden/>
              </w:rPr>
              <w:fldChar w:fldCharType="separate"/>
            </w:r>
            <w:r w:rsidR="00257862">
              <w:rPr>
                <w:rFonts w:asciiTheme="minorHAnsi" w:hAnsiTheme="minorHAnsi" w:cstheme="minorHAnsi"/>
                <w:b w:val="0"/>
                <w:noProof/>
                <w:webHidden/>
              </w:rPr>
              <w:t>26</w:t>
            </w:r>
            <w:r w:rsidRPr="009E07DD">
              <w:rPr>
                <w:rFonts w:asciiTheme="minorHAnsi" w:hAnsiTheme="minorHAnsi" w:cstheme="minorHAnsi"/>
                <w:b w:val="0"/>
                <w:noProof/>
                <w:webHidden/>
              </w:rPr>
              <w:fldChar w:fldCharType="end"/>
            </w:r>
          </w:hyperlink>
        </w:p>
        <w:p w14:paraId="151A87AF" w14:textId="16D24B5D" w:rsidR="009E07DD" w:rsidRPr="009E07DD" w:rsidRDefault="009E07DD">
          <w:pPr>
            <w:pStyle w:val="Verzeichnis3"/>
            <w:tabs>
              <w:tab w:val="right" w:leader="dot" w:pos="9771"/>
            </w:tabs>
            <w:rPr>
              <w:rFonts w:asciiTheme="minorHAnsi" w:eastAsiaTheme="minorEastAsia" w:hAnsiTheme="minorHAnsi" w:cstheme="minorHAnsi"/>
              <w:b w:val="0"/>
              <w:noProof/>
              <w:szCs w:val="22"/>
              <w:lang w:eastAsia="de-AT"/>
            </w:rPr>
          </w:pPr>
          <w:hyperlink w:anchor="_Toc112749348" w:history="1">
            <w:r w:rsidRPr="009E07DD">
              <w:rPr>
                <w:rStyle w:val="Hyperlink"/>
                <w:rFonts w:asciiTheme="minorHAnsi" w:hAnsiTheme="minorHAnsi" w:cstheme="minorHAnsi"/>
                <w:b w:val="0"/>
                <w:noProof/>
              </w:rPr>
              <w:t>4.4.8</w:t>
            </w:r>
            <w:r w:rsidRPr="009E07DD">
              <w:rPr>
                <w:rFonts w:asciiTheme="minorHAnsi" w:eastAsiaTheme="minorEastAsia" w:hAnsiTheme="minorHAnsi" w:cstheme="minorHAnsi"/>
                <w:b w:val="0"/>
                <w:noProof/>
                <w:szCs w:val="22"/>
                <w:lang w:eastAsia="de-AT"/>
              </w:rPr>
              <w:tab/>
            </w:r>
            <w:r w:rsidRPr="009E07DD">
              <w:rPr>
                <w:rStyle w:val="Hyperlink"/>
                <w:rFonts w:asciiTheme="minorHAnsi" w:hAnsiTheme="minorHAnsi" w:cstheme="minorHAnsi"/>
                <w:b w:val="0"/>
                <w:noProof/>
              </w:rPr>
              <w:t>Impartiality</w:t>
            </w:r>
            <w:r w:rsidRPr="009E07DD">
              <w:rPr>
                <w:rFonts w:asciiTheme="minorHAnsi" w:hAnsiTheme="minorHAnsi" w:cstheme="minorHAnsi"/>
                <w:b w:val="0"/>
                <w:noProof/>
                <w:webHidden/>
              </w:rPr>
              <w:tab/>
            </w:r>
            <w:r w:rsidRPr="009E07DD">
              <w:rPr>
                <w:rFonts w:asciiTheme="minorHAnsi" w:hAnsiTheme="minorHAnsi" w:cstheme="minorHAnsi"/>
                <w:b w:val="0"/>
                <w:noProof/>
                <w:webHidden/>
              </w:rPr>
              <w:fldChar w:fldCharType="begin"/>
            </w:r>
            <w:r w:rsidRPr="009E07DD">
              <w:rPr>
                <w:rFonts w:asciiTheme="minorHAnsi" w:hAnsiTheme="minorHAnsi" w:cstheme="minorHAnsi"/>
                <w:b w:val="0"/>
                <w:noProof/>
                <w:webHidden/>
              </w:rPr>
              <w:instrText xml:space="preserve"> PAGEREF _Toc112749348 \h </w:instrText>
            </w:r>
            <w:r w:rsidRPr="009E07DD">
              <w:rPr>
                <w:rFonts w:asciiTheme="minorHAnsi" w:hAnsiTheme="minorHAnsi" w:cstheme="minorHAnsi"/>
                <w:b w:val="0"/>
                <w:noProof/>
                <w:webHidden/>
              </w:rPr>
            </w:r>
            <w:r w:rsidRPr="009E07DD">
              <w:rPr>
                <w:rFonts w:asciiTheme="minorHAnsi" w:hAnsiTheme="minorHAnsi" w:cstheme="minorHAnsi"/>
                <w:b w:val="0"/>
                <w:noProof/>
                <w:webHidden/>
              </w:rPr>
              <w:fldChar w:fldCharType="separate"/>
            </w:r>
            <w:r w:rsidR="00257862">
              <w:rPr>
                <w:rFonts w:asciiTheme="minorHAnsi" w:hAnsiTheme="minorHAnsi" w:cstheme="minorHAnsi"/>
                <w:b w:val="0"/>
                <w:noProof/>
                <w:webHidden/>
              </w:rPr>
              <w:t>26</w:t>
            </w:r>
            <w:r w:rsidRPr="009E07DD">
              <w:rPr>
                <w:rFonts w:asciiTheme="minorHAnsi" w:hAnsiTheme="minorHAnsi" w:cstheme="minorHAnsi"/>
                <w:b w:val="0"/>
                <w:noProof/>
                <w:webHidden/>
              </w:rPr>
              <w:fldChar w:fldCharType="end"/>
            </w:r>
          </w:hyperlink>
        </w:p>
        <w:p w14:paraId="35D3F188" w14:textId="0AF8E46D" w:rsidR="009E07DD" w:rsidRPr="009E07DD" w:rsidRDefault="009E07DD">
          <w:pPr>
            <w:pStyle w:val="Verzeichnis3"/>
            <w:tabs>
              <w:tab w:val="right" w:leader="dot" w:pos="9771"/>
            </w:tabs>
            <w:rPr>
              <w:rFonts w:asciiTheme="minorHAnsi" w:eastAsiaTheme="minorEastAsia" w:hAnsiTheme="minorHAnsi" w:cstheme="minorHAnsi"/>
              <w:b w:val="0"/>
              <w:noProof/>
              <w:szCs w:val="22"/>
              <w:lang w:eastAsia="de-AT"/>
            </w:rPr>
          </w:pPr>
          <w:hyperlink w:anchor="_Toc112749349" w:history="1">
            <w:r w:rsidRPr="009E07DD">
              <w:rPr>
                <w:rStyle w:val="Hyperlink"/>
                <w:rFonts w:asciiTheme="minorHAnsi" w:hAnsiTheme="minorHAnsi" w:cstheme="minorHAnsi"/>
                <w:b w:val="0"/>
                <w:noProof/>
              </w:rPr>
              <w:t>4.4.9</w:t>
            </w:r>
            <w:r w:rsidRPr="009E07DD">
              <w:rPr>
                <w:rFonts w:asciiTheme="minorHAnsi" w:eastAsiaTheme="minorEastAsia" w:hAnsiTheme="minorHAnsi" w:cstheme="minorHAnsi"/>
                <w:b w:val="0"/>
                <w:noProof/>
                <w:szCs w:val="22"/>
                <w:lang w:eastAsia="de-AT"/>
              </w:rPr>
              <w:tab/>
            </w:r>
            <w:r w:rsidRPr="009E07DD">
              <w:rPr>
                <w:rStyle w:val="Hyperlink"/>
                <w:rFonts w:asciiTheme="minorHAnsi" w:hAnsiTheme="minorHAnsi" w:cstheme="minorHAnsi"/>
                <w:b w:val="0"/>
                <w:noProof/>
              </w:rPr>
              <w:t>Non-discriminatory conditions</w:t>
            </w:r>
            <w:r w:rsidRPr="009E07DD">
              <w:rPr>
                <w:rFonts w:asciiTheme="minorHAnsi" w:hAnsiTheme="minorHAnsi" w:cstheme="minorHAnsi"/>
                <w:b w:val="0"/>
                <w:noProof/>
                <w:webHidden/>
              </w:rPr>
              <w:tab/>
            </w:r>
            <w:r w:rsidRPr="009E07DD">
              <w:rPr>
                <w:rFonts w:asciiTheme="minorHAnsi" w:hAnsiTheme="minorHAnsi" w:cstheme="minorHAnsi"/>
                <w:b w:val="0"/>
                <w:noProof/>
                <w:webHidden/>
              </w:rPr>
              <w:fldChar w:fldCharType="begin"/>
            </w:r>
            <w:r w:rsidRPr="009E07DD">
              <w:rPr>
                <w:rFonts w:asciiTheme="minorHAnsi" w:hAnsiTheme="minorHAnsi" w:cstheme="minorHAnsi"/>
                <w:b w:val="0"/>
                <w:noProof/>
                <w:webHidden/>
              </w:rPr>
              <w:instrText xml:space="preserve"> PAGEREF _Toc112749349 \h </w:instrText>
            </w:r>
            <w:r w:rsidRPr="009E07DD">
              <w:rPr>
                <w:rFonts w:asciiTheme="minorHAnsi" w:hAnsiTheme="minorHAnsi" w:cstheme="minorHAnsi"/>
                <w:b w:val="0"/>
                <w:noProof/>
                <w:webHidden/>
              </w:rPr>
            </w:r>
            <w:r w:rsidRPr="009E07DD">
              <w:rPr>
                <w:rFonts w:asciiTheme="minorHAnsi" w:hAnsiTheme="minorHAnsi" w:cstheme="minorHAnsi"/>
                <w:b w:val="0"/>
                <w:noProof/>
                <w:webHidden/>
              </w:rPr>
              <w:fldChar w:fldCharType="separate"/>
            </w:r>
            <w:r w:rsidR="00257862">
              <w:rPr>
                <w:rFonts w:asciiTheme="minorHAnsi" w:hAnsiTheme="minorHAnsi" w:cstheme="minorHAnsi"/>
                <w:b w:val="0"/>
                <w:noProof/>
                <w:webHidden/>
              </w:rPr>
              <w:t>27</w:t>
            </w:r>
            <w:r w:rsidRPr="009E07DD">
              <w:rPr>
                <w:rFonts w:asciiTheme="minorHAnsi" w:hAnsiTheme="minorHAnsi" w:cstheme="minorHAnsi"/>
                <w:b w:val="0"/>
                <w:noProof/>
                <w:webHidden/>
              </w:rPr>
              <w:fldChar w:fldCharType="end"/>
            </w:r>
          </w:hyperlink>
        </w:p>
        <w:p w14:paraId="1EE5C7A6" w14:textId="3FDE9A7C" w:rsidR="009E07DD" w:rsidRPr="009E07DD" w:rsidRDefault="009E07DD">
          <w:pPr>
            <w:pStyle w:val="Verzeichnis3"/>
            <w:tabs>
              <w:tab w:val="right" w:leader="dot" w:pos="9771"/>
            </w:tabs>
            <w:rPr>
              <w:rFonts w:asciiTheme="minorHAnsi" w:eastAsiaTheme="minorEastAsia" w:hAnsiTheme="minorHAnsi" w:cstheme="minorHAnsi"/>
              <w:b w:val="0"/>
              <w:noProof/>
              <w:szCs w:val="22"/>
              <w:lang w:eastAsia="de-AT"/>
            </w:rPr>
          </w:pPr>
          <w:hyperlink w:anchor="_Toc112749350" w:history="1">
            <w:r w:rsidRPr="009E07DD">
              <w:rPr>
                <w:rStyle w:val="Hyperlink"/>
                <w:rFonts w:asciiTheme="minorHAnsi" w:hAnsiTheme="minorHAnsi" w:cstheme="minorHAnsi"/>
                <w:b w:val="0"/>
                <w:noProof/>
                <w:lang w:val="en-GB"/>
              </w:rPr>
              <w:t>4.4.10</w:t>
            </w:r>
            <w:r w:rsidRPr="009E07DD">
              <w:rPr>
                <w:rFonts w:asciiTheme="minorHAnsi" w:eastAsiaTheme="minorEastAsia" w:hAnsiTheme="minorHAnsi" w:cstheme="minorHAnsi"/>
                <w:b w:val="0"/>
                <w:noProof/>
                <w:szCs w:val="22"/>
                <w:lang w:eastAsia="de-AT"/>
              </w:rPr>
              <w:tab/>
            </w:r>
            <w:r w:rsidRPr="009E07DD">
              <w:rPr>
                <w:rStyle w:val="Hyperlink"/>
                <w:rFonts w:asciiTheme="minorHAnsi" w:hAnsiTheme="minorHAnsi" w:cstheme="minorHAnsi"/>
                <w:b w:val="0"/>
                <w:noProof/>
                <w:lang w:val="en-GB"/>
              </w:rPr>
              <w:t>Periodical internal and external audits and management reviews</w:t>
            </w:r>
            <w:r w:rsidRPr="009E07DD">
              <w:rPr>
                <w:rFonts w:asciiTheme="minorHAnsi" w:hAnsiTheme="minorHAnsi" w:cstheme="minorHAnsi"/>
                <w:b w:val="0"/>
                <w:noProof/>
                <w:webHidden/>
              </w:rPr>
              <w:tab/>
            </w:r>
            <w:r w:rsidRPr="009E07DD">
              <w:rPr>
                <w:rFonts w:asciiTheme="minorHAnsi" w:hAnsiTheme="minorHAnsi" w:cstheme="minorHAnsi"/>
                <w:b w:val="0"/>
                <w:noProof/>
                <w:webHidden/>
              </w:rPr>
              <w:fldChar w:fldCharType="begin"/>
            </w:r>
            <w:r w:rsidRPr="009E07DD">
              <w:rPr>
                <w:rFonts w:asciiTheme="minorHAnsi" w:hAnsiTheme="minorHAnsi" w:cstheme="minorHAnsi"/>
                <w:b w:val="0"/>
                <w:noProof/>
                <w:webHidden/>
              </w:rPr>
              <w:instrText xml:space="preserve"> PAGEREF _Toc112749350 \h </w:instrText>
            </w:r>
            <w:r w:rsidRPr="009E07DD">
              <w:rPr>
                <w:rFonts w:asciiTheme="minorHAnsi" w:hAnsiTheme="minorHAnsi" w:cstheme="minorHAnsi"/>
                <w:b w:val="0"/>
                <w:noProof/>
                <w:webHidden/>
              </w:rPr>
            </w:r>
            <w:r w:rsidRPr="009E07DD">
              <w:rPr>
                <w:rFonts w:asciiTheme="minorHAnsi" w:hAnsiTheme="minorHAnsi" w:cstheme="minorHAnsi"/>
                <w:b w:val="0"/>
                <w:noProof/>
                <w:webHidden/>
              </w:rPr>
              <w:fldChar w:fldCharType="separate"/>
            </w:r>
            <w:r w:rsidR="00257862">
              <w:rPr>
                <w:rFonts w:asciiTheme="minorHAnsi" w:hAnsiTheme="minorHAnsi" w:cstheme="minorHAnsi"/>
                <w:b w:val="0"/>
                <w:noProof/>
                <w:webHidden/>
              </w:rPr>
              <w:t>28</w:t>
            </w:r>
            <w:r w:rsidRPr="009E07DD">
              <w:rPr>
                <w:rFonts w:asciiTheme="minorHAnsi" w:hAnsiTheme="minorHAnsi" w:cstheme="minorHAnsi"/>
                <w:b w:val="0"/>
                <w:noProof/>
                <w:webHidden/>
              </w:rPr>
              <w:fldChar w:fldCharType="end"/>
            </w:r>
          </w:hyperlink>
        </w:p>
        <w:p w14:paraId="7028EB97" w14:textId="04412C50" w:rsidR="009E07DD" w:rsidRPr="009E07DD" w:rsidRDefault="009E07DD">
          <w:pPr>
            <w:pStyle w:val="Verzeichnis3"/>
            <w:tabs>
              <w:tab w:val="right" w:leader="dot" w:pos="9771"/>
            </w:tabs>
            <w:rPr>
              <w:rFonts w:asciiTheme="minorHAnsi" w:eastAsiaTheme="minorEastAsia" w:hAnsiTheme="minorHAnsi" w:cstheme="minorHAnsi"/>
              <w:b w:val="0"/>
              <w:noProof/>
              <w:szCs w:val="22"/>
              <w:lang w:eastAsia="de-AT"/>
            </w:rPr>
          </w:pPr>
          <w:hyperlink w:anchor="_Toc112749351" w:history="1">
            <w:r w:rsidRPr="009E07DD">
              <w:rPr>
                <w:rStyle w:val="Hyperlink"/>
                <w:rFonts w:asciiTheme="minorHAnsi" w:hAnsiTheme="minorHAnsi" w:cstheme="minorHAnsi"/>
                <w:b w:val="0"/>
                <w:i/>
                <w:noProof/>
                <w:lang w:val="en-GB"/>
              </w:rPr>
              <w:t>4.4.11</w:t>
            </w:r>
            <w:r w:rsidRPr="009E07DD">
              <w:rPr>
                <w:rFonts w:asciiTheme="minorHAnsi" w:eastAsiaTheme="minorEastAsia" w:hAnsiTheme="minorHAnsi" w:cstheme="minorHAnsi"/>
                <w:b w:val="0"/>
                <w:noProof/>
                <w:szCs w:val="22"/>
                <w:lang w:eastAsia="de-AT"/>
              </w:rPr>
              <w:tab/>
            </w:r>
            <w:r w:rsidRPr="009E07DD">
              <w:rPr>
                <w:rStyle w:val="Hyperlink"/>
                <w:rFonts w:asciiTheme="minorHAnsi" w:hAnsiTheme="minorHAnsi" w:cstheme="minorHAnsi"/>
                <w:b w:val="0"/>
                <w:noProof/>
                <w:lang w:val="en-GB"/>
              </w:rPr>
              <w:t>Surveillance of competence of the Head of the Conformity Assessment  Body (HCB)</w:t>
            </w:r>
            <w:r w:rsidRPr="009E07DD">
              <w:rPr>
                <w:rFonts w:asciiTheme="minorHAnsi" w:hAnsiTheme="minorHAnsi" w:cstheme="minorHAnsi"/>
                <w:b w:val="0"/>
                <w:noProof/>
                <w:webHidden/>
              </w:rPr>
              <w:tab/>
            </w:r>
            <w:r w:rsidRPr="009E07DD">
              <w:rPr>
                <w:rFonts w:asciiTheme="minorHAnsi" w:hAnsiTheme="minorHAnsi" w:cstheme="minorHAnsi"/>
                <w:b w:val="0"/>
                <w:noProof/>
                <w:webHidden/>
              </w:rPr>
              <w:fldChar w:fldCharType="begin"/>
            </w:r>
            <w:r w:rsidRPr="009E07DD">
              <w:rPr>
                <w:rFonts w:asciiTheme="minorHAnsi" w:hAnsiTheme="minorHAnsi" w:cstheme="minorHAnsi"/>
                <w:b w:val="0"/>
                <w:noProof/>
                <w:webHidden/>
              </w:rPr>
              <w:instrText xml:space="preserve"> PAGEREF _Toc112749351 \h </w:instrText>
            </w:r>
            <w:r w:rsidRPr="009E07DD">
              <w:rPr>
                <w:rFonts w:asciiTheme="minorHAnsi" w:hAnsiTheme="minorHAnsi" w:cstheme="minorHAnsi"/>
                <w:b w:val="0"/>
                <w:noProof/>
                <w:webHidden/>
              </w:rPr>
            </w:r>
            <w:r w:rsidRPr="009E07DD">
              <w:rPr>
                <w:rFonts w:asciiTheme="minorHAnsi" w:hAnsiTheme="minorHAnsi" w:cstheme="minorHAnsi"/>
                <w:b w:val="0"/>
                <w:noProof/>
                <w:webHidden/>
              </w:rPr>
              <w:fldChar w:fldCharType="separate"/>
            </w:r>
            <w:r w:rsidR="00257862">
              <w:rPr>
                <w:rFonts w:asciiTheme="minorHAnsi" w:hAnsiTheme="minorHAnsi" w:cstheme="minorHAnsi"/>
                <w:b w:val="0"/>
                <w:noProof/>
                <w:webHidden/>
              </w:rPr>
              <w:t>29</w:t>
            </w:r>
            <w:r w:rsidRPr="009E07DD">
              <w:rPr>
                <w:rFonts w:asciiTheme="minorHAnsi" w:hAnsiTheme="minorHAnsi" w:cstheme="minorHAnsi"/>
                <w:b w:val="0"/>
                <w:noProof/>
                <w:webHidden/>
              </w:rPr>
              <w:fldChar w:fldCharType="end"/>
            </w:r>
          </w:hyperlink>
        </w:p>
        <w:p w14:paraId="6CE2FA36" w14:textId="64DE4771" w:rsidR="009E07DD" w:rsidRPr="009E07DD" w:rsidRDefault="009E07DD">
          <w:pPr>
            <w:pStyle w:val="Verzeichnis3"/>
            <w:tabs>
              <w:tab w:val="right" w:leader="dot" w:pos="9771"/>
            </w:tabs>
            <w:rPr>
              <w:rFonts w:asciiTheme="minorHAnsi" w:eastAsiaTheme="minorEastAsia" w:hAnsiTheme="minorHAnsi" w:cstheme="minorHAnsi"/>
              <w:b w:val="0"/>
              <w:noProof/>
              <w:szCs w:val="22"/>
              <w:lang w:eastAsia="de-AT"/>
            </w:rPr>
          </w:pPr>
          <w:hyperlink w:anchor="_Toc112749352" w:history="1">
            <w:r w:rsidRPr="009E07DD">
              <w:rPr>
                <w:rStyle w:val="Hyperlink"/>
                <w:rFonts w:asciiTheme="minorHAnsi" w:hAnsiTheme="minorHAnsi" w:cstheme="minorHAnsi"/>
                <w:b w:val="0"/>
                <w:noProof/>
                <w:lang w:val="de-DE"/>
              </w:rPr>
              <w:t>4.4.12</w:t>
            </w:r>
            <w:r w:rsidRPr="009E07DD">
              <w:rPr>
                <w:rFonts w:asciiTheme="minorHAnsi" w:eastAsiaTheme="minorEastAsia" w:hAnsiTheme="minorHAnsi" w:cstheme="minorHAnsi"/>
                <w:b w:val="0"/>
                <w:noProof/>
                <w:szCs w:val="22"/>
                <w:lang w:eastAsia="de-AT"/>
              </w:rPr>
              <w:tab/>
            </w:r>
            <w:r w:rsidRPr="009E07DD">
              <w:rPr>
                <w:rStyle w:val="Hyperlink"/>
                <w:rFonts w:asciiTheme="minorHAnsi" w:hAnsiTheme="minorHAnsi" w:cstheme="minorHAnsi"/>
                <w:b w:val="0"/>
                <w:noProof/>
                <w:lang w:val="de-DE"/>
              </w:rPr>
              <w:t>Data backup</w:t>
            </w:r>
            <w:r w:rsidRPr="009E07DD">
              <w:rPr>
                <w:rFonts w:asciiTheme="minorHAnsi" w:hAnsiTheme="minorHAnsi" w:cstheme="minorHAnsi"/>
                <w:b w:val="0"/>
                <w:noProof/>
                <w:webHidden/>
              </w:rPr>
              <w:tab/>
            </w:r>
            <w:r w:rsidRPr="009E07DD">
              <w:rPr>
                <w:rFonts w:asciiTheme="minorHAnsi" w:hAnsiTheme="minorHAnsi" w:cstheme="minorHAnsi"/>
                <w:b w:val="0"/>
                <w:noProof/>
                <w:webHidden/>
              </w:rPr>
              <w:fldChar w:fldCharType="begin"/>
            </w:r>
            <w:r w:rsidRPr="009E07DD">
              <w:rPr>
                <w:rFonts w:asciiTheme="minorHAnsi" w:hAnsiTheme="minorHAnsi" w:cstheme="minorHAnsi"/>
                <w:b w:val="0"/>
                <w:noProof/>
                <w:webHidden/>
              </w:rPr>
              <w:instrText xml:space="preserve"> PAGEREF _Toc112749352 \h </w:instrText>
            </w:r>
            <w:r w:rsidRPr="009E07DD">
              <w:rPr>
                <w:rFonts w:asciiTheme="minorHAnsi" w:hAnsiTheme="minorHAnsi" w:cstheme="minorHAnsi"/>
                <w:b w:val="0"/>
                <w:noProof/>
                <w:webHidden/>
              </w:rPr>
            </w:r>
            <w:r w:rsidRPr="009E07DD">
              <w:rPr>
                <w:rFonts w:asciiTheme="minorHAnsi" w:hAnsiTheme="minorHAnsi" w:cstheme="minorHAnsi"/>
                <w:b w:val="0"/>
                <w:noProof/>
                <w:webHidden/>
              </w:rPr>
              <w:fldChar w:fldCharType="separate"/>
            </w:r>
            <w:r w:rsidR="00257862">
              <w:rPr>
                <w:rFonts w:asciiTheme="minorHAnsi" w:hAnsiTheme="minorHAnsi" w:cstheme="minorHAnsi"/>
                <w:b w:val="0"/>
                <w:noProof/>
                <w:webHidden/>
              </w:rPr>
              <w:t>29</w:t>
            </w:r>
            <w:r w:rsidRPr="009E07DD">
              <w:rPr>
                <w:rFonts w:asciiTheme="minorHAnsi" w:hAnsiTheme="minorHAnsi" w:cstheme="minorHAnsi"/>
                <w:b w:val="0"/>
                <w:noProof/>
                <w:webHidden/>
              </w:rPr>
              <w:fldChar w:fldCharType="end"/>
            </w:r>
          </w:hyperlink>
        </w:p>
        <w:p w14:paraId="5AA5DB48" w14:textId="2A67380C" w:rsidR="009E07DD" w:rsidRPr="009E07DD" w:rsidRDefault="009E07DD">
          <w:pPr>
            <w:pStyle w:val="Verzeichnis1"/>
            <w:tabs>
              <w:tab w:val="right" w:leader="dot" w:pos="9771"/>
            </w:tabs>
            <w:rPr>
              <w:rFonts w:asciiTheme="minorHAnsi" w:eastAsiaTheme="minorEastAsia" w:hAnsiTheme="minorHAnsi" w:cstheme="minorHAnsi"/>
              <w:b w:val="0"/>
              <w:bCs w:val="0"/>
              <w:caps w:val="0"/>
              <w:noProof/>
              <w:szCs w:val="22"/>
              <w:lang w:val="de-AT" w:eastAsia="de-AT"/>
            </w:rPr>
          </w:pPr>
          <w:hyperlink w:anchor="_Toc112749353" w:history="1">
            <w:r w:rsidRPr="009E07DD">
              <w:rPr>
                <w:rStyle w:val="Hyperlink"/>
                <w:rFonts w:asciiTheme="minorHAnsi" w:hAnsiTheme="minorHAnsi" w:cstheme="minorHAnsi"/>
                <w:b w:val="0"/>
                <w:bCs w:val="0"/>
                <w:noProof/>
              </w:rPr>
              <w:t>5</w:t>
            </w:r>
            <w:r w:rsidRPr="009E07DD">
              <w:rPr>
                <w:rFonts w:asciiTheme="minorHAnsi" w:eastAsiaTheme="minorEastAsia" w:hAnsiTheme="minorHAnsi" w:cstheme="minorHAnsi"/>
                <w:b w:val="0"/>
                <w:bCs w:val="0"/>
                <w:caps w:val="0"/>
                <w:noProof/>
                <w:szCs w:val="22"/>
                <w:lang w:val="de-AT" w:eastAsia="de-AT"/>
              </w:rPr>
              <w:tab/>
            </w:r>
            <w:r w:rsidRPr="009E07DD">
              <w:rPr>
                <w:rStyle w:val="Hyperlink"/>
                <w:rFonts w:asciiTheme="minorHAnsi" w:hAnsiTheme="minorHAnsi" w:cstheme="minorHAnsi"/>
                <w:b w:val="0"/>
                <w:bCs w:val="0"/>
                <w:noProof/>
              </w:rPr>
              <w:t>General product Category rules and LCA calculation rules</w:t>
            </w:r>
            <w:r w:rsidRPr="009E07DD">
              <w:rPr>
                <w:rFonts w:asciiTheme="minorHAnsi" w:hAnsiTheme="minorHAnsi" w:cstheme="minorHAnsi"/>
                <w:b w:val="0"/>
                <w:bCs w:val="0"/>
                <w:noProof/>
                <w:webHidden/>
              </w:rPr>
              <w:tab/>
            </w:r>
            <w:r w:rsidRPr="009E07DD">
              <w:rPr>
                <w:rFonts w:asciiTheme="minorHAnsi" w:hAnsiTheme="minorHAnsi" w:cstheme="minorHAnsi"/>
                <w:b w:val="0"/>
                <w:bCs w:val="0"/>
                <w:noProof/>
                <w:webHidden/>
              </w:rPr>
              <w:fldChar w:fldCharType="begin"/>
            </w:r>
            <w:r w:rsidRPr="009E07DD">
              <w:rPr>
                <w:rFonts w:asciiTheme="minorHAnsi" w:hAnsiTheme="minorHAnsi" w:cstheme="minorHAnsi"/>
                <w:b w:val="0"/>
                <w:bCs w:val="0"/>
                <w:noProof/>
                <w:webHidden/>
              </w:rPr>
              <w:instrText xml:space="preserve"> PAGEREF _Toc112749353 \h </w:instrText>
            </w:r>
            <w:r w:rsidRPr="009E07DD">
              <w:rPr>
                <w:rFonts w:asciiTheme="minorHAnsi" w:hAnsiTheme="minorHAnsi" w:cstheme="minorHAnsi"/>
                <w:b w:val="0"/>
                <w:bCs w:val="0"/>
                <w:noProof/>
                <w:webHidden/>
              </w:rPr>
            </w:r>
            <w:r w:rsidRPr="009E07DD">
              <w:rPr>
                <w:rFonts w:asciiTheme="minorHAnsi" w:hAnsiTheme="minorHAnsi" w:cstheme="minorHAnsi"/>
                <w:b w:val="0"/>
                <w:bCs w:val="0"/>
                <w:noProof/>
                <w:webHidden/>
              </w:rPr>
              <w:fldChar w:fldCharType="separate"/>
            </w:r>
            <w:r w:rsidR="00257862">
              <w:rPr>
                <w:rFonts w:asciiTheme="minorHAnsi" w:hAnsiTheme="minorHAnsi" w:cstheme="minorHAnsi"/>
                <w:b w:val="0"/>
                <w:bCs w:val="0"/>
                <w:noProof/>
                <w:webHidden/>
              </w:rPr>
              <w:t>30</w:t>
            </w:r>
            <w:r w:rsidRPr="009E07DD">
              <w:rPr>
                <w:rFonts w:asciiTheme="minorHAnsi" w:hAnsiTheme="minorHAnsi" w:cstheme="minorHAnsi"/>
                <w:b w:val="0"/>
                <w:bCs w:val="0"/>
                <w:noProof/>
                <w:webHidden/>
              </w:rPr>
              <w:fldChar w:fldCharType="end"/>
            </w:r>
          </w:hyperlink>
        </w:p>
        <w:p w14:paraId="27DA4820" w14:textId="62D2832E" w:rsidR="009E07DD" w:rsidRPr="009E07DD" w:rsidRDefault="009E07DD">
          <w:pPr>
            <w:pStyle w:val="Verzeichnis2"/>
            <w:rPr>
              <w:rFonts w:asciiTheme="minorHAnsi" w:eastAsiaTheme="minorEastAsia" w:hAnsiTheme="minorHAnsi" w:cstheme="minorHAnsi"/>
              <w:b w:val="0"/>
              <w:bCs w:val="0"/>
              <w:noProof/>
              <w:szCs w:val="22"/>
              <w:lang w:eastAsia="de-AT"/>
            </w:rPr>
          </w:pPr>
          <w:hyperlink w:anchor="_Toc112749354" w:history="1">
            <w:r w:rsidRPr="009E07DD">
              <w:rPr>
                <w:rStyle w:val="Hyperlink"/>
                <w:rFonts w:asciiTheme="minorHAnsi" w:hAnsiTheme="minorHAnsi" w:cstheme="minorHAnsi"/>
                <w:b w:val="0"/>
                <w:bCs w:val="0"/>
                <w:noProof/>
              </w:rPr>
              <w:t>5.1</w:t>
            </w:r>
            <w:r w:rsidRPr="009E07DD">
              <w:rPr>
                <w:rFonts w:asciiTheme="minorHAnsi" w:eastAsiaTheme="minorEastAsia" w:hAnsiTheme="minorHAnsi" w:cstheme="minorHAnsi"/>
                <w:b w:val="0"/>
                <w:bCs w:val="0"/>
                <w:noProof/>
                <w:szCs w:val="22"/>
                <w:lang w:eastAsia="de-AT"/>
              </w:rPr>
              <w:tab/>
            </w:r>
            <w:r w:rsidRPr="009E07DD">
              <w:rPr>
                <w:rStyle w:val="Hyperlink"/>
                <w:rFonts w:asciiTheme="minorHAnsi" w:hAnsiTheme="minorHAnsi" w:cstheme="minorHAnsi"/>
                <w:b w:val="0"/>
                <w:bCs w:val="0"/>
                <w:noProof/>
              </w:rPr>
              <w:t>Scope of application of the PCR and LCA rules</w:t>
            </w:r>
            <w:r w:rsidRPr="009E07DD">
              <w:rPr>
                <w:rFonts w:asciiTheme="minorHAnsi" w:hAnsiTheme="minorHAnsi" w:cstheme="minorHAnsi"/>
                <w:b w:val="0"/>
                <w:bCs w:val="0"/>
                <w:noProof/>
                <w:webHidden/>
              </w:rPr>
              <w:tab/>
            </w:r>
            <w:r w:rsidRPr="009E07DD">
              <w:rPr>
                <w:rFonts w:asciiTheme="minorHAnsi" w:hAnsiTheme="minorHAnsi" w:cstheme="minorHAnsi"/>
                <w:b w:val="0"/>
                <w:bCs w:val="0"/>
                <w:noProof/>
                <w:webHidden/>
              </w:rPr>
              <w:fldChar w:fldCharType="begin"/>
            </w:r>
            <w:r w:rsidRPr="009E07DD">
              <w:rPr>
                <w:rFonts w:asciiTheme="minorHAnsi" w:hAnsiTheme="minorHAnsi" w:cstheme="minorHAnsi"/>
                <w:b w:val="0"/>
                <w:bCs w:val="0"/>
                <w:noProof/>
                <w:webHidden/>
              </w:rPr>
              <w:instrText xml:space="preserve"> PAGEREF _Toc112749354 \h </w:instrText>
            </w:r>
            <w:r w:rsidRPr="009E07DD">
              <w:rPr>
                <w:rFonts w:asciiTheme="minorHAnsi" w:hAnsiTheme="minorHAnsi" w:cstheme="minorHAnsi"/>
                <w:b w:val="0"/>
                <w:bCs w:val="0"/>
                <w:noProof/>
                <w:webHidden/>
              </w:rPr>
            </w:r>
            <w:r w:rsidRPr="009E07DD">
              <w:rPr>
                <w:rFonts w:asciiTheme="minorHAnsi" w:hAnsiTheme="minorHAnsi" w:cstheme="minorHAnsi"/>
                <w:b w:val="0"/>
                <w:bCs w:val="0"/>
                <w:noProof/>
                <w:webHidden/>
              </w:rPr>
              <w:fldChar w:fldCharType="separate"/>
            </w:r>
            <w:r w:rsidR="00257862">
              <w:rPr>
                <w:rFonts w:asciiTheme="minorHAnsi" w:hAnsiTheme="minorHAnsi" w:cstheme="minorHAnsi"/>
                <w:b w:val="0"/>
                <w:bCs w:val="0"/>
                <w:noProof/>
                <w:webHidden/>
              </w:rPr>
              <w:t>30</w:t>
            </w:r>
            <w:r w:rsidRPr="009E07DD">
              <w:rPr>
                <w:rFonts w:asciiTheme="minorHAnsi" w:hAnsiTheme="minorHAnsi" w:cstheme="minorHAnsi"/>
                <w:b w:val="0"/>
                <w:bCs w:val="0"/>
                <w:noProof/>
                <w:webHidden/>
              </w:rPr>
              <w:fldChar w:fldCharType="end"/>
            </w:r>
          </w:hyperlink>
        </w:p>
        <w:p w14:paraId="7C0DCDD6" w14:textId="230B1FA6" w:rsidR="009E07DD" w:rsidRPr="009E07DD" w:rsidRDefault="009E07DD">
          <w:pPr>
            <w:pStyle w:val="Verzeichnis2"/>
            <w:rPr>
              <w:rFonts w:asciiTheme="minorHAnsi" w:eastAsiaTheme="minorEastAsia" w:hAnsiTheme="minorHAnsi" w:cstheme="minorHAnsi"/>
              <w:b w:val="0"/>
              <w:bCs w:val="0"/>
              <w:noProof/>
              <w:szCs w:val="22"/>
              <w:lang w:eastAsia="de-AT"/>
            </w:rPr>
          </w:pPr>
          <w:hyperlink w:anchor="_Toc112749355" w:history="1">
            <w:r w:rsidRPr="009E07DD">
              <w:rPr>
                <w:rStyle w:val="Hyperlink"/>
                <w:rFonts w:asciiTheme="minorHAnsi" w:hAnsiTheme="minorHAnsi" w:cstheme="minorHAnsi"/>
                <w:b w:val="0"/>
                <w:bCs w:val="0"/>
                <w:noProof/>
              </w:rPr>
              <w:t>5.2</w:t>
            </w:r>
            <w:r w:rsidRPr="009E07DD">
              <w:rPr>
                <w:rFonts w:asciiTheme="minorHAnsi" w:eastAsiaTheme="minorEastAsia" w:hAnsiTheme="minorHAnsi" w:cstheme="minorHAnsi"/>
                <w:b w:val="0"/>
                <w:bCs w:val="0"/>
                <w:noProof/>
                <w:szCs w:val="22"/>
                <w:lang w:eastAsia="de-AT"/>
              </w:rPr>
              <w:tab/>
            </w:r>
            <w:r w:rsidRPr="009E07DD">
              <w:rPr>
                <w:rStyle w:val="Hyperlink"/>
                <w:rFonts w:asciiTheme="minorHAnsi" w:hAnsiTheme="minorHAnsi" w:cstheme="minorHAnsi"/>
                <w:b w:val="0"/>
                <w:bCs w:val="0"/>
                <w:noProof/>
              </w:rPr>
              <w:t>Product description</w:t>
            </w:r>
            <w:r w:rsidRPr="009E07DD">
              <w:rPr>
                <w:rFonts w:asciiTheme="minorHAnsi" w:hAnsiTheme="minorHAnsi" w:cstheme="minorHAnsi"/>
                <w:b w:val="0"/>
                <w:bCs w:val="0"/>
                <w:noProof/>
                <w:webHidden/>
              </w:rPr>
              <w:tab/>
            </w:r>
            <w:r w:rsidRPr="009E07DD">
              <w:rPr>
                <w:rFonts w:asciiTheme="minorHAnsi" w:hAnsiTheme="minorHAnsi" w:cstheme="minorHAnsi"/>
                <w:b w:val="0"/>
                <w:bCs w:val="0"/>
                <w:noProof/>
                <w:webHidden/>
              </w:rPr>
              <w:fldChar w:fldCharType="begin"/>
            </w:r>
            <w:r w:rsidRPr="009E07DD">
              <w:rPr>
                <w:rFonts w:asciiTheme="minorHAnsi" w:hAnsiTheme="minorHAnsi" w:cstheme="minorHAnsi"/>
                <w:b w:val="0"/>
                <w:bCs w:val="0"/>
                <w:noProof/>
                <w:webHidden/>
              </w:rPr>
              <w:instrText xml:space="preserve"> PAGEREF _Toc112749355 \h </w:instrText>
            </w:r>
            <w:r w:rsidRPr="009E07DD">
              <w:rPr>
                <w:rFonts w:asciiTheme="minorHAnsi" w:hAnsiTheme="minorHAnsi" w:cstheme="minorHAnsi"/>
                <w:b w:val="0"/>
                <w:bCs w:val="0"/>
                <w:noProof/>
                <w:webHidden/>
              </w:rPr>
            </w:r>
            <w:r w:rsidRPr="009E07DD">
              <w:rPr>
                <w:rFonts w:asciiTheme="minorHAnsi" w:hAnsiTheme="minorHAnsi" w:cstheme="minorHAnsi"/>
                <w:b w:val="0"/>
                <w:bCs w:val="0"/>
                <w:noProof/>
                <w:webHidden/>
              </w:rPr>
              <w:fldChar w:fldCharType="separate"/>
            </w:r>
            <w:r w:rsidR="00257862">
              <w:rPr>
                <w:rFonts w:asciiTheme="minorHAnsi" w:hAnsiTheme="minorHAnsi" w:cstheme="minorHAnsi"/>
                <w:b w:val="0"/>
                <w:bCs w:val="0"/>
                <w:noProof/>
                <w:webHidden/>
              </w:rPr>
              <w:t>30</w:t>
            </w:r>
            <w:r w:rsidRPr="009E07DD">
              <w:rPr>
                <w:rFonts w:asciiTheme="minorHAnsi" w:hAnsiTheme="minorHAnsi" w:cstheme="minorHAnsi"/>
                <w:b w:val="0"/>
                <w:bCs w:val="0"/>
                <w:noProof/>
                <w:webHidden/>
              </w:rPr>
              <w:fldChar w:fldCharType="end"/>
            </w:r>
          </w:hyperlink>
        </w:p>
        <w:p w14:paraId="389E7F42" w14:textId="69A5A145" w:rsidR="009E07DD" w:rsidRPr="009E07DD" w:rsidRDefault="009E07DD">
          <w:pPr>
            <w:pStyle w:val="Verzeichnis2"/>
            <w:rPr>
              <w:rFonts w:asciiTheme="minorHAnsi" w:eastAsiaTheme="minorEastAsia" w:hAnsiTheme="minorHAnsi" w:cstheme="minorHAnsi"/>
              <w:b w:val="0"/>
              <w:bCs w:val="0"/>
              <w:noProof/>
              <w:szCs w:val="22"/>
              <w:lang w:eastAsia="de-AT"/>
            </w:rPr>
          </w:pPr>
          <w:hyperlink w:anchor="_Toc112749356" w:history="1">
            <w:r w:rsidRPr="009E07DD">
              <w:rPr>
                <w:rStyle w:val="Hyperlink"/>
                <w:rFonts w:asciiTheme="minorHAnsi" w:hAnsiTheme="minorHAnsi" w:cstheme="minorHAnsi"/>
                <w:b w:val="0"/>
                <w:bCs w:val="0"/>
                <w:noProof/>
              </w:rPr>
              <w:t>5.3</w:t>
            </w:r>
            <w:r w:rsidRPr="009E07DD">
              <w:rPr>
                <w:rFonts w:asciiTheme="minorHAnsi" w:eastAsiaTheme="minorEastAsia" w:hAnsiTheme="minorHAnsi" w:cstheme="minorHAnsi"/>
                <w:b w:val="0"/>
                <w:bCs w:val="0"/>
                <w:noProof/>
                <w:szCs w:val="22"/>
                <w:lang w:eastAsia="de-AT"/>
              </w:rPr>
              <w:tab/>
            </w:r>
            <w:r w:rsidRPr="009E07DD">
              <w:rPr>
                <w:rStyle w:val="Hyperlink"/>
                <w:rFonts w:asciiTheme="minorHAnsi" w:hAnsiTheme="minorHAnsi" w:cstheme="minorHAnsi"/>
                <w:b w:val="0"/>
                <w:bCs w:val="0"/>
                <w:noProof/>
              </w:rPr>
              <w:t>Functional unit, declared unit and reference unit</w:t>
            </w:r>
            <w:r w:rsidRPr="009E07DD">
              <w:rPr>
                <w:rFonts w:asciiTheme="minorHAnsi" w:hAnsiTheme="minorHAnsi" w:cstheme="minorHAnsi"/>
                <w:b w:val="0"/>
                <w:bCs w:val="0"/>
                <w:noProof/>
                <w:webHidden/>
              </w:rPr>
              <w:tab/>
            </w:r>
            <w:r w:rsidRPr="009E07DD">
              <w:rPr>
                <w:rFonts w:asciiTheme="minorHAnsi" w:hAnsiTheme="minorHAnsi" w:cstheme="minorHAnsi"/>
                <w:b w:val="0"/>
                <w:bCs w:val="0"/>
                <w:noProof/>
                <w:webHidden/>
              </w:rPr>
              <w:fldChar w:fldCharType="begin"/>
            </w:r>
            <w:r w:rsidRPr="009E07DD">
              <w:rPr>
                <w:rFonts w:asciiTheme="minorHAnsi" w:hAnsiTheme="minorHAnsi" w:cstheme="minorHAnsi"/>
                <w:b w:val="0"/>
                <w:bCs w:val="0"/>
                <w:noProof/>
                <w:webHidden/>
              </w:rPr>
              <w:instrText xml:space="preserve"> PAGEREF _Toc112749356 \h </w:instrText>
            </w:r>
            <w:r w:rsidRPr="009E07DD">
              <w:rPr>
                <w:rFonts w:asciiTheme="minorHAnsi" w:hAnsiTheme="minorHAnsi" w:cstheme="minorHAnsi"/>
                <w:b w:val="0"/>
                <w:bCs w:val="0"/>
                <w:noProof/>
                <w:webHidden/>
              </w:rPr>
            </w:r>
            <w:r w:rsidRPr="009E07DD">
              <w:rPr>
                <w:rFonts w:asciiTheme="minorHAnsi" w:hAnsiTheme="minorHAnsi" w:cstheme="minorHAnsi"/>
                <w:b w:val="0"/>
                <w:bCs w:val="0"/>
                <w:noProof/>
                <w:webHidden/>
              </w:rPr>
              <w:fldChar w:fldCharType="separate"/>
            </w:r>
            <w:r w:rsidR="00257862">
              <w:rPr>
                <w:rFonts w:asciiTheme="minorHAnsi" w:hAnsiTheme="minorHAnsi" w:cstheme="minorHAnsi"/>
                <w:b w:val="0"/>
                <w:bCs w:val="0"/>
                <w:noProof/>
                <w:webHidden/>
              </w:rPr>
              <w:t>31</w:t>
            </w:r>
            <w:r w:rsidRPr="009E07DD">
              <w:rPr>
                <w:rFonts w:asciiTheme="minorHAnsi" w:hAnsiTheme="minorHAnsi" w:cstheme="minorHAnsi"/>
                <w:b w:val="0"/>
                <w:bCs w:val="0"/>
                <w:noProof/>
                <w:webHidden/>
              </w:rPr>
              <w:fldChar w:fldCharType="end"/>
            </w:r>
          </w:hyperlink>
        </w:p>
        <w:p w14:paraId="3384CBD6" w14:textId="40C94ABE" w:rsidR="009E07DD" w:rsidRPr="009E07DD" w:rsidRDefault="009E07DD">
          <w:pPr>
            <w:pStyle w:val="Verzeichnis2"/>
            <w:rPr>
              <w:rFonts w:asciiTheme="minorHAnsi" w:eastAsiaTheme="minorEastAsia" w:hAnsiTheme="minorHAnsi" w:cstheme="minorHAnsi"/>
              <w:b w:val="0"/>
              <w:bCs w:val="0"/>
              <w:noProof/>
              <w:szCs w:val="22"/>
              <w:lang w:eastAsia="de-AT"/>
            </w:rPr>
          </w:pPr>
          <w:hyperlink w:anchor="_Toc112749357" w:history="1">
            <w:r w:rsidRPr="009E07DD">
              <w:rPr>
                <w:rStyle w:val="Hyperlink"/>
                <w:rFonts w:asciiTheme="minorHAnsi" w:hAnsiTheme="minorHAnsi" w:cstheme="minorHAnsi"/>
                <w:b w:val="0"/>
                <w:bCs w:val="0"/>
                <w:noProof/>
              </w:rPr>
              <w:t>5.4</w:t>
            </w:r>
            <w:r w:rsidRPr="009E07DD">
              <w:rPr>
                <w:rFonts w:asciiTheme="minorHAnsi" w:eastAsiaTheme="minorEastAsia" w:hAnsiTheme="minorHAnsi" w:cstheme="minorHAnsi"/>
                <w:b w:val="0"/>
                <w:bCs w:val="0"/>
                <w:noProof/>
                <w:szCs w:val="22"/>
                <w:lang w:eastAsia="de-AT"/>
              </w:rPr>
              <w:tab/>
            </w:r>
            <w:r w:rsidRPr="009E07DD">
              <w:rPr>
                <w:rStyle w:val="Hyperlink"/>
                <w:rFonts w:asciiTheme="minorHAnsi" w:hAnsiTheme="minorHAnsi" w:cstheme="minorHAnsi"/>
                <w:b w:val="0"/>
                <w:bCs w:val="0"/>
                <w:noProof/>
              </w:rPr>
              <w:t>System boundaries</w:t>
            </w:r>
            <w:r w:rsidRPr="009E07DD">
              <w:rPr>
                <w:rFonts w:asciiTheme="minorHAnsi" w:hAnsiTheme="minorHAnsi" w:cstheme="minorHAnsi"/>
                <w:b w:val="0"/>
                <w:bCs w:val="0"/>
                <w:noProof/>
                <w:webHidden/>
              </w:rPr>
              <w:tab/>
            </w:r>
            <w:r w:rsidRPr="009E07DD">
              <w:rPr>
                <w:rFonts w:asciiTheme="minorHAnsi" w:hAnsiTheme="minorHAnsi" w:cstheme="minorHAnsi"/>
                <w:b w:val="0"/>
                <w:bCs w:val="0"/>
                <w:noProof/>
                <w:webHidden/>
              </w:rPr>
              <w:fldChar w:fldCharType="begin"/>
            </w:r>
            <w:r w:rsidRPr="009E07DD">
              <w:rPr>
                <w:rFonts w:asciiTheme="minorHAnsi" w:hAnsiTheme="minorHAnsi" w:cstheme="minorHAnsi"/>
                <w:b w:val="0"/>
                <w:bCs w:val="0"/>
                <w:noProof/>
                <w:webHidden/>
              </w:rPr>
              <w:instrText xml:space="preserve"> PAGEREF _Toc112749357 \h </w:instrText>
            </w:r>
            <w:r w:rsidRPr="009E07DD">
              <w:rPr>
                <w:rFonts w:asciiTheme="minorHAnsi" w:hAnsiTheme="minorHAnsi" w:cstheme="minorHAnsi"/>
                <w:b w:val="0"/>
                <w:bCs w:val="0"/>
                <w:noProof/>
                <w:webHidden/>
              </w:rPr>
            </w:r>
            <w:r w:rsidRPr="009E07DD">
              <w:rPr>
                <w:rFonts w:asciiTheme="minorHAnsi" w:hAnsiTheme="minorHAnsi" w:cstheme="minorHAnsi"/>
                <w:b w:val="0"/>
                <w:bCs w:val="0"/>
                <w:noProof/>
                <w:webHidden/>
              </w:rPr>
              <w:fldChar w:fldCharType="separate"/>
            </w:r>
            <w:r w:rsidR="00257862">
              <w:rPr>
                <w:rFonts w:asciiTheme="minorHAnsi" w:hAnsiTheme="minorHAnsi" w:cstheme="minorHAnsi"/>
                <w:b w:val="0"/>
                <w:bCs w:val="0"/>
                <w:noProof/>
                <w:webHidden/>
              </w:rPr>
              <w:t>31</w:t>
            </w:r>
            <w:r w:rsidRPr="009E07DD">
              <w:rPr>
                <w:rFonts w:asciiTheme="minorHAnsi" w:hAnsiTheme="minorHAnsi" w:cstheme="minorHAnsi"/>
                <w:b w:val="0"/>
                <w:bCs w:val="0"/>
                <w:noProof/>
                <w:webHidden/>
              </w:rPr>
              <w:fldChar w:fldCharType="end"/>
            </w:r>
          </w:hyperlink>
        </w:p>
        <w:p w14:paraId="088CA7D0" w14:textId="4A8599E8" w:rsidR="009E07DD" w:rsidRPr="009E07DD" w:rsidRDefault="009E07DD">
          <w:pPr>
            <w:pStyle w:val="Verzeichnis3"/>
            <w:tabs>
              <w:tab w:val="right" w:leader="dot" w:pos="9771"/>
            </w:tabs>
            <w:rPr>
              <w:rFonts w:asciiTheme="minorHAnsi" w:eastAsiaTheme="minorEastAsia" w:hAnsiTheme="minorHAnsi" w:cstheme="minorHAnsi"/>
              <w:b w:val="0"/>
              <w:noProof/>
              <w:szCs w:val="22"/>
              <w:lang w:eastAsia="de-AT"/>
            </w:rPr>
          </w:pPr>
          <w:hyperlink w:anchor="_Toc112749358" w:history="1">
            <w:r w:rsidRPr="009E07DD">
              <w:rPr>
                <w:rStyle w:val="Hyperlink"/>
                <w:rFonts w:asciiTheme="minorHAnsi" w:hAnsiTheme="minorHAnsi" w:cstheme="minorHAnsi"/>
                <w:b w:val="0"/>
                <w:noProof/>
              </w:rPr>
              <w:t>5.4.1</w:t>
            </w:r>
            <w:r w:rsidRPr="009E07DD">
              <w:rPr>
                <w:rFonts w:asciiTheme="minorHAnsi" w:eastAsiaTheme="minorEastAsia" w:hAnsiTheme="minorHAnsi" w:cstheme="minorHAnsi"/>
                <w:b w:val="0"/>
                <w:noProof/>
                <w:szCs w:val="22"/>
                <w:lang w:eastAsia="de-AT"/>
              </w:rPr>
              <w:tab/>
            </w:r>
            <w:r w:rsidRPr="009E07DD">
              <w:rPr>
                <w:rStyle w:val="Hyperlink"/>
                <w:rFonts w:asciiTheme="minorHAnsi" w:hAnsiTheme="minorHAnsi" w:cstheme="minorHAnsi"/>
                <w:b w:val="0"/>
                <w:noProof/>
              </w:rPr>
              <w:t>General</w:t>
            </w:r>
            <w:r w:rsidRPr="009E07DD">
              <w:rPr>
                <w:rFonts w:asciiTheme="minorHAnsi" w:hAnsiTheme="minorHAnsi" w:cstheme="minorHAnsi"/>
                <w:b w:val="0"/>
                <w:noProof/>
                <w:webHidden/>
              </w:rPr>
              <w:tab/>
            </w:r>
            <w:r w:rsidRPr="009E07DD">
              <w:rPr>
                <w:rFonts w:asciiTheme="minorHAnsi" w:hAnsiTheme="minorHAnsi" w:cstheme="minorHAnsi"/>
                <w:b w:val="0"/>
                <w:noProof/>
                <w:webHidden/>
              </w:rPr>
              <w:fldChar w:fldCharType="begin"/>
            </w:r>
            <w:r w:rsidRPr="009E07DD">
              <w:rPr>
                <w:rFonts w:asciiTheme="minorHAnsi" w:hAnsiTheme="minorHAnsi" w:cstheme="minorHAnsi"/>
                <w:b w:val="0"/>
                <w:noProof/>
                <w:webHidden/>
              </w:rPr>
              <w:instrText xml:space="preserve"> PAGEREF _Toc112749358 \h </w:instrText>
            </w:r>
            <w:r w:rsidRPr="009E07DD">
              <w:rPr>
                <w:rFonts w:asciiTheme="minorHAnsi" w:hAnsiTheme="minorHAnsi" w:cstheme="minorHAnsi"/>
                <w:b w:val="0"/>
                <w:noProof/>
                <w:webHidden/>
              </w:rPr>
            </w:r>
            <w:r w:rsidRPr="009E07DD">
              <w:rPr>
                <w:rFonts w:asciiTheme="minorHAnsi" w:hAnsiTheme="minorHAnsi" w:cstheme="minorHAnsi"/>
                <w:b w:val="0"/>
                <w:noProof/>
                <w:webHidden/>
              </w:rPr>
              <w:fldChar w:fldCharType="separate"/>
            </w:r>
            <w:r w:rsidR="00257862">
              <w:rPr>
                <w:rFonts w:asciiTheme="minorHAnsi" w:hAnsiTheme="minorHAnsi" w:cstheme="minorHAnsi"/>
                <w:b w:val="0"/>
                <w:noProof/>
                <w:webHidden/>
              </w:rPr>
              <w:t>31</w:t>
            </w:r>
            <w:r w:rsidRPr="009E07DD">
              <w:rPr>
                <w:rFonts w:asciiTheme="minorHAnsi" w:hAnsiTheme="minorHAnsi" w:cstheme="minorHAnsi"/>
                <w:b w:val="0"/>
                <w:noProof/>
                <w:webHidden/>
              </w:rPr>
              <w:fldChar w:fldCharType="end"/>
            </w:r>
          </w:hyperlink>
        </w:p>
        <w:p w14:paraId="170E8C97" w14:textId="58448297" w:rsidR="009E07DD" w:rsidRPr="009E07DD" w:rsidRDefault="009E07DD">
          <w:pPr>
            <w:pStyle w:val="Verzeichnis3"/>
            <w:tabs>
              <w:tab w:val="right" w:leader="dot" w:pos="9771"/>
            </w:tabs>
            <w:rPr>
              <w:rFonts w:asciiTheme="minorHAnsi" w:eastAsiaTheme="minorEastAsia" w:hAnsiTheme="minorHAnsi" w:cstheme="minorHAnsi"/>
              <w:b w:val="0"/>
              <w:noProof/>
              <w:szCs w:val="22"/>
              <w:lang w:eastAsia="de-AT"/>
            </w:rPr>
          </w:pPr>
          <w:hyperlink w:anchor="_Toc112749359" w:history="1">
            <w:r w:rsidRPr="009E07DD">
              <w:rPr>
                <w:rStyle w:val="Hyperlink"/>
                <w:rFonts w:asciiTheme="minorHAnsi" w:hAnsiTheme="minorHAnsi" w:cstheme="minorHAnsi"/>
                <w:b w:val="0"/>
                <w:noProof/>
              </w:rPr>
              <w:t>5.4.2</w:t>
            </w:r>
            <w:r w:rsidRPr="009E07DD">
              <w:rPr>
                <w:rFonts w:asciiTheme="minorHAnsi" w:eastAsiaTheme="minorEastAsia" w:hAnsiTheme="minorHAnsi" w:cstheme="minorHAnsi"/>
                <w:b w:val="0"/>
                <w:noProof/>
                <w:szCs w:val="22"/>
                <w:lang w:eastAsia="de-AT"/>
              </w:rPr>
              <w:tab/>
            </w:r>
            <w:r w:rsidRPr="009E07DD">
              <w:rPr>
                <w:rStyle w:val="Hyperlink"/>
                <w:rFonts w:asciiTheme="minorHAnsi" w:hAnsiTheme="minorHAnsi" w:cstheme="minorHAnsi"/>
                <w:b w:val="0"/>
                <w:noProof/>
              </w:rPr>
              <w:t>Life cycle stages</w:t>
            </w:r>
            <w:r w:rsidRPr="009E07DD">
              <w:rPr>
                <w:rFonts w:asciiTheme="minorHAnsi" w:hAnsiTheme="minorHAnsi" w:cstheme="minorHAnsi"/>
                <w:b w:val="0"/>
                <w:noProof/>
                <w:webHidden/>
              </w:rPr>
              <w:tab/>
            </w:r>
            <w:r w:rsidRPr="009E07DD">
              <w:rPr>
                <w:rFonts w:asciiTheme="minorHAnsi" w:hAnsiTheme="minorHAnsi" w:cstheme="minorHAnsi"/>
                <w:b w:val="0"/>
                <w:noProof/>
                <w:webHidden/>
              </w:rPr>
              <w:fldChar w:fldCharType="begin"/>
            </w:r>
            <w:r w:rsidRPr="009E07DD">
              <w:rPr>
                <w:rFonts w:asciiTheme="minorHAnsi" w:hAnsiTheme="minorHAnsi" w:cstheme="minorHAnsi"/>
                <w:b w:val="0"/>
                <w:noProof/>
                <w:webHidden/>
              </w:rPr>
              <w:instrText xml:space="preserve"> PAGEREF _Toc112749359 \h </w:instrText>
            </w:r>
            <w:r w:rsidRPr="009E07DD">
              <w:rPr>
                <w:rFonts w:asciiTheme="minorHAnsi" w:hAnsiTheme="minorHAnsi" w:cstheme="minorHAnsi"/>
                <w:b w:val="0"/>
                <w:noProof/>
                <w:webHidden/>
              </w:rPr>
            </w:r>
            <w:r w:rsidRPr="009E07DD">
              <w:rPr>
                <w:rFonts w:asciiTheme="minorHAnsi" w:hAnsiTheme="minorHAnsi" w:cstheme="minorHAnsi"/>
                <w:b w:val="0"/>
                <w:noProof/>
                <w:webHidden/>
              </w:rPr>
              <w:fldChar w:fldCharType="separate"/>
            </w:r>
            <w:r w:rsidR="00257862">
              <w:rPr>
                <w:rFonts w:asciiTheme="minorHAnsi" w:hAnsiTheme="minorHAnsi" w:cstheme="minorHAnsi"/>
                <w:b w:val="0"/>
                <w:noProof/>
                <w:webHidden/>
              </w:rPr>
              <w:t>31</w:t>
            </w:r>
            <w:r w:rsidRPr="009E07DD">
              <w:rPr>
                <w:rFonts w:asciiTheme="minorHAnsi" w:hAnsiTheme="minorHAnsi" w:cstheme="minorHAnsi"/>
                <w:b w:val="0"/>
                <w:noProof/>
                <w:webHidden/>
              </w:rPr>
              <w:fldChar w:fldCharType="end"/>
            </w:r>
          </w:hyperlink>
        </w:p>
        <w:p w14:paraId="24342EE9" w14:textId="1A1642E9" w:rsidR="009E07DD" w:rsidRPr="009E07DD" w:rsidRDefault="009E07DD">
          <w:pPr>
            <w:pStyle w:val="Verzeichnis3"/>
            <w:tabs>
              <w:tab w:val="right" w:leader="dot" w:pos="9771"/>
            </w:tabs>
            <w:rPr>
              <w:rFonts w:asciiTheme="minorHAnsi" w:eastAsiaTheme="minorEastAsia" w:hAnsiTheme="minorHAnsi" w:cstheme="minorHAnsi"/>
              <w:b w:val="0"/>
              <w:noProof/>
              <w:szCs w:val="22"/>
              <w:lang w:eastAsia="de-AT"/>
            </w:rPr>
          </w:pPr>
          <w:hyperlink w:anchor="_Toc112749360" w:history="1">
            <w:r w:rsidRPr="009E07DD">
              <w:rPr>
                <w:rStyle w:val="Hyperlink"/>
                <w:rFonts w:asciiTheme="minorHAnsi" w:hAnsiTheme="minorHAnsi" w:cstheme="minorHAnsi"/>
                <w:b w:val="0"/>
                <w:noProof/>
              </w:rPr>
              <w:t>5.4.3</w:t>
            </w:r>
            <w:r w:rsidRPr="009E07DD">
              <w:rPr>
                <w:rFonts w:asciiTheme="minorHAnsi" w:eastAsiaTheme="minorEastAsia" w:hAnsiTheme="minorHAnsi" w:cstheme="minorHAnsi"/>
                <w:b w:val="0"/>
                <w:noProof/>
                <w:szCs w:val="22"/>
                <w:lang w:eastAsia="de-AT"/>
              </w:rPr>
              <w:tab/>
            </w:r>
            <w:r w:rsidRPr="009E07DD">
              <w:rPr>
                <w:rStyle w:val="Hyperlink"/>
                <w:rFonts w:asciiTheme="minorHAnsi" w:hAnsiTheme="minorHAnsi" w:cstheme="minorHAnsi"/>
                <w:b w:val="0"/>
                <w:noProof/>
              </w:rPr>
              <w:t>Product Stage</w:t>
            </w:r>
            <w:r w:rsidRPr="009E07DD">
              <w:rPr>
                <w:rFonts w:asciiTheme="minorHAnsi" w:hAnsiTheme="minorHAnsi" w:cstheme="minorHAnsi"/>
                <w:b w:val="0"/>
                <w:noProof/>
                <w:webHidden/>
              </w:rPr>
              <w:tab/>
            </w:r>
            <w:r w:rsidRPr="009E07DD">
              <w:rPr>
                <w:rFonts w:asciiTheme="minorHAnsi" w:hAnsiTheme="minorHAnsi" w:cstheme="minorHAnsi"/>
                <w:b w:val="0"/>
                <w:noProof/>
                <w:webHidden/>
              </w:rPr>
              <w:fldChar w:fldCharType="begin"/>
            </w:r>
            <w:r w:rsidRPr="009E07DD">
              <w:rPr>
                <w:rFonts w:asciiTheme="minorHAnsi" w:hAnsiTheme="minorHAnsi" w:cstheme="minorHAnsi"/>
                <w:b w:val="0"/>
                <w:noProof/>
                <w:webHidden/>
              </w:rPr>
              <w:instrText xml:space="preserve"> PAGEREF _Toc112749360 \h </w:instrText>
            </w:r>
            <w:r w:rsidRPr="009E07DD">
              <w:rPr>
                <w:rFonts w:asciiTheme="minorHAnsi" w:hAnsiTheme="minorHAnsi" w:cstheme="minorHAnsi"/>
                <w:b w:val="0"/>
                <w:noProof/>
                <w:webHidden/>
              </w:rPr>
            </w:r>
            <w:r w:rsidRPr="009E07DD">
              <w:rPr>
                <w:rFonts w:asciiTheme="minorHAnsi" w:hAnsiTheme="minorHAnsi" w:cstheme="minorHAnsi"/>
                <w:b w:val="0"/>
                <w:noProof/>
                <w:webHidden/>
              </w:rPr>
              <w:fldChar w:fldCharType="separate"/>
            </w:r>
            <w:r w:rsidR="00257862">
              <w:rPr>
                <w:rFonts w:asciiTheme="minorHAnsi" w:hAnsiTheme="minorHAnsi" w:cstheme="minorHAnsi"/>
                <w:b w:val="0"/>
                <w:noProof/>
                <w:webHidden/>
              </w:rPr>
              <w:t>32</w:t>
            </w:r>
            <w:r w:rsidRPr="009E07DD">
              <w:rPr>
                <w:rFonts w:asciiTheme="minorHAnsi" w:hAnsiTheme="minorHAnsi" w:cstheme="minorHAnsi"/>
                <w:b w:val="0"/>
                <w:noProof/>
                <w:webHidden/>
              </w:rPr>
              <w:fldChar w:fldCharType="end"/>
            </w:r>
          </w:hyperlink>
        </w:p>
        <w:p w14:paraId="00F86103" w14:textId="390DA082" w:rsidR="009E07DD" w:rsidRPr="009E07DD" w:rsidRDefault="009E07DD">
          <w:pPr>
            <w:pStyle w:val="Verzeichnis3"/>
            <w:tabs>
              <w:tab w:val="right" w:leader="dot" w:pos="9771"/>
            </w:tabs>
            <w:rPr>
              <w:rFonts w:asciiTheme="minorHAnsi" w:eastAsiaTheme="minorEastAsia" w:hAnsiTheme="minorHAnsi" w:cstheme="minorHAnsi"/>
              <w:b w:val="0"/>
              <w:noProof/>
              <w:szCs w:val="22"/>
              <w:lang w:eastAsia="de-AT"/>
            </w:rPr>
          </w:pPr>
          <w:hyperlink w:anchor="_Toc112749361" w:history="1">
            <w:r w:rsidRPr="009E07DD">
              <w:rPr>
                <w:rStyle w:val="Hyperlink"/>
                <w:rFonts w:asciiTheme="minorHAnsi" w:hAnsiTheme="minorHAnsi" w:cstheme="minorHAnsi"/>
                <w:b w:val="0"/>
                <w:noProof/>
              </w:rPr>
              <w:t>5.4.4</w:t>
            </w:r>
            <w:r w:rsidRPr="009E07DD">
              <w:rPr>
                <w:rFonts w:asciiTheme="minorHAnsi" w:eastAsiaTheme="minorEastAsia" w:hAnsiTheme="minorHAnsi" w:cstheme="minorHAnsi"/>
                <w:b w:val="0"/>
                <w:noProof/>
                <w:szCs w:val="22"/>
                <w:lang w:eastAsia="de-AT"/>
              </w:rPr>
              <w:tab/>
            </w:r>
            <w:r w:rsidRPr="009E07DD">
              <w:rPr>
                <w:rStyle w:val="Hyperlink"/>
                <w:rFonts w:asciiTheme="minorHAnsi" w:hAnsiTheme="minorHAnsi" w:cstheme="minorHAnsi"/>
                <w:b w:val="0"/>
                <w:noProof/>
              </w:rPr>
              <w:t>Construction process stage</w:t>
            </w:r>
            <w:r w:rsidRPr="009E07DD">
              <w:rPr>
                <w:rFonts w:asciiTheme="minorHAnsi" w:hAnsiTheme="minorHAnsi" w:cstheme="minorHAnsi"/>
                <w:b w:val="0"/>
                <w:noProof/>
                <w:webHidden/>
              </w:rPr>
              <w:tab/>
            </w:r>
            <w:r w:rsidRPr="009E07DD">
              <w:rPr>
                <w:rFonts w:asciiTheme="minorHAnsi" w:hAnsiTheme="minorHAnsi" w:cstheme="minorHAnsi"/>
                <w:b w:val="0"/>
                <w:noProof/>
                <w:webHidden/>
              </w:rPr>
              <w:fldChar w:fldCharType="begin"/>
            </w:r>
            <w:r w:rsidRPr="009E07DD">
              <w:rPr>
                <w:rFonts w:asciiTheme="minorHAnsi" w:hAnsiTheme="minorHAnsi" w:cstheme="minorHAnsi"/>
                <w:b w:val="0"/>
                <w:noProof/>
                <w:webHidden/>
              </w:rPr>
              <w:instrText xml:space="preserve"> PAGEREF _Toc112749361 \h </w:instrText>
            </w:r>
            <w:r w:rsidRPr="009E07DD">
              <w:rPr>
                <w:rFonts w:asciiTheme="minorHAnsi" w:hAnsiTheme="minorHAnsi" w:cstheme="minorHAnsi"/>
                <w:b w:val="0"/>
                <w:noProof/>
                <w:webHidden/>
              </w:rPr>
            </w:r>
            <w:r w:rsidRPr="009E07DD">
              <w:rPr>
                <w:rFonts w:asciiTheme="minorHAnsi" w:hAnsiTheme="minorHAnsi" w:cstheme="minorHAnsi"/>
                <w:b w:val="0"/>
                <w:noProof/>
                <w:webHidden/>
              </w:rPr>
              <w:fldChar w:fldCharType="separate"/>
            </w:r>
            <w:r w:rsidR="00257862">
              <w:rPr>
                <w:rFonts w:asciiTheme="minorHAnsi" w:hAnsiTheme="minorHAnsi" w:cstheme="minorHAnsi"/>
                <w:b w:val="0"/>
                <w:noProof/>
                <w:webHidden/>
              </w:rPr>
              <w:t>33</w:t>
            </w:r>
            <w:r w:rsidRPr="009E07DD">
              <w:rPr>
                <w:rFonts w:asciiTheme="minorHAnsi" w:hAnsiTheme="minorHAnsi" w:cstheme="minorHAnsi"/>
                <w:b w:val="0"/>
                <w:noProof/>
                <w:webHidden/>
              </w:rPr>
              <w:fldChar w:fldCharType="end"/>
            </w:r>
          </w:hyperlink>
        </w:p>
        <w:p w14:paraId="53AE64B0" w14:textId="79EEE4FF" w:rsidR="009E07DD" w:rsidRPr="009E07DD" w:rsidRDefault="009E07DD">
          <w:pPr>
            <w:pStyle w:val="Verzeichnis3"/>
            <w:tabs>
              <w:tab w:val="right" w:leader="dot" w:pos="9771"/>
            </w:tabs>
            <w:rPr>
              <w:rFonts w:asciiTheme="minorHAnsi" w:eastAsiaTheme="minorEastAsia" w:hAnsiTheme="minorHAnsi" w:cstheme="minorHAnsi"/>
              <w:b w:val="0"/>
              <w:noProof/>
              <w:szCs w:val="22"/>
              <w:lang w:eastAsia="de-AT"/>
            </w:rPr>
          </w:pPr>
          <w:hyperlink w:anchor="_Toc112749362" w:history="1">
            <w:r w:rsidRPr="009E07DD">
              <w:rPr>
                <w:rStyle w:val="Hyperlink"/>
                <w:rFonts w:asciiTheme="minorHAnsi" w:hAnsiTheme="minorHAnsi" w:cstheme="minorHAnsi"/>
                <w:b w:val="0"/>
                <w:noProof/>
                <w:lang w:val="en-GB"/>
              </w:rPr>
              <w:t>5.4.5</w:t>
            </w:r>
            <w:r w:rsidRPr="009E07DD">
              <w:rPr>
                <w:rFonts w:asciiTheme="minorHAnsi" w:eastAsiaTheme="minorEastAsia" w:hAnsiTheme="minorHAnsi" w:cstheme="minorHAnsi"/>
                <w:b w:val="0"/>
                <w:noProof/>
                <w:szCs w:val="22"/>
                <w:lang w:eastAsia="de-AT"/>
              </w:rPr>
              <w:tab/>
            </w:r>
            <w:r w:rsidRPr="009E07DD">
              <w:rPr>
                <w:rStyle w:val="Hyperlink"/>
                <w:rFonts w:asciiTheme="minorHAnsi" w:hAnsiTheme="minorHAnsi" w:cstheme="minorHAnsi"/>
                <w:b w:val="0"/>
                <w:noProof/>
                <w:lang w:val="en-GB"/>
              </w:rPr>
              <w:t>Use stage, related to the building fabric</w:t>
            </w:r>
            <w:r w:rsidRPr="009E07DD">
              <w:rPr>
                <w:rFonts w:asciiTheme="minorHAnsi" w:hAnsiTheme="minorHAnsi" w:cstheme="minorHAnsi"/>
                <w:b w:val="0"/>
                <w:noProof/>
                <w:webHidden/>
              </w:rPr>
              <w:tab/>
            </w:r>
            <w:r w:rsidRPr="009E07DD">
              <w:rPr>
                <w:rFonts w:asciiTheme="minorHAnsi" w:hAnsiTheme="minorHAnsi" w:cstheme="minorHAnsi"/>
                <w:b w:val="0"/>
                <w:noProof/>
                <w:webHidden/>
              </w:rPr>
              <w:fldChar w:fldCharType="begin"/>
            </w:r>
            <w:r w:rsidRPr="009E07DD">
              <w:rPr>
                <w:rFonts w:asciiTheme="minorHAnsi" w:hAnsiTheme="minorHAnsi" w:cstheme="minorHAnsi"/>
                <w:b w:val="0"/>
                <w:noProof/>
                <w:webHidden/>
              </w:rPr>
              <w:instrText xml:space="preserve"> PAGEREF _Toc112749362 \h </w:instrText>
            </w:r>
            <w:r w:rsidRPr="009E07DD">
              <w:rPr>
                <w:rFonts w:asciiTheme="minorHAnsi" w:hAnsiTheme="minorHAnsi" w:cstheme="minorHAnsi"/>
                <w:b w:val="0"/>
                <w:noProof/>
                <w:webHidden/>
              </w:rPr>
            </w:r>
            <w:r w:rsidRPr="009E07DD">
              <w:rPr>
                <w:rFonts w:asciiTheme="minorHAnsi" w:hAnsiTheme="minorHAnsi" w:cstheme="minorHAnsi"/>
                <w:b w:val="0"/>
                <w:noProof/>
                <w:webHidden/>
              </w:rPr>
              <w:fldChar w:fldCharType="separate"/>
            </w:r>
            <w:r w:rsidR="00257862">
              <w:rPr>
                <w:rFonts w:asciiTheme="minorHAnsi" w:hAnsiTheme="minorHAnsi" w:cstheme="minorHAnsi"/>
                <w:b w:val="0"/>
                <w:noProof/>
                <w:webHidden/>
              </w:rPr>
              <w:t>34</w:t>
            </w:r>
            <w:r w:rsidRPr="009E07DD">
              <w:rPr>
                <w:rFonts w:asciiTheme="minorHAnsi" w:hAnsiTheme="minorHAnsi" w:cstheme="minorHAnsi"/>
                <w:b w:val="0"/>
                <w:noProof/>
                <w:webHidden/>
              </w:rPr>
              <w:fldChar w:fldCharType="end"/>
            </w:r>
          </w:hyperlink>
        </w:p>
        <w:p w14:paraId="6459A168" w14:textId="4BD66144" w:rsidR="009E07DD" w:rsidRPr="009E07DD" w:rsidRDefault="009E07DD">
          <w:pPr>
            <w:pStyle w:val="Verzeichnis3"/>
            <w:tabs>
              <w:tab w:val="right" w:leader="dot" w:pos="9771"/>
            </w:tabs>
            <w:rPr>
              <w:rFonts w:asciiTheme="minorHAnsi" w:eastAsiaTheme="minorEastAsia" w:hAnsiTheme="minorHAnsi" w:cstheme="minorHAnsi"/>
              <w:b w:val="0"/>
              <w:noProof/>
              <w:szCs w:val="22"/>
              <w:lang w:eastAsia="de-AT"/>
            </w:rPr>
          </w:pPr>
          <w:hyperlink w:anchor="_Toc112749363" w:history="1">
            <w:r w:rsidRPr="009E07DD">
              <w:rPr>
                <w:rStyle w:val="Hyperlink"/>
                <w:rFonts w:asciiTheme="minorHAnsi" w:hAnsiTheme="minorHAnsi" w:cstheme="minorHAnsi"/>
                <w:b w:val="0"/>
                <w:noProof/>
                <w:lang w:val="en-GB"/>
              </w:rPr>
              <w:t>5.4.6</w:t>
            </w:r>
            <w:r w:rsidRPr="009E07DD">
              <w:rPr>
                <w:rFonts w:asciiTheme="minorHAnsi" w:eastAsiaTheme="minorEastAsia" w:hAnsiTheme="minorHAnsi" w:cstheme="minorHAnsi"/>
                <w:b w:val="0"/>
                <w:noProof/>
                <w:szCs w:val="22"/>
                <w:lang w:eastAsia="de-AT"/>
              </w:rPr>
              <w:tab/>
            </w:r>
            <w:r w:rsidRPr="009E07DD">
              <w:rPr>
                <w:rStyle w:val="Hyperlink"/>
                <w:rFonts w:asciiTheme="minorHAnsi" w:hAnsiTheme="minorHAnsi" w:cstheme="minorHAnsi"/>
                <w:b w:val="0"/>
                <w:noProof/>
                <w:lang w:val="en-GB"/>
              </w:rPr>
              <w:t>Use stage related to the operation of the building</w:t>
            </w:r>
            <w:r w:rsidRPr="009E07DD">
              <w:rPr>
                <w:rFonts w:asciiTheme="minorHAnsi" w:hAnsiTheme="minorHAnsi" w:cstheme="minorHAnsi"/>
                <w:b w:val="0"/>
                <w:noProof/>
                <w:webHidden/>
              </w:rPr>
              <w:tab/>
            </w:r>
            <w:r w:rsidRPr="009E07DD">
              <w:rPr>
                <w:rFonts w:asciiTheme="minorHAnsi" w:hAnsiTheme="minorHAnsi" w:cstheme="minorHAnsi"/>
                <w:b w:val="0"/>
                <w:noProof/>
                <w:webHidden/>
              </w:rPr>
              <w:fldChar w:fldCharType="begin"/>
            </w:r>
            <w:r w:rsidRPr="009E07DD">
              <w:rPr>
                <w:rFonts w:asciiTheme="minorHAnsi" w:hAnsiTheme="minorHAnsi" w:cstheme="minorHAnsi"/>
                <w:b w:val="0"/>
                <w:noProof/>
                <w:webHidden/>
              </w:rPr>
              <w:instrText xml:space="preserve"> PAGEREF _Toc112749363 \h </w:instrText>
            </w:r>
            <w:r w:rsidRPr="009E07DD">
              <w:rPr>
                <w:rFonts w:asciiTheme="minorHAnsi" w:hAnsiTheme="minorHAnsi" w:cstheme="minorHAnsi"/>
                <w:b w:val="0"/>
                <w:noProof/>
                <w:webHidden/>
              </w:rPr>
            </w:r>
            <w:r w:rsidRPr="009E07DD">
              <w:rPr>
                <w:rFonts w:asciiTheme="minorHAnsi" w:hAnsiTheme="minorHAnsi" w:cstheme="minorHAnsi"/>
                <w:b w:val="0"/>
                <w:noProof/>
                <w:webHidden/>
              </w:rPr>
              <w:fldChar w:fldCharType="separate"/>
            </w:r>
            <w:r w:rsidR="00257862">
              <w:rPr>
                <w:rFonts w:asciiTheme="minorHAnsi" w:hAnsiTheme="minorHAnsi" w:cstheme="minorHAnsi"/>
                <w:b w:val="0"/>
                <w:noProof/>
                <w:webHidden/>
              </w:rPr>
              <w:t>34</w:t>
            </w:r>
            <w:r w:rsidRPr="009E07DD">
              <w:rPr>
                <w:rFonts w:asciiTheme="minorHAnsi" w:hAnsiTheme="minorHAnsi" w:cstheme="minorHAnsi"/>
                <w:b w:val="0"/>
                <w:noProof/>
                <w:webHidden/>
              </w:rPr>
              <w:fldChar w:fldCharType="end"/>
            </w:r>
          </w:hyperlink>
        </w:p>
        <w:p w14:paraId="5D92068B" w14:textId="0E5B8C21" w:rsidR="009E07DD" w:rsidRPr="009E07DD" w:rsidRDefault="009E07DD">
          <w:pPr>
            <w:pStyle w:val="Verzeichnis3"/>
            <w:tabs>
              <w:tab w:val="right" w:leader="dot" w:pos="9771"/>
            </w:tabs>
            <w:rPr>
              <w:rFonts w:asciiTheme="minorHAnsi" w:eastAsiaTheme="minorEastAsia" w:hAnsiTheme="minorHAnsi" w:cstheme="minorHAnsi"/>
              <w:b w:val="0"/>
              <w:noProof/>
              <w:szCs w:val="22"/>
              <w:lang w:eastAsia="de-AT"/>
            </w:rPr>
          </w:pPr>
          <w:hyperlink w:anchor="_Toc112749364" w:history="1">
            <w:r w:rsidRPr="009E07DD">
              <w:rPr>
                <w:rStyle w:val="Hyperlink"/>
                <w:rFonts w:asciiTheme="minorHAnsi" w:hAnsiTheme="minorHAnsi" w:cstheme="minorHAnsi"/>
                <w:b w:val="0"/>
                <w:noProof/>
              </w:rPr>
              <w:t>5.4.7</w:t>
            </w:r>
            <w:r w:rsidRPr="009E07DD">
              <w:rPr>
                <w:rFonts w:asciiTheme="minorHAnsi" w:eastAsiaTheme="minorEastAsia" w:hAnsiTheme="minorHAnsi" w:cstheme="minorHAnsi"/>
                <w:b w:val="0"/>
                <w:noProof/>
                <w:szCs w:val="22"/>
                <w:lang w:eastAsia="de-AT"/>
              </w:rPr>
              <w:tab/>
            </w:r>
            <w:r w:rsidRPr="009E07DD">
              <w:rPr>
                <w:rStyle w:val="Hyperlink"/>
                <w:rFonts w:asciiTheme="minorHAnsi" w:hAnsiTheme="minorHAnsi" w:cstheme="minorHAnsi"/>
                <w:b w:val="0"/>
                <w:noProof/>
              </w:rPr>
              <w:t>End-of-life stage</w:t>
            </w:r>
            <w:r w:rsidRPr="009E07DD">
              <w:rPr>
                <w:rFonts w:asciiTheme="minorHAnsi" w:hAnsiTheme="minorHAnsi" w:cstheme="minorHAnsi"/>
                <w:b w:val="0"/>
                <w:noProof/>
                <w:webHidden/>
              </w:rPr>
              <w:tab/>
            </w:r>
            <w:r w:rsidRPr="009E07DD">
              <w:rPr>
                <w:rFonts w:asciiTheme="minorHAnsi" w:hAnsiTheme="minorHAnsi" w:cstheme="minorHAnsi"/>
                <w:b w:val="0"/>
                <w:noProof/>
                <w:webHidden/>
              </w:rPr>
              <w:fldChar w:fldCharType="begin"/>
            </w:r>
            <w:r w:rsidRPr="009E07DD">
              <w:rPr>
                <w:rFonts w:asciiTheme="minorHAnsi" w:hAnsiTheme="minorHAnsi" w:cstheme="minorHAnsi"/>
                <w:b w:val="0"/>
                <w:noProof/>
                <w:webHidden/>
              </w:rPr>
              <w:instrText xml:space="preserve"> PAGEREF _Toc112749364 \h </w:instrText>
            </w:r>
            <w:r w:rsidRPr="009E07DD">
              <w:rPr>
                <w:rFonts w:asciiTheme="minorHAnsi" w:hAnsiTheme="minorHAnsi" w:cstheme="minorHAnsi"/>
                <w:b w:val="0"/>
                <w:noProof/>
                <w:webHidden/>
              </w:rPr>
            </w:r>
            <w:r w:rsidRPr="009E07DD">
              <w:rPr>
                <w:rFonts w:asciiTheme="minorHAnsi" w:hAnsiTheme="minorHAnsi" w:cstheme="minorHAnsi"/>
                <w:b w:val="0"/>
                <w:noProof/>
                <w:webHidden/>
              </w:rPr>
              <w:fldChar w:fldCharType="separate"/>
            </w:r>
            <w:r w:rsidR="00257862">
              <w:rPr>
                <w:rFonts w:asciiTheme="minorHAnsi" w:hAnsiTheme="minorHAnsi" w:cstheme="minorHAnsi"/>
                <w:b w:val="0"/>
                <w:noProof/>
                <w:webHidden/>
              </w:rPr>
              <w:t>34</w:t>
            </w:r>
            <w:r w:rsidRPr="009E07DD">
              <w:rPr>
                <w:rFonts w:asciiTheme="minorHAnsi" w:hAnsiTheme="minorHAnsi" w:cstheme="minorHAnsi"/>
                <w:b w:val="0"/>
                <w:noProof/>
                <w:webHidden/>
              </w:rPr>
              <w:fldChar w:fldCharType="end"/>
            </w:r>
          </w:hyperlink>
        </w:p>
        <w:p w14:paraId="4611F4B0" w14:textId="5E1D5118" w:rsidR="009E07DD" w:rsidRPr="009E07DD" w:rsidRDefault="009E07DD">
          <w:pPr>
            <w:pStyle w:val="Verzeichnis3"/>
            <w:tabs>
              <w:tab w:val="right" w:leader="dot" w:pos="9771"/>
            </w:tabs>
            <w:rPr>
              <w:rFonts w:asciiTheme="minorHAnsi" w:eastAsiaTheme="minorEastAsia" w:hAnsiTheme="minorHAnsi" w:cstheme="minorHAnsi"/>
              <w:b w:val="0"/>
              <w:noProof/>
              <w:szCs w:val="22"/>
              <w:lang w:eastAsia="de-AT"/>
            </w:rPr>
          </w:pPr>
          <w:hyperlink w:anchor="_Toc112749365" w:history="1">
            <w:r w:rsidRPr="009E07DD">
              <w:rPr>
                <w:rStyle w:val="Hyperlink"/>
                <w:rFonts w:asciiTheme="minorHAnsi" w:hAnsiTheme="minorHAnsi" w:cstheme="minorHAnsi"/>
                <w:b w:val="0"/>
                <w:noProof/>
                <w:lang w:val="en-GB"/>
              </w:rPr>
              <w:t>5.4.8</w:t>
            </w:r>
            <w:r w:rsidRPr="009E07DD">
              <w:rPr>
                <w:rFonts w:asciiTheme="minorHAnsi" w:eastAsiaTheme="minorEastAsia" w:hAnsiTheme="minorHAnsi" w:cstheme="minorHAnsi"/>
                <w:b w:val="0"/>
                <w:noProof/>
                <w:szCs w:val="22"/>
                <w:lang w:eastAsia="de-AT"/>
              </w:rPr>
              <w:tab/>
            </w:r>
            <w:r w:rsidRPr="009E07DD">
              <w:rPr>
                <w:rStyle w:val="Hyperlink"/>
                <w:rFonts w:asciiTheme="minorHAnsi" w:hAnsiTheme="minorHAnsi" w:cstheme="minorHAnsi"/>
                <w:b w:val="0"/>
                <w:noProof/>
                <w:lang w:val="en-GB"/>
              </w:rPr>
              <w:t>Benefits and loads beyond the product system boundary</w:t>
            </w:r>
            <w:r w:rsidRPr="009E07DD">
              <w:rPr>
                <w:rFonts w:asciiTheme="minorHAnsi" w:hAnsiTheme="minorHAnsi" w:cstheme="minorHAnsi"/>
                <w:b w:val="0"/>
                <w:noProof/>
                <w:webHidden/>
              </w:rPr>
              <w:tab/>
            </w:r>
            <w:r w:rsidRPr="009E07DD">
              <w:rPr>
                <w:rFonts w:asciiTheme="minorHAnsi" w:hAnsiTheme="minorHAnsi" w:cstheme="minorHAnsi"/>
                <w:b w:val="0"/>
                <w:noProof/>
                <w:webHidden/>
              </w:rPr>
              <w:fldChar w:fldCharType="begin"/>
            </w:r>
            <w:r w:rsidRPr="009E07DD">
              <w:rPr>
                <w:rFonts w:asciiTheme="minorHAnsi" w:hAnsiTheme="minorHAnsi" w:cstheme="minorHAnsi"/>
                <w:b w:val="0"/>
                <w:noProof/>
                <w:webHidden/>
              </w:rPr>
              <w:instrText xml:space="preserve"> PAGEREF _Toc112749365 \h </w:instrText>
            </w:r>
            <w:r w:rsidRPr="009E07DD">
              <w:rPr>
                <w:rFonts w:asciiTheme="minorHAnsi" w:hAnsiTheme="minorHAnsi" w:cstheme="minorHAnsi"/>
                <w:b w:val="0"/>
                <w:noProof/>
                <w:webHidden/>
              </w:rPr>
            </w:r>
            <w:r w:rsidRPr="009E07DD">
              <w:rPr>
                <w:rFonts w:asciiTheme="minorHAnsi" w:hAnsiTheme="minorHAnsi" w:cstheme="minorHAnsi"/>
                <w:b w:val="0"/>
                <w:noProof/>
                <w:webHidden/>
              </w:rPr>
              <w:fldChar w:fldCharType="separate"/>
            </w:r>
            <w:r w:rsidR="00257862">
              <w:rPr>
                <w:rFonts w:asciiTheme="minorHAnsi" w:hAnsiTheme="minorHAnsi" w:cstheme="minorHAnsi"/>
                <w:b w:val="0"/>
                <w:noProof/>
                <w:webHidden/>
              </w:rPr>
              <w:t>34</w:t>
            </w:r>
            <w:r w:rsidRPr="009E07DD">
              <w:rPr>
                <w:rFonts w:asciiTheme="minorHAnsi" w:hAnsiTheme="minorHAnsi" w:cstheme="minorHAnsi"/>
                <w:b w:val="0"/>
                <w:noProof/>
                <w:webHidden/>
              </w:rPr>
              <w:fldChar w:fldCharType="end"/>
            </w:r>
          </w:hyperlink>
        </w:p>
        <w:p w14:paraId="39E4D6E2" w14:textId="5988C63E" w:rsidR="009E07DD" w:rsidRPr="009E07DD" w:rsidRDefault="009E07DD">
          <w:pPr>
            <w:pStyle w:val="Verzeichnis2"/>
            <w:rPr>
              <w:rFonts w:asciiTheme="minorHAnsi" w:eastAsiaTheme="minorEastAsia" w:hAnsiTheme="minorHAnsi" w:cstheme="minorHAnsi"/>
              <w:b w:val="0"/>
              <w:bCs w:val="0"/>
              <w:noProof/>
              <w:szCs w:val="22"/>
              <w:lang w:eastAsia="de-AT"/>
            </w:rPr>
          </w:pPr>
          <w:hyperlink w:anchor="_Toc112749366" w:history="1">
            <w:r w:rsidRPr="009E07DD">
              <w:rPr>
                <w:rStyle w:val="Hyperlink"/>
                <w:rFonts w:asciiTheme="minorHAnsi" w:hAnsiTheme="minorHAnsi" w:cstheme="minorHAnsi"/>
                <w:b w:val="0"/>
                <w:bCs w:val="0"/>
                <w:noProof/>
              </w:rPr>
              <w:t>5.5</w:t>
            </w:r>
            <w:r w:rsidRPr="009E07DD">
              <w:rPr>
                <w:rFonts w:asciiTheme="minorHAnsi" w:eastAsiaTheme="minorEastAsia" w:hAnsiTheme="minorHAnsi" w:cstheme="minorHAnsi"/>
                <w:b w:val="0"/>
                <w:bCs w:val="0"/>
                <w:noProof/>
                <w:szCs w:val="22"/>
                <w:lang w:eastAsia="de-AT"/>
              </w:rPr>
              <w:tab/>
            </w:r>
            <w:r w:rsidRPr="009E07DD">
              <w:rPr>
                <w:rStyle w:val="Hyperlink"/>
                <w:rFonts w:asciiTheme="minorHAnsi" w:hAnsiTheme="minorHAnsi" w:cstheme="minorHAnsi"/>
                <w:b w:val="0"/>
                <w:bCs w:val="0"/>
                <w:noProof/>
              </w:rPr>
              <w:t>Inventory analysis</w:t>
            </w:r>
            <w:r w:rsidRPr="009E07DD">
              <w:rPr>
                <w:rFonts w:asciiTheme="minorHAnsi" w:hAnsiTheme="minorHAnsi" w:cstheme="minorHAnsi"/>
                <w:b w:val="0"/>
                <w:bCs w:val="0"/>
                <w:noProof/>
                <w:webHidden/>
              </w:rPr>
              <w:tab/>
            </w:r>
            <w:r w:rsidRPr="009E07DD">
              <w:rPr>
                <w:rFonts w:asciiTheme="minorHAnsi" w:hAnsiTheme="minorHAnsi" w:cstheme="minorHAnsi"/>
                <w:b w:val="0"/>
                <w:bCs w:val="0"/>
                <w:noProof/>
                <w:webHidden/>
              </w:rPr>
              <w:fldChar w:fldCharType="begin"/>
            </w:r>
            <w:r w:rsidRPr="009E07DD">
              <w:rPr>
                <w:rFonts w:asciiTheme="minorHAnsi" w:hAnsiTheme="minorHAnsi" w:cstheme="minorHAnsi"/>
                <w:b w:val="0"/>
                <w:bCs w:val="0"/>
                <w:noProof/>
                <w:webHidden/>
              </w:rPr>
              <w:instrText xml:space="preserve"> PAGEREF _Toc112749366 \h </w:instrText>
            </w:r>
            <w:r w:rsidRPr="009E07DD">
              <w:rPr>
                <w:rFonts w:asciiTheme="minorHAnsi" w:hAnsiTheme="minorHAnsi" w:cstheme="minorHAnsi"/>
                <w:b w:val="0"/>
                <w:bCs w:val="0"/>
                <w:noProof/>
                <w:webHidden/>
              </w:rPr>
            </w:r>
            <w:r w:rsidRPr="009E07DD">
              <w:rPr>
                <w:rFonts w:asciiTheme="minorHAnsi" w:hAnsiTheme="minorHAnsi" w:cstheme="minorHAnsi"/>
                <w:b w:val="0"/>
                <w:bCs w:val="0"/>
                <w:noProof/>
                <w:webHidden/>
              </w:rPr>
              <w:fldChar w:fldCharType="separate"/>
            </w:r>
            <w:r w:rsidR="00257862">
              <w:rPr>
                <w:rFonts w:asciiTheme="minorHAnsi" w:hAnsiTheme="minorHAnsi" w:cstheme="minorHAnsi"/>
                <w:b w:val="0"/>
                <w:bCs w:val="0"/>
                <w:noProof/>
                <w:webHidden/>
              </w:rPr>
              <w:t>35</w:t>
            </w:r>
            <w:r w:rsidRPr="009E07DD">
              <w:rPr>
                <w:rFonts w:asciiTheme="minorHAnsi" w:hAnsiTheme="minorHAnsi" w:cstheme="minorHAnsi"/>
                <w:b w:val="0"/>
                <w:bCs w:val="0"/>
                <w:noProof/>
                <w:webHidden/>
              </w:rPr>
              <w:fldChar w:fldCharType="end"/>
            </w:r>
          </w:hyperlink>
        </w:p>
        <w:p w14:paraId="1B1478DE" w14:textId="3C098BB7" w:rsidR="009E07DD" w:rsidRPr="009E07DD" w:rsidRDefault="009E07DD">
          <w:pPr>
            <w:pStyle w:val="Verzeichnis3"/>
            <w:tabs>
              <w:tab w:val="right" w:leader="dot" w:pos="9771"/>
            </w:tabs>
            <w:rPr>
              <w:rFonts w:asciiTheme="minorHAnsi" w:eastAsiaTheme="minorEastAsia" w:hAnsiTheme="minorHAnsi" w:cstheme="minorHAnsi"/>
              <w:b w:val="0"/>
              <w:noProof/>
              <w:szCs w:val="22"/>
              <w:lang w:eastAsia="de-AT"/>
            </w:rPr>
          </w:pPr>
          <w:hyperlink w:anchor="_Toc112749367" w:history="1">
            <w:r w:rsidRPr="009E07DD">
              <w:rPr>
                <w:rStyle w:val="Hyperlink"/>
                <w:rFonts w:asciiTheme="minorHAnsi" w:hAnsiTheme="minorHAnsi" w:cstheme="minorHAnsi"/>
                <w:b w:val="0"/>
                <w:noProof/>
                <w:lang w:val="en-GB"/>
              </w:rPr>
              <w:t>5.5.1</w:t>
            </w:r>
            <w:r w:rsidRPr="009E07DD">
              <w:rPr>
                <w:rFonts w:asciiTheme="minorHAnsi" w:eastAsiaTheme="minorEastAsia" w:hAnsiTheme="minorHAnsi" w:cstheme="minorHAnsi"/>
                <w:b w:val="0"/>
                <w:noProof/>
                <w:szCs w:val="22"/>
                <w:lang w:eastAsia="de-AT"/>
              </w:rPr>
              <w:tab/>
            </w:r>
            <w:r w:rsidRPr="009E07DD">
              <w:rPr>
                <w:rStyle w:val="Hyperlink"/>
                <w:rFonts w:asciiTheme="minorHAnsi" w:hAnsiTheme="minorHAnsi" w:cstheme="minorHAnsi"/>
                <w:b w:val="0"/>
                <w:noProof/>
                <w:lang w:val="en-GB"/>
              </w:rPr>
              <w:t>Selection of data for product stage</w:t>
            </w:r>
            <w:r w:rsidRPr="009E07DD">
              <w:rPr>
                <w:rFonts w:asciiTheme="minorHAnsi" w:hAnsiTheme="minorHAnsi" w:cstheme="minorHAnsi"/>
                <w:b w:val="0"/>
                <w:noProof/>
                <w:webHidden/>
              </w:rPr>
              <w:tab/>
            </w:r>
            <w:r w:rsidRPr="009E07DD">
              <w:rPr>
                <w:rFonts w:asciiTheme="minorHAnsi" w:hAnsiTheme="minorHAnsi" w:cstheme="minorHAnsi"/>
                <w:b w:val="0"/>
                <w:noProof/>
                <w:webHidden/>
              </w:rPr>
              <w:fldChar w:fldCharType="begin"/>
            </w:r>
            <w:r w:rsidRPr="009E07DD">
              <w:rPr>
                <w:rFonts w:asciiTheme="minorHAnsi" w:hAnsiTheme="minorHAnsi" w:cstheme="minorHAnsi"/>
                <w:b w:val="0"/>
                <w:noProof/>
                <w:webHidden/>
              </w:rPr>
              <w:instrText xml:space="preserve"> PAGEREF _Toc112749367 \h </w:instrText>
            </w:r>
            <w:r w:rsidRPr="009E07DD">
              <w:rPr>
                <w:rFonts w:asciiTheme="minorHAnsi" w:hAnsiTheme="minorHAnsi" w:cstheme="minorHAnsi"/>
                <w:b w:val="0"/>
                <w:noProof/>
                <w:webHidden/>
              </w:rPr>
            </w:r>
            <w:r w:rsidRPr="009E07DD">
              <w:rPr>
                <w:rFonts w:asciiTheme="minorHAnsi" w:hAnsiTheme="minorHAnsi" w:cstheme="minorHAnsi"/>
                <w:b w:val="0"/>
                <w:noProof/>
                <w:webHidden/>
              </w:rPr>
              <w:fldChar w:fldCharType="separate"/>
            </w:r>
            <w:r w:rsidR="00257862">
              <w:rPr>
                <w:rFonts w:asciiTheme="minorHAnsi" w:hAnsiTheme="minorHAnsi" w:cstheme="minorHAnsi"/>
                <w:b w:val="0"/>
                <w:noProof/>
                <w:webHidden/>
              </w:rPr>
              <w:t>35</w:t>
            </w:r>
            <w:r w:rsidRPr="009E07DD">
              <w:rPr>
                <w:rFonts w:asciiTheme="minorHAnsi" w:hAnsiTheme="minorHAnsi" w:cstheme="minorHAnsi"/>
                <w:b w:val="0"/>
                <w:noProof/>
                <w:webHidden/>
              </w:rPr>
              <w:fldChar w:fldCharType="end"/>
            </w:r>
          </w:hyperlink>
        </w:p>
        <w:p w14:paraId="7B6D8B2D" w14:textId="58669F03" w:rsidR="009E07DD" w:rsidRPr="009E07DD" w:rsidRDefault="009E07DD">
          <w:pPr>
            <w:pStyle w:val="Verzeichnis3"/>
            <w:tabs>
              <w:tab w:val="right" w:leader="dot" w:pos="9771"/>
            </w:tabs>
            <w:rPr>
              <w:rFonts w:asciiTheme="minorHAnsi" w:eastAsiaTheme="minorEastAsia" w:hAnsiTheme="minorHAnsi" w:cstheme="minorHAnsi"/>
              <w:b w:val="0"/>
              <w:noProof/>
              <w:szCs w:val="22"/>
              <w:lang w:eastAsia="de-AT"/>
            </w:rPr>
          </w:pPr>
          <w:hyperlink w:anchor="_Toc112749368" w:history="1">
            <w:r w:rsidRPr="009E07DD">
              <w:rPr>
                <w:rStyle w:val="Hyperlink"/>
                <w:rFonts w:asciiTheme="minorHAnsi" w:hAnsiTheme="minorHAnsi" w:cstheme="minorHAnsi"/>
                <w:b w:val="0"/>
                <w:noProof/>
              </w:rPr>
              <w:t>5.5.2</w:t>
            </w:r>
            <w:r w:rsidRPr="009E07DD">
              <w:rPr>
                <w:rFonts w:asciiTheme="minorHAnsi" w:eastAsiaTheme="minorEastAsia" w:hAnsiTheme="minorHAnsi" w:cstheme="minorHAnsi"/>
                <w:b w:val="0"/>
                <w:noProof/>
                <w:szCs w:val="22"/>
                <w:lang w:eastAsia="de-AT"/>
              </w:rPr>
              <w:tab/>
            </w:r>
            <w:r w:rsidRPr="009E07DD">
              <w:rPr>
                <w:rStyle w:val="Hyperlink"/>
                <w:rFonts w:asciiTheme="minorHAnsi" w:hAnsiTheme="minorHAnsi" w:cstheme="minorHAnsi"/>
                <w:b w:val="0"/>
                <w:noProof/>
              </w:rPr>
              <w:t>Generic Data</w:t>
            </w:r>
            <w:r w:rsidRPr="009E07DD">
              <w:rPr>
                <w:rFonts w:asciiTheme="minorHAnsi" w:hAnsiTheme="minorHAnsi" w:cstheme="minorHAnsi"/>
                <w:b w:val="0"/>
                <w:noProof/>
                <w:webHidden/>
              </w:rPr>
              <w:tab/>
            </w:r>
            <w:r w:rsidRPr="009E07DD">
              <w:rPr>
                <w:rFonts w:asciiTheme="minorHAnsi" w:hAnsiTheme="minorHAnsi" w:cstheme="minorHAnsi"/>
                <w:b w:val="0"/>
                <w:noProof/>
                <w:webHidden/>
              </w:rPr>
              <w:fldChar w:fldCharType="begin"/>
            </w:r>
            <w:r w:rsidRPr="009E07DD">
              <w:rPr>
                <w:rFonts w:asciiTheme="minorHAnsi" w:hAnsiTheme="minorHAnsi" w:cstheme="minorHAnsi"/>
                <w:b w:val="0"/>
                <w:noProof/>
                <w:webHidden/>
              </w:rPr>
              <w:instrText xml:space="preserve"> PAGEREF _Toc112749368 \h </w:instrText>
            </w:r>
            <w:r w:rsidRPr="009E07DD">
              <w:rPr>
                <w:rFonts w:asciiTheme="minorHAnsi" w:hAnsiTheme="minorHAnsi" w:cstheme="minorHAnsi"/>
                <w:b w:val="0"/>
                <w:noProof/>
                <w:webHidden/>
              </w:rPr>
            </w:r>
            <w:r w:rsidRPr="009E07DD">
              <w:rPr>
                <w:rFonts w:asciiTheme="minorHAnsi" w:hAnsiTheme="minorHAnsi" w:cstheme="minorHAnsi"/>
                <w:b w:val="0"/>
                <w:noProof/>
                <w:webHidden/>
              </w:rPr>
              <w:fldChar w:fldCharType="separate"/>
            </w:r>
            <w:r w:rsidR="00257862">
              <w:rPr>
                <w:rFonts w:asciiTheme="minorHAnsi" w:hAnsiTheme="minorHAnsi" w:cstheme="minorHAnsi"/>
                <w:b w:val="0"/>
                <w:noProof/>
                <w:webHidden/>
              </w:rPr>
              <w:t>35</w:t>
            </w:r>
            <w:r w:rsidRPr="009E07DD">
              <w:rPr>
                <w:rFonts w:asciiTheme="minorHAnsi" w:hAnsiTheme="minorHAnsi" w:cstheme="minorHAnsi"/>
                <w:b w:val="0"/>
                <w:noProof/>
                <w:webHidden/>
              </w:rPr>
              <w:fldChar w:fldCharType="end"/>
            </w:r>
          </w:hyperlink>
        </w:p>
        <w:p w14:paraId="348135D5" w14:textId="3434BB4A" w:rsidR="009E07DD" w:rsidRPr="009E07DD" w:rsidRDefault="009E07DD">
          <w:pPr>
            <w:pStyle w:val="Verzeichnis3"/>
            <w:tabs>
              <w:tab w:val="right" w:leader="dot" w:pos="9771"/>
            </w:tabs>
            <w:rPr>
              <w:rFonts w:asciiTheme="minorHAnsi" w:eastAsiaTheme="minorEastAsia" w:hAnsiTheme="minorHAnsi" w:cstheme="minorHAnsi"/>
              <w:b w:val="0"/>
              <w:noProof/>
              <w:szCs w:val="22"/>
              <w:lang w:eastAsia="de-AT"/>
            </w:rPr>
          </w:pPr>
          <w:hyperlink w:anchor="_Toc112749369" w:history="1">
            <w:r w:rsidRPr="009E07DD">
              <w:rPr>
                <w:rStyle w:val="Hyperlink"/>
                <w:rFonts w:asciiTheme="minorHAnsi" w:hAnsiTheme="minorHAnsi" w:cstheme="minorHAnsi"/>
                <w:b w:val="0"/>
                <w:noProof/>
                <w:lang w:val="en-GB"/>
              </w:rPr>
              <w:t>5.5.3</w:t>
            </w:r>
            <w:r w:rsidRPr="009E07DD">
              <w:rPr>
                <w:rFonts w:asciiTheme="minorHAnsi" w:eastAsiaTheme="minorEastAsia" w:hAnsiTheme="minorHAnsi" w:cstheme="minorHAnsi"/>
                <w:b w:val="0"/>
                <w:noProof/>
                <w:szCs w:val="22"/>
                <w:lang w:eastAsia="de-AT"/>
              </w:rPr>
              <w:tab/>
            </w:r>
            <w:r w:rsidRPr="009E07DD">
              <w:rPr>
                <w:rStyle w:val="Hyperlink"/>
                <w:rFonts w:asciiTheme="minorHAnsi" w:hAnsiTheme="minorHAnsi" w:cstheme="minorHAnsi"/>
                <w:b w:val="0"/>
                <w:noProof/>
                <w:lang w:val="en-GB"/>
              </w:rPr>
              <w:t>Cut-off rules and exclusions</w:t>
            </w:r>
            <w:r w:rsidRPr="009E07DD">
              <w:rPr>
                <w:rFonts w:asciiTheme="minorHAnsi" w:hAnsiTheme="minorHAnsi" w:cstheme="minorHAnsi"/>
                <w:b w:val="0"/>
                <w:noProof/>
                <w:webHidden/>
              </w:rPr>
              <w:tab/>
            </w:r>
            <w:r w:rsidRPr="009E07DD">
              <w:rPr>
                <w:rFonts w:asciiTheme="minorHAnsi" w:hAnsiTheme="minorHAnsi" w:cstheme="minorHAnsi"/>
                <w:b w:val="0"/>
                <w:noProof/>
                <w:webHidden/>
              </w:rPr>
              <w:fldChar w:fldCharType="begin"/>
            </w:r>
            <w:r w:rsidRPr="009E07DD">
              <w:rPr>
                <w:rFonts w:asciiTheme="minorHAnsi" w:hAnsiTheme="minorHAnsi" w:cstheme="minorHAnsi"/>
                <w:b w:val="0"/>
                <w:noProof/>
                <w:webHidden/>
              </w:rPr>
              <w:instrText xml:space="preserve"> PAGEREF _Toc112749369 \h </w:instrText>
            </w:r>
            <w:r w:rsidRPr="009E07DD">
              <w:rPr>
                <w:rFonts w:asciiTheme="minorHAnsi" w:hAnsiTheme="minorHAnsi" w:cstheme="minorHAnsi"/>
                <w:b w:val="0"/>
                <w:noProof/>
                <w:webHidden/>
              </w:rPr>
            </w:r>
            <w:r w:rsidRPr="009E07DD">
              <w:rPr>
                <w:rFonts w:asciiTheme="minorHAnsi" w:hAnsiTheme="minorHAnsi" w:cstheme="minorHAnsi"/>
                <w:b w:val="0"/>
                <w:noProof/>
                <w:webHidden/>
              </w:rPr>
              <w:fldChar w:fldCharType="separate"/>
            </w:r>
            <w:r w:rsidR="00257862">
              <w:rPr>
                <w:rFonts w:asciiTheme="minorHAnsi" w:hAnsiTheme="minorHAnsi" w:cstheme="minorHAnsi"/>
                <w:b w:val="0"/>
                <w:noProof/>
                <w:webHidden/>
              </w:rPr>
              <w:t>36</w:t>
            </w:r>
            <w:r w:rsidRPr="009E07DD">
              <w:rPr>
                <w:rFonts w:asciiTheme="minorHAnsi" w:hAnsiTheme="minorHAnsi" w:cstheme="minorHAnsi"/>
                <w:b w:val="0"/>
                <w:noProof/>
                <w:webHidden/>
              </w:rPr>
              <w:fldChar w:fldCharType="end"/>
            </w:r>
          </w:hyperlink>
        </w:p>
        <w:p w14:paraId="5BFB0937" w14:textId="716F0830" w:rsidR="009E07DD" w:rsidRPr="009E07DD" w:rsidRDefault="009E07DD">
          <w:pPr>
            <w:pStyle w:val="Verzeichnis3"/>
            <w:tabs>
              <w:tab w:val="right" w:leader="dot" w:pos="9771"/>
            </w:tabs>
            <w:rPr>
              <w:rFonts w:asciiTheme="minorHAnsi" w:eastAsiaTheme="minorEastAsia" w:hAnsiTheme="minorHAnsi" w:cstheme="minorHAnsi"/>
              <w:b w:val="0"/>
              <w:noProof/>
              <w:szCs w:val="22"/>
              <w:lang w:eastAsia="de-AT"/>
            </w:rPr>
          </w:pPr>
          <w:hyperlink w:anchor="_Toc112749370" w:history="1">
            <w:r w:rsidRPr="009E07DD">
              <w:rPr>
                <w:rStyle w:val="Hyperlink"/>
                <w:rFonts w:asciiTheme="minorHAnsi" w:hAnsiTheme="minorHAnsi" w:cstheme="minorHAnsi"/>
                <w:b w:val="0"/>
                <w:noProof/>
              </w:rPr>
              <w:t>5.5.4</w:t>
            </w:r>
            <w:r w:rsidRPr="009E07DD">
              <w:rPr>
                <w:rFonts w:asciiTheme="minorHAnsi" w:eastAsiaTheme="minorEastAsia" w:hAnsiTheme="minorHAnsi" w:cstheme="minorHAnsi"/>
                <w:b w:val="0"/>
                <w:noProof/>
                <w:szCs w:val="22"/>
                <w:lang w:eastAsia="de-AT"/>
              </w:rPr>
              <w:tab/>
            </w:r>
            <w:r w:rsidRPr="009E07DD">
              <w:rPr>
                <w:rStyle w:val="Hyperlink"/>
                <w:rFonts w:asciiTheme="minorHAnsi" w:hAnsiTheme="minorHAnsi" w:cstheme="minorHAnsi"/>
                <w:b w:val="0"/>
                <w:noProof/>
              </w:rPr>
              <w:t>Data quality</w:t>
            </w:r>
            <w:r w:rsidRPr="009E07DD">
              <w:rPr>
                <w:rFonts w:asciiTheme="minorHAnsi" w:hAnsiTheme="minorHAnsi" w:cstheme="minorHAnsi"/>
                <w:b w:val="0"/>
                <w:noProof/>
                <w:webHidden/>
              </w:rPr>
              <w:tab/>
            </w:r>
            <w:r w:rsidRPr="009E07DD">
              <w:rPr>
                <w:rFonts w:asciiTheme="minorHAnsi" w:hAnsiTheme="minorHAnsi" w:cstheme="minorHAnsi"/>
                <w:b w:val="0"/>
                <w:noProof/>
                <w:webHidden/>
              </w:rPr>
              <w:fldChar w:fldCharType="begin"/>
            </w:r>
            <w:r w:rsidRPr="009E07DD">
              <w:rPr>
                <w:rFonts w:asciiTheme="minorHAnsi" w:hAnsiTheme="minorHAnsi" w:cstheme="minorHAnsi"/>
                <w:b w:val="0"/>
                <w:noProof/>
                <w:webHidden/>
              </w:rPr>
              <w:instrText xml:space="preserve"> PAGEREF _Toc112749370 \h </w:instrText>
            </w:r>
            <w:r w:rsidRPr="009E07DD">
              <w:rPr>
                <w:rFonts w:asciiTheme="minorHAnsi" w:hAnsiTheme="minorHAnsi" w:cstheme="minorHAnsi"/>
                <w:b w:val="0"/>
                <w:noProof/>
                <w:webHidden/>
              </w:rPr>
            </w:r>
            <w:r w:rsidRPr="009E07DD">
              <w:rPr>
                <w:rFonts w:asciiTheme="minorHAnsi" w:hAnsiTheme="minorHAnsi" w:cstheme="minorHAnsi"/>
                <w:b w:val="0"/>
                <w:noProof/>
                <w:webHidden/>
              </w:rPr>
              <w:fldChar w:fldCharType="separate"/>
            </w:r>
            <w:r w:rsidR="00257862">
              <w:rPr>
                <w:rFonts w:asciiTheme="minorHAnsi" w:hAnsiTheme="minorHAnsi" w:cstheme="minorHAnsi"/>
                <w:b w:val="0"/>
                <w:noProof/>
                <w:webHidden/>
              </w:rPr>
              <w:t>36</w:t>
            </w:r>
            <w:r w:rsidRPr="009E07DD">
              <w:rPr>
                <w:rFonts w:asciiTheme="minorHAnsi" w:hAnsiTheme="minorHAnsi" w:cstheme="minorHAnsi"/>
                <w:b w:val="0"/>
                <w:noProof/>
                <w:webHidden/>
              </w:rPr>
              <w:fldChar w:fldCharType="end"/>
            </w:r>
          </w:hyperlink>
        </w:p>
        <w:p w14:paraId="489D5ED8" w14:textId="6D97EB35" w:rsidR="009E07DD" w:rsidRPr="009E07DD" w:rsidRDefault="009E07DD">
          <w:pPr>
            <w:pStyle w:val="Verzeichnis3"/>
            <w:tabs>
              <w:tab w:val="right" w:leader="dot" w:pos="9771"/>
            </w:tabs>
            <w:rPr>
              <w:rFonts w:asciiTheme="minorHAnsi" w:eastAsiaTheme="minorEastAsia" w:hAnsiTheme="minorHAnsi" w:cstheme="minorHAnsi"/>
              <w:b w:val="0"/>
              <w:noProof/>
              <w:szCs w:val="22"/>
              <w:lang w:eastAsia="de-AT"/>
            </w:rPr>
          </w:pPr>
          <w:hyperlink w:anchor="_Toc112749371" w:history="1">
            <w:r w:rsidRPr="009E07DD">
              <w:rPr>
                <w:rStyle w:val="Hyperlink"/>
                <w:rFonts w:asciiTheme="minorHAnsi" w:hAnsiTheme="minorHAnsi" w:cstheme="minorHAnsi"/>
                <w:b w:val="0"/>
                <w:noProof/>
              </w:rPr>
              <w:t>5.5.5</w:t>
            </w:r>
            <w:r w:rsidRPr="009E07DD">
              <w:rPr>
                <w:rFonts w:asciiTheme="minorHAnsi" w:eastAsiaTheme="minorEastAsia" w:hAnsiTheme="minorHAnsi" w:cstheme="minorHAnsi"/>
                <w:b w:val="0"/>
                <w:noProof/>
                <w:szCs w:val="22"/>
                <w:lang w:eastAsia="de-AT"/>
              </w:rPr>
              <w:tab/>
            </w:r>
            <w:r w:rsidRPr="009E07DD">
              <w:rPr>
                <w:rStyle w:val="Hyperlink"/>
                <w:rFonts w:asciiTheme="minorHAnsi" w:hAnsiTheme="minorHAnsi" w:cstheme="minorHAnsi"/>
                <w:b w:val="0"/>
                <w:noProof/>
              </w:rPr>
              <w:t>Scenarios</w:t>
            </w:r>
            <w:r w:rsidRPr="009E07DD">
              <w:rPr>
                <w:rFonts w:asciiTheme="minorHAnsi" w:hAnsiTheme="minorHAnsi" w:cstheme="minorHAnsi"/>
                <w:b w:val="0"/>
                <w:noProof/>
                <w:webHidden/>
              </w:rPr>
              <w:tab/>
            </w:r>
            <w:r w:rsidRPr="009E07DD">
              <w:rPr>
                <w:rFonts w:asciiTheme="minorHAnsi" w:hAnsiTheme="minorHAnsi" w:cstheme="minorHAnsi"/>
                <w:b w:val="0"/>
                <w:noProof/>
                <w:webHidden/>
              </w:rPr>
              <w:fldChar w:fldCharType="begin"/>
            </w:r>
            <w:r w:rsidRPr="009E07DD">
              <w:rPr>
                <w:rFonts w:asciiTheme="minorHAnsi" w:hAnsiTheme="minorHAnsi" w:cstheme="minorHAnsi"/>
                <w:b w:val="0"/>
                <w:noProof/>
                <w:webHidden/>
              </w:rPr>
              <w:instrText xml:space="preserve"> PAGEREF _Toc112749371 \h </w:instrText>
            </w:r>
            <w:r w:rsidRPr="009E07DD">
              <w:rPr>
                <w:rFonts w:asciiTheme="minorHAnsi" w:hAnsiTheme="minorHAnsi" w:cstheme="minorHAnsi"/>
                <w:b w:val="0"/>
                <w:noProof/>
                <w:webHidden/>
              </w:rPr>
            </w:r>
            <w:r w:rsidRPr="009E07DD">
              <w:rPr>
                <w:rFonts w:asciiTheme="minorHAnsi" w:hAnsiTheme="minorHAnsi" w:cstheme="minorHAnsi"/>
                <w:b w:val="0"/>
                <w:noProof/>
                <w:webHidden/>
              </w:rPr>
              <w:fldChar w:fldCharType="separate"/>
            </w:r>
            <w:r w:rsidR="00257862">
              <w:rPr>
                <w:rFonts w:asciiTheme="minorHAnsi" w:hAnsiTheme="minorHAnsi" w:cstheme="minorHAnsi"/>
                <w:b w:val="0"/>
                <w:noProof/>
                <w:webHidden/>
              </w:rPr>
              <w:t>37</w:t>
            </w:r>
            <w:r w:rsidRPr="009E07DD">
              <w:rPr>
                <w:rFonts w:asciiTheme="minorHAnsi" w:hAnsiTheme="minorHAnsi" w:cstheme="minorHAnsi"/>
                <w:b w:val="0"/>
                <w:noProof/>
                <w:webHidden/>
              </w:rPr>
              <w:fldChar w:fldCharType="end"/>
            </w:r>
          </w:hyperlink>
        </w:p>
        <w:p w14:paraId="584C5278" w14:textId="15FBD90D" w:rsidR="009E07DD" w:rsidRPr="009E07DD" w:rsidRDefault="009E07DD">
          <w:pPr>
            <w:pStyle w:val="Verzeichnis3"/>
            <w:tabs>
              <w:tab w:val="right" w:leader="dot" w:pos="9771"/>
            </w:tabs>
            <w:rPr>
              <w:rFonts w:asciiTheme="minorHAnsi" w:eastAsiaTheme="minorEastAsia" w:hAnsiTheme="minorHAnsi" w:cstheme="minorHAnsi"/>
              <w:b w:val="0"/>
              <w:noProof/>
              <w:szCs w:val="22"/>
              <w:lang w:eastAsia="de-AT"/>
            </w:rPr>
          </w:pPr>
          <w:hyperlink w:anchor="_Toc112749372" w:history="1">
            <w:r w:rsidRPr="009E07DD">
              <w:rPr>
                <w:rStyle w:val="Hyperlink"/>
                <w:rFonts w:asciiTheme="minorHAnsi" w:hAnsiTheme="minorHAnsi" w:cstheme="minorHAnsi"/>
                <w:b w:val="0"/>
                <w:noProof/>
                <w:lang w:val="en-GB"/>
              </w:rPr>
              <w:t>5.5.6</w:t>
            </w:r>
            <w:r w:rsidRPr="009E07DD">
              <w:rPr>
                <w:rFonts w:asciiTheme="minorHAnsi" w:eastAsiaTheme="minorEastAsia" w:hAnsiTheme="minorHAnsi" w:cstheme="minorHAnsi"/>
                <w:b w:val="0"/>
                <w:noProof/>
                <w:szCs w:val="22"/>
                <w:lang w:eastAsia="de-AT"/>
              </w:rPr>
              <w:tab/>
            </w:r>
            <w:r w:rsidRPr="009E07DD">
              <w:rPr>
                <w:rStyle w:val="Hyperlink"/>
                <w:rFonts w:asciiTheme="minorHAnsi" w:hAnsiTheme="minorHAnsi" w:cstheme="minorHAnsi"/>
                <w:b w:val="0"/>
                <w:noProof/>
                <w:lang w:val="en-GB"/>
              </w:rPr>
              <w:t>Rules for EPD as average performance</w:t>
            </w:r>
            <w:r w:rsidRPr="009E07DD">
              <w:rPr>
                <w:rFonts w:asciiTheme="minorHAnsi" w:hAnsiTheme="minorHAnsi" w:cstheme="minorHAnsi"/>
                <w:b w:val="0"/>
                <w:noProof/>
                <w:webHidden/>
              </w:rPr>
              <w:tab/>
            </w:r>
            <w:r w:rsidRPr="009E07DD">
              <w:rPr>
                <w:rFonts w:asciiTheme="minorHAnsi" w:hAnsiTheme="minorHAnsi" w:cstheme="minorHAnsi"/>
                <w:b w:val="0"/>
                <w:noProof/>
                <w:webHidden/>
              </w:rPr>
              <w:fldChar w:fldCharType="begin"/>
            </w:r>
            <w:r w:rsidRPr="009E07DD">
              <w:rPr>
                <w:rFonts w:asciiTheme="minorHAnsi" w:hAnsiTheme="minorHAnsi" w:cstheme="minorHAnsi"/>
                <w:b w:val="0"/>
                <w:noProof/>
                <w:webHidden/>
              </w:rPr>
              <w:instrText xml:space="preserve"> PAGEREF _Toc112749372 \h </w:instrText>
            </w:r>
            <w:r w:rsidRPr="009E07DD">
              <w:rPr>
                <w:rFonts w:asciiTheme="minorHAnsi" w:hAnsiTheme="minorHAnsi" w:cstheme="minorHAnsi"/>
                <w:b w:val="0"/>
                <w:noProof/>
                <w:webHidden/>
              </w:rPr>
            </w:r>
            <w:r w:rsidRPr="009E07DD">
              <w:rPr>
                <w:rFonts w:asciiTheme="minorHAnsi" w:hAnsiTheme="minorHAnsi" w:cstheme="minorHAnsi"/>
                <w:b w:val="0"/>
                <w:noProof/>
                <w:webHidden/>
              </w:rPr>
              <w:fldChar w:fldCharType="separate"/>
            </w:r>
            <w:r w:rsidR="00257862">
              <w:rPr>
                <w:rFonts w:asciiTheme="minorHAnsi" w:hAnsiTheme="minorHAnsi" w:cstheme="minorHAnsi"/>
                <w:b w:val="0"/>
                <w:noProof/>
                <w:webHidden/>
              </w:rPr>
              <w:t>37</w:t>
            </w:r>
            <w:r w:rsidRPr="009E07DD">
              <w:rPr>
                <w:rFonts w:asciiTheme="minorHAnsi" w:hAnsiTheme="minorHAnsi" w:cstheme="minorHAnsi"/>
                <w:b w:val="0"/>
                <w:noProof/>
                <w:webHidden/>
              </w:rPr>
              <w:fldChar w:fldCharType="end"/>
            </w:r>
          </w:hyperlink>
        </w:p>
        <w:p w14:paraId="0304A2CF" w14:textId="36F70E70" w:rsidR="009E07DD" w:rsidRPr="009E07DD" w:rsidRDefault="009E07DD">
          <w:pPr>
            <w:pStyle w:val="Verzeichnis2"/>
            <w:rPr>
              <w:rFonts w:asciiTheme="minorHAnsi" w:eastAsiaTheme="minorEastAsia" w:hAnsiTheme="minorHAnsi" w:cstheme="minorHAnsi"/>
              <w:b w:val="0"/>
              <w:bCs w:val="0"/>
              <w:noProof/>
              <w:szCs w:val="22"/>
              <w:lang w:eastAsia="de-AT"/>
            </w:rPr>
          </w:pPr>
          <w:hyperlink w:anchor="_Toc112749373" w:history="1">
            <w:r w:rsidRPr="009E07DD">
              <w:rPr>
                <w:rStyle w:val="Hyperlink"/>
                <w:rFonts w:asciiTheme="minorHAnsi" w:hAnsiTheme="minorHAnsi" w:cstheme="minorHAnsi"/>
                <w:b w:val="0"/>
                <w:bCs w:val="0"/>
                <w:noProof/>
              </w:rPr>
              <w:t>5.6</w:t>
            </w:r>
            <w:r w:rsidRPr="009E07DD">
              <w:rPr>
                <w:rFonts w:asciiTheme="minorHAnsi" w:eastAsiaTheme="minorEastAsia" w:hAnsiTheme="minorHAnsi" w:cstheme="minorHAnsi"/>
                <w:b w:val="0"/>
                <w:bCs w:val="0"/>
                <w:noProof/>
                <w:szCs w:val="22"/>
                <w:lang w:eastAsia="de-AT"/>
              </w:rPr>
              <w:tab/>
            </w:r>
            <w:r w:rsidRPr="009E07DD">
              <w:rPr>
                <w:rStyle w:val="Hyperlink"/>
                <w:rFonts w:asciiTheme="minorHAnsi" w:hAnsiTheme="minorHAnsi" w:cstheme="minorHAnsi"/>
                <w:b w:val="0"/>
                <w:bCs w:val="0"/>
                <w:noProof/>
              </w:rPr>
              <w:t>Allocation rules</w:t>
            </w:r>
            <w:r w:rsidRPr="009E07DD">
              <w:rPr>
                <w:rFonts w:asciiTheme="minorHAnsi" w:hAnsiTheme="minorHAnsi" w:cstheme="minorHAnsi"/>
                <w:b w:val="0"/>
                <w:bCs w:val="0"/>
                <w:noProof/>
                <w:webHidden/>
              </w:rPr>
              <w:tab/>
            </w:r>
            <w:r w:rsidRPr="009E07DD">
              <w:rPr>
                <w:rFonts w:asciiTheme="minorHAnsi" w:hAnsiTheme="minorHAnsi" w:cstheme="minorHAnsi"/>
                <w:b w:val="0"/>
                <w:bCs w:val="0"/>
                <w:noProof/>
                <w:webHidden/>
              </w:rPr>
              <w:fldChar w:fldCharType="begin"/>
            </w:r>
            <w:r w:rsidRPr="009E07DD">
              <w:rPr>
                <w:rFonts w:asciiTheme="minorHAnsi" w:hAnsiTheme="minorHAnsi" w:cstheme="minorHAnsi"/>
                <w:b w:val="0"/>
                <w:bCs w:val="0"/>
                <w:noProof/>
                <w:webHidden/>
              </w:rPr>
              <w:instrText xml:space="preserve"> PAGEREF _Toc112749373 \h </w:instrText>
            </w:r>
            <w:r w:rsidRPr="009E07DD">
              <w:rPr>
                <w:rFonts w:asciiTheme="minorHAnsi" w:hAnsiTheme="minorHAnsi" w:cstheme="minorHAnsi"/>
                <w:b w:val="0"/>
                <w:bCs w:val="0"/>
                <w:noProof/>
                <w:webHidden/>
              </w:rPr>
            </w:r>
            <w:r w:rsidRPr="009E07DD">
              <w:rPr>
                <w:rFonts w:asciiTheme="minorHAnsi" w:hAnsiTheme="minorHAnsi" w:cstheme="minorHAnsi"/>
                <w:b w:val="0"/>
                <w:bCs w:val="0"/>
                <w:noProof/>
                <w:webHidden/>
              </w:rPr>
              <w:fldChar w:fldCharType="separate"/>
            </w:r>
            <w:r w:rsidR="00257862">
              <w:rPr>
                <w:rFonts w:asciiTheme="minorHAnsi" w:hAnsiTheme="minorHAnsi" w:cstheme="minorHAnsi"/>
                <w:b w:val="0"/>
                <w:bCs w:val="0"/>
                <w:noProof/>
                <w:webHidden/>
              </w:rPr>
              <w:t>38</w:t>
            </w:r>
            <w:r w:rsidRPr="009E07DD">
              <w:rPr>
                <w:rFonts w:asciiTheme="minorHAnsi" w:hAnsiTheme="minorHAnsi" w:cstheme="minorHAnsi"/>
                <w:b w:val="0"/>
                <w:bCs w:val="0"/>
                <w:noProof/>
                <w:webHidden/>
              </w:rPr>
              <w:fldChar w:fldCharType="end"/>
            </w:r>
          </w:hyperlink>
        </w:p>
        <w:p w14:paraId="63E6912D" w14:textId="5ABF5F06" w:rsidR="009E07DD" w:rsidRPr="009E07DD" w:rsidRDefault="009E07DD">
          <w:pPr>
            <w:pStyle w:val="Verzeichnis3"/>
            <w:tabs>
              <w:tab w:val="right" w:leader="dot" w:pos="9771"/>
            </w:tabs>
            <w:rPr>
              <w:rFonts w:asciiTheme="minorHAnsi" w:eastAsiaTheme="minorEastAsia" w:hAnsiTheme="minorHAnsi" w:cstheme="minorHAnsi"/>
              <w:b w:val="0"/>
              <w:noProof/>
              <w:szCs w:val="22"/>
              <w:lang w:eastAsia="de-AT"/>
            </w:rPr>
          </w:pPr>
          <w:hyperlink w:anchor="_Toc112749374" w:history="1">
            <w:r w:rsidRPr="009E07DD">
              <w:rPr>
                <w:rStyle w:val="Hyperlink"/>
                <w:rFonts w:asciiTheme="minorHAnsi" w:hAnsiTheme="minorHAnsi" w:cstheme="minorHAnsi"/>
                <w:b w:val="0"/>
                <w:noProof/>
                <w:lang w:val="en-GB"/>
              </w:rPr>
              <w:t>5.6.1</w:t>
            </w:r>
            <w:r w:rsidRPr="009E07DD">
              <w:rPr>
                <w:rFonts w:asciiTheme="minorHAnsi" w:eastAsiaTheme="minorEastAsia" w:hAnsiTheme="minorHAnsi" w:cstheme="minorHAnsi"/>
                <w:b w:val="0"/>
                <w:noProof/>
                <w:szCs w:val="22"/>
                <w:lang w:eastAsia="de-AT"/>
              </w:rPr>
              <w:tab/>
            </w:r>
            <w:r w:rsidRPr="009E07DD">
              <w:rPr>
                <w:rStyle w:val="Hyperlink"/>
                <w:rFonts w:asciiTheme="minorHAnsi" w:hAnsiTheme="minorHAnsi" w:cstheme="minorHAnsi"/>
                <w:b w:val="0"/>
                <w:noProof/>
                <w:lang w:val="en-GB"/>
              </w:rPr>
              <w:t>Allocation of material inherent properties:</w:t>
            </w:r>
            <w:r w:rsidRPr="009E07DD">
              <w:rPr>
                <w:rFonts w:asciiTheme="minorHAnsi" w:hAnsiTheme="minorHAnsi" w:cstheme="minorHAnsi"/>
                <w:b w:val="0"/>
                <w:noProof/>
                <w:webHidden/>
              </w:rPr>
              <w:tab/>
            </w:r>
            <w:r w:rsidRPr="009E07DD">
              <w:rPr>
                <w:rFonts w:asciiTheme="minorHAnsi" w:hAnsiTheme="minorHAnsi" w:cstheme="minorHAnsi"/>
                <w:b w:val="0"/>
                <w:noProof/>
                <w:webHidden/>
              </w:rPr>
              <w:fldChar w:fldCharType="begin"/>
            </w:r>
            <w:r w:rsidRPr="009E07DD">
              <w:rPr>
                <w:rFonts w:asciiTheme="minorHAnsi" w:hAnsiTheme="minorHAnsi" w:cstheme="minorHAnsi"/>
                <w:b w:val="0"/>
                <w:noProof/>
                <w:webHidden/>
              </w:rPr>
              <w:instrText xml:space="preserve"> PAGEREF _Toc112749374 \h </w:instrText>
            </w:r>
            <w:r w:rsidRPr="009E07DD">
              <w:rPr>
                <w:rFonts w:asciiTheme="minorHAnsi" w:hAnsiTheme="minorHAnsi" w:cstheme="minorHAnsi"/>
                <w:b w:val="0"/>
                <w:noProof/>
                <w:webHidden/>
              </w:rPr>
            </w:r>
            <w:r w:rsidRPr="009E07DD">
              <w:rPr>
                <w:rFonts w:asciiTheme="minorHAnsi" w:hAnsiTheme="minorHAnsi" w:cstheme="minorHAnsi"/>
                <w:b w:val="0"/>
                <w:noProof/>
                <w:webHidden/>
              </w:rPr>
              <w:fldChar w:fldCharType="separate"/>
            </w:r>
            <w:r w:rsidR="00257862">
              <w:rPr>
                <w:rFonts w:asciiTheme="minorHAnsi" w:hAnsiTheme="minorHAnsi" w:cstheme="minorHAnsi"/>
                <w:b w:val="0"/>
                <w:noProof/>
                <w:webHidden/>
              </w:rPr>
              <w:t>38</w:t>
            </w:r>
            <w:r w:rsidRPr="009E07DD">
              <w:rPr>
                <w:rFonts w:asciiTheme="minorHAnsi" w:hAnsiTheme="minorHAnsi" w:cstheme="minorHAnsi"/>
                <w:b w:val="0"/>
                <w:noProof/>
                <w:webHidden/>
              </w:rPr>
              <w:fldChar w:fldCharType="end"/>
            </w:r>
          </w:hyperlink>
        </w:p>
        <w:p w14:paraId="1F5C4B1C" w14:textId="65721728" w:rsidR="009E07DD" w:rsidRPr="009E07DD" w:rsidRDefault="009E07DD">
          <w:pPr>
            <w:pStyle w:val="Verzeichnis3"/>
            <w:tabs>
              <w:tab w:val="right" w:leader="dot" w:pos="9771"/>
            </w:tabs>
            <w:rPr>
              <w:rFonts w:asciiTheme="minorHAnsi" w:eastAsiaTheme="minorEastAsia" w:hAnsiTheme="minorHAnsi" w:cstheme="minorHAnsi"/>
              <w:b w:val="0"/>
              <w:noProof/>
              <w:szCs w:val="22"/>
              <w:lang w:eastAsia="de-AT"/>
            </w:rPr>
          </w:pPr>
          <w:hyperlink w:anchor="_Toc112749375" w:history="1">
            <w:r w:rsidRPr="009E07DD">
              <w:rPr>
                <w:rStyle w:val="Hyperlink"/>
                <w:rFonts w:asciiTheme="minorHAnsi" w:hAnsiTheme="minorHAnsi" w:cstheme="minorHAnsi"/>
                <w:b w:val="0"/>
                <w:noProof/>
              </w:rPr>
              <w:t>5.6.2</w:t>
            </w:r>
            <w:r w:rsidRPr="009E07DD">
              <w:rPr>
                <w:rFonts w:asciiTheme="minorHAnsi" w:eastAsiaTheme="minorEastAsia" w:hAnsiTheme="minorHAnsi" w:cstheme="minorHAnsi"/>
                <w:b w:val="0"/>
                <w:noProof/>
                <w:szCs w:val="22"/>
                <w:lang w:eastAsia="de-AT"/>
              </w:rPr>
              <w:tab/>
            </w:r>
            <w:r w:rsidRPr="009E07DD">
              <w:rPr>
                <w:rStyle w:val="Hyperlink"/>
                <w:rFonts w:asciiTheme="minorHAnsi" w:hAnsiTheme="minorHAnsi" w:cstheme="minorHAnsi"/>
                <w:b w:val="0"/>
                <w:noProof/>
              </w:rPr>
              <w:t>Allocation of co-products</w:t>
            </w:r>
            <w:r w:rsidRPr="009E07DD">
              <w:rPr>
                <w:rFonts w:asciiTheme="minorHAnsi" w:hAnsiTheme="minorHAnsi" w:cstheme="minorHAnsi"/>
                <w:b w:val="0"/>
                <w:noProof/>
                <w:webHidden/>
              </w:rPr>
              <w:tab/>
            </w:r>
            <w:r w:rsidRPr="009E07DD">
              <w:rPr>
                <w:rFonts w:asciiTheme="minorHAnsi" w:hAnsiTheme="minorHAnsi" w:cstheme="minorHAnsi"/>
                <w:b w:val="0"/>
                <w:noProof/>
                <w:webHidden/>
              </w:rPr>
              <w:fldChar w:fldCharType="begin"/>
            </w:r>
            <w:r w:rsidRPr="009E07DD">
              <w:rPr>
                <w:rFonts w:asciiTheme="minorHAnsi" w:hAnsiTheme="minorHAnsi" w:cstheme="minorHAnsi"/>
                <w:b w:val="0"/>
                <w:noProof/>
                <w:webHidden/>
              </w:rPr>
              <w:instrText xml:space="preserve"> PAGEREF _Toc112749375 \h </w:instrText>
            </w:r>
            <w:r w:rsidRPr="009E07DD">
              <w:rPr>
                <w:rFonts w:asciiTheme="minorHAnsi" w:hAnsiTheme="minorHAnsi" w:cstheme="minorHAnsi"/>
                <w:b w:val="0"/>
                <w:noProof/>
                <w:webHidden/>
              </w:rPr>
            </w:r>
            <w:r w:rsidRPr="009E07DD">
              <w:rPr>
                <w:rFonts w:asciiTheme="minorHAnsi" w:hAnsiTheme="minorHAnsi" w:cstheme="minorHAnsi"/>
                <w:b w:val="0"/>
                <w:noProof/>
                <w:webHidden/>
              </w:rPr>
              <w:fldChar w:fldCharType="separate"/>
            </w:r>
            <w:r w:rsidR="00257862">
              <w:rPr>
                <w:rFonts w:asciiTheme="minorHAnsi" w:hAnsiTheme="minorHAnsi" w:cstheme="minorHAnsi"/>
                <w:b w:val="0"/>
                <w:noProof/>
                <w:webHidden/>
              </w:rPr>
              <w:t>38</w:t>
            </w:r>
            <w:r w:rsidRPr="009E07DD">
              <w:rPr>
                <w:rFonts w:asciiTheme="minorHAnsi" w:hAnsiTheme="minorHAnsi" w:cstheme="minorHAnsi"/>
                <w:b w:val="0"/>
                <w:noProof/>
                <w:webHidden/>
              </w:rPr>
              <w:fldChar w:fldCharType="end"/>
            </w:r>
          </w:hyperlink>
        </w:p>
        <w:p w14:paraId="32BA40E6" w14:textId="4AFC6DDE" w:rsidR="009E07DD" w:rsidRPr="009E07DD" w:rsidRDefault="009E07DD">
          <w:pPr>
            <w:pStyle w:val="Verzeichnis3"/>
            <w:tabs>
              <w:tab w:val="right" w:leader="dot" w:pos="9771"/>
            </w:tabs>
            <w:rPr>
              <w:rFonts w:asciiTheme="minorHAnsi" w:eastAsiaTheme="minorEastAsia" w:hAnsiTheme="minorHAnsi" w:cstheme="minorHAnsi"/>
              <w:b w:val="0"/>
              <w:noProof/>
              <w:szCs w:val="22"/>
              <w:lang w:eastAsia="de-AT"/>
            </w:rPr>
          </w:pPr>
          <w:hyperlink w:anchor="_Toc112749376" w:history="1">
            <w:r w:rsidRPr="009E07DD">
              <w:rPr>
                <w:rStyle w:val="Hyperlink"/>
                <w:rFonts w:asciiTheme="minorHAnsi" w:hAnsiTheme="minorHAnsi" w:cstheme="minorHAnsi"/>
                <w:b w:val="0"/>
                <w:noProof/>
                <w:lang w:val="en-GB"/>
              </w:rPr>
              <w:t>5.6.3</w:t>
            </w:r>
            <w:r w:rsidRPr="009E07DD">
              <w:rPr>
                <w:rFonts w:asciiTheme="minorHAnsi" w:eastAsiaTheme="minorEastAsia" w:hAnsiTheme="minorHAnsi" w:cstheme="minorHAnsi"/>
                <w:b w:val="0"/>
                <w:noProof/>
                <w:szCs w:val="22"/>
                <w:lang w:eastAsia="de-AT"/>
              </w:rPr>
              <w:tab/>
            </w:r>
            <w:r w:rsidRPr="009E07DD">
              <w:rPr>
                <w:rStyle w:val="Hyperlink"/>
                <w:rFonts w:asciiTheme="minorHAnsi" w:hAnsiTheme="minorHAnsi" w:cstheme="minorHAnsi"/>
                <w:b w:val="0"/>
                <w:noProof/>
                <w:lang w:val="en-GB"/>
              </w:rPr>
              <w:t>Allocation procedure of reuse, recycling and recovery</w:t>
            </w:r>
            <w:r w:rsidRPr="009E07DD">
              <w:rPr>
                <w:rFonts w:asciiTheme="minorHAnsi" w:hAnsiTheme="minorHAnsi" w:cstheme="minorHAnsi"/>
                <w:b w:val="0"/>
                <w:noProof/>
                <w:webHidden/>
              </w:rPr>
              <w:tab/>
            </w:r>
            <w:r w:rsidRPr="009E07DD">
              <w:rPr>
                <w:rFonts w:asciiTheme="minorHAnsi" w:hAnsiTheme="minorHAnsi" w:cstheme="minorHAnsi"/>
                <w:b w:val="0"/>
                <w:noProof/>
                <w:webHidden/>
              </w:rPr>
              <w:fldChar w:fldCharType="begin"/>
            </w:r>
            <w:r w:rsidRPr="009E07DD">
              <w:rPr>
                <w:rFonts w:asciiTheme="minorHAnsi" w:hAnsiTheme="minorHAnsi" w:cstheme="minorHAnsi"/>
                <w:b w:val="0"/>
                <w:noProof/>
                <w:webHidden/>
              </w:rPr>
              <w:instrText xml:space="preserve"> PAGEREF _Toc112749376 \h </w:instrText>
            </w:r>
            <w:r w:rsidRPr="009E07DD">
              <w:rPr>
                <w:rFonts w:asciiTheme="minorHAnsi" w:hAnsiTheme="minorHAnsi" w:cstheme="minorHAnsi"/>
                <w:b w:val="0"/>
                <w:noProof/>
                <w:webHidden/>
              </w:rPr>
            </w:r>
            <w:r w:rsidRPr="009E07DD">
              <w:rPr>
                <w:rFonts w:asciiTheme="minorHAnsi" w:hAnsiTheme="minorHAnsi" w:cstheme="minorHAnsi"/>
                <w:b w:val="0"/>
                <w:noProof/>
                <w:webHidden/>
              </w:rPr>
              <w:fldChar w:fldCharType="separate"/>
            </w:r>
            <w:r w:rsidR="00257862">
              <w:rPr>
                <w:rFonts w:asciiTheme="minorHAnsi" w:hAnsiTheme="minorHAnsi" w:cstheme="minorHAnsi"/>
                <w:b w:val="0"/>
                <w:noProof/>
                <w:webHidden/>
              </w:rPr>
              <w:t>38</w:t>
            </w:r>
            <w:r w:rsidRPr="009E07DD">
              <w:rPr>
                <w:rFonts w:asciiTheme="minorHAnsi" w:hAnsiTheme="minorHAnsi" w:cstheme="minorHAnsi"/>
                <w:b w:val="0"/>
                <w:noProof/>
                <w:webHidden/>
              </w:rPr>
              <w:fldChar w:fldCharType="end"/>
            </w:r>
          </w:hyperlink>
        </w:p>
        <w:p w14:paraId="2E587539" w14:textId="64E7B218" w:rsidR="009E07DD" w:rsidRPr="009E07DD" w:rsidRDefault="009E07DD">
          <w:pPr>
            <w:pStyle w:val="Verzeichnis3"/>
            <w:tabs>
              <w:tab w:val="right" w:leader="dot" w:pos="9771"/>
            </w:tabs>
            <w:rPr>
              <w:rFonts w:asciiTheme="minorHAnsi" w:eastAsiaTheme="minorEastAsia" w:hAnsiTheme="minorHAnsi" w:cstheme="minorHAnsi"/>
              <w:b w:val="0"/>
              <w:noProof/>
              <w:szCs w:val="22"/>
              <w:lang w:eastAsia="de-AT"/>
            </w:rPr>
          </w:pPr>
          <w:hyperlink w:anchor="_Toc112749377" w:history="1">
            <w:r w:rsidRPr="009E07DD">
              <w:rPr>
                <w:rStyle w:val="Hyperlink"/>
                <w:rFonts w:asciiTheme="minorHAnsi" w:hAnsiTheme="minorHAnsi" w:cstheme="minorHAnsi"/>
                <w:b w:val="0"/>
                <w:noProof/>
              </w:rPr>
              <w:t>5.6.4</w:t>
            </w:r>
            <w:r w:rsidRPr="009E07DD">
              <w:rPr>
                <w:rFonts w:asciiTheme="minorHAnsi" w:eastAsiaTheme="minorEastAsia" w:hAnsiTheme="minorHAnsi" w:cstheme="minorHAnsi"/>
                <w:b w:val="0"/>
                <w:noProof/>
                <w:szCs w:val="22"/>
                <w:lang w:eastAsia="de-AT"/>
              </w:rPr>
              <w:tab/>
            </w:r>
            <w:r w:rsidRPr="009E07DD">
              <w:rPr>
                <w:rStyle w:val="Hyperlink"/>
                <w:rFonts w:asciiTheme="minorHAnsi" w:hAnsiTheme="minorHAnsi" w:cstheme="minorHAnsi"/>
                <w:b w:val="0"/>
                <w:noProof/>
              </w:rPr>
              <w:t>Documentation</w:t>
            </w:r>
            <w:r w:rsidRPr="009E07DD">
              <w:rPr>
                <w:rFonts w:asciiTheme="minorHAnsi" w:hAnsiTheme="minorHAnsi" w:cstheme="minorHAnsi"/>
                <w:b w:val="0"/>
                <w:noProof/>
                <w:webHidden/>
              </w:rPr>
              <w:tab/>
            </w:r>
            <w:r w:rsidRPr="009E07DD">
              <w:rPr>
                <w:rFonts w:asciiTheme="minorHAnsi" w:hAnsiTheme="minorHAnsi" w:cstheme="minorHAnsi"/>
                <w:b w:val="0"/>
                <w:noProof/>
                <w:webHidden/>
              </w:rPr>
              <w:fldChar w:fldCharType="begin"/>
            </w:r>
            <w:r w:rsidRPr="009E07DD">
              <w:rPr>
                <w:rFonts w:asciiTheme="minorHAnsi" w:hAnsiTheme="minorHAnsi" w:cstheme="minorHAnsi"/>
                <w:b w:val="0"/>
                <w:noProof/>
                <w:webHidden/>
              </w:rPr>
              <w:instrText xml:space="preserve"> PAGEREF _Toc112749377 \h </w:instrText>
            </w:r>
            <w:r w:rsidRPr="009E07DD">
              <w:rPr>
                <w:rFonts w:asciiTheme="minorHAnsi" w:hAnsiTheme="minorHAnsi" w:cstheme="minorHAnsi"/>
                <w:b w:val="0"/>
                <w:noProof/>
                <w:webHidden/>
              </w:rPr>
            </w:r>
            <w:r w:rsidRPr="009E07DD">
              <w:rPr>
                <w:rFonts w:asciiTheme="minorHAnsi" w:hAnsiTheme="minorHAnsi" w:cstheme="minorHAnsi"/>
                <w:b w:val="0"/>
                <w:noProof/>
                <w:webHidden/>
              </w:rPr>
              <w:fldChar w:fldCharType="separate"/>
            </w:r>
            <w:r w:rsidR="00257862">
              <w:rPr>
                <w:rFonts w:asciiTheme="minorHAnsi" w:hAnsiTheme="minorHAnsi" w:cstheme="minorHAnsi"/>
                <w:b w:val="0"/>
                <w:noProof/>
                <w:webHidden/>
              </w:rPr>
              <w:t>39</w:t>
            </w:r>
            <w:r w:rsidRPr="009E07DD">
              <w:rPr>
                <w:rFonts w:asciiTheme="minorHAnsi" w:hAnsiTheme="minorHAnsi" w:cstheme="minorHAnsi"/>
                <w:b w:val="0"/>
                <w:noProof/>
                <w:webHidden/>
              </w:rPr>
              <w:fldChar w:fldCharType="end"/>
            </w:r>
          </w:hyperlink>
        </w:p>
        <w:p w14:paraId="1295D1FE" w14:textId="7B89BB82" w:rsidR="009E07DD" w:rsidRPr="009E07DD" w:rsidRDefault="009E07DD">
          <w:pPr>
            <w:pStyle w:val="Verzeichnis2"/>
            <w:rPr>
              <w:rFonts w:asciiTheme="minorHAnsi" w:eastAsiaTheme="minorEastAsia" w:hAnsiTheme="minorHAnsi" w:cstheme="minorHAnsi"/>
              <w:b w:val="0"/>
              <w:bCs w:val="0"/>
              <w:noProof/>
              <w:szCs w:val="22"/>
              <w:lang w:eastAsia="de-AT"/>
            </w:rPr>
          </w:pPr>
          <w:hyperlink w:anchor="_Toc112749378" w:history="1">
            <w:r w:rsidRPr="009E07DD">
              <w:rPr>
                <w:rStyle w:val="Hyperlink"/>
                <w:rFonts w:asciiTheme="minorHAnsi" w:hAnsiTheme="minorHAnsi" w:cstheme="minorHAnsi"/>
                <w:b w:val="0"/>
                <w:bCs w:val="0"/>
                <w:noProof/>
              </w:rPr>
              <w:t>5.7</w:t>
            </w:r>
            <w:r w:rsidRPr="009E07DD">
              <w:rPr>
                <w:rFonts w:asciiTheme="minorHAnsi" w:eastAsiaTheme="minorEastAsia" w:hAnsiTheme="minorHAnsi" w:cstheme="minorHAnsi"/>
                <w:b w:val="0"/>
                <w:bCs w:val="0"/>
                <w:noProof/>
                <w:szCs w:val="22"/>
                <w:lang w:eastAsia="de-AT"/>
              </w:rPr>
              <w:tab/>
            </w:r>
            <w:r w:rsidRPr="009E07DD">
              <w:rPr>
                <w:rStyle w:val="Hyperlink"/>
                <w:rFonts w:asciiTheme="minorHAnsi" w:hAnsiTheme="minorHAnsi" w:cstheme="minorHAnsi"/>
                <w:b w:val="0"/>
                <w:bCs w:val="0"/>
                <w:noProof/>
              </w:rPr>
              <w:t>Impact assessment</w:t>
            </w:r>
            <w:r w:rsidRPr="009E07DD">
              <w:rPr>
                <w:rFonts w:asciiTheme="minorHAnsi" w:hAnsiTheme="minorHAnsi" w:cstheme="minorHAnsi"/>
                <w:b w:val="0"/>
                <w:bCs w:val="0"/>
                <w:noProof/>
                <w:webHidden/>
              </w:rPr>
              <w:tab/>
            </w:r>
            <w:r w:rsidRPr="009E07DD">
              <w:rPr>
                <w:rFonts w:asciiTheme="minorHAnsi" w:hAnsiTheme="minorHAnsi" w:cstheme="minorHAnsi"/>
                <w:b w:val="0"/>
                <w:bCs w:val="0"/>
                <w:noProof/>
                <w:webHidden/>
              </w:rPr>
              <w:fldChar w:fldCharType="begin"/>
            </w:r>
            <w:r w:rsidRPr="009E07DD">
              <w:rPr>
                <w:rFonts w:asciiTheme="minorHAnsi" w:hAnsiTheme="minorHAnsi" w:cstheme="minorHAnsi"/>
                <w:b w:val="0"/>
                <w:bCs w:val="0"/>
                <w:noProof/>
                <w:webHidden/>
              </w:rPr>
              <w:instrText xml:space="preserve"> PAGEREF _Toc112749378 \h </w:instrText>
            </w:r>
            <w:r w:rsidRPr="009E07DD">
              <w:rPr>
                <w:rFonts w:asciiTheme="minorHAnsi" w:hAnsiTheme="minorHAnsi" w:cstheme="minorHAnsi"/>
                <w:b w:val="0"/>
                <w:bCs w:val="0"/>
                <w:noProof/>
                <w:webHidden/>
              </w:rPr>
            </w:r>
            <w:r w:rsidRPr="009E07DD">
              <w:rPr>
                <w:rFonts w:asciiTheme="minorHAnsi" w:hAnsiTheme="minorHAnsi" w:cstheme="minorHAnsi"/>
                <w:b w:val="0"/>
                <w:bCs w:val="0"/>
                <w:noProof/>
                <w:webHidden/>
              </w:rPr>
              <w:fldChar w:fldCharType="separate"/>
            </w:r>
            <w:r w:rsidR="00257862">
              <w:rPr>
                <w:rFonts w:asciiTheme="minorHAnsi" w:hAnsiTheme="minorHAnsi" w:cstheme="minorHAnsi"/>
                <w:b w:val="0"/>
                <w:bCs w:val="0"/>
                <w:noProof/>
                <w:webHidden/>
              </w:rPr>
              <w:t>40</w:t>
            </w:r>
            <w:r w:rsidRPr="009E07DD">
              <w:rPr>
                <w:rFonts w:asciiTheme="minorHAnsi" w:hAnsiTheme="minorHAnsi" w:cstheme="minorHAnsi"/>
                <w:b w:val="0"/>
                <w:bCs w:val="0"/>
                <w:noProof/>
                <w:webHidden/>
              </w:rPr>
              <w:fldChar w:fldCharType="end"/>
            </w:r>
          </w:hyperlink>
        </w:p>
        <w:p w14:paraId="18A5BF4A" w14:textId="7B870DE5" w:rsidR="009E07DD" w:rsidRPr="009E07DD" w:rsidRDefault="009E07DD">
          <w:pPr>
            <w:pStyle w:val="Verzeichnis2"/>
            <w:rPr>
              <w:rFonts w:asciiTheme="minorHAnsi" w:eastAsiaTheme="minorEastAsia" w:hAnsiTheme="minorHAnsi" w:cstheme="minorHAnsi"/>
              <w:b w:val="0"/>
              <w:bCs w:val="0"/>
              <w:noProof/>
              <w:szCs w:val="22"/>
              <w:lang w:eastAsia="de-AT"/>
            </w:rPr>
          </w:pPr>
          <w:hyperlink w:anchor="_Toc112749379" w:history="1">
            <w:r w:rsidRPr="009E07DD">
              <w:rPr>
                <w:rStyle w:val="Hyperlink"/>
                <w:rFonts w:asciiTheme="minorHAnsi" w:hAnsiTheme="minorHAnsi" w:cstheme="minorHAnsi"/>
                <w:b w:val="0"/>
                <w:bCs w:val="0"/>
                <w:noProof/>
              </w:rPr>
              <w:t>5.8</w:t>
            </w:r>
            <w:r w:rsidRPr="009E07DD">
              <w:rPr>
                <w:rFonts w:asciiTheme="minorHAnsi" w:eastAsiaTheme="minorEastAsia" w:hAnsiTheme="minorHAnsi" w:cstheme="minorHAnsi"/>
                <w:b w:val="0"/>
                <w:bCs w:val="0"/>
                <w:noProof/>
                <w:szCs w:val="22"/>
                <w:lang w:eastAsia="de-AT"/>
              </w:rPr>
              <w:tab/>
            </w:r>
            <w:r w:rsidRPr="009E07DD">
              <w:rPr>
                <w:rStyle w:val="Hyperlink"/>
                <w:rFonts w:asciiTheme="minorHAnsi" w:hAnsiTheme="minorHAnsi" w:cstheme="minorHAnsi"/>
                <w:b w:val="0"/>
                <w:bCs w:val="0"/>
                <w:noProof/>
              </w:rPr>
              <w:t>Indicators</w:t>
            </w:r>
            <w:r w:rsidRPr="009E07DD">
              <w:rPr>
                <w:rFonts w:asciiTheme="minorHAnsi" w:hAnsiTheme="minorHAnsi" w:cstheme="minorHAnsi"/>
                <w:b w:val="0"/>
                <w:bCs w:val="0"/>
                <w:noProof/>
                <w:webHidden/>
              </w:rPr>
              <w:tab/>
            </w:r>
            <w:r w:rsidRPr="009E07DD">
              <w:rPr>
                <w:rFonts w:asciiTheme="minorHAnsi" w:hAnsiTheme="minorHAnsi" w:cstheme="minorHAnsi"/>
                <w:b w:val="0"/>
                <w:bCs w:val="0"/>
                <w:noProof/>
                <w:webHidden/>
              </w:rPr>
              <w:fldChar w:fldCharType="begin"/>
            </w:r>
            <w:r w:rsidRPr="009E07DD">
              <w:rPr>
                <w:rFonts w:asciiTheme="minorHAnsi" w:hAnsiTheme="minorHAnsi" w:cstheme="minorHAnsi"/>
                <w:b w:val="0"/>
                <w:bCs w:val="0"/>
                <w:noProof/>
                <w:webHidden/>
              </w:rPr>
              <w:instrText xml:space="preserve"> PAGEREF _Toc112749379 \h </w:instrText>
            </w:r>
            <w:r w:rsidRPr="009E07DD">
              <w:rPr>
                <w:rFonts w:asciiTheme="minorHAnsi" w:hAnsiTheme="minorHAnsi" w:cstheme="minorHAnsi"/>
                <w:b w:val="0"/>
                <w:bCs w:val="0"/>
                <w:noProof/>
                <w:webHidden/>
              </w:rPr>
            </w:r>
            <w:r w:rsidRPr="009E07DD">
              <w:rPr>
                <w:rFonts w:asciiTheme="minorHAnsi" w:hAnsiTheme="minorHAnsi" w:cstheme="minorHAnsi"/>
                <w:b w:val="0"/>
                <w:bCs w:val="0"/>
                <w:noProof/>
                <w:webHidden/>
              </w:rPr>
              <w:fldChar w:fldCharType="separate"/>
            </w:r>
            <w:r w:rsidR="00257862">
              <w:rPr>
                <w:rFonts w:asciiTheme="minorHAnsi" w:hAnsiTheme="minorHAnsi" w:cstheme="minorHAnsi"/>
                <w:b w:val="0"/>
                <w:bCs w:val="0"/>
                <w:noProof/>
                <w:webHidden/>
              </w:rPr>
              <w:t>40</w:t>
            </w:r>
            <w:r w:rsidRPr="009E07DD">
              <w:rPr>
                <w:rFonts w:asciiTheme="minorHAnsi" w:hAnsiTheme="minorHAnsi" w:cstheme="minorHAnsi"/>
                <w:b w:val="0"/>
                <w:bCs w:val="0"/>
                <w:noProof/>
                <w:webHidden/>
              </w:rPr>
              <w:fldChar w:fldCharType="end"/>
            </w:r>
          </w:hyperlink>
        </w:p>
        <w:p w14:paraId="29A82E56" w14:textId="640BEC6C" w:rsidR="009E07DD" w:rsidRPr="009E07DD" w:rsidRDefault="009E07DD">
          <w:pPr>
            <w:pStyle w:val="Verzeichnis3"/>
            <w:tabs>
              <w:tab w:val="right" w:leader="dot" w:pos="9771"/>
            </w:tabs>
            <w:rPr>
              <w:rFonts w:asciiTheme="minorHAnsi" w:eastAsiaTheme="minorEastAsia" w:hAnsiTheme="minorHAnsi" w:cstheme="minorHAnsi"/>
              <w:b w:val="0"/>
              <w:noProof/>
              <w:szCs w:val="22"/>
              <w:lang w:eastAsia="de-AT"/>
            </w:rPr>
          </w:pPr>
          <w:hyperlink w:anchor="_Toc112749380" w:history="1">
            <w:r w:rsidRPr="009E07DD">
              <w:rPr>
                <w:rStyle w:val="Hyperlink"/>
                <w:rFonts w:asciiTheme="minorHAnsi" w:hAnsiTheme="minorHAnsi" w:cstheme="minorHAnsi"/>
                <w:b w:val="0"/>
                <w:noProof/>
              </w:rPr>
              <w:t>5.8.1</w:t>
            </w:r>
            <w:r w:rsidRPr="009E07DD">
              <w:rPr>
                <w:rFonts w:asciiTheme="minorHAnsi" w:eastAsiaTheme="minorEastAsia" w:hAnsiTheme="minorHAnsi" w:cstheme="minorHAnsi"/>
                <w:b w:val="0"/>
                <w:noProof/>
                <w:szCs w:val="22"/>
                <w:lang w:eastAsia="de-AT"/>
              </w:rPr>
              <w:tab/>
            </w:r>
            <w:r w:rsidRPr="009E07DD">
              <w:rPr>
                <w:rStyle w:val="Hyperlink"/>
                <w:rFonts w:asciiTheme="minorHAnsi" w:hAnsiTheme="minorHAnsi" w:cstheme="minorHAnsi"/>
                <w:b w:val="0"/>
                <w:noProof/>
              </w:rPr>
              <w:t>Declaration of LCA indicators</w:t>
            </w:r>
            <w:r w:rsidRPr="009E07DD">
              <w:rPr>
                <w:rFonts w:asciiTheme="minorHAnsi" w:hAnsiTheme="minorHAnsi" w:cstheme="minorHAnsi"/>
                <w:b w:val="0"/>
                <w:noProof/>
                <w:webHidden/>
              </w:rPr>
              <w:tab/>
            </w:r>
            <w:r w:rsidRPr="009E07DD">
              <w:rPr>
                <w:rFonts w:asciiTheme="minorHAnsi" w:hAnsiTheme="minorHAnsi" w:cstheme="minorHAnsi"/>
                <w:b w:val="0"/>
                <w:noProof/>
                <w:webHidden/>
              </w:rPr>
              <w:fldChar w:fldCharType="begin"/>
            </w:r>
            <w:r w:rsidRPr="009E07DD">
              <w:rPr>
                <w:rFonts w:asciiTheme="minorHAnsi" w:hAnsiTheme="minorHAnsi" w:cstheme="minorHAnsi"/>
                <w:b w:val="0"/>
                <w:noProof/>
                <w:webHidden/>
              </w:rPr>
              <w:instrText xml:space="preserve"> PAGEREF _Toc112749380 \h </w:instrText>
            </w:r>
            <w:r w:rsidRPr="009E07DD">
              <w:rPr>
                <w:rFonts w:asciiTheme="minorHAnsi" w:hAnsiTheme="minorHAnsi" w:cstheme="minorHAnsi"/>
                <w:b w:val="0"/>
                <w:noProof/>
                <w:webHidden/>
              </w:rPr>
            </w:r>
            <w:r w:rsidRPr="009E07DD">
              <w:rPr>
                <w:rFonts w:asciiTheme="minorHAnsi" w:hAnsiTheme="minorHAnsi" w:cstheme="minorHAnsi"/>
                <w:b w:val="0"/>
                <w:noProof/>
                <w:webHidden/>
              </w:rPr>
              <w:fldChar w:fldCharType="separate"/>
            </w:r>
            <w:r w:rsidR="00257862">
              <w:rPr>
                <w:rFonts w:asciiTheme="minorHAnsi" w:hAnsiTheme="minorHAnsi" w:cstheme="minorHAnsi"/>
                <w:b w:val="0"/>
                <w:noProof/>
                <w:webHidden/>
              </w:rPr>
              <w:t>40</w:t>
            </w:r>
            <w:r w:rsidRPr="009E07DD">
              <w:rPr>
                <w:rFonts w:asciiTheme="minorHAnsi" w:hAnsiTheme="minorHAnsi" w:cstheme="minorHAnsi"/>
                <w:b w:val="0"/>
                <w:noProof/>
                <w:webHidden/>
              </w:rPr>
              <w:fldChar w:fldCharType="end"/>
            </w:r>
          </w:hyperlink>
        </w:p>
        <w:p w14:paraId="3406526A" w14:textId="35057EFF" w:rsidR="009E07DD" w:rsidRPr="009E07DD" w:rsidRDefault="009E07DD">
          <w:pPr>
            <w:pStyle w:val="Verzeichnis3"/>
            <w:tabs>
              <w:tab w:val="right" w:leader="dot" w:pos="9771"/>
            </w:tabs>
            <w:rPr>
              <w:rFonts w:asciiTheme="minorHAnsi" w:eastAsiaTheme="minorEastAsia" w:hAnsiTheme="minorHAnsi" w:cstheme="minorHAnsi"/>
              <w:b w:val="0"/>
              <w:noProof/>
              <w:szCs w:val="22"/>
              <w:lang w:eastAsia="de-AT"/>
            </w:rPr>
          </w:pPr>
          <w:hyperlink w:anchor="_Toc112749381" w:history="1">
            <w:r w:rsidRPr="009E07DD">
              <w:rPr>
                <w:rStyle w:val="Hyperlink"/>
                <w:rFonts w:asciiTheme="minorHAnsi" w:hAnsiTheme="minorHAnsi" w:cstheme="minorHAnsi"/>
                <w:b w:val="0"/>
                <w:noProof/>
                <w:lang w:val="en-GB"/>
              </w:rPr>
              <w:t>5.8.2</w:t>
            </w:r>
            <w:r w:rsidRPr="009E07DD">
              <w:rPr>
                <w:rFonts w:asciiTheme="minorHAnsi" w:eastAsiaTheme="minorEastAsia" w:hAnsiTheme="minorHAnsi" w:cstheme="minorHAnsi"/>
                <w:b w:val="0"/>
                <w:noProof/>
                <w:szCs w:val="22"/>
                <w:lang w:eastAsia="de-AT"/>
              </w:rPr>
              <w:tab/>
            </w:r>
            <w:r w:rsidRPr="009E07DD">
              <w:rPr>
                <w:rStyle w:val="Hyperlink"/>
                <w:rFonts w:asciiTheme="minorHAnsi" w:hAnsiTheme="minorHAnsi" w:cstheme="minorHAnsi"/>
                <w:b w:val="0"/>
                <w:noProof/>
                <w:lang w:val="en-GB"/>
              </w:rPr>
              <w:t>Specific rules for calculation of indicators</w:t>
            </w:r>
            <w:r w:rsidRPr="009E07DD">
              <w:rPr>
                <w:rFonts w:asciiTheme="minorHAnsi" w:hAnsiTheme="minorHAnsi" w:cstheme="minorHAnsi"/>
                <w:b w:val="0"/>
                <w:noProof/>
                <w:webHidden/>
              </w:rPr>
              <w:tab/>
            </w:r>
            <w:r w:rsidRPr="009E07DD">
              <w:rPr>
                <w:rFonts w:asciiTheme="minorHAnsi" w:hAnsiTheme="minorHAnsi" w:cstheme="minorHAnsi"/>
                <w:b w:val="0"/>
                <w:noProof/>
                <w:webHidden/>
              </w:rPr>
              <w:fldChar w:fldCharType="begin"/>
            </w:r>
            <w:r w:rsidRPr="009E07DD">
              <w:rPr>
                <w:rFonts w:asciiTheme="minorHAnsi" w:hAnsiTheme="minorHAnsi" w:cstheme="minorHAnsi"/>
                <w:b w:val="0"/>
                <w:noProof/>
                <w:webHidden/>
              </w:rPr>
              <w:instrText xml:space="preserve"> PAGEREF _Toc112749381 \h </w:instrText>
            </w:r>
            <w:r w:rsidRPr="009E07DD">
              <w:rPr>
                <w:rFonts w:asciiTheme="minorHAnsi" w:hAnsiTheme="minorHAnsi" w:cstheme="minorHAnsi"/>
                <w:b w:val="0"/>
                <w:noProof/>
                <w:webHidden/>
              </w:rPr>
            </w:r>
            <w:r w:rsidRPr="009E07DD">
              <w:rPr>
                <w:rFonts w:asciiTheme="minorHAnsi" w:hAnsiTheme="minorHAnsi" w:cstheme="minorHAnsi"/>
                <w:b w:val="0"/>
                <w:noProof/>
                <w:webHidden/>
              </w:rPr>
              <w:fldChar w:fldCharType="separate"/>
            </w:r>
            <w:r w:rsidR="00257862">
              <w:rPr>
                <w:rFonts w:asciiTheme="minorHAnsi" w:hAnsiTheme="minorHAnsi" w:cstheme="minorHAnsi"/>
                <w:b w:val="0"/>
                <w:noProof/>
                <w:webHidden/>
              </w:rPr>
              <w:t>40</w:t>
            </w:r>
            <w:r w:rsidRPr="009E07DD">
              <w:rPr>
                <w:rFonts w:asciiTheme="minorHAnsi" w:hAnsiTheme="minorHAnsi" w:cstheme="minorHAnsi"/>
                <w:b w:val="0"/>
                <w:noProof/>
                <w:webHidden/>
              </w:rPr>
              <w:fldChar w:fldCharType="end"/>
            </w:r>
          </w:hyperlink>
        </w:p>
        <w:p w14:paraId="719476AF" w14:textId="3E0F29C8" w:rsidR="009E07DD" w:rsidRPr="009E07DD" w:rsidRDefault="009E07DD">
          <w:pPr>
            <w:pStyle w:val="Verzeichnis1"/>
            <w:tabs>
              <w:tab w:val="right" w:leader="dot" w:pos="9771"/>
            </w:tabs>
            <w:rPr>
              <w:rFonts w:asciiTheme="minorHAnsi" w:eastAsiaTheme="minorEastAsia" w:hAnsiTheme="minorHAnsi" w:cstheme="minorHAnsi"/>
              <w:b w:val="0"/>
              <w:bCs w:val="0"/>
              <w:caps w:val="0"/>
              <w:noProof/>
              <w:szCs w:val="22"/>
              <w:lang w:val="de-AT" w:eastAsia="de-AT"/>
            </w:rPr>
          </w:pPr>
          <w:hyperlink w:anchor="_Toc112749382" w:history="1">
            <w:r w:rsidRPr="009E07DD">
              <w:rPr>
                <w:rStyle w:val="Hyperlink"/>
                <w:rFonts w:asciiTheme="minorHAnsi" w:hAnsiTheme="minorHAnsi" w:cstheme="minorHAnsi"/>
                <w:b w:val="0"/>
                <w:bCs w:val="0"/>
                <w:noProof/>
              </w:rPr>
              <w:t>6</w:t>
            </w:r>
            <w:r w:rsidRPr="009E07DD">
              <w:rPr>
                <w:rFonts w:asciiTheme="minorHAnsi" w:eastAsiaTheme="minorEastAsia" w:hAnsiTheme="minorHAnsi" w:cstheme="minorHAnsi"/>
                <w:b w:val="0"/>
                <w:bCs w:val="0"/>
                <w:caps w:val="0"/>
                <w:noProof/>
                <w:szCs w:val="22"/>
                <w:lang w:val="de-AT" w:eastAsia="de-AT"/>
              </w:rPr>
              <w:tab/>
            </w:r>
            <w:r w:rsidRPr="009E07DD">
              <w:rPr>
                <w:rStyle w:val="Hyperlink"/>
                <w:rFonts w:asciiTheme="minorHAnsi" w:hAnsiTheme="minorHAnsi" w:cstheme="minorHAnsi"/>
                <w:b w:val="0"/>
                <w:bCs w:val="0"/>
                <w:noProof/>
              </w:rPr>
              <w:t>DeClaration OF INDICATORS AND PROJECT REPORT</w:t>
            </w:r>
            <w:r w:rsidRPr="009E07DD">
              <w:rPr>
                <w:rFonts w:asciiTheme="minorHAnsi" w:hAnsiTheme="minorHAnsi" w:cstheme="minorHAnsi"/>
                <w:b w:val="0"/>
                <w:bCs w:val="0"/>
                <w:noProof/>
                <w:webHidden/>
              </w:rPr>
              <w:tab/>
            </w:r>
            <w:r w:rsidRPr="009E07DD">
              <w:rPr>
                <w:rFonts w:asciiTheme="minorHAnsi" w:hAnsiTheme="minorHAnsi" w:cstheme="minorHAnsi"/>
                <w:b w:val="0"/>
                <w:bCs w:val="0"/>
                <w:noProof/>
                <w:webHidden/>
              </w:rPr>
              <w:fldChar w:fldCharType="begin"/>
            </w:r>
            <w:r w:rsidRPr="009E07DD">
              <w:rPr>
                <w:rFonts w:asciiTheme="minorHAnsi" w:hAnsiTheme="minorHAnsi" w:cstheme="minorHAnsi"/>
                <w:b w:val="0"/>
                <w:bCs w:val="0"/>
                <w:noProof/>
                <w:webHidden/>
              </w:rPr>
              <w:instrText xml:space="preserve"> PAGEREF _Toc112749382 \h </w:instrText>
            </w:r>
            <w:r w:rsidRPr="009E07DD">
              <w:rPr>
                <w:rFonts w:asciiTheme="minorHAnsi" w:hAnsiTheme="minorHAnsi" w:cstheme="minorHAnsi"/>
                <w:b w:val="0"/>
                <w:bCs w:val="0"/>
                <w:noProof/>
                <w:webHidden/>
              </w:rPr>
            </w:r>
            <w:r w:rsidRPr="009E07DD">
              <w:rPr>
                <w:rFonts w:asciiTheme="minorHAnsi" w:hAnsiTheme="minorHAnsi" w:cstheme="minorHAnsi"/>
                <w:b w:val="0"/>
                <w:bCs w:val="0"/>
                <w:noProof/>
                <w:webHidden/>
              </w:rPr>
              <w:fldChar w:fldCharType="separate"/>
            </w:r>
            <w:r w:rsidR="00257862">
              <w:rPr>
                <w:rFonts w:asciiTheme="minorHAnsi" w:hAnsiTheme="minorHAnsi" w:cstheme="minorHAnsi"/>
                <w:b w:val="0"/>
                <w:bCs w:val="0"/>
                <w:noProof/>
                <w:webHidden/>
              </w:rPr>
              <w:t>41</w:t>
            </w:r>
            <w:r w:rsidRPr="009E07DD">
              <w:rPr>
                <w:rFonts w:asciiTheme="minorHAnsi" w:hAnsiTheme="minorHAnsi" w:cstheme="minorHAnsi"/>
                <w:b w:val="0"/>
                <w:bCs w:val="0"/>
                <w:noProof/>
                <w:webHidden/>
              </w:rPr>
              <w:fldChar w:fldCharType="end"/>
            </w:r>
          </w:hyperlink>
        </w:p>
        <w:p w14:paraId="679A1108" w14:textId="59031DEB" w:rsidR="009E07DD" w:rsidRPr="009E07DD" w:rsidRDefault="009E07DD">
          <w:pPr>
            <w:pStyle w:val="Verzeichnis2"/>
            <w:rPr>
              <w:rFonts w:asciiTheme="minorHAnsi" w:eastAsiaTheme="minorEastAsia" w:hAnsiTheme="minorHAnsi" w:cstheme="minorHAnsi"/>
              <w:b w:val="0"/>
              <w:bCs w:val="0"/>
              <w:noProof/>
              <w:szCs w:val="22"/>
              <w:lang w:eastAsia="de-AT"/>
            </w:rPr>
          </w:pPr>
          <w:hyperlink w:anchor="_Toc112749383" w:history="1">
            <w:r w:rsidRPr="009E07DD">
              <w:rPr>
                <w:rStyle w:val="Hyperlink"/>
                <w:rFonts w:asciiTheme="minorHAnsi" w:hAnsiTheme="minorHAnsi" w:cstheme="minorHAnsi"/>
                <w:b w:val="0"/>
                <w:bCs w:val="0"/>
                <w:noProof/>
              </w:rPr>
              <w:t>6.1</w:t>
            </w:r>
            <w:r w:rsidRPr="009E07DD">
              <w:rPr>
                <w:rFonts w:asciiTheme="minorHAnsi" w:eastAsiaTheme="minorEastAsia" w:hAnsiTheme="minorHAnsi" w:cstheme="minorHAnsi"/>
                <w:b w:val="0"/>
                <w:bCs w:val="0"/>
                <w:noProof/>
                <w:szCs w:val="22"/>
                <w:lang w:eastAsia="de-AT"/>
              </w:rPr>
              <w:tab/>
            </w:r>
            <w:r w:rsidRPr="009E07DD">
              <w:rPr>
                <w:rStyle w:val="Hyperlink"/>
                <w:rFonts w:asciiTheme="minorHAnsi" w:hAnsiTheme="minorHAnsi" w:cstheme="minorHAnsi"/>
                <w:b w:val="0"/>
                <w:bCs w:val="0"/>
                <w:noProof/>
              </w:rPr>
              <w:t>Declaration of environmental indicators from the LCA</w:t>
            </w:r>
            <w:r w:rsidRPr="009E07DD">
              <w:rPr>
                <w:rFonts w:asciiTheme="minorHAnsi" w:hAnsiTheme="minorHAnsi" w:cstheme="minorHAnsi"/>
                <w:b w:val="0"/>
                <w:bCs w:val="0"/>
                <w:noProof/>
                <w:webHidden/>
              </w:rPr>
              <w:tab/>
            </w:r>
            <w:r w:rsidRPr="009E07DD">
              <w:rPr>
                <w:rFonts w:asciiTheme="minorHAnsi" w:hAnsiTheme="minorHAnsi" w:cstheme="minorHAnsi"/>
                <w:b w:val="0"/>
                <w:bCs w:val="0"/>
                <w:noProof/>
                <w:webHidden/>
              </w:rPr>
              <w:fldChar w:fldCharType="begin"/>
            </w:r>
            <w:r w:rsidRPr="009E07DD">
              <w:rPr>
                <w:rFonts w:asciiTheme="minorHAnsi" w:hAnsiTheme="minorHAnsi" w:cstheme="minorHAnsi"/>
                <w:b w:val="0"/>
                <w:bCs w:val="0"/>
                <w:noProof/>
                <w:webHidden/>
              </w:rPr>
              <w:instrText xml:space="preserve"> PAGEREF _Toc112749383 \h </w:instrText>
            </w:r>
            <w:r w:rsidRPr="009E07DD">
              <w:rPr>
                <w:rFonts w:asciiTheme="minorHAnsi" w:hAnsiTheme="minorHAnsi" w:cstheme="minorHAnsi"/>
                <w:b w:val="0"/>
                <w:bCs w:val="0"/>
                <w:noProof/>
                <w:webHidden/>
              </w:rPr>
            </w:r>
            <w:r w:rsidRPr="009E07DD">
              <w:rPr>
                <w:rFonts w:asciiTheme="minorHAnsi" w:hAnsiTheme="minorHAnsi" w:cstheme="minorHAnsi"/>
                <w:b w:val="0"/>
                <w:bCs w:val="0"/>
                <w:noProof/>
                <w:webHidden/>
              </w:rPr>
              <w:fldChar w:fldCharType="separate"/>
            </w:r>
            <w:r w:rsidR="00257862">
              <w:rPr>
                <w:rFonts w:asciiTheme="minorHAnsi" w:hAnsiTheme="minorHAnsi" w:cstheme="minorHAnsi"/>
                <w:b w:val="0"/>
                <w:bCs w:val="0"/>
                <w:noProof/>
                <w:webHidden/>
              </w:rPr>
              <w:t>41</w:t>
            </w:r>
            <w:r w:rsidRPr="009E07DD">
              <w:rPr>
                <w:rFonts w:asciiTheme="minorHAnsi" w:hAnsiTheme="minorHAnsi" w:cstheme="minorHAnsi"/>
                <w:b w:val="0"/>
                <w:bCs w:val="0"/>
                <w:noProof/>
                <w:webHidden/>
              </w:rPr>
              <w:fldChar w:fldCharType="end"/>
            </w:r>
          </w:hyperlink>
        </w:p>
        <w:p w14:paraId="1C8C4AAE" w14:textId="70C67CF8" w:rsidR="009E07DD" w:rsidRPr="009E07DD" w:rsidRDefault="009E07DD">
          <w:pPr>
            <w:pStyle w:val="Verzeichnis2"/>
            <w:rPr>
              <w:rFonts w:asciiTheme="minorHAnsi" w:eastAsiaTheme="minorEastAsia" w:hAnsiTheme="minorHAnsi" w:cstheme="minorHAnsi"/>
              <w:b w:val="0"/>
              <w:bCs w:val="0"/>
              <w:noProof/>
              <w:szCs w:val="22"/>
              <w:lang w:eastAsia="de-AT"/>
            </w:rPr>
          </w:pPr>
          <w:hyperlink w:anchor="_Toc112749384" w:history="1">
            <w:r w:rsidRPr="009E07DD">
              <w:rPr>
                <w:rStyle w:val="Hyperlink"/>
                <w:rFonts w:asciiTheme="minorHAnsi" w:hAnsiTheme="minorHAnsi" w:cstheme="minorHAnsi"/>
                <w:b w:val="0"/>
                <w:bCs w:val="0"/>
                <w:noProof/>
              </w:rPr>
              <w:t>6.2</w:t>
            </w:r>
            <w:r w:rsidRPr="009E07DD">
              <w:rPr>
                <w:rFonts w:asciiTheme="minorHAnsi" w:eastAsiaTheme="minorEastAsia" w:hAnsiTheme="minorHAnsi" w:cstheme="minorHAnsi"/>
                <w:b w:val="0"/>
                <w:bCs w:val="0"/>
                <w:noProof/>
                <w:szCs w:val="22"/>
                <w:lang w:eastAsia="de-AT"/>
              </w:rPr>
              <w:tab/>
            </w:r>
            <w:r w:rsidRPr="009E07DD">
              <w:rPr>
                <w:rStyle w:val="Hyperlink"/>
                <w:rFonts w:asciiTheme="minorHAnsi" w:hAnsiTheme="minorHAnsi" w:cstheme="minorHAnsi"/>
                <w:b w:val="0"/>
                <w:bCs w:val="0"/>
                <w:noProof/>
              </w:rPr>
              <w:t>Project report describing the LCA</w:t>
            </w:r>
            <w:r w:rsidRPr="009E07DD">
              <w:rPr>
                <w:rFonts w:asciiTheme="minorHAnsi" w:hAnsiTheme="minorHAnsi" w:cstheme="minorHAnsi"/>
                <w:b w:val="0"/>
                <w:bCs w:val="0"/>
                <w:noProof/>
                <w:webHidden/>
              </w:rPr>
              <w:tab/>
            </w:r>
            <w:r w:rsidRPr="009E07DD">
              <w:rPr>
                <w:rFonts w:asciiTheme="minorHAnsi" w:hAnsiTheme="minorHAnsi" w:cstheme="minorHAnsi"/>
                <w:b w:val="0"/>
                <w:bCs w:val="0"/>
                <w:noProof/>
                <w:webHidden/>
              </w:rPr>
              <w:fldChar w:fldCharType="begin"/>
            </w:r>
            <w:r w:rsidRPr="009E07DD">
              <w:rPr>
                <w:rFonts w:asciiTheme="minorHAnsi" w:hAnsiTheme="minorHAnsi" w:cstheme="minorHAnsi"/>
                <w:b w:val="0"/>
                <w:bCs w:val="0"/>
                <w:noProof/>
                <w:webHidden/>
              </w:rPr>
              <w:instrText xml:space="preserve"> PAGEREF _Toc112749384 \h </w:instrText>
            </w:r>
            <w:r w:rsidRPr="009E07DD">
              <w:rPr>
                <w:rFonts w:asciiTheme="minorHAnsi" w:hAnsiTheme="minorHAnsi" w:cstheme="minorHAnsi"/>
                <w:b w:val="0"/>
                <w:bCs w:val="0"/>
                <w:noProof/>
                <w:webHidden/>
              </w:rPr>
            </w:r>
            <w:r w:rsidRPr="009E07DD">
              <w:rPr>
                <w:rFonts w:asciiTheme="minorHAnsi" w:hAnsiTheme="minorHAnsi" w:cstheme="minorHAnsi"/>
                <w:b w:val="0"/>
                <w:bCs w:val="0"/>
                <w:noProof/>
                <w:webHidden/>
              </w:rPr>
              <w:fldChar w:fldCharType="separate"/>
            </w:r>
            <w:r w:rsidR="00257862">
              <w:rPr>
                <w:rFonts w:asciiTheme="minorHAnsi" w:hAnsiTheme="minorHAnsi" w:cstheme="minorHAnsi"/>
                <w:b w:val="0"/>
                <w:bCs w:val="0"/>
                <w:noProof/>
                <w:webHidden/>
              </w:rPr>
              <w:t>41</w:t>
            </w:r>
            <w:r w:rsidRPr="009E07DD">
              <w:rPr>
                <w:rFonts w:asciiTheme="minorHAnsi" w:hAnsiTheme="minorHAnsi" w:cstheme="minorHAnsi"/>
                <w:b w:val="0"/>
                <w:bCs w:val="0"/>
                <w:noProof/>
                <w:webHidden/>
              </w:rPr>
              <w:fldChar w:fldCharType="end"/>
            </w:r>
          </w:hyperlink>
        </w:p>
        <w:p w14:paraId="4D19C8D5" w14:textId="04675C06" w:rsidR="009E07DD" w:rsidRPr="009E07DD" w:rsidRDefault="009E07DD">
          <w:pPr>
            <w:pStyle w:val="Verzeichnis2"/>
            <w:rPr>
              <w:rFonts w:asciiTheme="minorHAnsi" w:eastAsiaTheme="minorEastAsia" w:hAnsiTheme="minorHAnsi" w:cstheme="minorHAnsi"/>
              <w:b w:val="0"/>
              <w:bCs w:val="0"/>
              <w:noProof/>
              <w:szCs w:val="22"/>
              <w:lang w:eastAsia="de-AT"/>
            </w:rPr>
          </w:pPr>
          <w:hyperlink w:anchor="_Toc112749385" w:history="1">
            <w:r w:rsidRPr="009E07DD">
              <w:rPr>
                <w:rStyle w:val="Hyperlink"/>
                <w:rFonts w:asciiTheme="minorHAnsi" w:hAnsiTheme="minorHAnsi" w:cstheme="minorHAnsi"/>
                <w:b w:val="0"/>
                <w:bCs w:val="0"/>
                <w:noProof/>
              </w:rPr>
              <w:t>6.3</w:t>
            </w:r>
            <w:r w:rsidRPr="009E07DD">
              <w:rPr>
                <w:rFonts w:asciiTheme="minorHAnsi" w:eastAsiaTheme="minorEastAsia" w:hAnsiTheme="minorHAnsi" w:cstheme="minorHAnsi"/>
                <w:b w:val="0"/>
                <w:bCs w:val="0"/>
                <w:noProof/>
                <w:szCs w:val="22"/>
                <w:lang w:eastAsia="de-AT"/>
              </w:rPr>
              <w:tab/>
            </w:r>
            <w:r w:rsidRPr="009E07DD">
              <w:rPr>
                <w:rStyle w:val="Hyperlink"/>
                <w:rFonts w:asciiTheme="minorHAnsi" w:hAnsiTheme="minorHAnsi" w:cstheme="minorHAnsi"/>
                <w:b w:val="0"/>
                <w:bCs w:val="0"/>
                <w:noProof/>
              </w:rPr>
              <w:t>Reference service life (RSL)</w:t>
            </w:r>
            <w:r w:rsidRPr="009E07DD">
              <w:rPr>
                <w:rFonts w:asciiTheme="minorHAnsi" w:hAnsiTheme="minorHAnsi" w:cstheme="minorHAnsi"/>
                <w:b w:val="0"/>
                <w:bCs w:val="0"/>
                <w:noProof/>
                <w:webHidden/>
              </w:rPr>
              <w:tab/>
            </w:r>
            <w:r w:rsidRPr="009E07DD">
              <w:rPr>
                <w:rFonts w:asciiTheme="minorHAnsi" w:hAnsiTheme="minorHAnsi" w:cstheme="minorHAnsi"/>
                <w:b w:val="0"/>
                <w:bCs w:val="0"/>
                <w:noProof/>
                <w:webHidden/>
              </w:rPr>
              <w:fldChar w:fldCharType="begin"/>
            </w:r>
            <w:r w:rsidRPr="009E07DD">
              <w:rPr>
                <w:rFonts w:asciiTheme="minorHAnsi" w:hAnsiTheme="minorHAnsi" w:cstheme="minorHAnsi"/>
                <w:b w:val="0"/>
                <w:bCs w:val="0"/>
                <w:noProof/>
                <w:webHidden/>
              </w:rPr>
              <w:instrText xml:space="preserve"> PAGEREF _Toc112749385 \h </w:instrText>
            </w:r>
            <w:r w:rsidRPr="009E07DD">
              <w:rPr>
                <w:rFonts w:asciiTheme="minorHAnsi" w:hAnsiTheme="minorHAnsi" w:cstheme="minorHAnsi"/>
                <w:b w:val="0"/>
                <w:bCs w:val="0"/>
                <w:noProof/>
                <w:webHidden/>
              </w:rPr>
            </w:r>
            <w:r w:rsidRPr="009E07DD">
              <w:rPr>
                <w:rFonts w:asciiTheme="minorHAnsi" w:hAnsiTheme="minorHAnsi" w:cstheme="minorHAnsi"/>
                <w:b w:val="0"/>
                <w:bCs w:val="0"/>
                <w:noProof/>
                <w:webHidden/>
              </w:rPr>
              <w:fldChar w:fldCharType="separate"/>
            </w:r>
            <w:r w:rsidR="00257862">
              <w:rPr>
                <w:rFonts w:asciiTheme="minorHAnsi" w:hAnsiTheme="minorHAnsi" w:cstheme="minorHAnsi"/>
                <w:b w:val="0"/>
                <w:bCs w:val="0"/>
                <w:noProof/>
                <w:webHidden/>
              </w:rPr>
              <w:t>42</w:t>
            </w:r>
            <w:r w:rsidRPr="009E07DD">
              <w:rPr>
                <w:rFonts w:asciiTheme="minorHAnsi" w:hAnsiTheme="minorHAnsi" w:cstheme="minorHAnsi"/>
                <w:b w:val="0"/>
                <w:bCs w:val="0"/>
                <w:noProof/>
                <w:webHidden/>
              </w:rPr>
              <w:fldChar w:fldCharType="end"/>
            </w:r>
          </w:hyperlink>
        </w:p>
        <w:p w14:paraId="713A6220" w14:textId="5ADFFB36" w:rsidR="009E07DD" w:rsidRPr="009E07DD" w:rsidRDefault="009E07DD">
          <w:pPr>
            <w:pStyle w:val="Verzeichnis2"/>
            <w:rPr>
              <w:rFonts w:asciiTheme="minorHAnsi" w:eastAsiaTheme="minorEastAsia" w:hAnsiTheme="minorHAnsi" w:cstheme="minorHAnsi"/>
              <w:b w:val="0"/>
              <w:bCs w:val="0"/>
              <w:noProof/>
              <w:szCs w:val="22"/>
              <w:lang w:eastAsia="de-AT"/>
            </w:rPr>
          </w:pPr>
          <w:hyperlink w:anchor="_Toc112749386" w:history="1">
            <w:r w:rsidRPr="009E07DD">
              <w:rPr>
                <w:rStyle w:val="Hyperlink"/>
                <w:rFonts w:asciiTheme="minorHAnsi" w:hAnsiTheme="minorHAnsi" w:cstheme="minorHAnsi"/>
                <w:b w:val="0"/>
                <w:bCs w:val="0"/>
                <w:noProof/>
              </w:rPr>
              <w:t>6.4</w:t>
            </w:r>
            <w:r w:rsidRPr="009E07DD">
              <w:rPr>
                <w:rFonts w:asciiTheme="minorHAnsi" w:eastAsiaTheme="minorEastAsia" w:hAnsiTheme="minorHAnsi" w:cstheme="minorHAnsi"/>
                <w:b w:val="0"/>
                <w:bCs w:val="0"/>
                <w:noProof/>
                <w:szCs w:val="22"/>
                <w:lang w:eastAsia="de-AT"/>
              </w:rPr>
              <w:tab/>
            </w:r>
            <w:r w:rsidRPr="009E07DD">
              <w:rPr>
                <w:rStyle w:val="Hyperlink"/>
                <w:rFonts w:asciiTheme="minorHAnsi" w:hAnsiTheme="minorHAnsi" w:cstheme="minorHAnsi"/>
                <w:b w:val="0"/>
                <w:bCs w:val="0"/>
                <w:noProof/>
              </w:rPr>
              <w:t>Information Transfer Matrix resp. EXCEL templates for electronic data processing</w:t>
            </w:r>
            <w:r w:rsidRPr="009E07DD">
              <w:rPr>
                <w:rFonts w:asciiTheme="minorHAnsi" w:hAnsiTheme="minorHAnsi" w:cstheme="minorHAnsi"/>
                <w:b w:val="0"/>
                <w:bCs w:val="0"/>
                <w:noProof/>
                <w:webHidden/>
              </w:rPr>
              <w:tab/>
            </w:r>
            <w:r w:rsidRPr="009E07DD">
              <w:rPr>
                <w:rFonts w:asciiTheme="minorHAnsi" w:hAnsiTheme="minorHAnsi" w:cstheme="minorHAnsi"/>
                <w:b w:val="0"/>
                <w:bCs w:val="0"/>
                <w:noProof/>
                <w:webHidden/>
              </w:rPr>
              <w:fldChar w:fldCharType="begin"/>
            </w:r>
            <w:r w:rsidRPr="009E07DD">
              <w:rPr>
                <w:rFonts w:asciiTheme="minorHAnsi" w:hAnsiTheme="minorHAnsi" w:cstheme="minorHAnsi"/>
                <w:b w:val="0"/>
                <w:bCs w:val="0"/>
                <w:noProof/>
                <w:webHidden/>
              </w:rPr>
              <w:instrText xml:space="preserve"> PAGEREF _Toc112749386 \h </w:instrText>
            </w:r>
            <w:r w:rsidRPr="009E07DD">
              <w:rPr>
                <w:rFonts w:asciiTheme="minorHAnsi" w:hAnsiTheme="minorHAnsi" w:cstheme="minorHAnsi"/>
                <w:b w:val="0"/>
                <w:bCs w:val="0"/>
                <w:noProof/>
                <w:webHidden/>
              </w:rPr>
            </w:r>
            <w:r w:rsidRPr="009E07DD">
              <w:rPr>
                <w:rFonts w:asciiTheme="minorHAnsi" w:hAnsiTheme="minorHAnsi" w:cstheme="minorHAnsi"/>
                <w:b w:val="0"/>
                <w:bCs w:val="0"/>
                <w:noProof/>
                <w:webHidden/>
              </w:rPr>
              <w:fldChar w:fldCharType="separate"/>
            </w:r>
            <w:r w:rsidR="00257862">
              <w:rPr>
                <w:rFonts w:asciiTheme="minorHAnsi" w:hAnsiTheme="minorHAnsi" w:cstheme="minorHAnsi"/>
                <w:b w:val="0"/>
                <w:bCs w:val="0"/>
                <w:noProof/>
                <w:webHidden/>
              </w:rPr>
              <w:t>42</w:t>
            </w:r>
            <w:r w:rsidRPr="009E07DD">
              <w:rPr>
                <w:rFonts w:asciiTheme="minorHAnsi" w:hAnsiTheme="minorHAnsi" w:cstheme="minorHAnsi"/>
                <w:b w:val="0"/>
                <w:bCs w:val="0"/>
                <w:noProof/>
                <w:webHidden/>
              </w:rPr>
              <w:fldChar w:fldCharType="end"/>
            </w:r>
          </w:hyperlink>
        </w:p>
        <w:p w14:paraId="67D36227" w14:textId="0BD2B5D7" w:rsidR="009E07DD" w:rsidRPr="009E07DD" w:rsidRDefault="009E07DD">
          <w:pPr>
            <w:pStyle w:val="Verzeichnis1"/>
            <w:tabs>
              <w:tab w:val="right" w:leader="dot" w:pos="9771"/>
            </w:tabs>
            <w:rPr>
              <w:rFonts w:asciiTheme="minorHAnsi" w:eastAsiaTheme="minorEastAsia" w:hAnsiTheme="minorHAnsi" w:cstheme="minorHAnsi"/>
              <w:b w:val="0"/>
              <w:bCs w:val="0"/>
              <w:caps w:val="0"/>
              <w:noProof/>
              <w:szCs w:val="22"/>
              <w:lang w:val="de-AT" w:eastAsia="de-AT"/>
            </w:rPr>
          </w:pPr>
          <w:hyperlink w:anchor="_Toc112749387" w:history="1">
            <w:r w:rsidRPr="009E07DD">
              <w:rPr>
                <w:rStyle w:val="Hyperlink"/>
                <w:rFonts w:asciiTheme="minorHAnsi" w:hAnsiTheme="minorHAnsi" w:cstheme="minorHAnsi"/>
                <w:b w:val="0"/>
                <w:bCs w:val="0"/>
                <w:noProof/>
              </w:rPr>
              <w:t>7</w:t>
            </w:r>
            <w:r w:rsidRPr="009E07DD">
              <w:rPr>
                <w:rFonts w:asciiTheme="minorHAnsi" w:eastAsiaTheme="minorEastAsia" w:hAnsiTheme="minorHAnsi" w:cstheme="minorHAnsi"/>
                <w:b w:val="0"/>
                <w:bCs w:val="0"/>
                <w:caps w:val="0"/>
                <w:noProof/>
                <w:szCs w:val="22"/>
                <w:lang w:val="de-AT" w:eastAsia="de-AT"/>
              </w:rPr>
              <w:tab/>
            </w:r>
            <w:r w:rsidRPr="009E07DD">
              <w:rPr>
                <w:rStyle w:val="Hyperlink"/>
                <w:rFonts w:asciiTheme="minorHAnsi" w:hAnsiTheme="minorHAnsi" w:cstheme="minorHAnsi"/>
                <w:b w:val="0"/>
                <w:bCs w:val="0"/>
                <w:noProof/>
              </w:rPr>
              <w:t>Specific rules with reference to generic data for commonly occuring processes</w:t>
            </w:r>
            <w:r w:rsidRPr="009E07DD">
              <w:rPr>
                <w:rFonts w:asciiTheme="minorHAnsi" w:hAnsiTheme="minorHAnsi" w:cstheme="minorHAnsi"/>
                <w:b w:val="0"/>
                <w:bCs w:val="0"/>
                <w:noProof/>
                <w:webHidden/>
              </w:rPr>
              <w:tab/>
            </w:r>
            <w:r w:rsidRPr="009E07DD">
              <w:rPr>
                <w:rFonts w:asciiTheme="minorHAnsi" w:hAnsiTheme="minorHAnsi" w:cstheme="minorHAnsi"/>
                <w:b w:val="0"/>
                <w:bCs w:val="0"/>
                <w:noProof/>
                <w:webHidden/>
              </w:rPr>
              <w:fldChar w:fldCharType="begin"/>
            </w:r>
            <w:r w:rsidRPr="009E07DD">
              <w:rPr>
                <w:rFonts w:asciiTheme="minorHAnsi" w:hAnsiTheme="minorHAnsi" w:cstheme="minorHAnsi"/>
                <w:b w:val="0"/>
                <w:bCs w:val="0"/>
                <w:noProof/>
                <w:webHidden/>
              </w:rPr>
              <w:instrText xml:space="preserve"> PAGEREF _Toc112749387 \h </w:instrText>
            </w:r>
            <w:r w:rsidRPr="009E07DD">
              <w:rPr>
                <w:rFonts w:asciiTheme="minorHAnsi" w:hAnsiTheme="minorHAnsi" w:cstheme="minorHAnsi"/>
                <w:b w:val="0"/>
                <w:bCs w:val="0"/>
                <w:noProof/>
                <w:webHidden/>
              </w:rPr>
            </w:r>
            <w:r w:rsidRPr="009E07DD">
              <w:rPr>
                <w:rFonts w:asciiTheme="minorHAnsi" w:hAnsiTheme="minorHAnsi" w:cstheme="minorHAnsi"/>
                <w:b w:val="0"/>
                <w:bCs w:val="0"/>
                <w:noProof/>
                <w:webHidden/>
              </w:rPr>
              <w:fldChar w:fldCharType="separate"/>
            </w:r>
            <w:r w:rsidR="00257862">
              <w:rPr>
                <w:rFonts w:asciiTheme="minorHAnsi" w:hAnsiTheme="minorHAnsi" w:cstheme="minorHAnsi"/>
                <w:b w:val="0"/>
                <w:bCs w:val="0"/>
                <w:noProof/>
                <w:webHidden/>
              </w:rPr>
              <w:t>42</w:t>
            </w:r>
            <w:r w:rsidRPr="009E07DD">
              <w:rPr>
                <w:rFonts w:asciiTheme="minorHAnsi" w:hAnsiTheme="minorHAnsi" w:cstheme="minorHAnsi"/>
                <w:b w:val="0"/>
                <w:bCs w:val="0"/>
                <w:noProof/>
                <w:webHidden/>
              </w:rPr>
              <w:fldChar w:fldCharType="end"/>
            </w:r>
          </w:hyperlink>
        </w:p>
        <w:p w14:paraId="33696E2D" w14:textId="07454EDE" w:rsidR="009E07DD" w:rsidRPr="009E07DD" w:rsidRDefault="009E07DD">
          <w:pPr>
            <w:pStyle w:val="Verzeichnis2"/>
            <w:rPr>
              <w:rFonts w:asciiTheme="minorHAnsi" w:eastAsiaTheme="minorEastAsia" w:hAnsiTheme="minorHAnsi" w:cstheme="minorHAnsi"/>
              <w:b w:val="0"/>
              <w:bCs w:val="0"/>
              <w:noProof/>
              <w:szCs w:val="22"/>
              <w:lang w:eastAsia="de-AT"/>
            </w:rPr>
          </w:pPr>
          <w:hyperlink w:anchor="_Toc112749388" w:history="1">
            <w:r w:rsidRPr="009E07DD">
              <w:rPr>
                <w:rStyle w:val="Hyperlink"/>
                <w:rFonts w:asciiTheme="minorHAnsi" w:hAnsiTheme="minorHAnsi" w:cstheme="minorHAnsi"/>
                <w:b w:val="0"/>
                <w:bCs w:val="0"/>
                <w:noProof/>
              </w:rPr>
              <w:t>7.1</w:t>
            </w:r>
            <w:r w:rsidRPr="009E07DD">
              <w:rPr>
                <w:rFonts w:asciiTheme="minorHAnsi" w:eastAsiaTheme="minorEastAsia" w:hAnsiTheme="minorHAnsi" w:cstheme="minorHAnsi"/>
                <w:b w:val="0"/>
                <w:bCs w:val="0"/>
                <w:noProof/>
                <w:szCs w:val="22"/>
                <w:lang w:eastAsia="de-AT"/>
              </w:rPr>
              <w:tab/>
            </w:r>
            <w:r w:rsidRPr="009E07DD">
              <w:rPr>
                <w:rStyle w:val="Hyperlink"/>
                <w:rFonts w:asciiTheme="minorHAnsi" w:hAnsiTheme="minorHAnsi" w:cstheme="minorHAnsi"/>
                <w:b w:val="0"/>
                <w:bCs w:val="0"/>
                <w:noProof/>
              </w:rPr>
              <w:t>Special rules for chemicals</w:t>
            </w:r>
            <w:r w:rsidRPr="009E07DD">
              <w:rPr>
                <w:rFonts w:asciiTheme="minorHAnsi" w:hAnsiTheme="minorHAnsi" w:cstheme="minorHAnsi"/>
                <w:b w:val="0"/>
                <w:bCs w:val="0"/>
                <w:noProof/>
                <w:webHidden/>
              </w:rPr>
              <w:tab/>
            </w:r>
            <w:r w:rsidRPr="009E07DD">
              <w:rPr>
                <w:rFonts w:asciiTheme="minorHAnsi" w:hAnsiTheme="minorHAnsi" w:cstheme="minorHAnsi"/>
                <w:b w:val="0"/>
                <w:bCs w:val="0"/>
                <w:noProof/>
                <w:webHidden/>
              </w:rPr>
              <w:fldChar w:fldCharType="begin"/>
            </w:r>
            <w:r w:rsidRPr="009E07DD">
              <w:rPr>
                <w:rFonts w:asciiTheme="minorHAnsi" w:hAnsiTheme="minorHAnsi" w:cstheme="minorHAnsi"/>
                <w:b w:val="0"/>
                <w:bCs w:val="0"/>
                <w:noProof/>
                <w:webHidden/>
              </w:rPr>
              <w:instrText xml:space="preserve"> PAGEREF _Toc112749388 \h </w:instrText>
            </w:r>
            <w:r w:rsidRPr="009E07DD">
              <w:rPr>
                <w:rFonts w:asciiTheme="minorHAnsi" w:hAnsiTheme="minorHAnsi" w:cstheme="minorHAnsi"/>
                <w:b w:val="0"/>
                <w:bCs w:val="0"/>
                <w:noProof/>
                <w:webHidden/>
              </w:rPr>
            </w:r>
            <w:r w:rsidRPr="009E07DD">
              <w:rPr>
                <w:rFonts w:asciiTheme="minorHAnsi" w:hAnsiTheme="minorHAnsi" w:cstheme="minorHAnsi"/>
                <w:b w:val="0"/>
                <w:bCs w:val="0"/>
                <w:noProof/>
                <w:webHidden/>
              </w:rPr>
              <w:fldChar w:fldCharType="separate"/>
            </w:r>
            <w:r w:rsidR="00257862">
              <w:rPr>
                <w:rFonts w:asciiTheme="minorHAnsi" w:hAnsiTheme="minorHAnsi" w:cstheme="minorHAnsi"/>
                <w:b w:val="0"/>
                <w:bCs w:val="0"/>
                <w:noProof/>
                <w:webHidden/>
              </w:rPr>
              <w:t>42</w:t>
            </w:r>
            <w:r w:rsidRPr="009E07DD">
              <w:rPr>
                <w:rFonts w:asciiTheme="minorHAnsi" w:hAnsiTheme="minorHAnsi" w:cstheme="minorHAnsi"/>
                <w:b w:val="0"/>
                <w:bCs w:val="0"/>
                <w:noProof/>
                <w:webHidden/>
              </w:rPr>
              <w:fldChar w:fldCharType="end"/>
            </w:r>
          </w:hyperlink>
        </w:p>
        <w:p w14:paraId="6EB47F6C" w14:textId="5EA65E08" w:rsidR="009E07DD" w:rsidRPr="009E07DD" w:rsidRDefault="009E07DD">
          <w:pPr>
            <w:pStyle w:val="Verzeichnis2"/>
            <w:rPr>
              <w:rFonts w:asciiTheme="minorHAnsi" w:eastAsiaTheme="minorEastAsia" w:hAnsiTheme="minorHAnsi" w:cstheme="minorHAnsi"/>
              <w:b w:val="0"/>
              <w:bCs w:val="0"/>
              <w:noProof/>
              <w:szCs w:val="22"/>
              <w:lang w:eastAsia="de-AT"/>
            </w:rPr>
          </w:pPr>
          <w:hyperlink w:anchor="_Toc112749389" w:history="1">
            <w:r w:rsidRPr="009E07DD">
              <w:rPr>
                <w:rStyle w:val="Hyperlink"/>
                <w:rFonts w:asciiTheme="minorHAnsi" w:hAnsiTheme="minorHAnsi" w:cstheme="minorHAnsi"/>
                <w:b w:val="0"/>
                <w:bCs w:val="0"/>
                <w:noProof/>
              </w:rPr>
              <w:t>7.2</w:t>
            </w:r>
            <w:r w:rsidRPr="009E07DD">
              <w:rPr>
                <w:rFonts w:asciiTheme="minorHAnsi" w:eastAsiaTheme="minorEastAsia" w:hAnsiTheme="minorHAnsi" w:cstheme="minorHAnsi"/>
                <w:b w:val="0"/>
                <w:bCs w:val="0"/>
                <w:noProof/>
                <w:szCs w:val="22"/>
                <w:lang w:eastAsia="de-AT"/>
              </w:rPr>
              <w:tab/>
            </w:r>
            <w:r w:rsidRPr="009E07DD">
              <w:rPr>
                <w:rStyle w:val="Hyperlink"/>
                <w:rFonts w:asciiTheme="minorHAnsi" w:hAnsiTheme="minorHAnsi" w:cstheme="minorHAnsi"/>
                <w:b w:val="0"/>
                <w:bCs w:val="0"/>
                <w:noProof/>
              </w:rPr>
              <w:t>Special rules for energy supply</w:t>
            </w:r>
            <w:r w:rsidRPr="009E07DD">
              <w:rPr>
                <w:rFonts w:asciiTheme="minorHAnsi" w:hAnsiTheme="minorHAnsi" w:cstheme="minorHAnsi"/>
                <w:b w:val="0"/>
                <w:bCs w:val="0"/>
                <w:noProof/>
                <w:webHidden/>
              </w:rPr>
              <w:tab/>
            </w:r>
            <w:r w:rsidRPr="009E07DD">
              <w:rPr>
                <w:rFonts w:asciiTheme="minorHAnsi" w:hAnsiTheme="minorHAnsi" w:cstheme="minorHAnsi"/>
                <w:b w:val="0"/>
                <w:bCs w:val="0"/>
                <w:noProof/>
                <w:webHidden/>
              </w:rPr>
              <w:fldChar w:fldCharType="begin"/>
            </w:r>
            <w:r w:rsidRPr="009E07DD">
              <w:rPr>
                <w:rFonts w:asciiTheme="minorHAnsi" w:hAnsiTheme="minorHAnsi" w:cstheme="minorHAnsi"/>
                <w:b w:val="0"/>
                <w:bCs w:val="0"/>
                <w:noProof/>
                <w:webHidden/>
              </w:rPr>
              <w:instrText xml:space="preserve"> PAGEREF _Toc112749389 \h </w:instrText>
            </w:r>
            <w:r w:rsidRPr="009E07DD">
              <w:rPr>
                <w:rFonts w:asciiTheme="minorHAnsi" w:hAnsiTheme="minorHAnsi" w:cstheme="minorHAnsi"/>
                <w:b w:val="0"/>
                <w:bCs w:val="0"/>
                <w:noProof/>
                <w:webHidden/>
              </w:rPr>
            </w:r>
            <w:r w:rsidRPr="009E07DD">
              <w:rPr>
                <w:rFonts w:asciiTheme="minorHAnsi" w:hAnsiTheme="minorHAnsi" w:cstheme="minorHAnsi"/>
                <w:b w:val="0"/>
                <w:bCs w:val="0"/>
                <w:noProof/>
                <w:webHidden/>
              </w:rPr>
              <w:fldChar w:fldCharType="separate"/>
            </w:r>
            <w:r w:rsidR="00257862">
              <w:rPr>
                <w:rFonts w:asciiTheme="minorHAnsi" w:hAnsiTheme="minorHAnsi" w:cstheme="minorHAnsi"/>
                <w:b w:val="0"/>
                <w:bCs w:val="0"/>
                <w:noProof/>
                <w:webHidden/>
              </w:rPr>
              <w:t>42</w:t>
            </w:r>
            <w:r w:rsidRPr="009E07DD">
              <w:rPr>
                <w:rFonts w:asciiTheme="minorHAnsi" w:hAnsiTheme="minorHAnsi" w:cstheme="minorHAnsi"/>
                <w:b w:val="0"/>
                <w:bCs w:val="0"/>
                <w:noProof/>
                <w:webHidden/>
              </w:rPr>
              <w:fldChar w:fldCharType="end"/>
            </w:r>
          </w:hyperlink>
        </w:p>
        <w:p w14:paraId="1D895297" w14:textId="4A84C165" w:rsidR="009E07DD" w:rsidRPr="009E07DD" w:rsidRDefault="009E07DD">
          <w:pPr>
            <w:pStyle w:val="Verzeichnis2"/>
            <w:rPr>
              <w:rFonts w:asciiTheme="minorHAnsi" w:eastAsiaTheme="minorEastAsia" w:hAnsiTheme="minorHAnsi" w:cstheme="minorHAnsi"/>
              <w:b w:val="0"/>
              <w:bCs w:val="0"/>
              <w:noProof/>
              <w:szCs w:val="22"/>
              <w:lang w:eastAsia="de-AT"/>
            </w:rPr>
          </w:pPr>
          <w:hyperlink w:anchor="_Toc112749390" w:history="1">
            <w:r w:rsidRPr="009E07DD">
              <w:rPr>
                <w:rStyle w:val="Hyperlink"/>
                <w:rFonts w:asciiTheme="minorHAnsi" w:hAnsiTheme="minorHAnsi" w:cstheme="minorHAnsi"/>
                <w:b w:val="0"/>
                <w:bCs w:val="0"/>
                <w:noProof/>
              </w:rPr>
              <w:t>7.3</w:t>
            </w:r>
            <w:r w:rsidRPr="009E07DD">
              <w:rPr>
                <w:rFonts w:asciiTheme="minorHAnsi" w:eastAsiaTheme="minorEastAsia" w:hAnsiTheme="minorHAnsi" w:cstheme="minorHAnsi"/>
                <w:b w:val="0"/>
                <w:bCs w:val="0"/>
                <w:noProof/>
                <w:szCs w:val="22"/>
                <w:lang w:eastAsia="de-AT"/>
              </w:rPr>
              <w:tab/>
            </w:r>
            <w:r w:rsidRPr="009E07DD">
              <w:rPr>
                <w:rStyle w:val="Hyperlink"/>
                <w:rFonts w:asciiTheme="minorHAnsi" w:hAnsiTheme="minorHAnsi" w:cstheme="minorHAnsi"/>
                <w:b w:val="0"/>
                <w:bCs w:val="0"/>
                <w:noProof/>
              </w:rPr>
              <w:t>Special rules for transport</w:t>
            </w:r>
            <w:r w:rsidRPr="009E07DD">
              <w:rPr>
                <w:rFonts w:asciiTheme="minorHAnsi" w:hAnsiTheme="minorHAnsi" w:cstheme="minorHAnsi"/>
                <w:b w:val="0"/>
                <w:bCs w:val="0"/>
                <w:noProof/>
                <w:webHidden/>
              </w:rPr>
              <w:tab/>
            </w:r>
            <w:r w:rsidRPr="009E07DD">
              <w:rPr>
                <w:rFonts w:asciiTheme="minorHAnsi" w:hAnsiTheme="minorHAnsi" w:cstheme="minorHAnsi"/>
                <w:b w:val="0"/>
                <w:bCs w:val="0"/>
                <w:noProof/>
                <w:webHidden/>
              </w:rPr>
              <w:fldChar w:fldCharType="begin"/>
            </w:r>
            <w:r w:rsidRPr="009E07DD">
              <w:rPr>
                <w:rFonts w:asciiTheme="minorHAnsi" w:hAnsiTheme="minorHAnsi" w:cstheme="minorHAnsi"/>
                <w:b w:val="0"/>
                <w:bCs w:val="0"/>
                <w:noProof/>
                <w:webHidden/>
              </w:rPr>
              <w:instrText xml:space="preserve"> PAGEREF _Toc112749390 \h </w:instrText>
            </w:r>
            <w:r w:rsidRPr="009E07DD">
              <w:rPr>
                <w:rFonts w:asciiTheme="minorHAnsi" w:hAnsiTheme="minorHAnsi" w:cstheme="minorHAnsi"/>
                <w:b w:val="0"/>
                <w:bCs w:val="0"/>
                <w:noProof/>
                <w:webHidden/>
              </w:rPr>
            </w:r>
            <w:r w:rsidRPr="009E07DD">
              <w:rPr>
                <w:rFonts w:asciiTheme="minorHAnsi" w:hAnsiTheme="minorHAnsi" w:cstheme="minorHAnsi"/>
                <w:b w:val="0"/>
                <w:bCs w:val="0"/>
                <w:noProof/>
                <w:webHidden/>
              </w:rPr>
              <w:fldChar w:fldCharType="separate"/>
            </w:r>
            <w:r w:rsidR="00257862">
              <w:rPr>
                <w:rFonts w:asciiTheme="minorHAnsi" w:hAnsiTheme="minorHAnsi" w:cstheme="minorHAnsi"/>
                <w:b w:val="0"/>
                <w:bCs w:val="0"/>
                <w:noProof/>
                <w:webHidden/>
              </w:rPr>
              <w:t>43</w:t>
            </w:r>
            <w:r w:rsidRPr="009E07DD">
              <w:rPr>
                <w:rFonts w:asciiTheme="minorHAnsi" w:hAnsiTheme="minorHAnsi" w:cstheme="minorHAnsi"/>
                <w:b w:val="0"/>
                <w:bCs w:val="0"/>
                <w:noProof/>
                <w:webHidden/>
              </w:rPr>
              <w:fldChar w:fldCharType="end"/>
            </w:r>
          </w:hyperlink>
        </w:p>
        <w:p w14:paraId="3832242D" w14:textId="20DF1766" w:rsidR="009E07DD" w:rsidRPr="009E07DD" w:rsidRDefault="009E07DD">
          <w:pPr>
            <w:pStyle w:val="Verzeichnis2"/>
            <w:rPr>
              <w:rFonts w:asciiTheme="minorHAnsi" w:eastAsiaTheme="minorEastAsia" w:hAnsiTheme="minorHAnsi" w:cstheme="minorHAnsi"/>
              <w:b w:val="0"/>
              <w:bCs w:val="0"/>
              <w:noProof/>
              <w:szCs w:val="22"/>
              <w:lang w:eastAsia="de-AT"/>
            </w:rPr>
          </w:pPr>
          <w:hyperlink w:anchor="_Toc112749391" w:history="1">
            <w:r w:rsidRPr="009E07DD">
              <w:rPr>
                <w:rStyle w:val="Hyperlink"/>
                <w:rFonts w:asciiTheme="minorHAnsi" w:hAnsiTheme="minorHAnsi" w:cstheme="minorHAnsi"/>
                <w:b w:val="0"/>
                <w:bCs w:val="0"/>
                <w:noProof/>
              </w:rPr>
              <w:t>7.4</w:t>
            </w:r>
            <w:r w:rsidRPr="009E07DD">
              <w:rPr>
                <w:rFonts w:asciiTheme="minorHAnsi" w:eastAsiaTheme="minorEastAsia" w:hAnsiTheme="minorHAnsi" w:cstheme="minorHAnsi"/>
                <w:b w:val="0"/>
                <w:bCs w:val="0"/>
                <w:noProof/>
                <w:szCs w:val="22"/>
                <w:lang w:eastAsia="de-AT"/>
              </w:rPr>
              <w:tab/>
            </w:r>
            <w:r w:rsidRPr="009E07DD">
              <w:rPr>
                <w:rStyle w:val="Hyperlink"/>
                <w:rFonts w:asciiTheme="minorHAnsi" w:hAnsiTheme="minorHAnsi" w:cstheme="minorHAnsi"/>
                <w:b w:val="0"/>
                <w:bCs w:val="0"/>
                <w:noProof/>
              </w:rPr>
              <w:t>Special rules for packages</w:t>
            </w:r>
            <w:r w:rsidRPr="009E07DD">
              <w:rPr>
                <w:rFonts w:asciiTheme="minorHAnsi" w:hAnsiTheme="minorHAnsi" w:cstheme="minorHAnsi"/>
                <w:b w:val="0"/>
                <w:bCs w:val="0"/>
                <w:noProof/>
                <w:webHidden/>
              </w:rPr>
              <w:tab/>
            </w:r>
            <w:r w:rsidRPr="009E07DD">
              <w:rPr>
                <w:rFonts w:asciiTheme="minorHAnsi" w:hAnsiTheme="minorHAnsi" w:cstheme="minorHAnsi"/>
                <w:b w:val="0"/>
                <w:bCs w:val="0"/>
                <w:noProof/>
                <w:webHidden/>
              </w:rPr>
              <w:fldChar w:fldCharType="begin"/>
            </w:r>
            <w:r w:rsidRPr="009E07DD">
              <w:rPr>
                <w:rFonts w:asciiTheme="minorHAnsi" w:hAnsiTheme="minorHAnsi" w:cstheme="minorHAnsi"/>
                <w:b w:val="0"/>
                <w:bCs w:val="0"/>
                <w:noProof/>
                <w:webHidden/>
              </w:rPr>
              <w:instrText xml:space="preserve"> PAGEREF _Toc112749391 \h </w:instrText>
            </w:r>
            <w:r w:rsidRPr="009E07DD">
              <w:rPr>
                <w:rFonts w:asciiTheme="minorHAnsi" w:hAnsiTheme="minorHAnsi" w:cstheme="minorHAnsi"/>
                <w:b w:val="0"/>
                <w:bCs w:val="0"/>
                <w:noProof/>
                <w:webHidden/>
              </w:rPr>
            </w:r>
            <w:r w:rsidRPr="009E07DD">
              <w:rPr>
                <w:rFonts w:asciiTheme="minorHAnsi" w:hAnsiTheme="minorHAnsi" w:cstheme="minorHAnsi"/>
                <w:b w:val="0"/>
                <w:bCs w:val="0"/>
                <w:noProof/>
                <w:webHidden/>
              </w:rPr>
              <w:fldChar w:fldCharType="separate"/>
            </w:r>
            <w:r w:rsidR="00257862">
              <w:rPr>
                <w:rFonts w:asciiTheme="minorHAnsi" w:hAnsiTheme="minorHAnsi" w:cstheme="minorHAnsi"/>
                <w:b w:val="0"/>
                <w:bCs w:val="0"/>
                <w:noProof/>
                <w:webHidden/>
              </w:rPr>
              <w:t>43</w:t>
            </w:r>
            <w:r w:rsidRPr="009E07DD">
              <w:rPr>
                <w:rFonts w:asciiTheme="minorHAnsi" w:hAnsiTheme="minorHAnsi" w:cstheme="minorHAnsi"/>
                <w:b w:val="0"/>
                <w:bCs w:val="0"/>
                <w:noProof/>
                <w:webHidden/>
              </w:rPr>
              <w:fldChar w:fldCharType="end"/>
            </w:r>
          </w:hyperlink>
        </w:p>
        <w:p w14:paraId="76A2AA76" w14:textId="4898656A" w:rsidR="009E07DD" w:rsidRPr="009E07DD" w:rsidRDefault="009E07DD">
          <w:pPr>
            <w:pStyle w:val="Verzeichnis2"/>
            <w:rPr>
              <w:rFonts w:asciiTheme="minorHAnsi" w:eastAsiaTheme="minorEastAsia" w:hAnsiTheme="minorHAnsi" w:cstheme="minorHAnsi"/>
              <w:b w:val="0"/>
              <w:bCs w:val="0"/>
              <w:noProof/>
              <w:szCs w:val="22"/>
              <w:lang w:eastAsia="de-AT"/>
            </w:rPr>
          </w:pPr>
          <w:hyperlink w:anchor="_Toc112749392" w:history="1">
            <w:r w:rsidRPr="009E07DD">
              <w:rPr>
                <w:rStyle w:val="Hyperlink"/>
                <w:rFonts w:asciiTheme="minorHAnsi" w:hAnsiTheme="minorHAnsi" w:cstheme="minorHAnsi"/>
                <w:b w:val="0"/>
                <w:bCs w:val="0"/>
                <w:noProof/>
              </w:rPr>
              <w:t>7.5</w:t>
            </w:r>
            <w:r w:rsidRPr="009E07DD">
              <w:rPr>
                <w:rFonts w:asciiTheme="minorHAnsi" w:eastAsiaTheme="minorEastAsia" w:hAnsiTheme="minorHAnsi" w:cstheme="minorHAnsi"/>
                <w:b w:val="0"/>
                <w:bCs w:val="0"/>
                <w:noProof/>
                <w:szCs w:val="22"/>
                <w:lang w:eastAsia="de-AT"/>
              </w:rPr>
              <w:tab/>
            </w:r>
            <w:r w:rsidRPr="009E07DD">
              <w:rPr>
                <w:rStyle w:val="Hyperlink"/>
                <w:rFonts w:asciiTheme="minorHAnsi" w:hAnsiTheme="minorHAnsi" w:cstheme="minorHAnsi"/>
                <w:b w:val="0"/>
                <w:bCs w:val="0"/>
                <w:noProof/>
              </w:rPr>
              <w:t>Special rules for emissions and disposal of emissions</w:t>
            </w:r>
            <w:r w:rsidRPr="009E07DD">
              <w:rPr>
                <w:rFonts w:asciiTheme="minorHAnsi" w:hAnsiTheme="minorHAnsi" w:cstheme="minorHAnsi"/>
                <w:b w:val="0"/>
                <w:bCs w:val="0"/>
                <w:noProof/>
                <w:webHidden/>
              </w:rPr>
              <w:tab/>
            </w:r>
            <w:r w:rsidRPr="009E07DD">
              <w:rPr>
                <w:rFonts w:asciiTheme="minorHAnsi" w:hAnsiTheme="minorHAnsi" w:cstheme="minorHAnsi"/>
                <w:b w:val="0"/>
                <w:bCs w:val="0"/>
                <w:noProof/>
                <w:webHidden/>
              </w:rPr>
              <w:fldChar w:fldCharType="begin"/>
            </w:r>
            <w:r w:rsidRPr="009E07DD">
              <w:rPr>
                <w:rFonts w:asciiTheme="minorHAnsi" w:hAnsiTheme="minorHAnsi" w:cstheme="minorHAnsi"/>
                <w:b w:val="0"/>
                <w:bCs w:val="0"/>
                <w:noProof/>
                <w:webHidden/>
              </w:rPr>
              <w:instrText xml:space="preserve"> PAGEREF _Toc112749392 \h </w:instrText>
            </w:r>
            <w:r w:rsidRPr="009E07DD">
              <w:rPr>
                <w:rFonts w:asciiTheme="minorHAnsi" w:hAnsiTheme="minorHAnsi" w:cstheme="minorHAnsi"/>
                <w:b w:val="0"/>
                <w:bCs w:val="0"/>
                <w:noProof/>
                <w:webHidden/>
              </w:rPr>
            </w:r>
            <w:r w:rsidRPr="009E07DD">
              <w:rPr>
                <w:rFonts w:asciiTheme="minorHAnsi" w:hAnsiTheme="minorHAnsi" w:cstheme="minorHAnsi"/>
                <w:b w:val="0"/>
                <w:bCs w:val="0"/>
                <w:noProof/>
                <w:webHidden/>
              </w:rPr>
              <w:fldChar w:fldCharType="separate"/>
            </w:r>
            <w:r w:rsidR="00257862">
              <w:rPr>
                <w:rFonts w:asciiTheme="minorHAnsi" w:hAnsiTheme="minorHAnsi" w:cstheme="minorHAnsi"/>
                <w:b w:val="0"/>
                <w:bCs w:val="0"/>
                <w:noProof/>
                <w:webHidden/>
              </w:rPr>
              <w:t>44</w:t>
            </w:r>
            <w:r w:rsidRPr="009E07DD">
              <w:rPr>
                <w:rFonts w:asciiTheme="minorHAnsi" w:hAnsiTheme="minorHAnsi" w:cstheme="minorHAnsi"/>
                <w:b w:val="0"/>
                <w:bCs w:val="0"/>
                <w:noProof/>
                <w:webHidden/>
              </w:rPr>
              <w:fldChar w:fldCharType="end"/>
            </w:r>
          </w:hyperlink>
        </w:p>
        <w:p w14:paraId="59726215" w14:textId="14772ED8" w:rsidR="009E07DD" w:rsidRPr="009E07DD" w:rsidRDefault="009E07DD">
          <w:pPr>
            <w:pStyle w:val="Verzeichnis2"/>
            <w:rPr>
              <w:rFonts w:asciiTheme="minorHAnsi" w:eastAsiaTheme="minorEastAsia" w:hAnsiTheme="minorHAnsi" w:cstheme="minorHAnsi"/>
              <w:b w:val="0"/>
              <w:bCs w:val="0"/>
              <w:noProof/>
              <w:szCs w:val="22"/>
              <w:lang w:eastAsia="de-AT"/>
            </w:rPr>
          </w:pPr>
          <w:hyperlink w:anchor="_Toc112749393" w:history="1">
            <w:r w:rsidRPr="009E07DD">
              <w:rPr>
                <w:rStyle w:val="Hyperlink"/>
                <w:rFonts w:asciiTheme="minorHAnsi" w:hAnsiTheme="minorHAnsi" w:cstheme="minorHAnsi"/>
                <w:b w:val="0"/>
                <w:bCs w:val="0"/>
                <w:noProof/>
              </w:rPr>
              <w:t>7.6</w:t>
            </w:r>
            <w:r w:rsidRPr="009E07DD">
              <w:rPr>
                <w:rFonts w:asciiTheme="minorHAnsi" w:eastAsiaTheme="minorEastAsia" w:hAnsiTheme="minorHAnsi" w:cstheme="minorHAnsi"/>
                <w:b w:val="0"/>
                <w:bCs w:val="0"/>
                <w:noProof/>
                <w:szCs w:val="22"/>
                <w:lang w:eastAsia="de-AT"/>
              </w:rPr>
              <w:tab/>
            </w:r>
            <w:r w:rsidRPr="009E07DD">
              <w:rPr>
                <w:rStyle w:val="Hyperlink"/>
                <w:rFonts w:asciiTheme="minorHAnsi" w:hAnsiTheme="minorHAnsi" w:cstheme="minorHAnsi"/>
                <w:b w:val="0"/>
                <w:bCs w:val="0"/>
                <w:noProof/>
              </w:rPr>
              <w:t>Special rules for waste treatment</w:t>
            </w:r>
            <w:r w:rsidRPr="009E07DD">
              <w:rPr>
                <w:rFonts w:asciiTheme="minorHAnsi" w:hAnsiTheme="minorHAnsi" w:cstheme="minorHAnsi"/>
                <w:b w:val="0"/>
                <w:bCs w:val="0"/>
                <w:noProof/>
                <w:webHidden/>
              </w:rPr>
              <w:tab/>
            </w:r>
            <w:r w:rsidRPr="009E07DD">
              <w:rPr>
                <w:rFonts w:asciiTheme="minorHAnsi" w:hAnsiTheme="minorHAnsi" w:cstheme="minorHAnsi"/>
                <w:b w:val="0"/>
                <w:bCs w:val="0"/>
                <w:noProof/>
                <w:webHidden/>
              </w:rPr>
              <w:fldChar w:fldCharType="begin"/>
            </w:r>
            <w:r w:rsidRPr="009E07DD">
              <w:rPr>
                <w:rFonts w:asciiTheme="minorHAnsi" w:hAnsiTheme="minorHAnsi" w:cstheme="minorHAnsi"/>
                <w:b w:val="0"/>
                <w:bCs w:val="0"/>
                <w:noProof/>
                <w:webHidden/>
              </w:rPr>
              <w:instrText xml:space="preserve"> PAGEREF _Toc112749393 \h </w:instrText>
            </w:r>
            <w:r w:rsidRPr="009E07DD">
              <w:rPr>
                <w:rFonts w:asciiTheme="minorHAnsi" w:hAnsiTheme="minorHAnsi" w:cstheme="minorHAnsi"/>
                <w:b w:val="0"/>
                <w:bCs w:val="0"/>
                <w:noProof/>
                <w:webHidden/>
              </w:rPr>
            </w:r>
            <w:r w:rsidRPr="009E07DD">
              <w:rPr>
                <w:rFonts w:asciiTheme="minorHAnsi" w:hAnsiTheme="minorHAnsi" w:cstheme="minorHAnsi"/>
                <w:b w:val="0"/>
                <w:bCs w:val="0"/>
                <w:noProof/>
                <w:webHidden/>
              </w:rPr>
              <w:fldChar w:fldCharType="separate"/>
            </w:r>
            <w:r w:rsidR="00257862">
              <w:rPr>
                <w:rFonts w:asciiTheme="minorHAnsi" w:hAnsiTheme="minorHAnsi" w:cstheme="minorHAnsi"/>
                <w:b w:val="0"/>
                <w:bCs w:val="0"/>
                <w:noProof/>
                <w:webHidden/>
              </w:rPr>
              <w:t>44</w:t>
            </w:r>
            <w:r w:rsidRPr="009E07DD">
              <w:rPr>
                <w:rFonts w:asciiTheme="minorHAnsi" w:hAnsiTheme="minorHAnsi" w:cstheme="minorHAnsi"/>
                <w:b w:val="0"/>
                <w:bCs w:val="0"/>
                <w:noProof/>
                <w:webHidden/>
              </w:rPr>
              <w:fldChar w:fldCharType="end"/>
            </w:r>
          </w:hyperlink>
        </w:p>
        <w:p w14:paraId="1429AB27" w14:textId="0E6560A5" w:rsidR="009E07DD" w:rsidRPr="009E07DD" w:rsidRDefault="009E07DD">
          <w:pPr>
            <w:pStyle w:val="Verzeichnis2"/>
            <w:rPr>
              <w:rFonts w:asciiTheme="minorHAnsi" w:eastAsiaTheme="minorEastAsia" w:hAnsiTheme="minorHAnsi" w:cstheme="minorHAnsi"/>
              <w:b w:val="0"/>
              <w:bCs w:val="0"/>
              <w:noProof/>
              <w:szCs w:val="22"/>
              <w:lang w:eastAsia="de-AT"/>
            </w:rPr>
          </w:pPr>
          <w:hyperlink w:anchor="_Toc112749394" w:history="1">
            <w:r w:rsidRPr="009E07DD">
              <w:rPr>
                <w:rStyle w:val="Hyperlink"/>
                <w:rFonts w:asciiTheme="minorHAnsi" w:hAnsiTheme="minorHAnsi" w:cstheme="minorHAnsi"/>
                <w:b w:val="0"/>
                <w:bCs w:val="0"/>
                <w:noProof/>
              </w:rPr>
              <w:t>7.7</w:t>
            </w:r>
            <w:r w:rsidRPr="009E07DD">
              <w:rPr>
                <w:rFonts w:asciiTheme="minorHAnsi" w:eastAsiaTheme="minorEastAsia" w:hAnsiTheme="minorHAnsi" w:cstheme="minorHAnsi"/>
                <w:b w:val="0"/>
                <w:bCs w:val="0"/>
                <w:noProof/>
                <w:szCs w:val="22"/>
                <w:lang w:eastAsia="de-AT"/>
              </w:rPr>
              <w:tab/>
            </w:r>
            <w:r w:rsidRPr="009E07DD">
              <w:rPr>
                <w:rStyle w:val="Hyperlink"/>
                <w:rFonts w:asciiTheme="minorHAnsi" w:hAnsiTheme="minorHAnsi" w:cstheme="minorHAnsi"/>
                <w:b w:val="0"/>
                <w:bCs w:val="0"/>
                <w:noProof/>
              </w:rPr>
              <w:t>Special rules for waste water</w:t>
            </w:r>
            <w:r w:rsidRPr="009E07DD">
              <w:rPr>
                <w:rFonts w:asciiTheme="minorHAnsi" w:hAnsiTheme="minorHAnsi" w:cstheme="minorHAnsi"/>
                <w:b w:val="0"/>
                <w:bCs w:val="0"/>
                <w:noProof/>
                <w:webHidden/>
              </w:rPr>
              <w:tab/>
            </w:r>
            <w:r w:rsidRPr="009E07DD">
              <w:rPr>
                <w:rFonts w:asciiTheme="minorHAnsi" w:hAnsiTheme="minorHAnsi" w:cstheme="minorHAnsi"/>
                <w:b w:val="0"/>
                <w:bCs w:val="0"/>
                <w:noProof/>
                <w:webHidden/>
              </w:rPr>
              <w:fldChar w:fldCharType="begin"/>
            </w:r>
            <w:r w:rsidRPr="009E07DD">
              <w:rPr>
                <w:rFonts w:asciiTheme="minorHAnsi" w:hAnsiTheme="minorHAnsi" w:cstheme="minorHAnsi"/>
                <w:b w:val="0"/>
                <w:bCs w:val="0"/>
                <w:noProof/>
                <w:webHidden/>
              </w:rPr>
              <w:instrText xml:space="preserve"> PAGEREF _Toc112749394 \h </w:instrText>
            </w:r>
            <w:r w:rsidRPr="009E07DD">
              <w:rPr>
                <w:rFonts w:asciiTheme="minorHAnsi" w:hAnsiTheme="minorHAnsi" w:cstheme="minorHAnsi"/>
                <w:b w:val="0"/>
                <w:bCs w:val="0"/>
                <w:noProof/>
                <w:webHidden/>
              </w:rPr>
            </w:r>
            <w:r w:rsidRPr="009E07DD">
              <w:rPr>
                <w:rFonts w:asciiTheme="minorHAnsi" w:hAnsiTheme="minorHAnsi" w:cstheme="minorHAnsi"/>
                <w:b w:val="0"/>
                <w:bCs w:val="0"/>
                <w:noProof/>
                <w:webHidden/>
              </w:rPr>
              <w:fldChar w:fldCharType="separate"/>
            </w:r>
            <w:r w:rsidR="00257862">
              <w:rPr>
                <w:rFonts w:asciiTheme="minorHAnsi" w:hAnsiTheme="minorHAnsi" w:cstheme="minorHAnsi"/>
                <w:b w:val="0"/>
                <w:bCs w:val="0"/>
                <w:noProof/>
                <w:webHidden/>
              </w:rPr>
              <w:t>44</w:t>
            </w:r>
            <w:r w:rsidRPr="009E07DD">
              <w:rPr>
                <w:rFonts w:asciiTheme="minorHAnsi" w:hAnsiTheme="minorHAnsi" w:cstheme="minorHAnsi"/>
                <w:b w:val="0"/>
                <w:bCs w:val="0"/>
                <w:noProof/>
                <w:webHidden/>
              </w:rPr>
              <w:fldChar w:fldCharType="end"/>
            </w:r>
          </w:hyperlink>
        </w:p>
        <w:p w14:paraId="1D97C3BF" w14:textId="4DF99569" w:rsidR="009E07DD" w:rsidRPr="009E07DD" w:rsidRDefault="009E07DD">
          <w:pPr>
            <w:pStyle w:val="Verzeichnis2"/>
            <w:rPr>
              <w:rFonts w:asciiTheme="minorHAnsi" w:eastAsiaTheme="minorEastAsia" w:hAnsiTheme="minorHAnsi" w:cstheme="minorHAnsi"/>
              <w:b w:val="0"/>
              <w:bCs w:val="0"/>
              <w:noProof/>
              <w:szCs w:val="22"/>
              <w:lang w:eastAsia="de-AT"/>
            </w:rPr>
          </w:pPr>
          <w:hyperlink w:anchor="_Toc112749395" w:history="1">
            <w:r w:rsidRPr="009E07DD">
              <w:rPr>
                <w:rStyle w:val="Hyperlink"/>
                <w:rFonts w:asciiTheme="minorHAnsi" w:hAnsiTheme="minorHAnsi" w:cstheme="minorHAnsi"/>
                <w:b w:val="0"/>
                <w:bCs w:val="0"/>
                <w:noProof/>
              </w:rPr>
              <w:t>7.8</w:t>
            </w:r>
            <w:r w:rsidRPr="009E07DD">
              <w:rPr>
                <w:rFonts w:asciiTheme="minorHAnsi" w:eastAsiaTheme="minorEastAsia" w:hAnsiTheme="minorHAnsi" w:cstheme="minorHAnsi"/>
                <w:b w:val="0"/>
                <w:bCs w:val="0"/>
                <w:noProof/>
                <w:szCs w:val="22"/>
                <w:lang w:eastAsia="de-AT"/>
              </w:rPr>
              <w:tab/>
            </w:r>
            <w:r w:rsidRPr="009E07DD">
              <w:rPr>
                <w:rStyle w:val="Hyperlink"/>
                <w:rFonts w:asciiTheme="minorHAnsi" w:hAnsiTheme="minorHAnsi" w:cstheme="minorHAnsi"/>
                <w:b w:val="0"/>
                <w:bCs w:val="0"/>
                <w:noProof/>
              </w:rPr>
              <w:t>Special rules for Infrastructure</w:t>
            </w:r>
            <w:r w:rsidRPr="009E07DD">
              <w:rPr>
                <w:rFonts w:asciiTheme="minorHAnsi" w:hAnsiTheme="minorHAnsi" w:cstheme="minorHAnsi"/>
                <w:b w:val="0"/>
                <w:bCs w:val="0"/>
                <w:noProof/>
                <w:webHidden/>
              </w:rPr>
              <w:tab/>
            </w:r>
            <w:r w:rsidRPr="009E07DD">
              <w:rPr>
                <w:rFonts w:asciiTheme="minorHAnsi" w:hAnsiTheme="minorHAnsi" w:cstheme="minorHAnsi"/>
                <w:b w:val="0"/>
                <w:bCs w:val="0"/>
                <w:noProof/>
                <w:webHidden/>
              </w:rPr>
              <w:fldChar w:fldCharType="begin"/>
            </w:r>
            <w:r w:rsidRPr="009E07DD">
              <w:rPr>
                <w:rFonts w:asciiTheme="minorHAnsi" w:hAnsiTheme="minorHAnsi" w:cstheme="minorHAnsi"/>
                <w:b w:val="0"/>
                <w:bCs w:val="0"/>
                <w:noProof/>
                <w:webHidden/>
              </w:rPr>
              <w:instrText xml:space="preserve"> PAGEREF _Toc112749395 \h </w:instrText>
            </w:r>
            <w:r w:rsidRPr="009E07DD">
              <w:rPr>
                <w:rFonts w:asciiTheme="minorHAnsi" w:hAnsiTheme="minorHAnsi" w:cstheme="minorHAnsi"/>
                <w:b w:val="0"/>
                <w:bCs w:val="0"/>
                <w:noProof/>
                <w:webHidden/>
              </w:rPr>
            </w:r>
            <w:r w:rsidRPr="009E07DD">
              <w:rPr>
                <w:rFonts w:asciiTheme="minorHAnsi" w:hAnsiTheme="minorHAnsi" w:cstheme="minorHAnsi"/>
                <w:b w:val="0"/>
                <w:bCs w:val="0"/>
                <w:noProof/>
                <w:webHidden/>
              </w:rPr>
              <w:fldChar w:fldCharType="separate"/>
            </w:r>
            <w:r w:rsidR="00257862">
              <w:rPr>
                <w:rFonts w:asciiTheme="minorHAnsi" w:hAnsiTheme="minorHAnsi" w:cstheme="minorHAnsi"/>
                <w:b w:val="0"/>
                <w:bCs w:val="0"/>
                <w:noProof/>
                <w:webHidden/>
              </w:rPr>
              <w:t>44</w:t>
            </w:r>
            <w:r w:rsidRPr="009E07DD">
              <w:rPr>
                <w:rFonts w:asciiTheme="minorHAnsi" w:hAnsiTheme="minorHAnsi" w:cstheme="minorHAnsi"/>
                <w:b w:val="0"/>
                <w:bCs w:val="0"/>
                <w:noProof/>
                <w:webHidden/>
              </w:rPr>
              <w:fldChar w:fldCharType="end"/>
            </w:r>
          </w:hyperlink>
        </w:p>
        <w:p w14:paraId="623D424A" w14:textId="596D55EF" w:rsidR="009E07DD" w:rsidRPr="009E07DD" w:rsidRDefault="009E07DD">
          <w:pPr>
            <w:pStyle w:val="Verzeichnis1"/>
            <w:tabs>
              <w:tab w:val="right" w:leader="dot" w:pos="9771"/>
            </w:tabs>
            <w:rPr>
              <w:rFonts w:asciiTheme="minorHAnsi" w:eastAsiaTheme="minorEastAsia" w:hAnsiTheme="minorHAnsi" w:cstheme="minorHAnsi"/>
              <w:b w:val="0"/>
              <w:bCs w:val="0"/>
              <w:caps w:val="0"/>
              <w:noProof/>
              <w:szCs w:val="22"/>
              <w:lang w:val="de-AT" w:eastAsia="de-AT"/>
            </w:rPr>
          </w:pPr>
          <w:hyperlink w:anchor="_Toc112749396" w:history="1">
            <w:r w:rsidRPr="009E07DD">
              <w:rPr>
                <w:rStyle w:val="Hyperlink"/>
                <w:rFonts w:asciiTheme="minorHAnsi" w:hAnsiTheme="minorHAnsi" w:cstheme="minorHAnsi"/>
                <w:b w:val="0"/>
                <w:bCs w:val="0"/>
                <w:noProof/>
              </w:rPr>
              <w:t>8</w:t>
            </w:r>
            <w:r w:rsidRPr="009E07DD">
              <w:rPr>
                <w:rFonts w:asciiTheme="minorHAnsi" w:eastAsiaTheme="minorEastAsia" w:hAnsiTheme="minorHAnsi" w:cstheme="minorHAnsi"/>
                <w:b w:val="0"/>
                <w:bCs w:val="0"/>
                <w:caps w:val="0"/>
                <w:noProof/>
                <w:szCs w:val="22"/>
                <w:lang w:val="de-AT" w:eastAsia="de-AT"/>
              </w:rPr>
              <w:tab/>
            </w:r>
            <w:r w:rsidRPr="009E07DD">
              <w:rPr>
                <w:rStyle w:val="Hyperlink"/>
                <w:rFonts w:asciiTheme="minorHAnsi" w:hAnsiTheme="minorHAnsi" w:cstheme="minorHAnsi"/>
                <w:b w:val="0"/>
                <w:bCs w:val="0"/>
                <w:noProof/>
              </w:rPr>
              <w:t>requirements on approved data bases for generic data</w:t>
            </w:r>
            <w:r w:rsidRPr="009E07DD">
              <w:rPr>
                <w:rFonts w:asciiTheme="minorHAnsi" w:hAnsiTheme="minorHAnsi" w:cstheme="minorHAnsi"/>
                <w:b w:val="0"/>
                <w:bCs w:val="0"/>
                <w:noProof/>
                <w:webHidden/>
              </w:rPr>
              <w:tab/>
            </w:r>
            <w:r w:rsidRPr="009E07DD">
              <w:rPr>
                <w:rFonts w:asciiTheme="minorHAnsi" w:hAnsiTheme="minorHAnsi" w:cstheme="minorHAnsi"/>
                <w:b w:val="0"/>
                <w:bCs w:val="0"/>
                <w:noProof/>
                <w:webHidden/>
              </w:rPr>
              <w:fldChar w:fldCharType="begin"/>
            </w:r>
            <w:r w:rsidRPr="009E07DD">
              <w:rPr>
                <w:rFonts w:asciiTheme="minorHAnsi" w:hAnsiTheme="minorHAnsi" w:cstheme="minorHAnsi"/>
                <w:b w:val="0"/>
                <w:bCs w:val="0"/>
                <w:noProof/>
                <w:webHidden/>
              </w:rPr>
              <w:instrText xml:space="preserve"> PAGEREF _Toc112749396 \h </w:instrText>
            </w:r>
            <w:r w:rsidRPr="009E07DD">
              <w:rPr>
                <w:rFonts w:asciiTheme="minorHAnsi" w:hAnsiTheme="minorHAnsi" w:cstheme="minorHAnsi"/>
                <w:b w:val="0"/>
                <w:bCs w:val="0"/>
                <w:noProof/>
                <w:webHidden/>
              </w:rPr>
            </w:r>
            <w:r w:rsidRPr="009E07DD">
              <w:rPr>
                <w:rFonts w:asciiTheme="minorHAnsi" w:hAnsiTheme="minorHAnsi" w:cstheme="minorHAnsi"/>
                <w:b w:val="0"/>
                <w:bCs w:val="0"/>
                <w:noProof/>
                <w:webHidden/>
              </w:rPr>
              <w:fldChar w:fldCharType="separate"/>
            </w:r>
            <w:r w:rsidR="00257862">
              <w:rPr>
                <w:rFonts w:asciiTheme="minorHAnsi" w:hAnsiTheme="minorHAnsi" w:cstheme="minorHAnsi"/>
                <w:b w:val="0"/>
                <w:bCs w:val="0"/>
                <w:noProof/>
                <w:webHidden/>
              </w:rPr>
              <w:t>44</w:t>
            </w:r>
            <w:r w:rsidRPr="009E07DD">
              <w:rPr>
                <w:rFonts w:asciiTheme="minorHAnsi" w:hAnsiTheme="minorHAnsi" w:cstheme="minorHAnsi"/>
                <w:b w:val="0"/>
                <w:bCs w:val="0"/>
                <w:noProof/>
                <w:webHidden/>
              </w:rPr>
              <w:fldChar w:fldCharType="end"/>
            </w:r>
          </w:hyperlink>
        </w:p>
        <w:p w14:paraId="6324EACC" w14:textId="1012FA23" w:rsidR="009E07DD" w:rsidRPr="009E07DD" w:rsidRDefault="009E07DD">
          <w:pPr>
            <w:pStyle w:val="Verzeichnis1"/>
            <w:tabs>
              <w:tab w:val="right" w:leader="dot" w:pos="9771"/>
            </w:tabs>
            <w:rPr>
              <w:rFonts w:asciiTheme="minorHAnsi" w:eastAsiaTheme="minorEastAsia" w:hAnsiTheme="minorHAnsi" w:cstheme="minorHAnsi"/>
              <w:b w:val="0"/>
              <w:bCs w:val="0"/>
              <w:caps w:val="0"/>
              <w:noProof/>
              <w:szCs w:val="22"/>
              <w:lang w:val="de-AT" w:eastAsia="de-AT"/>
            </w:rPr>
          </w:pPr>
          <w:hyperlink w:anchor="_Toc112749397" w:history="1">
            <w:r w:rsidRPr="009E07DD">
              <w:rPr>
                <w:rStyle w:val="Hyperlink"/>
                <w:rFonts w:asciiTheme="minorHAnsi" w:hAnsiTheme="minorHAnsi" w:cstheme="minorHAnsi"/>
                <w:b w:val="0"/>
                <w:bCs w:val="0"/>
                <w:noProof/>
              </w:rPr>
              <w:t>9</w:t>
            </w:r>
            <w:r w:rsidRPr="009E07DD">
              <w:rPr>
                <w:rFonts w:asciiTheme="minorHAnsi" w:eastAsiaTheme="minorEastAsia" w:hAnsiTheme="minorHAnsi" w:cstheme="minorHAnsi"/>
                <w:b w:val="0"/>
                <w:bCs w:val="0"/>
                <w:caps w:val="0"/>
                <w:noProof/>
                <w:szCs w:val="22"/>
                <w:lang w:val="de-AT" w:eastAsia="de-AT"/>
              </w:rPr>
              <w:tab/>
            </w:r>
            <w:r w:rsidRPr="009E07DD">
              <w:rPr>
                <w:rStyle w:val="Hyperlink"/>
                <w:rFonts w:asciiTheme="minorHAnsi" w:hAnsiTheme="minorHAnsi" w:cstheme="minorHAnsi"/>
                <w:b w:val="0"/>
                <w:bCs w:val="0"/>
                <w:noProof/>
              </w:rPr>
              <w:t>FINANCING and FEES</w:t>
            </w:r>
            <w:r w:rsidRPr="009E07DD">
              <w:rPr>
                <w:rFonts w:asciiTheme="minorHAnsi" w:hAnsiTheme="minorHAnsi" w:cstheme="minorHAnsi"/>
                <w:b w:val="0"/>
                <w:bCs w:val="0"/>
                <w:noProof/>
                <w:webHidden/>
              </w:rPr>
              <w:tab/>
            </w:r>
            <w:r w:rsidRPr="009E07DD">
              <w:rPr>
                <w:rFonts w:asciiTheme="minorHAnsi" w:hAnsiTheme="minorHAnsi" w:cstheme="minorHAnsi"/>
                <w:b w:val="0"/>
                <w:bCs w:val="0"/>
                <w:noProof/>
                <w:webHidden/>
              </w:rPr>
              <w:fldChar w:fldCharType="begin"/>
            </w:r>
            <w:r w:rsidRPr="009E07DD">
              <w:rPr>
                <w:rFonts w:asciiTheme="minorHAnsi" w:hAnsiTheme="minorHAnsi" w:cstheme="minorHAnsi"/>
                <w:b w:val="0"/>
                <w:bCs w:val="0"/>
                <w:noProof/>
                <w:webHidden/>
              </w:rPr>
              <w:instrText xml:space="preserve"> PAGEREF _Toc112749397 \h </w:instrText>
            </w:r>
            <w:r w:rsidRPr="009E07DD">
              <w:rPr>
                <w:rFonts w:asciiTheme="minorHAnsi" w:hAnsiTheme="minorHAnsi" w:cstheme="minorHAnsi"/>
                <w:b w:val="0"/>
                <w:bCs w:val="0"/>
                <w:noProof/>
                <w:webHidden/>
              </w:rPr>
            </w:r>
            <w:r w:rsidRPr="009E07DD">
              <w:rPr>
                <w:rFonts w:asciiTheme="minorHAnsi" w:hAnsiTheme="minorHAnsi" w:cstheme="minorHAnsi"/>
                <w:b w:val="0"/>
                <w:bCs w:val="0"/>
                <w:noProof/>
                <w:webHidden/>
              </w:rPr>
              <w:fldChar w:fldCharType="separate"/>
            </w:r>
            <w:r w:rsidR="00257862">
              <w:rPr>
                <w:rFonts w:asciiTheme="minorHAnsi" w:hAnsiTheme="minorHAnsi" w:cstheme="minorHAnsi"/>
                <w:b w:val="0"/>
                <w:bCs w:val="0"/>
                <w:noProof/>
                <w:webHidden/>
              </w:rPr>
              <w:t>45</w:t>
            </w:r>
            <w:r w:rsidRPr="009E07DD">
              <w:rPr>
                <w:rFonts w:asciiTheme="minorHAnsi" w:hAnsiTheme="minorHAnsi" w:cstheme="minorHAnsi"/>
                <w:b w:val="0"/>
                <w:bCs w:val="0"/>
                <w:noProof/>
                <w:webHidden/>
              </w:rPr>
              <w:fldChar w:fldCharType="end"/>
            </w:r>
          </w:hyperlink>
        </w:p>
        <w:p w14:paraId="1A506CC1" w14:textId="44983F78" w:rsidR="009E07DD" w:rsidRPr="009E07DD" w:rsidRDefault="009E07DD">
          <w:pPr>
            <w:pStyle w:val="Verzeichnis1"/>
            <w:tabs>
              <w:tab w:val="right" w:leader="dot" w:pos="9771"/>
            </w:tabs>
            <w:rPr>
              <w:rFonts w:asciiTheme="minorHAnsi" w:eastAsiaTheme="minorEastAsia" w:hAnsiTheme="minorHAnsi" w:cstheme="minorHAnsi"/>
              <w:b w:val="0"/>
              <w:bCs w:val="0"/>
              <w:caps w:val="0"/>
              <w:noProof/>
              <w:szCs w:val="22"/>
              <w:lang w:val="de-AT" w:eastAsia="de-AT"/>
            </w:rPr>
          </w:pPr>
          <w:hyperlink w:anchor="_Toc112749398" w:history="1">
            <w:r w:rsidRPr="009E07DD">
              <w:rPr>
                <w:rStyle w:val="Hyperlink"/>
                <w:rFonts w:asciiTheme="minorHAnsi" w:hAnsiTheme="minorHAnsi" w:cstheme="minorHAnsi"/>
                <w:b w:val="0"/>
                <w:bCs w:val="0"/>
                <w:noProof/>
              </w:rPr>
              <w:t>10</w:t>
            </w:r>
            <w:r w:rsidRPr="009E07DD">
              <w:rPr>
                <w:rFonts w:asciiTheme="minorHAnsi" w:eastAsiaTheme="minorEastAsia" w:hAnsiTheme="minorHAnsi" w:cstheme="minorHAnsi"/>
                <w:b w:val="0"/>
                <w:bCs w:val="0"/>
                <w:caps w:val="0"/>
                <w:noProof/>
                <w:szCs w:val="22"/>
                <w:lang w:val="de-AT" w:eastAsia="de-AT"/>
              </w:rPr>
              <w:tab/>
            </w:r>
            <w:r w:rsidRPr="009E07DD">
              <w:rPr>
                <w:rStyle w:val="Hyperlink"/>
                <w:rFonts w:asciiTheme="minorHAnsi" w:hAnsiTheme="minorHAnsi" w:cstheme="minorHAnsi"/>
                <w:b w:val="0"/>
                <w:bCs w:val="0"/>
                <w:noProof/>
              </w:rPr>
              <w:t>Applicable documents (Annexes of the BAU EPD MS-HB)</w:t>
            </w:r>
            <w:r w:rsidRPr="009E07DD">
              <w:rPr>
                <w:rFonts w:asciiTheme="minorHAnsi" w:hAnsiTheme="minorHAnsi" w:cstheme="minorHAnsi"/>
                <w:b w:val="0"/>
                <w:bCs w:val="0"/>
                <w:noProof/>
                <w:webHidden/>
              </w:rPr>
              <w:tab/>
            </w:r>
            <w:r w:rsidRPr="009E07DD">
              <w:rPr>
                <w:rFonts w:asciiTheme="minorHAnsi" w:hAnsiTheme="minorHAnsi" w:cstheme="minorHAnsi"/>
                <w:b w:val="0"/>
                <w:bCs w:val="0"/>
                <w:noProof/>
                <w:webHidden/>
              </w:rPr>
              <w:fldChar w:fldCharType="begin"/>
            </w:r>
            <w:r w:rsidRPr="009E07DD">
              <w:rPr>
                <w:rFonts w:asciiTheme="minorHAnsi" w:hAnsiTheme="minorHAnsi" w:cstheme="minorHAnsi"/>
                <w:b w:val="0"/>
                <w:bCs w:val="0"/>
                <w:noProof/>
                <w:webHidden/>
              </w:rPr>
              <w:instrText xml:space="preserve"> PAGEREF _Toc112749398 \h </w:instrText>
            </w:r>
            <w:r w:rsidRPr="009E07DD">
              <w:rPr>
                <w:rFonts w:asciiTheme="minorHAnsi" w:hAnsiTheme="minorHAnsi" w:cstheme="minorHAnsi"/>
                <w:b w:val="0"/>
                <w:bCs w:val="0"/>
                <w:noProof/>
                <w:webHidden/>
              </w:rPr>
            </w:r>
            <w:r w:rsidRPr="009E07DD">
              <w:rPr>
                <w:rFonts w:asciiTheme="minorHAnsi" w:hAnsiTheme="minorHAnsi" w:cstheme="minorHAnsi"/>
                <w:b w:val="0"/>
                <w:bCs w:val="0"/>
                <w:noProof/>
                <w:webHidden/>
              </w:rPr>
              <w:fldChar w:fldCharType="separate"/>
            </w:r>
            <w:r w:rsidR="00257862">
              <w:rPr>
                <w:rFonts w:asciiTheme="minorHAnsi" w:hAnsiTheme="minorHAnsi" w:cstheme="minorHAnsi"/>
                <w:b w:val="0"/>
                <w:bCs w:val="0"/>
                <w:noProof/>
                <w:webHidden/>
              </w:rPr>
              <w:t>46</w:t>
            </w:r>
            <w:r w:rsidRPr="009E07DD">
              <w:rPr>
                <w:rFonts w:asciiTheme="minorHAnsi" w:hAnsiTheme="minorHAnsi" w:cstheme="minorHAnsi"/>
                <w:b w:val="0"/>
                <w:bCs w:val="0"/>
                <w:noProof/>
                <w:webHidden/>
              </w:rPr>
              <w:fldChar w:fldCharType="end"/>
            </w:r>
          </w:hyperlink>
        </w:p>
        <w:p w14:paraId="1A68D705" w14:textId="4C5D0799" w:rsidR="009E07DD" w:rsidRPr="009E07DD" w:rsidRDefault="009E07DD">
          <w:pPr>
            <w:pStyle w:val="Verzeichnis1"/>
            <w:tabs>
              <w:tab w:val="right" w:leader="dot" w:pos="9771"/>
            </w:tabs>
            <w:rPr>
              <w:rFonts w:asciiTheme="minorHAnsi" w:eastAsiaTheme="minorEastAsia" w:hAnsiTheme="minorHAnsi" w:cstheme="minorHAnsi"/>
              <w:b w:val="0"/>
              <w:bCs w:val="0"/>
              <w:caps w:val="0"/>
              <w:noProof/>
              <w:szCs w:val="22"/>
              <w:lang w:val="de-AT" w:eastAsia="de-AT"/>
            </w:rPr>
          </w:pPr>
          <w:hyperlink w:anchor="_Toc112749399" w:history="1">
            <w:r w:rsidRPr="009E07DD">
              <w:rPr>
                <w:rStyle w:val="Hyperlink"/>
                <w:rFonts w:asciiTheme="minorHAnsi" w:hAnsiTheme="minorHAnsi" w:cstheme="minorHAnsi"/>
                <w:b w:val="0"/>
                <w:bCs w:val="0"/>
                <w:noProof/>
              </w:rPr>
              <w:t>11</w:t>
            </w:r>
            <w:r w:rsidRPr="009E07DD">
              <w:rPr>
                <w:rFonts w:asciiTheme="minorHAnsi" w:eastAsiaTheme="minorEastAsia" w:hAnsiTheme="minorHAnsi" w:cstheme="minorHAnsi"/>
                <w:b w:val="0"/>
                <w:bCs w:val="0"/>
                <w:caps w:val="0"/>
                <w:noProof/>
                <w:szCs w:val="22"/>
                <w:lang w:val="de-AT" w:eastAsia="de-AT"/>
              </w:rPr>
              <w:tab/>
            </w:r>
            <w:r w:rsidRPr="009E07DD">
              <w:rPr>
                <w:rStyle w:val="Hyperlink"/>
                <w:rFonts w:asciiTheme="minorHAnsi" w:hAnsiTheme="minorHAnsi" w:cstheme="minorHAnsi"/>
                <w:b w:val="0"/>
                <w:bCs w:val="0"/>
                <w:noProof/>
              </w:rPr>
              <w:t>Abbreviations and definitions</w:t>
            </w:r>
            <w:r w:rsidRPr="009E07DD">
              <w:rPr>
                <w:rFonts w:asciiTheme="minorHAnsi" w:hAnsiTheme="minorHAnsi" w:cstheme="minorHAnsi"/>
                <w:b w:val="0"/>
                <w:bCs w:val="0"/>
                <w:noProof/>
                <w:webHidden/>
              </w:rPr>
              <w:tab/>
            </w:r>
            <w:r w:rsidRPr="009E07DD">
              <w:rPr>
                <w:rFonts w:asciiTheme="minorHAnsi" w:hAnsiTheme="minorHAnsi" w:cstheme="minorHAnsi"/>
                <w:b w:val="0"/>
                <w:bCs w:val="0"/>
                <w:noProof/>
                <w:webHidden/>
              </w:rPr>
              <w:fldChar w:fldCharType="begin"/>
            </w:r>
            <w:r w:rsidRPr="009E07DD">
              <w:rPr>
                <w:rFonts w:asciiTheme="minorHAnsi" w:hAnsiTheme="minorHAnsi" w:cstheme="minorHAnsi"/>
                <w:b w:val="0"/>
                <w:bCs w:val="0"/>
                <w:noProof/>
                <w:webHidden/>
              </w:rPr>
              <w:instrText xml:space="preserve"> PAGEREF _Toc112749399 \h </w:instrText>
            </w:r>
            <w:r w:rsidRPr="009E07DD">
              <w:rPr>
                <w:rFonts w:asciiTheme="minorHAnsi" w:hAnsiTheme="minorHAnsi" w:cstheme="minorHAnsi"/>
                <w:b w:val="0"/>
                <w:bCs w:val="0"/>
                <w:noProof/>
                <w:webHidden/>
              </w:rPr>
            </w:r>
            <w:r w:rsidRPr="009E07DD">
              <w:rPr>
                <w:rFonts w:asciiTheme="minorHAnsi" w:hAnsiTheme="minorHAnsi" w:cstheme="minorHAnsi"/>
                <w:b w:val="0"/>
                <w:bCs w:val="0"/>
                <w:noProof/>
                <w:webHidden/>
              </w:rPr>
              <w:fldChar w:fldCharType="separate"/>
            </w:r>
            <w:r w:rsidR="00257862">
              <w:rPr>
                <w:rFonts w:asciiTheme="minorHAnsi" w:hAnsiTheme="minorHAnsi" w:cstheme="minorHAnsi"/>
                <w:b w:val="0"/>
                <w:bCs w:val="0"/>
                <w:noProof/>
                <w:webHidden/>
              </w:rPr>
              <w:t>47</w:t>
            </w:r>
            <w:r w:rsidRPr="009E07DD">
              <w:rPr>
                <w:rFonts w:asciiTheme="minorHAnsi" w:hAnsiTheme="minorHAnsi" w:cstheme="minorHAnsi"/>
                <w:b w:val="0"/>
                <w:bCs w:val="0"/>
                <w:noProof/>
                <w:webHidden/>
              </w:rPr>
              <w:fldChar w:fldCharType="end"/>
            </w:r>
          </w:hyperlink>
        </w:p>
        <w:p w14:paraId="430DA96B" w14:textId="24CA34AA" w:rsidR="009E07DD" w:rsidRPr="009E07DD" w:rsidRDefault="009E07DD">
          <w:pPr>
            <w:pStyle w:val="Verzeichnis1"/>
            <w:tabs>
              <w:tab w:val="right" w:leader="dot" w:pos="9771"/>
            </w:tabs>
            <w:rPr>
              <w:rFonts w:asciiTheme="minorHAnsi" w:eastAsiaTheme="minorEastAsia" w:hAnsiTheme="minorHAnsi" w:cstheme="minorHAnsi"/>
              <w:b w:val="0"/>
              <w:bCs w:val="0"/>
              <w:caps w:val="0"/>
              <w:noProof/>
              <w:szCs w:val="22"/>
              <w:lang w:val="de-AT" w:eastAsia="de-AT"/>
            </w:rPr>
          </w:pPr>
          <w:hyperlink w:anchor="_Toc112749400" w:history="1">
            <w:r w:rsidRPr="009E07DD">
              <w:rPr>
                <w:rStyle w:val="Hyperlink"/>
                <w:rFonts w:asciiTheme="minorHAnsi" w:hAnsiTheme="minorHAnsi" w:cstheme="minorHAnsi"/>
                <w:b w:val="0"/>
                <w:bCs w:val="0"/>
                <w:noProof/>
              </w:rPr>
              <w:t>12</w:t>
            </w:r>
            <w:r w:rsidRPr="009E07DD">
              <w:rPr>
                <w:rFonts w:asciiTheme="minorHAnsi" w:eastAsiaTheme="minorEastAsia" w:hAnsiTheme="minorHAnsi" w:cstheme="minorHAnsi"/>
                <w:b w:val="0"/>
                <w:bCs w:val="0"/>
                <w:caps w:val="0"/>
                <w:noProof/>
                <w:szCs w:val="22"/>
                <w:lang w:val="de-AT" w:eastAsia="de-AT"/>
              </w:rPr>
              <w:tab/>
            </w:r>
            <w:r w:rsidRPr="009E07DD">
              <w:rPr>
                <w:rStyle w:val="Hyperlink"/>
                <w:rFonts w:asciiTheme="minorHAnsi" w:hAnsiTheme="minorHAnsi" w:cstheme="minorHAnsi"/>
                <w:b w:val="0"/>
                <w:bCs w:val="0"/>
                <w:noProof/>
              </w:rPr>
              <w:t>ReferenCeS</w:t>
            </w:r>
            <w:r w:rsidRPr="009E07DD">
              <w:rPr>
                <w:rFonts w:asciiTheme="minorHAnsi" w:hAnsiTheme="minorHAnsi" w:cstheme="minorHAnsi"/>
                <w:b w:val="0"/>
                <w:bCs w:val="0"/>
                <w:noProof/>
                <w:webHidden/>
              </w:rPr>
              <w:tab/>
            </w:r>
            <w:r w:rsidRPr="009E07DD">
              <w:rPr>
                <w:rFonts w:asciiTheme="minorHAnsi" w:hAnsiTheme="minorHAnsi" w:cstheme="minorHAnsi"/>
                <w:b w:val="0"/>
                <w:bCs w:val="0"/>
                <w:noProof/>
                <w:webHidden/>
              </w:rPr>
              <w:fldChar w:fldCharType="begin"/>
            </w:r>
            <w:r w:rsidRPr="009E07DD">
              <w:rPr>
                <w:rFonts w:asciiTheme="minorHAnsi" w:hAnsiTheme="minorHAnsi" w:cstheme="minorHAnsi"/>
                <w:b w:val="0"/>
                <w:bCs w:val="0"/>
                <w:noProof/>
                <w:webHidden/>
              </w:rPr>
              <w:instrText xml:space="preserve"> PAGEREF _Toc112749400 \h </w:instrText>
            </w:r>
            <w:r w:rsidRPr="009E07DD">
              <w:rPr>
                <w:rFonts w:asciiTheme="minorHAnsi" w:hAnsiTheme="minorHAnsi" w:cstheme="minorHAnsi"/>
                <w:b w:val="0"/>
                <w:bCs w:val="0"/>
                <w:noProof/>
                <w:webHidden/>
              </w:rPr>
            </w:r>
            <w:r w:rsidRPr="009E07DD">
              <w:rPr>
                <w:rFonts w:asciiTheme="minorHAnsi" w:hAnsiTheme="minorHAnsi" w:cstheme="minorHAnsi"/>
                <w:b w:val="0"/>
                <w:bCs w:val="0"/>
                <w:noProof/>
                <w:webHidden/>
              </w:rPr>
              <w:fldChar w:fldCharType="separate"/>
            </w:r>
            <w:r w:rsidR="00257862">
              <w:rPr>
                <w:rFonts w:asciiTheme="minorHAnsi" w:hAnsiTheme="minorHAnsi" w:cstheme="minorHAnsi"/>
                <w:b w:val="0"/>
                <w:bCs w:val="0"/>
                <w:noProof/>
                <w:webHidden/>
              </w:rPr>
              <w:t>48</w:t>
            </w:r>
            <w:r w:rsidRPr="009E07DD">
              <w:rPr>
                <w:rFonts w:asciiTheme="minorHAnsi" w:hAnsiTheme="minorHAnsi" w:cstheme="minorHAnsi"/>
                <w:b w:val="0"/>
                <w:bCs w:val="0"/>
                <w:noProof/>
                <w:webHidden/>
              </w:rPr>
              <w:fldChar w:fldCharType="end"/>
            </w:r>
          </w:hyperlink>
        </w:p>
        <w:p w14:paraId="2C310BCE" w14:textId="7E293619" w:rsidR="00F324FA" w:rsidRPr="000D5FD5" w:rsidRDefault="00F324FA" w:rsidP="007E6106">
          <w:pPr>
            <w:tabs>
              <w:tab w:val="right" w:leader="dot" w:pos="9356"/>
            </w:tabs>
            <w:rPr>
              <w:rFonts w:asciiTheme="minorHAnsi" w:hAnsiTheme="minorHAnsi" w:cstheme="minorHAnsi"/>
              <w:sz w:val="20"/>
            </w:rPr>
          </w:pPr>
          <w:r w:rsidRPr="009E07DD">
            <w:rPr>
              <w:rFonts w:asciiTheme="minorHAnsi" w:hAnsiTheme="minorHAnsi" w:cstheme="minorHAnsi"/>
              <w:sz w:val="20"/>
              <w:lang w:val="de-DE"/>
            </w:rPr>
            <w:fldChar w:fldCharType="end"/>
          </w:r>
        </w:p>
      </w:sdtContent>
    </w:sdt>
    <w:p w14:paraId="430B9F01" w14:textId="064B5E51" w:rsidR="002628E5" w:rsidRPr="000D5FD5" w:rsidRDefault="002628E5" w:rsidP="002628E5">
      <w:pPr>
        <w:rPr>
          <w:rFonts w:asciiTheme="minorHAnsi" w:hAnsiTheme="minorHAnsi" w:cstheme="minorHAnsi"/>
          <w:sz w:val="20"/>
        </w:rPr>
      </w:pPr>
    </w:p>
    <w:p w14:paraId="146DF2B7" w14:textId="599BB814" w:rsidR="007E6106" w:rsidRPr="000D5FD5" w:rsidRDefault="007E6106">
      <w:pPr>
        <w:overflowPunct/>
        <w:autoSpaceDE/>
        <w:autoSpaceDN/>
        <w:adjustRightInd/>
        <w:spacing w:after="200" w:line="276" w:lineRule="auto"/>
        <w:jc w:val="left"/>
        <w:textAlignment w:val="auto"/>
        <w:rPr>
          <w:rFonts w:asciiTheme="minorHAnsi" w:hAnsiTheme="minorHAnsi" w:cstheme="minorHAnsi"/>
          <w:sz w:val="20"/>
        </w:rPr>
      </w:pPr>
      <w:r w:rsidRPr="000D5FD5">
        <w:rPr>
          <w:rFonts w:asciiTheme="minorHAnsi" w:hAnsiTheme="minorHAnsi" w:cstheme="minorHAnsi"/>
          <w:sz w:val="20"/>
        </w:rPr>
        <w:br w:type="page"/>
      </w:r>
    </w:p>
    <w:p w14:paraId="45F1C3D6" w14:textId="77777777" w:rsidR="002628E5" w:rsidRDefault="002628E5" w:rsidP="002628E5"/>
    <w:p w14:paraId="46B7B358" w14:textId="59057E50" w:rsidR="00E852AF" w:rsidRPr="00DC6651" w:rsidRDefault="00C071FA" w:rsidP="006437D9">
      <w:pPr>
        <w:pStyle w:val="berschrift1"/>
      </w:pPr>
      <w:bookmarkStart w:id="1" w:name="_Toc112749317"/>
      <w:r>
        <w:t>General INFORMATION</w:t>
      </w:r>
      <w:bookmarkEnd w:id="1"/>
    </w:p>
    <w:p w14:paraId="106802CD" w14:textId="77777777" w:rsidR="00E852AF" w:rsidRPr="00DC6651" w:rsidRDefault="00E852AF" w:rsidP="00E852AF">
      <w:pPr>
        <w:rPr>
          <w:rFonts w:asciiTheme="minorHAnsi" w:hAnsiTheme="minorHAnsi" w:cstheme="minorHAnsi"/>
          <w:bCs/>
          <w:sz w:val="20"/>
        </w:rPr>
      </w:pPr>
    </w:p>
    <w:p w14:paraId="01401F0F" w14:textId="0668A510" w:rsidR="00E852AF" w:rsidRDefault="00C0680B" w:rsidP="00E852AF">
      <w:pPr>
        <w:rPr>
          <w:rFonts w:asciiTheme="minorHAnsi" w:hAnsiTheme="minorHAnsi" w:cstheme="minorHAnsi"/>
          <w:bCs/>
          <w:sz w:val="20"/>
          <w:lang w:val="en-GB"/>
        </w:rPr>
      </w:pPr>
      <w:r w:rsidRPr="00C0680B">
        <w:rPr>
          <w:rFonts w:asciiTheme="minorHAnsi" w:hAnsiTheme="minorHAnsi" w:cstheme="minorHAnsi"/>
          <w:bCs/>
          <w:sz w:val="20"/>
          <w:lang w:val="en-GB"/>
        </w:rPr>
        <w:t>The</w:t>
      </w:r>
      <w:r w:rsidR="00F12DE5" w:rsidRPr="00C0680B">
        <w:rPr>
          <w:rFonts w:asciiTheme="minorHAnsi" w:hAnsiTheme="minorHAnsi" w:cstheme="minorHAnsi"/>
          <w:bCs/>
          <w:sz w:val="20"/>
          <w:lang w:val="en-GB"/>
        </w:rPr>
        <w:t xml:space="preserve"> EPD Management-</w:t>
      </w:r>
      <w:r w:rsidR="00E852AF" w:rsidRPr="00C0680B">
        <w:rPr>
          <w:rFonts w:asciiTheme="minorHAnsi" w:hAnsiTheme="minorHAnsi" w:cstheme="minorHAnsi"/>
          <w:bCs/>
          <w:sz w:val="20"/>
          <w:lang w:val="en-GB"/>
        </w:rPr>
        <w:t>System Hand</w:t>
      </w:r>
      <w:r w:rsidRPr="00C0680B">
        <w:rPr>
          <w:rFonts w:asciiTheme="minorHAnsi" w:hAnsiTheme="minorHAnsi" w:cstheme="minorHAnsi"/>
          <w:bCs/>
          <w:sz w:val="20"/>
          <w:lang w:val="en-GB"/>
        </w:rPr>
        <w:t xml:space="preserve">book of </w:t>
      </w:r>
      <w:r w:rsidR="00E852AF" w:rsidRPr="00C0680B">
        <w:rPr>
          <w:rFonts w:asciiTheme="minorHAnsi" w:hAnsiTheme="minorHAnsi" w:cstheme="minorHAnsi"/>
          <w:bCs/>
          <w:sz w:val="20"/>
          <w:lang w:val="en-GB"/>
        </w:rPr>
        <w:t xml:space="preserve">Bau EPD GmbH, </w:t>
      </w:r>
      <w:r w:rsidRPr="00C0680B">
        <w:rPr>
          <w:rFonts w:asciiTheme="minorHAnsi" w:hAnsiTheme="minorHAnsi" w:cstheme="minorHAnsi"/>
          <w:bCs/>
          <w:sz w:val="20"/>
          <w:lang w:val="en-GB"/>
        </w:rPr>
        <w:t xml:space="preserve">in the following text shortly referred to as </w:t>
      </w:r>
      <w:r w:rsidR="00E852AF" w:rsidRPr="00C0680B">
        <w:rPr>
          <w:rFonts w:asciiTheme="minorHAnsi" w:hAnsiTheme="minorHAnsi" w:cstheme="minorHAnsi"/>
          <w:bCs/>
          <w:sz w:val="20"/>
          <w:lang w:val="en-GB"/>
        </w:rPr>
        <w:t xml:space="preserve">BAU EPD </w:t>
      </w:r>
      <w:r w:rsidR="0070236B">
        <w:rPr>
          <w:rFonts w:asciiTheme="minorHAnsi" w:hAnsiTheme="minorHAnsi" w:cstheme="minorHAnsi"/>
          <w:bCs/>
          <w:sz w:val="20"/>
          <w:lang w:val="en-GB"/>
        </w:rPr>
        <w:t>MS-HB</w:t>
      </w:r>
      <w:r w:rsidR="00F12DE5" w:rsidRPr="00C0680B">
        <w:rPr>
          <w:rFonts w:asciiTheme="minorHAnsi" w:hAnsiTheme="minorHAnsi" w:cstheme="minorHAnsi"/>
          <w:bCs/>
          <w:sz w:val="20"/>
          <w:lang w:val="en-GB"/>
        </w:rPr>
        <w:t xml:space="preserve"> o</w:t>
      </w:r>
      <w:r w:rsidRPr="00C0680B">
        <w:rPr>
          <w:rFonts w:asciiTheme="minorHAnsi" w:hAnsiTheme="minorHAnsi" w:cstheme="minorHAnsi"/>
          <w:bCs/>
          <w:sz w:val="20"/>
          <w:lang w:val="en-GB"/>
        </w:rPr>
        <w:t>r</w:t>
      </w:r>
      <w:r w:rsidR="00F12DE5" w:rsidRPr="00C0680B">
        <w:rPr>
          <w:rFonts w:asciiTheme="minorHAnsi" w:hAnsiTheme="minorHAnsi" w:cstheme="minorHAnsi"/>
          <w:bCs/>
          <w:sz w:val="20"/>
          <w:lang w:val="en-GB"/>
        </w:rPr>
        <w:t xml:space="preserve"> </w:t>
      </w:r>
      <w:r w:rsidR="0070236B">
        <w:rPr>
          <w:rFonts w:asciiTheme="minorHAnsi" w:hAnsiTheme="minorHAnsi" w:cstheme="minorHAnsi"/>
          <w:bCs/>
          <w:sz w:val="20"/>
          <w:lang w:val="en-GB"/>
        </w:rPr>
        <w:t>MS-HB</w:t>
      </w:r>
      <w:r w:rsidR="00E852AF" w:rsidRPr="00C0680B">
        <w:rPr>
          <w:rFonts w:asciiTheme="minorHAnsi" w:hAnsiTheme="minorHAnsi" w:cstheme="minorHAnsi"/>
          <w:bCs/>
          <w:sz w:val="20"/>
          <w:lang w:val="en-GB"/>
        </w:rPr>
        <w:t xml:space="preserve"> </w:t>
      </w:r>
      <w:r w:rsidRPr="00C0680B">
        <w:rPr>
          <w:rFonts w:asciiTheme="minorHAnsi" w:hAnsiTheme="minorHAnsi" w:cstheme="minorHAnsi"/>
          <w:bCs/>
          <w:sz w:val="20"/>
          <w:lang w:val="en-GB"/>
        </w:rPr>
        <w:t>is the basis for the creation of Environmental Product Declaration f</w:t>
      </w:r>
      <w:r>
        <w:rPr>
          <w:rFonts w:asciiTheme="minorHAnsi" w:hAnsiTheme="minorHAnsi" w:cstheme="minorHAnsi"/>
          <w:bCs/>
          <w:sz w:val="20"/>
          <w:lang w:val="en-GB"/>
        </w:rPr>
        <w:t xml:space="preserve">or construction related goods and services. </w:t>
      </w:r>
      <w:r w:rsidR="0070236B">
        <w:rPr>
          <w:rFonts w:asciiTheme="minorHAnsi" w:hAnsiTheme="minorHAnsi" w:cstheme="minorHAnsi"/>
          <w:bCs/>
          <w:sz w:val="20"/>
          <w:lang w:val="en-GB"/>
        </w:rPr>
        <w:t>It can be extended to other goods and services depending on demand and interest.</w:t>
      </w:r>
    </w:p>
    <w:p w14:paraId="779107D0" w14:textId="0236C83B" w:rsidR="0070236B" w:rsidRDefault="0070236B" w:rsidP="00E852AF">
      <w:pPr>
        <w:rPr>
          <w:rFonts w:asciiTheme="minorHAnsi" w:hAnsiTheme="minorHAnsi" w:cstheme="minorHAnsi"/>
          <w:bCs/>
          <w:sz w:val="20"/>
          <w:lang w:val="en-GB"/>
        </w:rPr>
      </w:pPr>
    </w:p>
    <w:p w14:paraId="0AAC21D4" w14:textId="13F90505" w:rsidR="0070236B" w:rsidRDefault="0070236B" w:rsidP="00E852AF">
      <w:pPr>
        <w:rPr>
          <w:rFonts w:asciiTheme="minorHAnsi" w:hAnsiTheme="minorHAnsi" w:cstheme="minorHAnsi"/>
          <w:bCs/>
          <w:sz w:val="20"/>
          <w:lang w:val="en-GB"/>
        </w:rPr>
      </w:pPr>
      <w:r>
        <w:rPr>
          <w:rFonts w:asciiTheme="minorHAnsi" w:hAnsiTheme="minorHAnsi" w:cstheme="minorHAnsi"/>
          <w:bCs/>
          <w:sz w:val="20"/>
          <w:lang w:val="en-GB"/>
        </w:rPr>
        <w:t>Public</w:t>
      </w:r>
      <w:r w:rsidR="004C4C0B">
        <w:rPr>
          <w:rFonts w:asciiTheme="minorHAnsi" w:hAnsiTheme="minorHAnsi" w:cstheme="minorHAnsi"/>
          <w:bCs/>
          <w:sz w:val="20"/>
          <w:lang w:val="en-GB"/>
        </w:rPr>
        <w:t>ly</w:t>
      </w:r>
      <w:r w:rsidR="00804291">
        <w:rPr>
          <w:rFonts w:asciiTheme="minorHAnsi" w:hAnsiTheme="minorHAnsi" w:cstheme="minorHAnsi"/>
          <w:bCs/>
          <w:sz w:val="20"/>
          <w:lang w:val="en-GB"/>
        </w:rPr>
        <w:t xml:space="preserve"> available information:</w:t>
      </w:r>
    </w:p>
    <w:p w14:paraId="6AF151E9" w14:textId="46E045B7" w:rsidR="00804291" w:rsidRDefault="00804291" w:rsidP="00E852AF">
      <w:pPr>
        <w:rPr>
          <w:rFonts w:asciiTheme="minorHAnsi" w:hAnsiTheme="minorHAnsi" w:cstheme="minorHAnsi"/>
          <w:bCs/>
          <w:sz w:val="20"/>
          <w:lang w:val="en-GB"/>
        </w:rPr>
      </w:pPr>
    </w:p>
    <w:p w14:paraId="24DF50E1" w14:textId="077589A2" w:rsidR="00804291" w:rsidRDefault="00804291" w:rsidP="00E852AF">
      <w:pPr>
        <w:rPr>
          <w:rFonts w:asciiTheme="minorHAnsi" w:hAnsiTheme="minorHAnsi" w:cstheme="minorHAnsi"/>
          <w:bCs/>
          <w:sz w:val="20"/>
          <w:lang w:val="en-GB"/>
        </w:rPr>
      </w:pPr>
      <w:r>
        <w:rPr>
          <w:rFonts w:asciiTheme="minorHAnsi" w:hAnsiTheme="minorHAnsi" w:cstheme="minorHAnsi"/>
          <w:bCs/>
          <w:sz w:val="20"/>
          <w:lang w:val="en-GB"/>
        </w:rPr>
        <w:t xml:space="preserve">The MS-HB and the applicable documents extending it are published on the website of Bau EPD GmbH without cuts. An overview </w:t>
      </w:r>
      <w:r w:rsidR="006137DD">
        <w:rPr>
          <w:rFonts w:asciiTheme="minorHAnsi" w:hAnsiTheme="minorHAnsi" w:cstheme="minorHAnsi"/>
          <w:bCs/>
          <w:sz w:val="20"/>
          <w:lang w:val="en-GB"/>
        </w:rPr>
        <w:t>listing</w:t>
      </w:r>
      <w:r>
        <w:rPr>
          <w:rFonts w:asciiTheme="minorHAnsi" w:hAnsiTheme="minorHAnsi" w:cstheme="minorHAnsi"/>
          <w:bCs/>
          <w:sz w:val="20"/>
          <w:lang w:val="en-GB"/>
        </w:rPr>
        <w:t xml:space="preserve"> all applicable documents, format templates and forms </w:t>
      </w:r>
      <w:r w:rsidR="006137DD">
        <w:rPr>
          <w:rFonts w:asciiTheme="minorHAnsi" w:hAnsiTheme="minorHAnsi" w:cstheme="minorHAnsi"/>
          <w:bCs/>
          <w:sz w:val="20"/>
          <w:lang w:val="en-GB"/>
        </w:rPr>
        <w:t>can be found in chapter 10.</w:t>
      </w:r>
    </w:p>
    <w:p w14:paraId="38B0B7EA" w14:textId="6E8C53B6" w:rsidR="0070236B" w:rsidRDefault="0070236B" w:rsidP="00E852AF">
      <w:pPr>
        <w:rPr>
          <w:rFonts w:asciiTheme="minorHAnsi" w:hAnsiTheme="minorHAnsi" w:cstheme="minorHAnsi"/>
          <w:bCs/>
          <w:sz w:val="20"/>
          <w:lang w:val="en-GB"/>
        </w:rPr>
      </w:pPr>
    </w:p>
    <w:p w14:paraId="1B35B1BB" w14:textId="33C906C5" w:rsidR="00E852AF" w:rsidRDefault="00C0680B" w:rsidP="00E852AF">
      <w:pPr>
        <w:rPr>
          <w:rFonts w:asciiTheme="minorHAnsi" w:hAnsiTheme="minorHAnsi" w:cstheme="minorHAnsi"/>
          <w:bCs/>
          <w:sz w:val="20"/>
          <w:lang w:val="en-GB"/>
        </w:rPr>
      </w:pPr>
      <w:r w:rsidRPr="00C0680B">
        <w:rPr>
          <w:rFonts w:asciiTheme="minorHAnsi" w:hAnsiTheme="minorHAnsi" w:cstheme="minorHAnsi"/>
          <w:bCs/>
          <w:sz w:val="20"/>
          <w:lang w:val="en-GB"/>
        </w:rPr>
        <w:t xml:space="preserve">Chapter 4 contains the description of the structure of the organisation and quality management system including all required process flows </w:t>
      </w:r>
      <w:r w:rsidR="006137DD">
        <w:rPr>
          <w:rFonts w:asciiTheme="minorHAnsi" w:hAnsiTheme="minorHAnsi" w:cstheme="minorHAnsi"/>
          <w:bCs/>
          <w:sz w:val="20"/>
          <w:lang w:val="en-GB"/>
        </w:rPr>
        <w:t xml:space="preserve">of the conformity assessment programme </w:t>
      </w:r>
      <w:r w:rsidRPr="00C0680B">
        <w:rPr>
          <w:rFonts w:asciiTheme="minorHAnsi" w:hAnsiTheme="minorHAnsi" w:cstheme="minorHAnsi"/>
          <w:bCs/>
          <w:sz w:val="20"/>
          <w:lang w:val="en-GB"/>
        </w:rPr>
        <w:t>and explai</w:t>
      </w:r>
      <w:r>
        <w:rPr>
          <w:rFonts w:asciiTheme="minorHAnsi" w:hAnsiTheme="minorHAnsi" w:cstheme="minorHAnsi"/>
          <w:bCs/>
          <w:sz w:val="20"/>
          <w:lang w:val="en-GB"/>
        </w:rPr>
        <w:t xml:space="preserve">ns the internal and external control </w:t>
      </w:r>
      <w:r w:rsidR="006137DD">
        <w:rPr>
          <w:rFonts w:asciiTheme="minorHAnsi" w:hAnsiTheme="minorHAnsi" w:cstheme="minorHAnsi"/>
          <w:bCs/>
          <w:sz w:val="20"/>
          <w:lang w:val="en-GB"/>
        </w:rPr>
        <w:t xml:space="preserve">of documents and records. It contains rules and references </w:t>
      </w:r>
      <w:proofErr w:type="gramStart"/>
      <w:r w:rsidR="006137DD">
        <w:rPr>
          <w:rFonts w:asciiTheme="minorHAnsi" w:hAnsiTheme="minorHAnsi" w:cstheme="minorHAnsi"/>
          <w:bCs/>
          <w:sz w:val="20"/>
          <w:lang w:val="en-GB"/>
        </w:rPr>
        <w:t>with regard to</w:t>
      </w:r>
      <w:proofErr w:type="gramEnd"/>
      <w:r w:rsidR="006137DD">
        <w:rPr>
          <w:rFonts w:asciiTheme="minorHAnsi" w:hAnsiTheme="minorHAnsi" w:cstheme="minorHAnsi"/>
          <w:bCs/>
          <w:sz w:val="20"/>
          <w:lang w:val="en-GB"/>
        </w:rPr>
        <w:t xml:space="preserve"> the rights and obligations of clients, with special focus on the rules for the use of Logos and </w:t>
      </w:r>
      <w:r w:rsidR="00627DD7">
        <w:rPr>
          <w:rFonts w:asciiTheme="minorHAnsi" w:hAnsiTheme="minorHAnsi" w:cstheme="minorHAnsi"/>
          <w:bCs/>
          <w:sz w:val="20"/>
          <w:lang w:val="en-GB"/>
        </w:rPr>
        <w:t>conformity certificates as well as the regulations how to handle complaints and appeals</w:t>
      </w:r>
      <w:r>
        <w:rPr>
          <w:rFonts w:asciiTheme="minorHAnsi" w:hAnsiTheme="minorHAnsi" w:cstheme="minorHAnsi"/>
          <w:bCs/>
          <w:sz w:val="20"/>
          <w:lang w:val="en-GB"/>
        </w:rPr>
        <w:t xml:space="preserve">. </w:t>
      </w:r>
    </w:p>
    <w:p w14:paraId="5D53A4C0" w14:textId="6CE44532" w:rsidR="006137DD" w:rsidRDefault="006137DD" w:rsidP="00E852AF">
      <w:pPr>
        <w:rPr>
          <w:rFonts w:asciiTheme="minorHAnsi" w:hAnsiTheme="minorHAnsi" w:cstheme="minorHAnsi"/>
          <w:bCs/>
          <w:sz w:val="20"/>
          <w:lang w:val="en-GB"/>
        </w:rPr>
      </w:pPr>
    </w:p>
    <w:p w14:paraId="14C3E54A" w14:textId="7A6C9701" w:rsidR="00E852AF" w:rsidRPr="0015245C" w:rsidRDefault="00C0680B" w:rsidP="00E852AF">
      <w:pPr>
        <w:rPr>
          <w:rFonts w:asciiTheme="minorHAnsi" w:hAnsiTheme="minorHAnsi" w:cstheme="minorHAnsi"/>
          <w:bCs/>
          <w:sz w:val="20"/>
          <w:lang w:val="en-GB"/>
        </w:rPr>
      </w:pPr>
      <w:r w:rsidRPr="00C0680B">
        <w:rPr>
          <w:rFonts w:asciiTheme="minorHAnsi" w:hAnsiTheme="minorHAnsi" w:cstheme="minorHAnsi"/>
          <w:bCs/>
          <w:sz w:val="20"/>
          <w:lang w:val="en-GB"/>
        </w:rPr>
        <w:t xml:space="preserve">Chapter 5 contains the General Product Category Rules as well as General LCA Calculation Rules (applicable on all construction goods and services). These rules exceed the requirements </w:t>
      </w:r>
      <w:r w:rsidR="00573EEB">
        <w:rPr>
          <w:rFonts w:asciiTheme="minorHAnsi" w:hAnsiTheme="minorHAnsi" w:cstheme="minorHAnsi"/>
          <w:bCs/>
          <w:sz w:val="20"/>
          <w:lang w:val="en-GB"/>
        </w:rPr>
        <w:t>found in</w:t>
      </w:r>
      <w:r w:rsidRPr="00C0680B">
        <w:rPr>
          <w:rFonts w:asciiTheme="minorHAnsi" w:hAnsiTheme="minorHAnsi" w:cstheme="minorHAnsi"/>
          <w:bCs/>
          <w:sz w:val="20"/>
          <w:lang w:val="en-GB"/>
        </w:rPr>
        <w:t xml:space="preserve"> current standards, normative documents, technical regulations, guidance documents of the head organisation ECO Platform or any other valid documents. </w:t>
      </w:r>
    </w:p>
    <w:p w14:paraId="124F9A94" w14:textId="4CF20192" w:rsidR="00F12DE5" w:rsidRPr="0015245C" w:rsidRDefault="00F12DE5" w:rsidP="00E852AF">
      <w:pPr>
        <w:rPr>
          <w:rFonts w:asciiTheme="minorHAnsi" w:hAnsiTheme="minorHAnsi" w:cstheme="minorHAnsi"/>
          <w:bCs/>
          <w:sz w:val="20"/>
          <w:lang w:val="en-GB"/>
        </w:rPr>
      </w:pPr>
    </w:p>
    <w:p w14:paraId="68909F0F" w14:textId="3F813C36" w:rsidR="00F12DE5" w:rsidRPr="0015245C" w:rsidRDefault="00573EEB" w:rsidP="00E852AF">
      <w:pPr>
        <w:rPr>
          <w:rFonts w:asciiTheme="minorHAnsi" w:hAnsiTheme="minorHAnsi" w:cstheme="minorHAnsi"/>
          <w:bCs/>
          <w:sz w:val="20"/>
          <w:lang w:val="en-GB"/>
        </w:rPr>
      </w:pPr>
      <w:r w:rsidRPr="00573EEB">
        <w:rPr>
          <w:rFonts w:asciiTheme="minorHAnsi" w:hAnsiTheme="minorHAnsi" w:cstheme="minorHAnsi"/>
          <w:bCs/>
          <w:sz w:val="20"/>
          <w:lang w:val="en-GB"/>
        </w:rPr>
        <w:t xml:space="preserve">Chapter 6 describes the declaration of indicators and preparation of the project report. </w:t>
      </w:r>
    </w:p>
    <w:p w14:paraId="5BEFB596" w14:textId="77777777" w:rsidR="00573EEB" w:rsidRPr="0015245C" w:rsidRDefault="00573EEB" w:rsidP="00E852AF">
      <w:pPr>
        <w:rPr>
          <w:rFonts w:asciiTheme="minorHAnsi" w:hAnsiTheme="minorHAnsi" w:cstheme="minorHAnsi"/>
          <w:bCs/>
          <w:sz w:val="20"/>
          <w:lang w:val="en-GB"/>
        </w:rPr>
      </w:pPr>
    </w:p>
    <w:p w14:paraId="15568215" w14:textId="4F156981" w:rsidR="00F12DE5" w:rsidRDefault="00CD424F" w:rsidP="00E852AF">
      <w:pPr>
        <w:rPr>
          <w:rFonts w:asciiTheme="minorHAnsi" w:hAnsiTheme="minorHAnsi" w:cstheme="minorHAnsi"/>
          <w:bCs/>
          <w:sz w:val="20"/>
          <w:lang w:val="en-GB"/>
        </w:rPr>
      </w:pPr>
      <w:r w:rsidRPr="00CD424F">
        <w:rPr>
          <w:rFonts w:asciiTheme="minorHAnsi" w:hAnsiTheme="minorHAnsi" w:cstheme="minorHAnsi"/>
          <w:bCs/>
          <w:sz w:val="20"/>
          <w:lang w:val="en-GB"/>
        </w:rPr>
        <w:t xml:space="preserve">Chapters 7 and 8 specify rules regarding the choice of generic data and requirements of accepted upstream databases. </w:t>
      </w:r>
    </w:p>
    <w:p w14:paraId="037D6730" w14:textId="7CEC506F" w:rsidR="00627DD7" w:rsidRDefault="00627DD7" w:rsidP="00E852AF">
      <w:pPr>
        <w:rPr>
          <w:rFonts w:asciiTheme="minorHAnsi" w:hAnsiTheme="minorHAnsi" w:cstheme="minorHAnsi"/>
          <w:bCs/>
          <w:sz w:val="20"/>
          <w:lang w:val="en-GB"/>
        </w:rPr>
      </w:pPr>
    </w:p>
    <w:p w14:paraId="10D6B4C7" w14:textId="41857E28" w:rsidR="00627DD7" w:rsidRPr="00627DD7" w:rsidRDefault="00627DD7" w:rsidP="00E852AF">
      <w:pPr>
        <w:rPr>
          <w:rFonts w:asciiTheme="minorHAnsi" w:hAnsiTheme="minorHAnsi" w:cstheme="minorHAnsi"/>
          <w:bCs/>
          <w:sz w:val="20"/>
          <w:lang w:val="en-GB"/>
        </w:rPr>
      </w:pPr>
      <w:r w:rsidRPr="00627DD7">
        <w:rPr>
          <w:rFonts w:asciiTheme="minorHAnsi" w:hAnsiTheme="minorHAnsi" w:cstheme="minorHAnsi"/>
          <w:bCs/>
          <w:sz w:val="20"/>
          <w:lang w:val="en-GB"/>
        </w:rPr>
        <w:t>Chapter 9 contains information on f</w:t>
      </w:r>
      <w:r>
        <w:rPr>
          <w:rFonts w:asciiTheme="minorHAnsi" w:hAnsiTheme="minorHAnsi" w:cstheme="minorHAnsi"/>
          <w:bCs/>
          <w:sz w:val="20"/>
          <w:lang w:val="en-GB"/>
        </w:rPr>
        <w:t>inancing and fee regulations of the conformity assessment body.</w:t>
      </w:r>
    </w:p>
    <w:p w14:paraId="3A3FFDE8" w14:textId="77777777" w:rsidR="00E852AF" w:rsidRPr="00627DD7" w:rsidRDefault="00E852AF" w:rsidP="00E852AF">
      <w:pPr>
        <w:rPr>
          <w:rFonts w:asciiTheme="minorHAnsi" w:hAnsiTheme="minorHAnsi" w:cstheme="minorHAnsi"/>
          <w:bCs/>
          <w:sz w:val="20"/>
          <w:lang w:val="en-GB"/>
        </w:rPr>
      </w:pPr>
    </w:p>
    <w:p w14:paraId="43FC85B2" w14:textId="03F5E860" w:rsidR="00E852AF" w:rsidRPr="0015245C" w:rsidRDefault="00CD424F" w:rsidP="00E852AF">
      <w:pPr>
        <w:rPr>
          <w:rFonts w:asciiTheme="minorHAnsi" w:hAnsiTheme="minorHAnsi" w:cstheme="minorHAnsi"/>
          <w:bCs/>
          <w:sz w:val="20"/>
          <w:lang w:val="en-GB"/>
        </w:rPr>
      </w:pPr>
      <w:r w:rsidRPr="0015245C">
        <w:rPr>
          <w:rFonts w:asciiTheme="minorHAnsi" w:hAnsiTheme="minorHAnsi" w:cstheme="minorHAnsi"/>
          <w:bCs/>
          <w:sz w:val="20"/>
          <w:lang w:val="en-GB"/>
        </w:rPr>
        <w:t>The requirements in the</w:t>
      </w:r>
      <w:r w:rsidR="00E852AF" w:rsidRPr="0015245C">
        <w:rPr>
          <w:rFonts w:asciiTheme="minorHAnsi" w:hAnsiTheme="minorHAnsi" w:cstheme="minorHAnsi"/>
          <w:bCs/>
          <w:sz w:val="20"/>
          <w:lang w:val="en-GB"/>
        </w:rPr>
        <w:t xml:space="preserve"> BAU EPD </w:t>
      </w:r>
      <w:r w:rsidR="0070236B">
        <w:rPr>
          <w:rFonts w:asciiTheme="minorHAnsi" w:hAnsiTheme="minorHAnsi" w:cstheme="minorHAnsi"/>
          <w:bCs/>
          <w:sz w:val="20"/>
          <w:lang w:val="en-GB"/>
        </w:rPr>
        <w:t>MS-HB</w:t>
      </w:r>
      <w:r w:rsidR="00E852AF" w:rsidRPr="0015245C">
        <w:rPr>
          <w:rFonts w:asciiTheme="minorHAnsi" w:hAnsiTheme="minorHAnsi" w:cstheme="minorHAnsi"/>
          <w:bCs/>
          <w:sz w:val="20"/>
          <w:lang w:val="en-GB"/>
        </w:rPr>
        <w:t xml:space="preserve"> </w:t>
      </w:r>
      <w:r w:rsidRPr="0015245C">
        <w:rPr>
          <w:rFonts w:asciiTheme="minorHAnsi" w:hAnsiTheme="minorHAnsi" w:cstheme="minorHAnsi"/>
          <w:bCs/>
          <w:sz w:val="20"/>
          <w:lang w:val="en-GB"/>
        </w:rPr>
        <w:t>for preparation of LCA analyses and EPD documents are based on the following standards, the current version on the date of publication of the handbook was considered and integrated:</w:t>
      </w:r>
    </w:p>
    <w:p w14:paraId="075C71E4" w14:textId="77777777" w:rsidR="00CD424F" w:rsidRPr="0015245C" w:rsidRDefault="00CD424F" w:rsidP="00E852AF">
      <w:pPr>
        <w:rPr>
          <w:rFonts w:asciiTheme="minorHAnsi" w:hAnsiTheme="minorHAnsi" w:cstheme="minorHAnsi"/>
          <w:bCs/>
          <w:sz w:val="20"/>
          <w:lang w:val="en-GB"/>
        </w:rPr>
      </w:pPr>
    </w:p>
    <w:p w14:paraId="41043B39" w14:textId="290DE4A4" w:rsidR="00627DD7" w:rsidRPr="00627DD7" w:rsidRDefault="00627DD7" w:rsidP="00627DD7">
      <w:pPr>
        <w:numPr>
          <w:ilvl w:val="0"/>
          <w:numId w:val="10"/>
        </w:numPr>
        <w:overflowPunct/>
        <w:autoSpaceDE/>
        <w:autoSpaceDN/>
        <w:adjustRightInd/>
        <w:spacing w:line="320" w:lineRule="exact"/>
        <w:jc w:val="left"/>
        <w:textAlignment w:val="auto"/>
        <w:rPr>
          <w:rFonts w:asciiTheme="minorHAnsi" w:hAnsiTheme="minorHAnsi" w:cstheme="minorHAnsi"/>
          <w:sz w:val="20"/>
          <w:lang w:val="en-GB"/>
        </w:rPr>
      </w:pPr>
      <w:r w:rsidRPr="00627DD7">
        <w:rPr>
          <w:rFonts w:asciiTheme="minorHAnsi" w:hAnsiTheme="minorHAnsi" w:cstheme="minorHAnsi"/>
          <w:sz w:val="20"/>
          <w:lang w:val="en-GB"/>
        </w:rPr>
        <w:t>ÖVE/ÖNORM EN ISO/IEC 17065:2013 – Conformity as</w:t>
      </w:r>
      <w:r>
        <w:rPr>
          <w:rFonts w:asciiTheme="minorHAnsi" w:hAnsiTheme="minorHAnsi" w:cstheme="minorHAnsi"/>
          <w:sz w:val="20"/>
          <w:lang w:val="en-GB"/>
        </w:rPr>
        <w:t xml:space="preserve">sessment – Requirements on bodies certifying products, </w:t>
      </w:r>
      <w:proofErr w:type="gramStart"/>
      <w:r>
        <w:rPr>
          <w:rFonts w:asciiTheme="minorHAnsi" w:hAnsiTheme="minorHAnsi" w:cstheme="minorHAnsi"/>
          <w:sz w:val="20"/>
          <w:lang w:val="en-GB"/>
        </w:rPr>
        <w:t>goods</w:t>
      </w:r>
      <w:proofErr w:type="gramEnd"/>
      <w:r>
        <w:rPr>
          <w:rFonts w:asciiTheme="minorHAnsi" w:hAnsiTheme="minorHAnsi" w:cstheme="minorHAnsi"/>
          <w:sz w:val="20"/>
          <w:lang w:val="en-GB"/>
        </w:rPr>
        <w:t xml:space="preserve"> and services</w:t>
      </w:r>
      <w:r w:rsidRPr="00627DD7">
        <w:rPr>
          <w:rFonts w:asciiTheme="minorHAnsi" w:hAnsiTheme="minorHAnsi" w:cstheme="minorHAnsi"/>
          <w:sz w:val="20"/>
          <w:lang w:val="en-GB"/>
        </w:rPr>
        <w:t xml:space="preserve"> (ISO/IEC 17065:2012)</w:t>
      </w:r>
    </w:p>
    <w:p w14:paraId="62C3AB4A" w14:textId="3945ACD5" w:rsidR="00E852AF" w:rsidRPr="00CD424F" w:rsidRDefault="00D87287" w:rsidP="00F63923">
      <w:pPr>
        <w:pStyle w:val="StandardAbs"/>
        <w:numPr>
          <w:ilvl w:val="0"/>
          <w:numId w:val="10"/>
        </w:numPr>
        <w:overflowPunct/>
        <w:autoSpaceDE/>
        <w:autoSpaceDN/>
        <w:adjustRightInd/>
        <w:spacing w:line="320" w:lineRule="exact"/>
        <w:jc w:val="left"/>
        <w:textAlignment w:val="auto"/>
        <w:rPr>
          <w:rFonts w:asciiTheme="minorHAnsi" w:hAnsiTheme="minorHAnsi" w:cstheme="minorHAnsi"/>
          <w:sz w:val="20"/>
          <w:lang w:val="en-GB"/>
        </w:rPr>
      </w:pPr>
      <w:r w:rsidRPr="00CD424F">
        <w:rPr>
          <w:rFonts w:asciiTheme="minorHAnsi" w:hAnsiTheme="minorHAnsi" w:cstheme="minorHAnsi"/>
          <w:sz w:val="20"/>
          <w:lang w:val="en-GB"/>
        </w:rPr>
        <w:t xml:space="preserve">ÖVE/ÖNORM </w:t>
      </w:r>
      <w:r w:rsidR="00E852AF" w:rsidRPr="00CD424F">
        <w:rPr>
          <w:rFonts w:asciiTheme="minorHAnsi" w:hAnsiTheme="minorHAnsi" w:cstheme="minorHAnsi"/>
          <w:sz w:val="20"/>
          <w:lang w:val="en-GB"/>
        </w:rPr>
        <w:t>EN ISO/IEC 17029:20</w:t>
      </w:r>
      <w:r w:rsidRPr="00CD424F">
        <w:rPr>
          <w:rFonts w:asciiTheme="minorHAnsi" w:hAnsiTheme="minorHAnsi" w:cstheme="minorHAnsi"/>
          <w:sz w:val="20"/>
          <w:lang w:val="en-GB"/>
        </w:rPr>
        <w:t>20</w:t>
      </w:r>
      <w:r w:rsidR="005973D2" w:rsidRPr="00CD424F">
        <w:rPr>
          <w:rFonts w:asciiTheme="minorHAnsi" w:hAnsiTheme="minorHAnsi" w:cstheme="minorHAnsi"/>
          <w:sz w:val="20"/>
          <w:lang w:val="en-GB"/>
        </w:rPr>
        <w:t xml:space="preserve"> – </w:t>
      </w:r>
      <w:r w:rsidR="00CD424F" w:rsidRPr="00CD424F">
        <w:rPr>
          <w:rFonts w:asciiTheme="minorHAnsi" w:hAnsiTheme="minorHAnsi" w:cstheme="minorHAnsi"/>
          <w:sz w:val="20"/>
          <w:lang w:val="en-GB"/>
        </w:rPr>
        <w:t xml:space="preserve">Conformity assessment — General principles and requirements for validation and verification bodies </w:t>
      </w:r>
      <w:r w:rsidR="00E852AF" w:rsidRPr="00CD424F">
        <w:rPr>
          <w:rFonts w:asciiTheme="minorHAnsi" w:hAnsiTheme="minorHAnsi" w:cstheme="minorHAnsi"/>
          <w:sz w:val="20"/>
          <w:lang w:val="en-GB"/>
        </w:rPr>
        <w:t>(ISO/IEC 17029:201</w:t>
      </w:r>
      <w:r w:rsidRPr="00CD424F">
        <w:rPr>
          <w:rFonts w:asciiTheme="minorHAnsi" w:hAnsiTheme="minorHAnsi" w:cstheme="minorHAnsi"/>
          <w:sz w:val="20"/>
          <w:lang w:val="en-GB"/>
        </w:rPr>
        <w:t>9</w:t>
      </w:r>
      <w:r w:rsidR="00E852AF" w:rsidRPr="00CD424F">
        <w:rPr>
          <w:rFonts w:asciiTheme="minorHAnsi" w:hAnsiTheme="minorHAnsi" w:cstheme="minorHAnsi"/>
          <w:sz w:val="20"/>
          <w:lang w:val="en-GB"/>
        </w:rPr>
        <w:t>)</w:t>
      </w:r>
    </w:p>
    <w:p w14:paraId="078F235B" w14:textId="2FF01FE6" w:rsidR="00E852AF" w:rsidRPr="00CD424F" w:rsidRDefault="00E852AF" w:rsidP="00F63923">
      <w:pPr>
        <w:pStyle w:val="StandardAbs"/>
        <w:numPr>
          <w:ilvl w:val="0"/>
          <w:numId w:val="10"/>
        </w:numPr>
        <w:overflowPunct/>
        <w:autoSpaceDE/>
        <w:autoSpaceDN/>
        <w:adjustRightInd/>
        <w:spacing w:line="320" w:lineRule="exact"/>
        <w:jc w:val="left"/>
        <w:textAlignment w:val="auto"/>
        <w:rPr>
          <w:rFonts w:asciiTheme="minorHAnsi" w:hAnsiTheme="minorHAnsi" w:cstheme="minorHAnsi"/>
          <w:sz w:val="20"/>
          <w:lang w:val="en-GB"/>
        </w:rPr>
      </w:pPr>
      <w:r w:rsidRPr="00CD424F">
        <w:rPr>
          <w:rFonts w:asciiTheme="minorHAnsi" w:hAnsiTheme="minorHAnsi" w:cstheme="minorHAnsi"/>
          <w:sz w:val="20"/>
          <w:lang w:val="en-GB"/>
        </w:rPr>
        <w:t>ÖNORM EN ISO 14025</w:t>
      </w:r>
      <w:r w:rsidR="00D87287" w:rsidRPr="00CD424F">
        <w:rPr>
          <w:rFonts w:asciiTheme="minorHAnsi" w:hAnsiTheme="minorHAnsi" w:cstheme="minorHAnsi"/>
          <w:sz w:val="20"/>
          <w:lang w:val="en-GB"/>
        </w:rPr>
        <w:t>:2010</w:t>
      </w:r>
      <w:r w:rsidR="005973D2" w:rsidRPr="00CD424F">
        <w:rPr>
          <w:rFonts w:asciiTheme="minorHAnsi" w:hAnsiTheme="minorHAnsi" w:cstheme="minorHAnsi"/>
          <w:sz w:val="20"/>
          <w:lang w:val="en-GB"/>
        </w:rPr>
        <w:t xml:space="preserve"> – </w:t>
      </w:r>
      <w:r w:rsidR="00CD424F" w:rsidRPr="00CD424F">
        <w:rPr>
          <w:rFonts w:asciiTheme="minorHAnsi" w:hAnsiTheme="minorHAnsi" w:cstheme="minorHAnsi"/>
          <w:sz w:val="20"/>
          <w:lang w:val="en-GB"/>
        </w:rPr>
        <w:t>Environmental labels and declarations -- Type III environmental declarations -- Principles and procedures</w:t>
      </w:r>
      <w:r w:rsidRPr="00CD424F">
        <w:rPr>
          <w:rFonts w:asciiTheme="minorHAnsi" w:hAnsiTheme="minorHAnsi" w:cstheme="minorHAnsi"/>
          <w:sz w:val="20"/>
          <w:lang w:val="en-GB"/>
        </w:rPr>
        <w:t xml:space="preserve"> </w:t>
      </w:r>
      <w:r w:rsidR="00D87287" w:rsidRPr="00CD424F">
        <w:rPr>
          <w:rFonts w:asciiTheme="minorHAnsi" w:hAnsiTheme="minorHAnsi" w:cstheme="minorHAnsi"/>
          <w:sz w:val="20"/>
          <w:lang w:val="en-GB"/>
        </w:rPr>
        <w:t>(ISO 14025:2006)</w:t>
      </w:r>
    </w:p>
    <w:p w14:paraId="194C1C00" w14:textId="7EAD2524" w:rsidR="00E852AF" w:rsidRPr="000368BC" w:rsidRDefault="00E852AF" w:rsidP="00F63923">
      <w:pPr>
        <w:pStyle w:val="StandardAbs"/>
        <w:numPr>
          <w:ilvl w:val="0"/>
          <w:numId w:val="10"/>
        </w:numPr>
        <w:overflowPunct/>
        <w:autoSpaceDE/>
        <w:autoSpaceDN/>
        <w:adjustRightInd/>
        <w:spacing w:line="320" w:lineRule="exact"/>
        <w:jc w:val="left"/>
        <w:textAlignment w:val="auto"/>
        <w:rPr>
          <w:rFonts w:asciiTheme="minorHAnsi" w:hAnsiTheme="minorHAnsi" w:cstheme="minorHAnsi"/>
          <w:sz w:val="20"/>
          <w:lang w:val="en-GB"/>
        </w:rPr>
      </w:pPr>
      <w:r w:rsidRPr="000368BC">
        <w:rPr>
          <w:rFonts w:asciiTheme="minorHAnsi" w:hAnsiTheme="minorHAnsi" w:cstheme="minorHAnsi"/>
          <w:sz w:val="20"/>
          <w:lang w:val="en-GB"/>
        </w:rPr>
        <w:t>ÖNORM EN ISO 14020</w:t>
      </w:r>
      <w:r w:rsidR="00D87287" w:rsidRPr="000368BC">
        <w:rPr>
          <w:rFonts w:asciiTheme="minorHAnsi" w:hAnsiTheme="minorHAnsi" w:cstheme="minorHAnsi"/>
          <w:sz w:val="20"/>
          <w:lang w:val="en-GB"/>
        </w:rPr>
        <w:t>:2002</w:t>
      </w:r>
      <w:r w:rsidR="005973D2" w:rsidRPr="000368BC">
        <w:rPr>
          <w:rFonts w:asciiTheme="minorHAnsi" w:hAnsiTheme="minorHAnsi" w:cstheme="minorHAnsi"/>
          <w:sz w:val="20"/>
          <w:lang w:val="en-GB"/>
        </w:rPr>
        <w:t xml:space="preserve"> – </w:t>
      </w:r>
      <w:r w:rsidR="000368BC" w:rsidRPr="000368BC">
        <w:rPr>
          <w:rFonts w:asciiTheme="minorHAnsi" w:hAnsiTheme="minorHAnsi" w:cstheme="minorHAnsi"/>
          <w:sz w:val="20"/>
          <w:lang w:val="en-GB"/>
        </w:rPr>
        <w:t>Environmental labels and declarations</w:t>
      </w:r>
      <w:r w:rsidR="000368BC">
        <w:rPr>
          <w:rFonts w:asciiTheme="minorHAnsi" w:hAnsiTheme="minorHAnsi" w:cstheme="minorHAnsi"/>
          <w:sz w:val="20"/>
          <w:lang w:val="en-GB"/>
        </w:rPr>
        <w:t xml:space="preserve"> - </w:t>
      </w:r>
      <w:r w:rsidR="000368BC" w:rsidRPr="000368BC">
        <w:rPr>
          <w:rFonts w:asciiTheme="minorHAnsi" w:hAnsiTheme="minorHAnsi" w:cstheme="minorHAnsi"/>
          <w:sz w:val="20"/>
          <w:lang w:val="en-GB"/>
        </w:rPr>
        <w:t>General principles</w:t>
      </w:r>
    </w:p>
    <w:p w14:paraId="17DAD97C" w14:textId="57116A1C" w:rsidR="00E852AF" w:rsidRPr="000368BC" w:rsidRDefault="00E852AF" w:rsidP="00F63923">
      <w:pPr>
        <w:pStyle w:val="StandardAbs"/>
        <w:numPr>
          <w:ilvl w:val="0"/>
          <w:numId w:val="10"/>
        </w:numPr>
        <w:overflowPunct/>
        <w:autoSpaceDE/>
        <w:autoSpaceDN/>
        <w:adjustRightInd/>
        <w:spacing w:line="320" w:lineRule="exact"/>
        <w:jc w:val="left"/>
        <w:textAlignment w:val="auto"/>
        <w:rPr>
          <w:rFonts w:asciiTheme="minorHAnsi" w:hAnsiTheme="minorHAnsi" w:cstheme="minorHAnsi"/>
          <w:sz w:val="20"/>
          <w:lang w:val="en-GB"/>
        </w:rPr>
      </w:pPr>
      <w:r w:rsidRPr="000368BC">
        <w:rPr>
          <w:rFonts w:asciiTheme="minorHAnsi" w:hAnsiTheme="minorHAnsi" w:cstheme="minorHAnsi"/>
          <w:sz w:val="20"/>
          <w:lang w:val="en-GB"/>
        </w:rPr>
        <w:t>ÖNORM EN ISO 14040</w:t>
      </w:r>
      <w:r w:rsidR="00D87287" w:rsidRPr="000368BC">
        <w:rPr>
          <w:rFonts w:asciiTheme="minorHAnsi" w:hAnsiTheme="minorHAnsi" w:cstheme="minorHAnsi"/>
          <w:sz w:val="20"/>
          <w:lang w:val="en-GB"/>
        </w:rPr>
        <w:t>:2009</w:t>
      </w:r>
      <w:r w:rsidR="005973D2" w:rsidRPr="000368BC">
        <w:rPr>
          <w:rFonts w:asciiTheme="minorHAnsi" w:hAnsiTheme="minorHAnsi" w:cstheme="minorHAnsi"/>
          <w:sz w:val="20"/>
          <w:lang w:val="en-GB"/>
        </w:rPr>
        <w:t xml:space="preserve"> – </w:t>
      </w:r>
      <w:r w:rsidR="000368BC" w:rsidRPr="000368BC">
        <w:rPr>
          <w:rFonts w:asciiTheme="minorHAnsi" w:hAnsiTheme="minorHAnsi" w:cstheme="minorHAnsi"/>
          <w:sz w:val="20"/>
          <w:lang w:val="en-GB"/>
        </w:rPr>
        <w:t>Environmental management - Life cycle assessment -- Principles and framework</w:t>
      </w:r>
      <w:r w:rsidR="000368BC">
        <w:rPr>
          <w:rFonts w:asciiTheme="minorHAnsi" w:hAnsiTheme="minorHAnsi" w:cstheme="minorHAnsi"/>
          <w:sz w:val="20"/>
          <w:lang w:val="en-GB"/>
        </w:rPr>
        <w:t xml:space="preserve"> </w:t>
      </w:r>
      <w:r w:rsidR="00D87287" w:rsidRPr="000368BC">
        <w:rPr>
          <w:rFonts w:asciiTheme="minorHAnsi" w:hAnsiTheme="minorHAnsi" w:cstheme="minorHAnsi"/>
          <w:sz w:val="20"/>
          <w:lang w:val="en-GB"/>
        </w:rPr>
        <w:t>(ISO 14040:2006)</w:t>
      </w:r>
    </w:p>
    <w:p w14:paraId="41D62757" w14:textId="772626EB" w:rsidR="00E852AF" w:rsidRPr="000368BC" w:rsidRDefault="00E852AF" w:rsidP="00F63923">
      <w:pPr>
        <w:pStyle w:val="StandardAbs"/>
        <w:numPr>
          <w:ilvl w:val="0"/>
          <w:numId w:val="10"/>
        </w:numPr>
        <w:overflowPunct/>
        <w:autoSpaceDE/>
        <w:autoSpaceDN/>
        <w:adjustRightInd/>
        <w:spacing w:line="320" w:lineRule="exact"/>
        <w:jc w:val="left"/>
        <w:textAlignment w:val="auto"/>
        <w:rPr>
          <w:rFonts w:asciiTheme="minorHAnsi" w:hAnsiTheme="minorHAnsi" w:cstheme="minorHAnsi"/>
          <w:sz w:val="20"/>
          <w:lang w:val="en-GB"/>
        </w:rPr>
      </w:pPr>
      <w:r w:rsidRPr="000368BC">
        <w:rPr>
          <w:rFonts w:asciiTheme="minorHAnsi" w:hAnsiTheme="minorHAnsi" w:cstheme="minorHAnsi"/>
          <w:sz w:val="20"/>
          <w:lang w:val="en-GB"/>
        </w:rPr>
        <w:t>ÖNORM EN ISO 14044</w:t>
      </w:r>
      <w:r w:rsidR="00D87287" w:rsidRPr="000368BC">
        <w:rPr>
          <w:rFonts w:asciiTheme="minorHAnsi" w:hAnsiTheme="minorHAnsi" w:cstheme="minorHAnsi"/>
          <w:sz w:val="20"/>
          <w:lang w:val="en-GB"/>
        </w:rPr>
        <w:t>:2018</w:t>
      </w:r>
      <w:r w:rsidR="005973D2" w:rsidRPr="000368BC">
        <w:rPr>
          <w:rFonts w:asciiTheme="minorHAnsi" w:hAnsiTheme="minorHAnsi" w:cstheme="minorHAnsi"/>
          <w:sz w:val="20"/>
          <w:lang w:val="en-GB"/>
        </w:rPr>
        <w:t xml:space="preserve"> – </w:t>
      </w:r>
      <w:r w:rsidR="000368BC" w:rsidRPr="000368BC">
        <w:rPr>
          <w:rFonts w:asciiTheme="minorHAnsi" w:hAnsiTheme="minorHAnsi" w:cstheme="minorHAnsi"/>
          <w:sz w:val="20"/>
          <w:lang w:val="en-GB"/>
        </w:rPr>
        <w:t xml:space="preserve">Environmental management - Life cycle assessment -- Requirements and guidelines </w:t>
      </w:r>
      <w:r w:rsidR="00D87287" w:rsidRPr="000368BC">
        <w:rPr>
          <w:rFonts w:asciiTheme="minorHAnsi" w:hAnsiTheme="minorHAnsi" w:cstheme="minorHAnsi"/>
          <w:sz w:val="20"/>
          <w:lang w:val="en-GB"/>
        </w:rPr>
        <w:t>(ISO 14044:2006 + Amd 1:2017)</w:t>
      </w:r>
    </w:p>
    <w:p w14:paraId="4FAFFE69" w14:textId="79258D4C" w:rsidR="00E852AF" w:rsidRPr="000368BC" w:rsidRDefault="00E852AF" w:rsidP="00F63923">
      <w:pPr>
        <w:pStyle w:val="StandardAbs"/>
        <w:numPr>
          <w:ilvl w:val="0"/>
          <w:numId w:val="10"/>
        </w:numPr>
        <w:overflowPunct/>
        <w:autoSpaceDE/>
        <w:autoSpaceDN/>
        <w:adjustRightInd/>
        <w:spacing w:line="320" w:lineRule="exact"/>
        <w:jc w:val="left"/>
        <w:textAlignment w:val="auto"/>
        <w:rPr>
          <w:rFonts w:asciiTheme="minorHAnsi" w:hAnsiTheme="minorHAnsi" w:cstheme="minorHAnsi"/>
          <w:sz w:val="20"/>
          <w:lang w:val="en-GB"/>
        </w:rPr>
      </w:pPr>
      <w:r w:rsidRPr="000368BC">
        <w:rPr>
          <w:rFonts w:asciiTheme="minorHAnsi" w:hAnsiTheme="minorHAnsi" w:cstheme="minorHAnsi"/>
          <w:sz w:val="20"/>
          <w:lang w:val="en-GB"/>
        </w:rPr>
        <w:t>ÖNORM EN 15804</w:t>
      </w:r>
      <w:r w:rsidR="00D87287" w:rsidRPr="000368BC">
        <w:rPr>
          <w:rFonts w:asciiTheme="minorHAnsi" w:hAnsiTheme="minorHAnsi" w:cstheme="minorHAnsi"/>
          <w:sz w:val="20"/>
          <w:lang w:val="en-GB"/>
        </w:rPr>
        <w:t>:2020</w:t>
      </w:r>
      <w:r w:rsidR="005973D2" w:rsidRPr="000368BC">
        <w:rPr>
          <w:rFonts w:asciiTheme="minorHAnsi" w:hAnsiTheme="minorHAnsi" w:cstheme="minorHAnsi"/>
          <w:sz w:val="20"/>
          <w:lang w:val="en-GB"/>
        </w:rPr>
        <w:t xml:space="preserve"> – </w:t>
      </w:r>
      <w:r w:rsidR="000368BC" w:rsidRPr="000368BC">
        <w:rPr>
          <w:rFonts w:asciiTheme="minorHAnsi" w:hAnsiTheme="minorHAnsi" w:cstheme="minorHAnsi"/>
          <w:sz w:val="20"/>
          <w:lang w:val="en-GB"/>
        </w:rPr>
        <w:t>Sustainability of construction works - environmental product declarations. Core rules for the product category of construction products</w:t>
      </w:r>
      <w:r w:rsidRPr="000368BC">
        <w:rPr>
          <w:rFonts w:asciiTheme="minorHAnsi" w:hAnsiTheme="minorHAnsi" w:cstheme="minorHAnsi"/>
          <w:sz w:val="20"/>
          <w:lang w:val="en-GB"/>
        </w:rPr>
        <w:t xml:space="preserve"> </w:t>
      </w:r>
      <w:r w:rsidR="000368BC">
        <w:rPr>
          <w:rFonts w:asciiTheme="minorHAnsi" w:hAnsiTheme="minorHAnsi" w:cstheme="minorHAnsi"/>
          <w:sz w:val="20"/>
          <w:lang w:val="en-GB"/>
        </w:rPr>
        <w:t>(EN 15804 + Amd 2:2019)</w:t>
      </w:r>
    </w:p>
    <w:p w14:paraId="2DBFD8C3" w14:textId="2670E069" w:rsidR="00E852AF" w:rsidRPr="000368BC" w:rsidRDefault="00E852AF" w:rsidP="00F63923">
      <w:pPr>
        <w:pStyle w:val="StandardAbs"/>
        <w:numPr>
          <w:ilvl w:val="0"/>
          <w:numId w:val="10"/>
        </w:numPr>
        <w:overflowPunct/>
        <w:autoSpaceDE/>
        <w:autoSpaceDN/>
        <w:adjustRightInd/>
        <w:spacing w:line="320" w:lineRule="exact"/>
        <w:jc w:val="left"/>
        <w:textAlignment w:val="auto"/>
        <w:rPr>
          <w:rFonts w:asciiTheme="minorHAnsi" w:hAnsiTheme="minorHAnsi" w:cstheme="minorHAnsi"/>
          <w:sz w:val="20"/>
          <w:lang w:val="en-GB"/>
        </w:rPr>
      </w:pPr>
      <w:r w:rsidRPr="000368BC">
        <w:rPr>
          <w:rFonts w:asciiTheme="minorHAnsi" w:hAnsiTheme="minorHAnsi" w:cstheme="minorHAnsi"/>
          <w:sz w:val="20"/>
          <w:lang w:val="en-GB"/>
        </w:rPr>
        <w:lastRenderedPageBreak/>
        <w:t>CEN/TR 15941</w:t>
      </w:r>
      <w:r w:rsidR="00D87287" w:rsidRPr="000368BC">
        <w:rPr>
          <w:rFonts w:asciiTheme="minorHAnsi" w:hAnsiTheme="minorHAnsi" w:cstheme="minorHAnsi"/>
          <w:sz w:val="20"/>
          <w:lang w:val="en-GB"/>
        </w:rPr>
        <w:t>:2010</w:t>
      </w:r>
      <w:r w:rsidR="005973D2" w:rsidRPr="000368BC">
        <w:rPr>
          <w:rFonts w:asciiTheme="minorHAnsi" w:hAnsiTheme="minorHAnsi" w:cstheme="minorHAnsi"/>
          <w:sz w:val="20"/>
          <w:lang w:val="en-GB"/>
        </w:rPr>
        <w:t xml:space="preserve"> – </w:t>
      </w:r>
      <w:r w:rsidR="000368BC" w:rsidRPr="000368BC">
        <w:rPr>
          <w:rFonts w:asciiTheme="minorHAnsi" w:hAnsiTheme="minorHAnsi" w:cstheme="minorHAnsi"/>
          <w:sz w:val="20"/>
          <w:lang w:val="en-GB"/>
        </w:rPr>
        <w:t>Sustainability of construction works - Environmental product declarations - Methodology and data for generic data</w:t>
      </w:r>
    </w:p>
    <w:p w14:paraId="33EB89C8" w14:textId="667294B7" w:rsidR="00E852AF" w:rsidRPr="000368BC" w:rsidRDefault="00E852AF" w:rsidP="00F63923">
      <w:pPr>
        <w:pStyle w:val="StandardAbs"/>
        <w:numPr>
          <w:ilvl w:val="0"/>
          <w:numId w:val="10"/>
        </w:numPr>
        <w:overflowPunct/>
        <w:autoSpaceDE/>
        <w:autoSpaceDN/>
        <w:adjustRightInd/>
        <w:spacing w:line="320" w:lineRule="exact"/>
        <w:jc w:val="left"/>
        <w:textAlignment w:val="auto"/>
        <w:rPr>
          <w:rFonts w:asciiTheme="minorHAnsi" w:hAnsiTheme="minorHAnsi" w:cstheme="minorHAnsi"/>
          <w:sz w:val="20"/>
          <w:lang w:val="en-GB"/>
        </w:rPr>
      </w:pPr>
      <w:r w:rsidRPr="000368BC">
        <w:rPr>
          <w:rFonts w:asciiTheme="minorHAnsi" w:hAnsiTheme="minorHAnsi" w:cstheme="minorHAnsi"/>
          <w:sz w:val="20"/>
          <w:lang w:val="en-GB"/>
        </w:rPr>
        <w:t>ÖNORM EN 15942</w:t>
      </w:r>
      <w:r w:rsidR="00D87287" w:rsidRPr="000368BC">
        <w:rPr>
          <w:rFonts w:asciiTheme="minorHAnsi" w:hAnsiTheme="minorHAnsi" w:cstheme="minorHAnsi"/>
          <w:sz w:val="20"/>
          <w:lang w:val="en-GB"/>
        </w:rPr>
        <w:t>:2011</w:t>
      </w:r>
      <w:r w:rsidR="005973D2" w:rsidRPr="000368BC">
        <w:rPr>
          <w:rFonts w:asciiTheme="minorHAnsi" w:hAnsiTheme="minorHAnsi" w:cstheme="minorHAnsi"/>
          <w:sz w:val="20"/>
          <w:lang w:val="en-GB"/>
        </w:rPr>
        <w:t xml:space="preserve"> – </w:t>
      </w:r>
      <w:r w:rsidR="000368BC" w:rsidRPr="000368BC">
        <w:rPr>
          <w:rFonts w:asciiTheme="minorHAnsi" w:hAnsiTheme="minorHAnsi" w:cstheme="minorHAnsi"/>
          <w:sz w:val="20"/>
          <w:lang w:val="en-GB"/>
        </w:rPr>
        <w:t>Sustainability of construction works - environmental product declarations</w:t>
      </w:r>
      <w:r w:rsidR="000368BC">
        <w:rPr>
          <w:rFonts w:asciiTheme="minorHAnsi" w:hAnsiTheme="minorHAnsi" w:cstheme="minorHAnsi"/>
          <w:sz w:val="20"/>
          <w:lang w:val="en-GB"/>
        </w:rPr>
        <w:t xml:space="preserve"> -</w:t>
      </w:r>
      <w:r w:rsidR="000368BC" w:rsidRPr="000368BC">
        <w:rPr>
          <w:rFonts w:asciiTheme="minorHAnsi" w:hAnsiTheme="minorHAnsi" w:cstheme="minorHAnsi"/>
          <w:sz w:val="20"/>
          <w:lang w:val="en-GB"/>
        </w:rPr>
        <w:t xml:space="preserve"> Communication format business-to-business</w:t>
      </w:r>
    </w:p>
    <w:p w14:paraId="6E11886F" w14:textId="6C0E3110" w:rsidR="00E852AF" w:rsidRDefault="00D87287" w:rsidP="00F63923">
      <w:pPr>
        <w:pStyle w:val="StandardAbs"/>
        <w:numPr>
          <w:ilvl w:val="0"/>
          <w:numId w:val="10"/>
        </w:numPr>
        <w:overflowPunct/>
        <w:autoSpaceDE/>
        <w:autoSpaceDN/>
        <w:adjustRightInd/>
        <w:spacing w:line="320" w:lineRule="exact"/>
        <w:jc w:val="left"/>
        <w:textAlignment w:val="auto"/>
        <w:rPr>
          <w:rFonts w:asciiTheme="minorHAnsi" w:hAnsiTheme="minorHAnsi" w:cstheme="minorHAnsi"/>
          <w:sz w:val="20"/>
          <w:lang w:val="en-GB"/>
        </w:rPr>
      </w:pPr>
      <w:r w:rsidRPr="000368BC">
        <w:rPr>
          <w:rFonts w:asciiTheme="minorHAnsi" w:hAnsiTheme="minorHAnsi" w:cstheme="minorHAnsi"/>
          <w:sz w:val="20"/>
          <w:lang w:val="en-GB"/>
        </w:rPr>
        <w:t xml:space="preserve">ÖNORM </w:t>
      </w:r>
      <w:r w:rsidR="00E852AF" w:rsidRPr="000368BC">
        <w:rPr>
          <w:rFonts w:asciiTheme="minorHAnsi" w:hAnsiTheme="minorHAnsi" w:cstheme="minorHAnsi"/>
          <w:sz w:val="20"/>
          <w:lang w:val="en-GB"/>
        </w:rPr>
        <w:t>EN 15978</w:t>
      </w:r>
      <w:r w:rsidRPr="000368BC">
        <w:rPr>
          <w:rFonts w:asciiTheme="minorHAnsi" w:hAnsiTheme="minorHAnsi" w:cstheme="minorHAnsi"/>
          <w:sz w:val="20"/>
          <w:lang w:val="en-GB"/>
        </w:rPr>
        <w:t>:2012</w:t>
      </w:r>
      <w:r w:rsidR="005973D2" w:rsidRPr="000368BC">
        <w:rPr>
          <w:rFonts w:asciiTheme="minorHAnsi" w:hAnsiTheme="minorHAnsi" w:cstheme="minorHAnsi"/>
          <w:sz w:val="20"/>
          <w:lang w:val="en-GB"/>
        </w:rPr>
        <w:t xml:space="preserve"> – </w:t>
      </w:r>
      <w:r w:rsidR="000368BC" w:rsidRPr="000368BC">
        <w:rPr>
          <w:rFonts w:asciiTheme="minorHAnsi" w:hAnsiTheme="minorHAnsi" w:cstheme="minorHAnsi"/>
          <w:sz w:val="20"/>
          <w:lang w:val="en-GB"/>
        </w:rPr>
        <w:t>Sustainability of construction works - Assessment of environmental performance of buildings – Calculation methods</w:t>
      </w:r>
      <w:r w:rsidR="00E852AF" w:rsidRPr="000368BC">
        <w:rPr>
          <w:rFonts w:asciiTheme="minorHAnsi" w:hAnsiTheme="minorHAnsi" w:cstheme="minorHAnsi"/>
          <w:sz w:val="20"/>
          <w:lang w:val="en-GB"/>
        </w:rPr>
        <w:t xml:space="preserve"> </w:t>
      </w:r>
    </w:p>
    <w:p w14:paraId="777D28AC" w14:textId="77777777" w:rsidR="000368BC" w:rsidRPr="000368BC" w:rsidRDefault="000368BC" w:rsidP="000368BC">
      <w:pPr>
        <w:rPr>
          <w:lang w:val="en-GB"/>
        </w:rPr>
      </w:pPr>
    </w:p>
    <w:p w14:paraId="31ABEECE" w14:textId="200B06F6" w:rsidR="00E852AF" w:rsidRPr="00DC6651" w:rsidRDefault="00E852AF" w:rsidP="00F63923">
      <w:pPr>
        <w:pStyle w:val="StandardAbs"/>
        <w:numPr>
          <w:ilvl w:val="0"/>
          <w:numId w:val="10"/>
        </w:numPr>
        <w:overflowPunct/>
        <w:autoSpaceDE/>
        <w:autoSpaceDN/>
        <w:adjustRightInd/>
        <w:spacing w:line="320" w:lineRule="exact"/>
        <w:jc w:val="left"/>
        <w:textAlignment w:val="auto"/>
        <w:rPr>
          <w:rFonts w:asciiTheme="minorHAnsi" w:hAnsiTheme="minorHAnsi" w:cstheme="minorHAnsi"/>
          <w:sz w:val="20"/>
          <w:lang w:val="en-GB"/>
        </w:rPr>
      </w:pPr>
      <w:r w:rsidRPr="00DC6651">
        <w:rPr>
          <w:rFonts w:asciiTheme="minorHAnsi" w:hAnsiTheme="minorHAnsi" w:cstheme="minorHAnsi"/>
          <w:sz w:val="20"/>
          <w:lang w:val="en-GB"/>
        </w:rPr>
        <w:t>ISO 21930</w:t>
      </w:r>
      <w:r w:rsidR="005973D2">
        <w:rPr>
          <w:rFonts w:asciiTheme="minorHAnsi" w:hAnsiTheme="minorHAnsi" w:cstheme="minorHAnsi"/>
          <w:sz w:val="20"/>
          <w:lang w:val="en-GB"/>
        </w:rPr>
        <w:t>:2017</w:t>
      </w:r>
      <w:r w:rsidR="005973D2" w:rsidRPr="005973D2">
        <w:rPr>
          <w:rFonts w:asciiTheme="minorHAnsi" w:hAnsiTheme="minorHAnsi" w:cstheme="minorHAnsi"/>
          <w:sz w:val="20"/>
          <w:lang w:val="en-US"/>
        </w:rPr>
        <w:t xml:space="preserve"> –</w:t>
      </w:r>
      <w:r w:rsidRPr="00DC6651">
        <w:rPr>
          <w:rFonts w:asciiTheme="minorHAnsi" w:hAnsiTheme="minorHAnsi" w:cstheme="minorHAnsi"/>
          <w:sz w:val="20"/>
          <w:lang w:val="en-GB"/>
        </w:rPr>
        <w:t>Sustainability in building</w:t>
      </w:r>
      <w:r w:rsidR="005973D2">
        <w:rPr>
          <w:rFonts w:asciiTheme="minorHAnsi" w:hAnsiTheme="minorHAnsi" w:cstheme="minorHAnsi"/>
          <w:sz w:val="20"/>
          <w:lang w:val="en-GB"/>
        </w:rPr>
        <w:t>s and civil engineering works</w:t>
      </w:r>
      <w:r w:rsidRPr="00DC6651">
        <w:rPr>
          <w:rFonts w:asciiTheme="minorHAnsi" w:hAnsiTheme="minorHAnsi" w:cstheme="minorHAnsi"/>
          <w:sz w:val="20"/>
          <w:lang w:val="en-GB"/>
        </w:rPr>
        <w:t xml:space="preserve"> – </w:t>
      </w:r>
      <w:r w:rsidR="005973D2">
        <w:rPr>
          <w:rFonts w:asciiTheme="minorHAnsi" w:hAnsiTheme="minorHAnsi" w:cstheme="minorHAnsi"/>
          <w:sz w:val="20"/>
          <w:lang w:val="en-GB"/>
        </w:rPr>
        <w:t>Core rules for e</w:t>
      </w:r>
      <w:r w:rsidRPr="00DC6651">
        <w:rPr>
          <w:rFonts w:asciiTheme="minorHAnsi" w:hAnsiTheme="minorHAnsi" w:cstheme="minorHAnsi"/>
          <w:sz w:val="20"/>
          <w:lang w:val="en-GB"/>
        </w:rPr>
        <w:t xml:space="preserve">nvironmental </w:t>
      </w:r>
      <w:r w:rsidR="005973D2">
        <w:rPr>
          <w:rFonts w:asciiTheme="minorHAnsi" w:hAnsiTheme="minorHAnsi" w:cstheme="minorHAnsi"/>
          <w:sz w:val="20"/>
          <w:lang w:val="en-GB"/>
        </w:rPr>
        <w:t xml:space="preserve">product </w:t>
      </w:r>
      <w:r w:rsidRPr="00DC6651">
        <w:rPr>
          <w:rFonts w:asciiTheme="minorHAnsi" w:hAnsiTheme="minorHAnsi" w:cstheme="minorHAnsi"/>
          <w:sz w:val="20"/>
          <w:lang w:val="en-GB"/>
        </w:rPr>
        <w:t>declaration</w:t>
      </w:r>
      <w:r w:rsidR="005973D2">
        <w:rPr>
          <w:rFonts w:asciiTheme="minorHAnsi" w:hAnsiTheme="minorHAnsi" w:cstheme="minorHAnsi"/>
          <w:sz w:val="20"/>
          <w:lang w:val="en-GB"/>
        </w:rPr>
        <w:t>s</w:t>
      </w:r>
      <w:r w:rsidRPr="00DC6651">
        <w:rPr>
          <w:rFonts w:asciiTheme="minorHAnsi" w:hAnsiTheme="minorHAnsi" w:cstheme="minorHAnsi"/>
          <w:sz w:val="20"/>
          <w:lang w:val="en-GB"/>
        </w:rPr>
        <w:t xml:space="preserve"> of </w:t>
      </w:r>
      <w:r w:rsidR="005973D2">
        <w:rPr>
          <w:rFonts w:asciiTheme="minorHAnsi" w:hAnsiTheme="minorHAnsi" w:cstheme="minorHAnsi"/>
          <w:sz w:val="20"/>
          <w:lang w:val="en-GB"/>
        </w:rPr>
        <w:t>construction</w:t>
      </w:r>
      <w:r w:rsidRPr="00DC6651">
        <w:rPr>
          <w:rFonts w:asciiTheme="minorHAnsi" w:hAnsiTheme="minorHAnsi" w:cstheme="minorHAnsi"/>
          <w:sz w:val="20"/>
          <w:lang w:val="en-GB"/>
        </w:rPr>
        <w:t xml:space="preserve"> products</w:t>
      </w:r>
      <w:r w:rsidR="005973D2">
        <w:rPr>
          <w:rFonts w:asciiTheme="minorHAnsi" w:hAnsiTheme="minorHAnsi" w:cstheme="minorHAnsi"/>
          <w:sz w:val="20"/>
          <w:lang w:val="en-GB"/>
        </w:rPr>
        <w:t xml:space="preserve"> and services</w:t>
      </w:r>
    </w:p>
    <w:p w14:paraId="2AB847E6" w14:textId="435DE314" w:rsidR="00276DC3" w:rsidRPr="009F3C59" w:rsidRDefault="00E852AF" w:rsidP="00F63923">
      <w:pPr>
        <w:pStyle w:val="StandardAbs"/>
        <w:numPr>
          <w:ilvl w:val="0"/>
          <w:numId w:val="10"/>
        </w:numPr>
        <w:overflowPunct/>
        <w:autoSpaceDE/>
        <w:autoSpaceDN/>
        <w:adjustRightInd/>
        <w:spacing w:line="320" w:lineRule="exact"/>
        <w:jc w:val="left"/>
        <w:textAlignment w:val="auto"/>
        <w:rPr>
          <w:rFonts w:asciiTheme="minorHAnsi" w:hAnsiTheme="minorHAnsi"/>
          <w:sz w:val="20"/>
          <w:lang w:val="en-GB"/>
        </w:rPr>
      </w:pPr>
      <w:r w:rsidRPr="00276DC3">
        <w:rPr>
          <w:rFonts w:asciiTheme="minorHAnsi" w:hAnsiTheme="minorHAnsi" w:cstheme="minorHAnsi"/>
          <w:sz w:val="20"/>
          <w:lang w:val="en-GB"/>
        </w:rPr>
        <w:t>CEN/TR 16970</w:t>
      </w:r>
      <w:r w:rsidR="005973D2" w:rsidRPr="00276DC3">
        <w:rPr>
          <w:rFonts w:asciiTheme="minorHAnsi" w:hAnsiTheme="minorHAnsi" w:cstheme="minorHAnsi"/>
          <w:sz w:val="20"/>
          <w:lang w:val="en-GB"/>
        </w:rPr>
        <w:t>:2016 –</w:t>
      </w:r>
      <w:r w:rsidR="00276DC3" w:rsidRPr="009F3C59">
        <w:rPr>
          <w:rFonts w:asciiTheme="minorHAnsi" w:hAnsiTheme="minorHAnsi"/>
          <w:bCs/>
          <w:sz w:val="20"/>
          <w:lang w:val="en-GB"/>
        </w:rPr>
        <w:t xml:space="preserve"> Sustainability of construction works. Guidance for the implementation of EN </w:t>
      </w:r>
      <w:proofErr w:type="gramStart"/>
      <w:r w:rsidR="00276DC3" w:rsidRPr="009F3C59">
        <w:rPr>
          <w:rFonts w:asciiTheme="minorHAnsi" w:hAnsiTheme="minorHAnsi"/>
          <w:bCs/>
          <w:sz w:val="20"/>
          <w:lang w:val="en-GB"/>
        </w:rPr>
        <w:t xml:space="preserve">15804 </w:t>
      </w:r>
      <w:r w:rsidR="00276DC3" w:rsidRPr="009F3C59">
        <w:rPr>
          <w:rFonts w:asciiTheme="minorHAnsi" w:hAnsiTheme="minorHAnsi"/>
          <w:sz w:val="20"/>
          <w:lang w:val="en-GB"/>
        </w:rPr>
        <w:t xml:space="preserve"> (</w:t>
      </w:r>
      <w:proofErr w:type="gramEnd"/>
      <w:r w:rsidR="00276DC3" w:rsidRPr="009F3C59">
        <w:rPr>
          <w:rFonts w:asciiTheme="minorHAnsi" w:hAnsiTheme="minorHAnsi"/>
          <w:sz w:val="20"/>
          <w:lang w:val="en-GB"/>
        </w:rPr>
        <w:t>Note: with the following 3 excepti</w:t>
      </w:r>
      <w:r w:rsidR="00276DC3">
        <w:rPr>
          <w:rFonts w:asciiTheme="minorHAnsi" w:hAnsiTheme="minorHAnsi"/>
          <w:sz w:val="20"/>
          <w:lang w:val="en-GB"/>
        </w:rPr>
        <w:t>ons as per decision of ECO Platform</w:t>
      </w:r>
      <w:r w:rsidR="00276DC3" w:rsidRPr="009F3C59">
        <w:rPr>
          <w:rFonts w:asciiTheme="minorHAnsi" w:hAnsiTheme="minorHAnsi"/>
          <w:sz w:val="20"/>
          <w:lang w:val="en-GB"/>
        </w:rPr>
        <w:t xml:space="preserve">: </w:t>
      </w:r>
    </w:p>
    <w:p w14:paraId="7AAB0ED4" w14:textId="77777777" w:rsidR="00276DC3" w:rsidRPr="009F3C59" w:rsidRDefault="00276DC3" w:rsidP="00F63923">
      <w:pPr>
        <w:pStyle w:val="StandardAbs"/>
        <w:numPr>
          <w:ilvl w:val="0"/>
          <w:numId w:val="16"/>
        </w:numPr>
        <w:overflowPunct/>
        <w:autoSpaceDE/>
        <w:autoSpaceDN/>
        <w:adjustRightInd/>
        <w:spacing w:before="0" w:line="320" w:lineRule="exact"/>
        <w:jc w:val="left"/>
        <w:textAlignment w:val="auto"/>
        <w:rPr>
          <w:rFonts w:asciiTheme="minorHAnsi" w:hAnsiTheme="minorHAnsi"/>
          <w:sz w:val="20"/>
          <w:lang w:val="en-GB"/>
        </w:rPr>
      </w:pPr>
      <w:r w:rsidRPr="009F3C59">
        <w:rPr>
          <w:rFonts w:asciiTheme="minorHAnsi" w:hAnsiTheme="minorHAnsi"/>
          <w:sz w:val="20"/>
          <w:lang w:val="en-GB"/>
        </w:rPr>
        <w:t>Programme Operators may define additional indicators and publish the results if marke</w:t>
      </w:r>
      <w:r>
        <w:rPr>
          <w:rFonts w:asciiTheme="minorHAnsi" w:hAnsiTheme="minorHAnsi"/>
          <w:sz w:val="20"/>
          <w:lang w:val="en-GB"/>
        </w:rPr>
        <w:t xml:space="preserve">d </w:t>
      </w:r>
      <w:r w:rsidRPr="009F3C59">
        <w:rPr>
          <w:rFonts w:asciiTheme="minorHAnsi" w:hAnsiTheme="minorHAnsi"/>
          <w:sz w:val="20"/>
          <w:lang w:val="en-GB"/>
        </w:rPr>
        <w:t>as „additional information/</w:t>
      </w:r>
      <w:proofErr w:type="gramStart"/>
      <w:r w:rsidRPr="009F3C59">
        <w:rPr>
          <w:rFonts w:asciiTheme="minorHAnsi" w:hAnsiTheme="minorHAnsi"/>
          <w:sz w:val="20"/>
          <w:lang w:val="en-GB"/>
        </w:rPr>
        <w:t>indicators“</w:t>
      </w:r>
      <w:proofErr w:type="gramEnd"/>
      <w:r w:rsidRPr="009F3C59">
        <w:rPr>
          <w:rFonts w:asciiTheme="minorHAnsi" w:hAnsiTheme="minorHAnsi"/>
          <w:sz w:val="20"/>
          <w:lang w:val="en-GB"/>
        </w:rPr>
        <w:t xml:space="preserve">. </w:t>
      </w:r>
      <w:r>
        <w:rPr>
          <w:rFonts w:asciiTheme="minorHAnsi" w:hAnsiTheme="minorHAnsi"/>
          <w:sz w:val="20"/>
          <w:lang w:val="en-GB"/>
        </w:rPr>
        <w:t>All indicators can be declared in any section of the EPD document.</w:t>
      </w:r>
    </w:p>
    <w:p w14:paraId="0F64D7C6" w14:textId="66C76983" w:rsidR="00276DC3" w:rsidRPr="009F3C59" w:rsidRDefault="00276DC3" w:rsidP="00F63923">
      <w:pPr>
        <w:pStyle w:val="StandardAbs"/>
        <w:numPr>
          <w:ilvl w:val="0"/>
          <w:numId w:val="16"/>
        </w:numPr>
        <w:overflowPunct/>
        <w:autoSpaceDE/>
        <w:autoSpaceDN/>
        <w:adjustRightInd/>
        <w:spacing w:before="0" w:line="320" w:lineRule="exact"/>
        <w:jc w:val="left"/>
        <w:textAlignment w:val="auto"/>
        <w:rPr>
          <w:rFonts w:asciiTheme="minorHAnsi" w:hAnsiTheme="minorHAnsi"/>
          <w:sz w:val="20"/>
          <w:lang w:val="en-GB"/>
        </w:rPr>
      </w:pPr>
      <w:r w:rsidRPr="009F3C59">
        <w:rPr>
          <w:rFonts w:asciiTheme="minorHAnsi" w:hAnsiTheme="minorHAnsi"/>
          <w:sz w:val="20"/>
          <w:lang w:val="en-GB"/>
        </w:rPr>
        <w:t>Programme Operators may interpret the “Polluter pays”-principle dealing with the use of waste according to their own rules (modelling as disposal or recycling process</w:t>
      </w:r>
      <w:r>
        <w:rPr>
          <w:rFonts w:asciiTheme="minorHAnsi" w:hAnsiTheme="minorHAnsi"/>
          <w:sz w:val="20"/>
          <w:lang w:val="en-GB"/>
        </w:rPr>
        <w:t>)</w:t>
      </w:r>
    </w:p>
    <w:p w14:paraId="2AB68B0B" w14:textId="77777777" w:rsidR="00276DC3" w:rsidRPr="0015245C" w:rsidRDefault="00276DC3" w:rsidP="00F63923">
      <w:pPr>
        <w:pStyle w:val="StandardAbs"/>
        <w:numPr>
          <w:ilvl w:val="0"/>
          <w:numId w:val="16"/>
        </w:numPr>
        <w:overflowPunct/>
        <w:autoSpaceDE/>
        <w:autoSpaceDN/>
        <w:adjustRightInd/>
        <w:spacing w:before="0" w:line="320" w:lineRule="exact"/>
        <w:jc w:val="left"/>
        <w:textAlignment w:val="auto"/>
        <w:rPr>
          <w:rFonts w:asciiTheme="minorHAnsi" w:hAnsiTheme="minorHAnsi" w:cstheme="minorHAnsi"/>
          <w:bCs/>
          <w:sz w:val="20"/>
          <w:lang w:val="en-GB"/>
        </w:rPr>
      </w:pPr>
      <w:r w:rsidRPr="009F3C59">
        <w:rPr>
          <w:rFonts w:asciiTheme="minorHAnsi" w:hAnsiTheme="minorHAnsi"/>
          <w:sz w:val="20"/>
          <w:lang w:val="en-GB"/>
        </w:rPr>
        <w:t>Default values from CEN TC product-PCRs do not have to be taken automatically</w:t>
      </w:r>
      <w:r>
        <w:rPr>
          <w:rFonts w:asciiTheme="minorHAnsi" w:hAnsiTheme="minorHAnsi"/>
          <w:sz w:val="20"/>
          <w:lang w:val="en-GB"/>
        </w:rPr>
        <w:t xml:space="preserve">, </w:t>
      </w:r>
      <w:r w:rsidRPr="00276DC3">
        <w:rPr>
          <w:rFonts w:asciiTheme="minorHAnsi" w:hAnsiTheme="minorHAnsi"/>
          <w:sz w:val="20"/>
          <w:lang w:val="en-GB"/>
        </w:rPr>
        <w:t xml:space="preserve">default values are subject to a case-by-case </w:t>
      </w:r>
      <w:r w:rsidRPr="0015245C">
        <w:rPr>
          <w:rFonts w:asciiTheme="minorHAnsi" w:hAnsiTheme="minorHAnsi" w:cstheme="minorHAnsi"/>
          <w:bCs/>
          <w:sz w:val="20"/>
          <w:lang w:val="en-GB"/>
        </w:rPr>
        <w:t>discussion.)</w:t>
      </w:r>
    </w:p>
    <w:p w14:paraId="2CC52CE7" w14:textId="77777777" w:rsidR="00276DC3" w:rsidRPr="0015245C" w:rsidRDefault="00276DC3" w:rsidP="00276DC3">
      <w:pPr>
        <w:pStyle w:val="StandardAbs"/>
        <w:overflowPunct/>
        <w:autoSpaceDE/>
        <w:autoSpaceDN/>
        <w:adjustRightInd/>
        <w:spacing w:before="0" w:line="320" w:lineRule="exact"/>
        <w:ind w:left="720"/>
        <w:jc w:val="left"/>
        <w:textAlignment w:val="auto"/>
        <w:rPr>
          <w:rFonts w:asciiTheme="minorHAnsi" w:hAnsiTheme="minorHAnsi" w:cstheme="minorHAnsi"/>
          <w:bCs/>
          <w:sz w:val="20"/>
          <w:lang w:val="en-GB"/>
        </w:rPr>
      </w:pPr>
    </w:p>
    <w:p w14:paraId="2CFFB314" w14:textId="15144FC3" w:rsidR="00E852AF" w:rsidRPr="00276DC3" w:rsidRDefault="00276DC3" w:rsidP="00F63923">
      <w:pPr>
        <w:pStyle w:val="Listenabsatz"/>
        <w:numPr>
          <w:ilvl w:val="0"/>
          <w:numId w:val="10"/>
        </w:numPr>
        <w:overflowPunct/>
        <w:autoSpaceDE/>
        <w:autoSpaceDN/>
        <w:adjustRightInd/>
        <w:spacing w:line="320" w:lineRule="exact"/>
        <w:ind w:right="-2836"/>
        <w:jc w:val="left"/>
        <w:textAlignment w:val="auto"/>
        <w:rPr>
          <w:rFonts w:asciiTheme="minorHAnsi" w:hAnsiTheme="minorHAnsi" w:cstheme="minorHAnsi"/>
          <w:bCs/>
          <w:sz w:val="20"/>
          <w:lang w:val="en-GB"/>
        </w:rPr>
      </w:pPr>
      <w:r w:rsidRPr="00276DC3">
        <w:rPr>
          <w:rFonts w:asciiTheme="minorHAnsi" w:hAnsiTheme="minorHAnsi" w:cstheme="minorHAnsi"/>
          <w:bCs/>
          <w:sz w:val="20"/>
          <w:lang w:val="en-GB"/>
        </w:rPr>
        <w:t xml:space="preserve">Audit and Verification Guidelines for ECO EPD Programme Operators </w:t>
      </w:r>
      <w:r w:rsidR="00E852AF" w:rsidRPr="00276DC3">
        <w:rPr>
          <w:rFonts w:asciiTheme="minorHAnsi" w:hAnsiTheme="minorHAnsi" w:cstheme="minorHAnsi"/>
          <w:bCs/>
          <w:sz w:val="20"/>
          <w:lang w:val="en-GB"/>
        </w:rPr>
        <w:t>(</w:t>
      </w:r>
      <w:r>
        <w:rPr>
          <w:rFonts w:asciiTheme="minorHAnsi" w:hAnsiTheme="minorHAnsi" w:cstheme="minorHAnsi"/>
          <w:bCs/>
          <w:sz w:val="20"/>
          <w:lang w:val="en-GB"/>
        </w:rPr>
        <w:t>editor</w:t>
      </w:r>
      <w:r w:rsidR="00E852AF" w:rsidRPr="00276DC3">
        <w:rPr>
          <w:rFonts w:asciiTheme="minorHAnsi" w:hAnsiTheme="minorHAnsi" w:cstheme="minorHAnsi"/>
          <w:bCs/>
          <w:sz w:val="20"/>
          <w:lang w:val="en-GB"/>
        </w:rPr>
        <w:t xml:space="preserve">: ECO Platform, </w:t>
      </w:r>
      <w:r>
        <w:rPr>
          <w:rFonts w:asciiTheme="minorHAnsi" w:hAnsiTheme="minorHAnsi" w:cstheme="minorHAnsi"/>
          <w:bCs/>
          <w:sz w:val="20"/>
          <w:lang w:val="en-GB"/>
        </w:rPr>
        <w:t>v</w:t>
      </w:r>
      <w:r w:rsidR="00E852AF" w:rsidRPr="00276DC3">
        <w:rPr>
          <w:rFonts w:asciiTheme="minorHAnsi" w:hAnsiTheme="minorHAnsi" w:cstheme="minorHAnsi"/>
          <w:bCs/>
          <w:sz w:val="20"/>
          <w:lang w:val="en-GB"/>
        </w:rPr>
        <w:t xml:space="preserve">ersion </w:t>
      </w:r>
      <w:r>
        <w:rPr>
          <w:rFonts w:asciiTheme="minorHAnsi" w:hAnsiTheme="minorHAnsi" w:cstheme="minorHAnsi"/>
          <w:bCs/>
          <w:sz w:val="20"/>
          <w:lang w:val="en-GB"/>
        </w:rPr>
        <w:t xml:space="preserve">3 </w:t>
      </w:r>
      <w:r w:rsidR="00E852AF" w:rsidRPr="00276DC3">
        <w:rPr>
          <w:rFonts w:asciiTheme="minorHAnsi" w:hAnsiTheme="minorHAnsi" w:cstheme="minorHAnsi"/>
          <w:bCs/>
          <w:sz w:val="20"/>
          <w:lang w:val="en-GB"/>
        </w:rPr>
        <w:t>April 2018)</w:t>
      </w:r>
      <w:r w:rsidR="00E852AF" w:rsidRPr="00276DC3">
        <w:rPr>
          <w:rFonts w:asciiTheme="minorHAnsi" w:hAnsiTheme="minorHAnsi" w:cstheme="minorHAnsi"/>
          <w:bCs/>
          <w:sz w:val="20"/>
          <w:lang w:val="en-GB"/>
        </w:rPr>
        <w:br/>
      </w:r>
    </w:p>
    <w:p w14:paraId="717AC56C" w14:textId="38852065" w:rsidR="00E852AF" w:rsidRPr="00276DC3" w:rsidRDefault="00276DC3" w:rsidP="00E852AF">
      <w:pPr>
        <w:rPr>
          <w:rFonts w:asciiTheme="minorHAnsi" w:hAnsiTheme="minorHAnsi" w:cstheme="minorHAnsi"/>
          <w:sz w:val="20"/>
          <w:lang w:val="en-GB"/>
        </w:rPr>
      </w:pPr>
      <w:r w:rsidRPr="00276DC3">
        <w:rPr>
          <w:rFonts w:asciiTheme="minorHAnsi" w:hAnsiTheme="minorHAnsi" w:cstheme="minorHAnsi"/>
          <w:sz w:val="20"/>
          <w:lang w:val="en-GB"/>
        </w:rPr>
        <w:t>The regulations in the</w:t>
      </w:r>
      <w:r w:rsidR="00E852AF" w:rsidRPr="00276DC3">
        <w:rPr>
          <w:rFonts w:asciiTheme="minorHAnsi" w:hAnsiTheme="minorHAnsi" w:cstheme="minorHAnsi"/>
          <w:sz w:val="20"/>
          <w:lang w:val="en-GB"/>
        </w:rPr>
        <w:t xml:space="preserve"> BAU EPD </w:t>
      </w:r>
      <w:r w:rsidR="0070236B">
        <w:rPr>
          <w:rFonts w:asciiTheme="minorHAnsi" w:hAnsiTheme="minorHAnsi" w:cstheme="minorHAnsi"/>
          <w:sz w:val="20"/>
          <w:lang w:val="en-GB"/>
        </w:rPr>
        <w:t>MS-HB</w:t>
      </w:r>
      <w:r w:rsidR="00E852AF" w:rsidRPr="00276DC3">
        <w:rPr>
          <w:rFonts w:asciiTheme="minorHAnsi" w:hAnsiTheme="minorHAnsi" w:cstheme="minorHAnsi"/>
          <w:sz w:val="20"/>
          <w:lang w:val="en-GB"/>
        </w:rPr>
        <w:t xml:space="preserve"> </w:t>
      </w:r>
      <w:r w:rsidRPr="00276DC3">
        <w:rPr>
          <w:rFonts w:asciiTheme="minorHAnsi" w:hAnsiTheme="minorHAnsi" w:cstheme="minorHAnsi"/>
          <w:sz w:val="20"/>
          <w:lang w:val="en-GB"/>
        </w:rPr>
        <w:t xml:space="preserve">are complementary to the requirements in above mentioned documents and are meant to specify, give </w:t>
      </w:r>
      <w:proofErr w:type="gramStart"/>
      <w:r w:rsidRPr="00276DC3">
        <w:rPr>
          <w:rFonts w:asciiTheme="minorHAnsi" w:hAnsiTheme="minorHAnsi" w:cstheme="minorHAnsi"/>
          <w:sz w:val="20"/>
          <w:lang w:val="en-GB"/>
        </w:rPr>
        <w:t>details</w:t>
      </w:r>
      <w:proofErr w:type="gramEnd"/>
      <w:r w:rsidRPr="00276DC3">
        <w:rPr>
          <w:rFonts w:asciiTheme="minorHAnsi" w:hAnsiTheme="minorHAnsi" w:cstheme="minorHAnsi"/>
          <w:sz w:val="20"/>
          <w:lang w:val="en-GB"/>
        </w:rPr>
        <w:t xml:space="preserve"> or show examples of defined ways of</w:t>
      </w:r>
      <w:r>
        <w:rPr>
          <w:rFonts w:asciiTheme="minorHAnsi" w:hAnsiTheme="minorHAnsi" w:cstheme="minorHAnsi"/>
          <w:sz w:val="20"/>
          <w:lang w:val="en-GB"/>
        </w:rPr>
        <w:t xml:space="preserve"> calculation within the programme.</w:t>
      </w:r>
      <w:r w:rsidRPr="00276DC3">
        <w:rPr>
          <w:rFonts w:asciiTheme="minorHAnsi" w:hAnsiTheme="minorHAnsi" w:cstheme="minorHAnsi"/>
          <w:sz w:val="20"/>
          <w:lang w:val="en-GB"/>
        </w:rPr>
        <w:t xml:space="preserve"> </w:t>
      </w:r>
    </w:p>
    <w:p w14:paraId="0DF4B9B2" w14:textId="77777777" w:rsidR="00E852AF" w:rsidRPr="00276DC3" w:rsidRDefault="00E852AF" w:rsidP="00E852AF">
      <w:pPr>
        <w:rPr>
          <w:rFonts w:asciiTheme="minorHAnsi" w:hAnsiTheme="minorHAnsi" w:cstheme="minorHAnsi"/>
          <w:sz w:val="20"/>
          <w:lang w:val="en-GB"/>
        </w:rPr>
      </w:pPr>
    </w:p>
    <w:p w14:paraId="0084A614" w14:textId="1DA36D95" w:rsidR="00E852AF" w:rsidRPr="00276DC3" w:rsidRDefault="00276DC3" w:rsidP="00E852AF">
      <w:pPr>
        <w:rPr>
          <w:rFonts w:asciiTheme="minorHAnsi" w:hAnsiTheme="minorHAnsi" w:cstheme="minorHAnsi"/>
          <w:sz w:val="20"/>
          <w:lang w:val="en-GB"/>
        </w:rPr>
      </w:pPr>
      <w:r w:rsidRPr="00276DC3">
        <w:rPr>
          <w:rFonts w:asciiTheme="minorHAnsi" w:hAnsiTheme="minorHAnsi" w:cstheme="minorHAnsi"/>
          <w:sz w:val="20"/>
          <w:lang w:val="en-GB"/>
        </w:rPr>
        <w:t>Note</w:t>
      </w:r>
      <w:r w:rsidR="00E852AF" w:rsidRPr="00276DC3">
        <w:rPr>
          <w:rFonts w:asciiTheme="minorHAnsi" w:hAnsiTheme="minorHAnsi" w:cstheme="minorHAnsi"/>
          <w:sz w:val="20"/>
          <w:lang w:val="en-GB"/>
        </w:rPr>
        <w:t xml:space="preserve">: </w:t>
      </w:r>
      <w:r w:rsidRPr="00276DC3">
        <w:rPr>
          <w:rFonts w:asciiTheme="minorHAnsi" w:hAnsiTheme="minorHAnsi" w:cstheme="minorHAnsi"/>
          <w:sz w:val="20"/>
          <w:lang w:val="en-GB"/>
        </w:rPr>
        <w:t xml:space="preserve">For each specific product category the complementary c-PCR documents apply (PCR-B parts of Bau EPD GmbH, based on the c-PCR documents of CEN TC 350 and product TC standardisation bodies resp. </w:t>
      </w:r>
      <w:r w:rsidR="00E852AF" w:rsidRPr="00276DC3">
        <w:rPr>
          <w:rFonts w:asciiTheme="minorHAnsi" w:hAnsiTheme="minorHAnsi" w:cstheme="minorHAnsi"/>
          <w:sz w:val="20"/>
          <w:lang w:val="en-GB"/>
        </w:rPr>
        <w:t xml:space="preserve">ISO/TC 59 SC 17 WG3 </w:t>
      </w:r>
      <w:r>
        <w:rPr>
          <w:rFonts w:asciiTheme="minorHAnsi" w:hAnsiTheme="minorHAnsi" w:cstheme="minorHAnsi"/>
          <w:sz w:val="20"/>
          <w:lang w:val="en-GB"/>
        </w:rPr>
        <w:t>standardisation body</w:t>
      </w:r>
      <w:r w:rsidR="00E852AF" w:rsidRPr="00276DC3">
        <w:rPr>
          <w:rFonts w:asciiTheme="minorHAnsi" w:hAnsiTheme="minorHAnsi" w:cstheme="minorHAnsi"/>
          <w:sz w:val="20"/>
          <w:lang w:val="en-GB"/>
        </w:rPr>
        <w:t>)</w:t>
      </w:r>
    </w:p>
    <w:p w14:paraId="7BE3FA85" w14:textId="77777777" w:rsidR="00E852AF" w:rsidRPr="00276DC3" w:rsidRDefault="00E852AF" w:rsidP="00E852AF">
      <w:pPr>
        <w:rPr>
          <w:rFonts w:asciiTheme="minorHAnsi" w:hAnsiTheme="minorHAnsi" w:cstheme="minorHAnsi"/>
          <w:sz w:val="20"/>
          <w:lang w:val="en-GB"/>
        </w:rPr>
      </w:pPr>
    </w:p>
    <w:p w14:paraId="56CF3A83" w14:textId="6AC921CF" w:rsidR="00E852AF" w:rsidRPr="0015245C" w:rsidRDefault="00E852AF" w:rsidP="00E852AF">
      <w:pPr>
        <w:rPr>
          <w:rFonts w:asciiTheme="minorHAnsi" w:hAnsiTheme="minorHAnsi" w:cstheme="minorHAnsi"/>
          <w:b/>
          <w:sz w:val="20"/>
          <w:lang w:val="en-GB"/>
        </w:rPr>
      </w:pPr>
      <w:r w:rsidRPr="0015245C">
        <w:rPr>
          <w:rFonts w:asciiTheme="minorHAnsi" w:hAnsiTheme="minorHAnsi" w:cstheme="minorHAnsi"/>
          <w:b/>
          <w:sz w:val="20"/>
          <w:lang w:val="en-GB"/>
        </w:rPr>
        <w:t xml:space="preserve">Version </w:t>
      </w:r>
      <w:r w:rsidR="00317032">
        <w:rPr>
          <w:rFonts w:asciiTheme="minorHAnsi" w:hAnsiTheme="minorHAnsi" w:cstheme="minorHAnsi"/>
          <w:b/>
          <w:sz w:val="20"/>
          <w:lang w:val="en-GB"/>
        </w:rPr>
        <w:t>3</w:t>
      </w:r>
      <w:r w:rsidR="00045367">
        <w:rPr>
          <w:rFonts w:asciiTheme="minorHAnsi" w:hAnsiTheme="minorHAnsi" w:cstheme="minorHAnsi"/>
          <w:b/>
          <w:sz w:val="20"/>
          <w:lang w:val="en-GB"/>
        </w:rPr>
        <w:t>.0</w:t>
      </w:r>
      <w:r w:rsidR="00317032">
        <w:rPr>
          <w:rFonts w:asciiTheme="minorHAnsi" w:hAnsiTheme="minorHAnsi" w:cstheme="minorHAnsi"/>
          <w:b/>
          <w:sz w:val="20"/>
          <w:lang w:val="en-GB"/>
        </w:rPr>
        <w:t>.</w:t>
      </w:r>
      <w:r w:rsidR="00045367">
        <w:rPr>
          <w:rFonts w:asciiTheme="minorHAnsi" w:hAnsiTheme="minorHAnsi" w:cstheme="minorHAnsi"/>
          <w:b/>
          <w:sz w:val="20"/>
          <w:lang w:val="en-GB"/>
        </w:rPr>
        <w:t>0</w:t>
      </w:r>
    </w:p>
    <w:p w14:paraId="6704852F" w14:textId="7306CA71" w:rsidR="00E852AF" w:rsidRPr="0015245C" w:rsidRDefault="00276DC3" w:rsidP="00E852AF">
      <w:pPr>
        <w:rPr>
          <w:rFonts w:asciiTheme="minorHAnsi" w:hAnsiTheme="minorHAnsi" w:cstheme="minorHAnsi"/>
          <w:b/>
          <w:sz w:val="20"/>
          <w:lang w:val="en-GB"/>
        </w:rPr>
      </w:pPr>
      <w:r w:rsidRPr="0015245C">
        <w:rPr>
          <w:rFonts w:asciiTheme="minorHAnsi" w:hAnsiTheme="minorHAnsi" w:cstheme="minorHAnsi"/>
          <w:b/>
          <w:sz w:val="20"/>
          <w:lang w:val="en-GB"/>
        </w:rPr>
        <w:t xml:space="preserve">Vienna, </w:t>
      </w:r>
      <w:r w:rsidR="00317032">
        <w:rPr>
          <w:rFonts w:asciiTheme="minorHAnsi" w:hAnsiTheme="minorHAnsi" w:cstheme="minorHAnsi"/>
          <w:b/>
          <w:sz w:val="20"/>
          <w:lang w:val="en-GB"/>
        </w:rPr>
        <w:t>27 July 2022</w:t>
      </w:r>
    </w:p>
    <w:p w14:paraId="5DA24E44" w14:textId="23319920" w:rsidR="00E852AF" w:rsidRPr="0015245C" w:rsidRDefault="008415B8" w:rsidP="00E852AF">
      <w:pPr>
        <w:spacing w:before="240" w:line="240" w:lineRule="auto"/>
        <w:rPr>
          <w:rFonts w:asciiTheme="minorHAnsi" w:hAnsiTheme="minorHAnsi" w:cstheme="minorHAnsi"/>
          <w:sz w:val="20"/>
          <w:lang w:val="en-GB"/>
        </w:rPr>
      </w:pPr>
      <w:r>
        <w:rPr>
          <w:rFonts w:asciiTheme="minorHAnsi" w:hAnsiTheme="minorHAnsi" w:cstheme="minorHAnsi"/>
          <w:sz w:val="20"/>
          <w:lang w:val="en-GB"/>
        </w:rPr>
        <w:t>C</w:t>
      </w:r>
      <w:r w:rsidR="00E852AF" w:rsidRPr="0015245C">
        <w:rPr>
          <w:rFonts w:asciiTheme="minorHAnsi" w:hAnsiTheme="minorHAnsi" w:cstheme="minorHAnsi"/>
          <w:sz w:val="20"/>
          <w:lang w:val="en-GB"/>
        </w:rPr>
        <w:t>onta</w:t>
      </w:r>
      <w:r>
        <w:rPr>
          <w:rFonts w:asciiTheme="minorHAnsi" w:hAnsiTheme="minorHAnsi" w:cstheme="minorHAnsi"/>
          <w:sz w:val="20"/>
          <w:lang w:val="en-GB"/>
        </w:rPr>
        <w:t>c</w:t>
      </w:r>
      <w:r w:rsidR="00E852AF" w:rsidRPr="0015245C">
        <w:rPr>
          <w:rFonts w:asciiTheme="minorHAnsi" w:hAnsiTheme="minorHAnsi" w:cstheme="minorHAnsi"/>
          <w:sz w:val="20"/>
          <w:lang w:val="en-GB"/>
        </w:rPr>
        <w:t>t:</w:t>
      </w:r>
    </w:p>
    <w:p w14:paraId="36A17872" w14:textId="77777777" w:rsidR="00E852AF" w:rsidRPr="000D5FD5" w:rsidRDefault="00E852AF" w:rsidP="00E852AF">
      <w:pPr>
        <w:rPr>
          <w:rFonts w:asciiTheme="minorHAnsi" w:hAnsiTheme="minorHAnsi" w:cstheme="minorHAnsi"/>
          <w:sz w:val="20"/>
        </w:rPr>
      </w:pPr>
      <w:r w:rsidRPr="000D5FD5">
        <w:rPr>
          <w:rFonts w:asciiTheme="minorHAnsi" w:hAnsiTheme="minorHAnsi" w:cstheme="minorHAnsi"/>
          <w:sz w:val="20"/>
        </w:rPr>
        <w:t>Bau EPD GmbH</w:t>
      </w:r>
    </w:p>
    <w:p w14:paraId="6B967CE9" w14:textId="77777777" w:rsidR="00E852AF" w:rsidRPr="009E36AD" w:rsidRDefault="00E852AF" w:rsidP="00E852AF">
      <w:pPr>
        <w:rPr>
          <w:rFonts w:asciiTheme="minorHAnsi" w:hAnsiTheme="minorHAnsi" w:cstheme="minorHAnsi"/>
          <w:sz w:val="20"/>
        </w:rPr>
      </w:pPr>
      <w:r w:rsidRPr="009E36AD">
        <w:rPr>
          <w:rFonts w:asciiTheme="minorHAnsi" w:hAnsiTheme="minorHAnsi" w:cstheme="minorHAnsi"/>
          <w:sz w:val="20"/>
        </w:rPr>
        <w:t>Seidengasse 13/3</w:t>
      </w:r>
    </w:p>
    <w:p w14:paraId="0742EC23" w14:textId="5EF948B9" w:rsidR="00E852AF" w:rsidRPr="009E36AD" w:rsidRDefault="00E852AF" w:rsidP="00E852AF">
      <w:pPr>
        <w:rPr>
          <w:rFonts w:asciiTheme="minorHAnsi" w:hAnsiTheme="minorHAnsi" w:cstheme="minorHAnsi"/>
          <w:sz w:val="20"/>
        </w:rPr>
      </w:pPr>
      <w:r w:rsidRPr="009E36AD">
        <w:rPr>
          <w:rFonts w:asciiTheme="minorHAnsi" w:hAnsiTheme="minorHAnsi" w:cstheme="minorHAnsi"/>
          <w:sz w:val="20"/>
        </w:rPr>
        <w:t xml:space="preserve">A-1070 </w:t>
      </w:r>
      <w:r w:rsidR="00276DC3" w:rsidRPr="009E36AD">
        <w:rPr>
          <w:rFonts w:asciiTheme="minorHAnsi" w:hAnsiTheme="minorHAnsi" w:cstheme="minorHAnsi"/>
          <w:sz w:val="20"/>
        </w:rPr>
        <w:t>Vienna</w:t>
      </w:r>
    </w:p>
    <w:p w14:paraId="2D69A700" w14:textId="7733312E" w:rsidR="00E852AF" w:rsidRPr="009E36AD" w:rsidRDefault="00276DC3" w:rsidP="00E852AF">
      <w:pPr>
        <w:rPr>
          <w:rFonts w:asciiTheme="minorHAnsi" w:hAnsiTheme="minorHAnsi" w:cstheme="minorHAnsi"/>
          <w:sz w:val="20"/>
        </w:rPr>
      </w:pPr>
      <w:r w:rsidRPr="009E36AD">
        <w:rPr>
          <w:rFonts w:asciiTheme="minorHAnsi" w:hAnsiTheme="minorHAnsi" w:cstheme="minorHAnsi"/>
          <w:sz w:val="20"/>
        </w:rPr>
        <w:t>Austria</w:t>
      </w:r>
    </w:p>
    <w:p w14:paraId="49386BE3" w14:textId="77777777" w:rsidR="00E852AF" w:rsidRPr="009E36AD" w:rsidRDefault="00257862" w:rsidP="00E852AF">
      <w:pPr>
        <w:rPr>
          <w:rFonts w:asciiTheme="minorHAnsi" w:hAnsiTheme="minorHAnsi" w:cstheme="minorHAnsi"/>
          <w:sz w:val="20"/>
        </w:rPr>
      </w:pPr>
      <w:hyperlink r:id="rId11" w:history="1">
        <w:r w:rsidR="00E852AF" w:rsidRPr="009E36AD">
          <w:rPr>
            <w:rStyle w:val="Hyperlink"/>
            <w:rFonts w:asciiTheme="minorHAnsi" w:hAnsiTheme="minorHAnsi" w:cstheme="minorHAnsi"/>
            <w:sz w:val="20"/>
          </w:rPr>
          <w:t>http://www.bau-epd.at</w:t>
        </w:r>
      </w:hyperlink>
      <w:r w:rsidR="00E852AF" w:rsidRPr="009E36AD">
        <w:rPr>
          <w:rFonts w:asciiTheme="minorHAnsi" w:hAnsiTheme="minorHAnsi" w:cstheme="minorHAnsi"/>
          <w:sz w:val="20"/>
        </w:rPr>
        <w:t xml:space="preserve"> ; </w:t>
      </w:r>
      <w:hyperlink r:id="rId12" w:history="1">
        <w:r w:rsidR="00E852AF" w:rsidRPr="009E36AD">
          <w:rPr>
            <w:rStyle w:val="Hyperlink"/>
            <w:rFonts w:asciiTheme="minorHAnsi" w:hAnsiTheme="minorHAnsi" w:cstheme="minorHAnsi"/>
            <w:sz w:val="20"/>
          </w:rPr>
          <w:t>office@bau-epd.at</w:t>
        </w:r>
      </w:hyperlink>
      <w:r w:rsidR="00E852AF" w:rsidRPr="009E36AD">
        <w:rPr>
          <w:rFonts w:asciiTheme="minorHAnsi" w:hAnsiTheme="minorHAnsi" w:cstheme="minorHAnsi"/>
          <w:sz w:val="20"/>
        </w:rPr>
        <w:t xml:space="preserve"> </w:t>
      </w:r>
    </w:p>
    <w:p w14:paraId="148FC8D9" w14:textId="77777777" w:rsidR="00E852AF" w:rsidRPr="009E36AD" w:rsidRDefault="00E852AF" w:rsidP="00E852AF">
      <w:pPr>
        <w:pStyle w:val="Literatur"/>
        <w:rPr>
          <w:rFonts w:asciiTheme="minorHAnsi" w:hAnsiTheme="minorHAnsi" w:cstheme="minorHAnsi"/>
          <w:sz w:val="20"/>
        </w:rPr>
      </w:pPr>
    </w:p>
    <w:p w14:paraId="52263634" w14:textId="77777777" w:rsidR="00DC6651" w:rsidRDefault="00E852AF" w:rsidP="00E852AF">
      <w:pPr>
        <w:overflowPunct/>
        <w:autoSpaceDE/>
        <w:autoSpaceDN/>
        <w:adjustRightInd/>
        <w:spacing w:line="240" w:lineRule="auto"/>
        <w:jc w:val="left"/>
        <w:textAlignment w:val="auto"/>
        <w:rPr>
          <w:rFonts w:asciiTheme="minorHAnsi" w:hAnsiTheme="minorHAnsi" w:cstheme="minorHAnsi"/>
          <w:b/>
          <w:color w:val="002060"/>
          <w:sz w:val="20"/>
        </w:rPr>
      </w:pPr>
      <w:r w:rsidRPr="00DC6651">
        <w:rPr>
          <w:rFonts w:asciiTheme="minorHAnsi" w:hAnsiTheme="minorHAnsi" w:cstheme="minorHAnsi"/>
          <w:sz w:val="20"/>
        </w:rPr>
        <w:t>© Bau EPD GmbH</w:t>
      </w:r>
      <w:r w:rsidRPr="00DC6651">
        <w:rPr>
          <w:rFonts w:asciiTheme="minorHAnsi" w:hAnsiTheme="minorHAnsi" w:cstheme="minorHAnsi"/>
          <w:b/>
          <w:color w:val="002060"/>
          <w:sz w:val="20"/>
        </w:rPr>
        <w:t xml:space="preserve"> </w:t>
      </w:r>
    </w:p>
    <w:p w14:paraId="33F8A62E" w14:textId="77777777" w:rsidR="00DC6651" w:rsidRDefault="00DC6651" w:rsidP="00E852AF">
      <w:pPr>
        <w:overflowPunct/>
        <w:autoSpaceDE/>
        <w:autoSpaceDN/>
        <w:adjustRightInd/>
        <w:spacing w:line="240" w:lineRule="auto"/>
        <w:jc w:val="left"/>
        <w:textAlignment w:val="auto"/>
        <w:rPr>
          <w:rFonts w:asciiTheme="minorHAnsi" w:hAnsiTheme="minorHAnsi" w:cstheme="minorHAnsi"/>
          <w:b/>
          <w:color w:val="002060"/>
          <w:sz w:val="20"/>
        </w:rPr>
      </w:pPr>
    </w:p>
    <w:p w14:paraId="6B18D717" w14:textId="206F2B5E" w:rsidR="00E852AF" w:rsidRPr="00DC6651" w:rsidRDefault="00E852AF" w:rsidP="00E852AF">
      <w:pPr>
        <w:overflowPunct/>
        <w:autoSpaceDE/>
        <w:autoSpaceDN/>
        <w:adjustRightInd/>
        <w:spacing w:line="240" w:lineRule="auto"/>
        <w:jc w:val="left"/>
        <w:textAlignment w:val="auto"/>
        <w:rPr>
          <w:rFonts w:asciiTheme="minorHAnsi" w:hAnsiTheme="minorHAnsi" w:cstheme="minorHAnsi"/>
          <w:b/>
          <w:color w:val="002060"/>
          <w:sz w:val="20"/>
        </w:rPr>
      </w:pPr>
    </w:p>
    <w:p w14:paraId="1F4E107C" w14:textId="77777777" w:rsidR="00045367" w:rsidRPr="00C3130A" w:rsidRDefault="00045367" w:rsidP="00276DC3">
      <w:pPr>
        <w:spacing w:after="120" w:line="240" w:lineRule="auto"/>
        <w:jc w:val="left"/>
        <w:rPr>
          <w:rFonts w:asciiTheme="minorHAnsi" w:hAnsiTheme="minorHAnsi"/>
          <w:b/>
          <w:color w:val="002060"/>
        </w:rPr>
      </w:pPr>
    </w:p>
    <w:p w14:paraId="43173E05" w14:textId="77777777" w:rsidR="00045367" w:rsidRPr="00C3130A" w:rsidRDefault="00045367" w:rsidP="00276DC3">
      <w:pPr>
        <w:spacing w:after="120" w:line="240" w:lineRule="auto"/>
        <w:jc w:val="left"/>
        <w:rPr>
          <w:rFonts w:asciiTheme="minorHAnsi" w:hAnsiTheme="minorHAnsi"/>
          <w:b/>
          <w:color w:val="002060"/>
        </w:rPr>
      </w:pPr>
    </w:p>
    <w:p w14:paraId="4B4FE7E1" w14:textId="77777777" w:rsidR="000D5FD5" w:rsidRDefault="000D5FD5">
      <w:pPr>
        <w:overflowPunct/>
        <w:autoSpaceDE/>
        <w:autoSpaceDN/>
        <w:adjustRightInd/>
        <w:spacing w:after="200" w:line="276" w:lineRule="auto"/>
        <w:jc w:val="left"/>
        <w:textAlignment w:val="auto"/>
        <w:rPr>
          <w:rFonts w:asciiTheme="minorHAnsi" w:hAnsiTheme="minorHAnsi"/>
          <w:b/>
          <w:color w:val="002060"/>
          <w:lang w:val="en-GB"/>
        </w:rPr>
      </w:pPr>
      <w:r>
        <w:rPr>
          <w:rFonts w:asciiTheme="minorHAnsi" w:hAnsiTheme="minorHAnsi"/>
          <w:b/>
          <w:color w:val="002060"/>
          <w:lang w:val="en-GB"/>
        </w:rPr>
        <w:br w:type="page"/>
      </w:r>
    </w:p>
    <w:p w14:paraId="2B89C875" w14:textId="6B6CE311" w:rsidR="00276DC3" w:rsidRPr="003F421C" w:rsidRDefault="00276DC3" w:rsidP="00276DC3">
      <w:pPr>
        <w:spacing w:after="120" w:line="240" w:lineRule="auto"/>
        <w:jc w:val="left"/>
        <w:rPr>
          <w:rFonts w:asciiTheme="minorHAnsi" w:hAnsiTheme="minorHAnsi"/>
          <w:b/>
          <w:color w:val="002060"/>
          <w:lang w:val="en-GB"/>
        </w:rPr>
      </w:pPr>
      <w:r w:rsidRPr="003F421C">
        <w:rPr>
          <w:rFonts w:asciiTheme="minorHAnsi" w:hAnsiTheme="minorHAnsi"/>
          <w:b/>
          <w:color w:val="002060"/>
          <w:lang w:val="en-GB"/>
        </w:rPr>
        <w:lastRenderedPageBreak/>
        <w:t>Update of versions:</w:t>
      </w:r>
    </w:p>
    <w:tbl>
      <w:tblPr>
        <w:tblStyle w:val="HelleListe1"/>
        <w:tblW w:w="0" w:type="auto"/>
        <w:tblInd w:w="142" w:type="dxa"/>
        <w:tblLayout w:type="fixed"/>
        <w:tblLook w:val="00A0" w:firstRow="1" w:lastRow="0" w:firstColumn="1" w:lastColumn="0" w:noHBand="0" w:noVBand="0"/>
      </w:tblPr>
      <w:tblGrid>
        <w:gridCol w:w="1100"/>
        <w:gridCol w:w="6378"/>
        <w:gridCol w:w="1844"/>
      </w:tblGrid>
      <w:tr w:rsidR="00E852AF" w:rsidRPr="00DC6651" w14:paraId="06F9CCDB" w14:textId="77777777" w:rsidTr="00EB3ACB">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100" w:type="dxa"/>
            <w:tcBorders>
              <w:top w:val="single" w:sz="8" w:space="0" w:color="000000" w:themeColor="text1"/>
              <w:bottom w:val="single" w:sz="8" w:space="0" w:color="000000" w:themeColor="text1"/>
            </w:tcBorders>
            <w:shd w:val="clear" w:color="auto" w:fill="8DB3E2" w:themeFill="text2" w:themeFillTint="66"/>
            <w:vAlign w:val="center"/>
          </w:tcPr>
          <w:p w14:paraId="34131D6D" w14:textId="428A4550" w:rsidR="00E852AF" w:rsidRPr="00DC6651" w:rsidRDefault="00F74849" w:rsidP="00EB3ACB">
            <w:pPr>
              <w:jc w:val="left"/>
              <w:rPr>
                <w:rFonts w:asciiTheme="minorHAnsi" w:hAnsiTheme="minorHAnsi" w:cstheme="minorHAnsi"/>
                <w:color w:val="auto"/>
                <w:sz w:val="20"/>
              </w:rPr>
            </w:pPr>
            <w:r>
              <w:rPr>
                <w:rFonts w:asciiTheme="minorHAnsi" w:hAnsiTheme="minorHAnsi" w:cstheme="minorHAnsi"/>
                <w:color w:val="auto"/>
                <w:sz w:val="20"/>
              </w:rPr>
              <w:t>v</w:t>
            </w:r>
            <w:r w:rsidR="00E852AF" w:rsidRPr="00DC6651">
              <w:rPr>
                <w:rFonts w:asciiTheme="minorHAnsi" w:hAnsiTheme="minorHAnsi" w:cstheme="minorHAnsi"/>
                <w:color w:val="auto"/>
                <w:sz w:val="20"/>
              </w:rPr>
              <w:t>ersion</w:t>
            </w:r>
          </w:p>
        </w:tc>
        <w:tc>
          <w:tcPr>
            <w:cnfStyle w:val="000010000000" w:firstRow="0" w:lastRow="0" w:firstColumn="0" w:lastColumn="0" w:oddVBand="1" w:evenVBand="0" w:oddHBand="0" w:evenHBand="0" w:firstRowFirstColumn="0" w:firstRowLastColumn="0" w:lastRowFirstColumn="0" w:lastRowLastColumn="0"/>
            <w:tcW w:w="6378" w:type="dxa"/>
            <w:tcBorders>
              <w:bottom w:val="single" w:sz="8" w:space="0" w:color="000000" w:themeColor="text1"/>
            </w:tcBorders>
            <w:shd w:val="clear" w:color="auto" w:fill="8DB3E2" w:themeFill="text2" w:themeFillTint="66"/>
            <w:vAlign w:val="center"/>
          </w:tcPr>
          <w:p w14:paraId="5C5CAC12" w14:textId="36A360E6" w:rsidR="00E852AF" w:rsidRPr="00DC6651" w:rsidRDefault="00F74849" w:rsidP="00EB3ACB">
            <w:pPr>
              <w:jc w:val="left"/>
              <w:rPr>
                <w:rFonts w:asciiTheme="minorHAnsi" w:hAnsiTheme="minorHAnsi" w:cstheme="minorHAnsi"/>
                <w:color w:val="auto"/>
                <w:sz w:val="20"/>
              </w:rPr>
            </w:pPr>
            <w:r>
              <w:rPr>
                <w:rFonts w:asciiTheme="minorHAnsi" w:hAnsiTheme="minorHAnsi" w:cstheme="minorHAnsi"/>
                <w:color w:val="auto"/>
                <w:sz w:val="20"/>
              </w:rPr>
              <w:t>comments</w:t>
            </w:r>
          </w:p>
        </w:tc>
        <w:tc>
          <w:tcPr>
            <w:tcW w:w="1844" w:type="dxa"/>
            <w:tcBorders>
              <w:top w:val="single" w:sz="8" w:space="0" w:color="000000" w:themeColor="text1"/>
              <w:bottom w:val="single" w:sz="8" w:space="0" w:color="000000" w:themeColor="text1"/>
            </w:tcBorders>
            <w:shd w:val="clear" w:color="auto" w:fill="8DB3E2" w:themeFill="text2" w:themeFillTint="66"/>
            <w:vAlign w:val="center"/>
          </w:tcPr>
          <w:p w14:paraId="6A4227B2" w14:textId="018E9E56" w:rsidR="00E852AF" w:rsidRPr="00DC6651" w:rsidRDefault="00F74849" w:rsidP="00EB3AC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rPr>
            </w:pPr>
            <w:r>
              <w:rPr>
                <w:rFonts w:asciiTheme="minorHAnsi" w:hAnsiTheme="minorHAnsi" w:cstheme="minorHAnsi"/>
                <w:color w:val="auto"/>
                <w:sz w:val="20"/>
              </w:rPr>
              <w:t>Date of issue</w:t>
            </w:r>
          </w:p>
        </w:tc>
      </w:tr>
      <w:tr w:rsidR="00E852AF" w:rsidRPr="00DC6651" w14:paraId="448C31B3" w14:textId="77777777" w:rsidTr="00EB3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0" w:type="dxa"/>
          </w:tcPr>
          <w:p w14:paraId="3834A455" w14:textId="77777777" w:rsidR="00E852AF" w:rsidRPr="00DC6651" w:rsidRDefault="00E852AF" w:rsidP="00EB3ACB">
            <w:pPr>
              <w:jc w:val="left"/>
              <w:rPr>
                <w:rFonts w:asciiTheme="minorHAnsi" w:hAnsiTheme="minorHAnsi" w:cstheme="minorHAnsi"/>
                <w:b w:val="0"/>
                <w:sz w:val="18"/>
                <w:szCs w:val="16"/>
              </w:rPr>
            </w:pPr>
            <w:r w:rsidRPr="00DC6651">
              <w:rPr>
                <w:rFonts w:asciiTheme="minorHAnsi" w:hAnsiTheme="minorHAnsi" w:cstheme="minorHAnsi"/>
                <w:b w:val="0"/>
                <w:sz w:val="18"/>
                <w:szCs w:val="16"/>
              </w:rPr>
              <w:t>V 0.0.0</w:t>
            </w:r>
          </w:p>
        </w:tc>
        <w:tc>
          <w:tcPr>
            <w:cnfStyle w:val="000010000000" w:firstRow="0" w:lastRow="0" w:firstColumn="0" w:lastColumn="0" w:oddVBand="1" w:evenVBand="0" w:oddHBand="0" w:evenHBand="0" w:firstRowFirstColumn="0" w:firstRowLastColumn="0" w:lastRowFirstColumn="0" w:lastRowLastColumn="0"/>
            <w:tcW w:w="6378" w:type="dxa"/>
          </w:tcPr>
          <w:p w14:paraId="56912240" w14:textId="4A5C24EB" w:rsidR="00E852AF" w:rsidRPr="0015245C" w:rsidRDefault="00701E59" w:rsidP="00EB3ACB">
            <w:pPr>
              <w:jc w:val="left"/>
              <w:rPr>
                <w:rFonts w:asciiTheme="minorHAnsi" w:hAnsiTheme="minorHAnsi" w:cstheme="minorHAnsi"/>
                <w:sz w:val="18"/>
                <w:szCs w:val="16"/>
                <w:lang w:val="en-GB"/>
              </w:rPr>
            </w:pPr>
            <w:r w:rsidRPr="00701E59">
              <w:rPr>
                <w:rFonts w:asciiTheme="minorHAnsi" w:hAnsiTheme="minorHAnsi" w:cstheme="minorHAnsi"/>
                <w:sz w:val="18"/>
                <w:szCs w:val="16"/>
                <w:lang w:val="en-GB"/>
              </w:rPr>
              <w:t xml:space="preserve">Merging of the single documents «basis document» and «LCA calculation rules», integration of necessary management system components and document control mechanisms in view of a future accreditation of Bau EPD GmbH, removal of redundant text passages from underlying standards, limitation on complementary passages. </w:t>
            </w:r>
          </w:p>
        </w:tc>
        <w:tc>
          <w:tcPr>
            <w:tcW w:w="1844" w:type="dxa"/>
            <w:vAlign w:val="center"/>
          </w:tcPr>
          <w:p w14:paraId="18DBD522" w14:textId="3587E4D7" w:rsidR="00E852AF" w:rsidRPr="00DC6651" w:rsidRDefault="00FC5BC1" w:rsidP="00EB3ACB">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6"/>
                <w:highlight w:val="yellow"/>
              </w:rPr>
            </w:pPr>
            <w:r>
              <w:rPr>
                <w:rFonts w:asciiTheme="minorHAnsi" w:hAnsiTheme="minorHAnsi" w:cstheme="minorHAnsi"/>
                <w:sz w:val="18"/>
                <w:szCs w:val="16"/>
              </w:rPr>
              <w:t>2017-07-17</w:t>
            </w:r>
          </w:p>
        </w:tc>
      </w:tr>
      <w:tr w:rsidR="00E852AF" w:rsidRPr="00DC6651" w14:paraId="1024E2C4" w14:textId="77777777" w:rsidTr="00EB3ACB">
        <w:tc>
          <w:tcPr>
            <w:cnfStyle w:val="001000000000" w:firstRow="0" w:lastRow="0" w:firstColumn="1" w:lastColumn="0" w:oddVBand="0" w:evenVBand="0" w:oddHBand="0" w:evenHBand="0" w:firstRowFirstColumn="0" w:firstRowLastColumn="0" w:lastRowFirstColumn="0" w:lastRowLastColumn="0"/>
            <w:tcW w:w="1100" w:type="dxa"/>
          </w:tcPr>
          <w:p w14:paraId="515B6A48" w14:textId="77777777" w:rsidR="00E852AF" w:rsidRPr="00045367" w:rsidRDefault="00A07786" w:rsidP="00EB3ACB">
            <w:pPr>
              <w:jc w:val="left"/>
              <w:rPr>
                <w:rFonts w:asciiTheme="minorHAnsi" w:hAnsiTheme="minorHAnsi" w:cstheme="minorHAnsi"/>
                <w:b w:val="0"/>
                <w:bCs w:val="0"/>
                <w:sz w:val="18"/>
                <w:szCs w:val="16"/>
              </w:rPr>
            </w:pPr>
            <w:r w:rsidRPr="00045367">
              <w:rPr>
                <w:rFonts w:asciiTheme="minorHAnsi" w:hAnsiTheme="minorHAnsi" w:cstheme="minorHAnsi"/>
                <w:b w:val="0"/>
                <w:bCs w:val="0"/>
                <w:sz w:val="18"/>
                <w:szCs w:val="16"/>
              </w:rPr>
              <w:t>V.0.0.1</w:t>
            </w:r>
          </w:p>
        </w:tc>
        <w:tc>
          <w:tcPr>
            <w:cnfStyle w:val="000010000000" w:firstRow="0" w:lastRow="0" w:firstColumn="0" w:lastColumn="0" w:oddVBand="1" w:evenVBand="0" w:oddHBand="0" w:evenHBand="0" w:firstRowFirstColumn="0" w:firstRowLastColumn="0" w:lastRowFirstColumn="0" w:lastRowLastColumn="0"/>
            <w:tcW w:w="6378" w:type="dxa"/>
          </w:tcPr>
          <w:p w14:paraId="3B092638" w14:textId="0894B6B8" w:rsidR="00E852AF" w:rsidRPr="00045367" w:rsidRDefault="00A07786" w:rsidP="00A07786">
            <w:pPr>
              <w:jc w:val="left"/>
              <w:rPr>
                <w:rFonts w:asciiTheme="minorHAnsi" w:hAnsiTheme="minorHAnsi" w:cstheme="minorHAnsi"/>
                <w:sz w:val="18"/>
                <w:szCs w:val="16"/>
                <w:lang w:val="en-GB"/>
              </w:rPr>
            </w:pPr>
            <w:r w:rsidRPr="00045367">
              <w:rPr>
                <w:rFonts w:asciiTheme="minorHAnsi" w:hAnsiTheme="minorHAnsi" w:cstheme="minorHAnsi"/>
                <w:sz w:val="18"/>
                <w:szCs w:val="16"/>
                <w:lang w:val="en-GB"/>
              </w:rPr>
              <w:t>Adapt</w:t>
            </w:r>
            <w:r w:rsidR="00701E59" w:rsidRPr="00045367">
              <w:rPr>
                <w:rFonts w:asciiTheme="minorHAnsi" w:hAnsiTheme="minorHAnsi" w:cstheme="minorHAnsi"/>
                <w:sz w:val="18"/>
                <w:szCs w:val="16"/>
                <w:lang w:val="en-GB"/>
              </w:rPr>
              <w:t>ation as per requirements of</w:t>
            </w:r>
            <w:r w:rsidRPr="00045367">
              <w:rPr>
                <w:rFonts w:asciiTheme="minorHAnsi" w:hAnsiTheme="minorHAnsi" w:cstheme="minorHAnsi"/>
                <w:sz w:val="18"/>
                <w:szCs w:val="16"/>
                <w:lang w:val="en-GB"/>
              </w:rPr>
              <w:t xml:space="preserve"> EN 15804:2019 + A</w:t>
            </w:r>
            <w:r w:rsidR="00701E59" w:rsidRPr="00045367">
              <w:rPr>
                <w:rFonts w:asciiTheme="minorHAnsi" w:hAnsiTheme="minorHAnsi" w:cstheme="minorHAnsi"/>
                <w:sz w:val="18"/>
                <w:szCs w:val="16"/>
                <w:lang w:val="en-GB"/>
              </w:rPr>
              <w:t xml:space="preserve">mendment </w:t>
            </w:r>
            <w:r w:rsidRPr="00045367">
              <w:rPr>
                <w:rFonts w:asciiTheme="minorHAnsi" w:hAnsiTheme="minorHAnsi" w:cstheme="minorHAnsi"/>
                <w:sz w:val="18"/>
                <w:szCs w:val="16"/>
                <w:lang w:val="en-GB"/>
              </w:rPr>
              <w:t xml:space="preserve">2, </w:t>
            </w:r>
            <w:r w:rsidR="00701E59" w:rsidRPr="00045367">
              <w:rPr>
                <w:rFonts w:asciiTheme="minorHAnsi" w:hAnsiTheme="minorHAnsi" w:cstheme="minorHAnsi"/>
                <w:sz w:val="18"/>
                <w:szCs w:val="16"/>
                <w:lang w:val="en-GB"/>
              </w:rPr>
              <w:t xml:space="preserve">specifications and clarifications following the latest decisions from the meetings of the PCR Advisory Board and respective comments, removal of some redundant text passages from underlying standards, some redundancies were left for clarification.  Chapter 5.6 Allocation was updated. </w:t>
            </w:r>
          </w:p>
        </w:tc>
        <w:tc>
          <w:tcPr>
            <w:tcW w:w="1844" w:type="dxa"/>
          </w:tcPr>
          <w:p w14:paraId="690C18EB" w14:textId="71B39792" w:rsidR="00E852AF" w:rsidRPr="00045367" w:rsidRDefault="00FC5BC1" w:rsidP="00EB3ACB">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6"/>
              </w:rPr>
            </w:pPr>
            <w:r w:rsidRPr="00045367">
              <w:rPr>
                <w:rFonts w:asciiTheme="minorHAnsi" w:hAnsiTheme="minorHAnsi" w:cstheme="minorHAnsi"/>
                <w:sz w:val="18"/>
                <w:szCs w:val="16"/>
              </w:rPr>
              <w:t>2020-08-24</w:t>
            </w:r>
          </w:p>
        </w:tc>
      </w:tr>
      <w:tr w:rsidR="00045367" w:rsidRPr="00DC6651" w14:paraId="7D1658E4" w14:textId="77777777" w:rsidTr="00EB3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0" w:type="dxa"/>
          </w:tcPr>
          <w:p w14:paraId="432B2769" w14:textId="40CE108C" w:rsidR="00045367" w:rsidRPr="00045367" w:rsidRDefault="00045367" w:rsidP="00045367">
            <w:pPr>
              <w:jc w:val="left"/>
              <w:rPr>
                <w:rFonts w:asciiTheme="minorHAnsi" w:hAnsiTheme="minorHAnsi" w:cstheme="minorHAnsi"/>
                <w:b w:val="0"/>
                <w:bCs w:val="0"/>
                <w:sz w:val="18"/>
                <w:szCs w:val="16"/>
              </w:rPr>
            </w:pPr>
            <w:r w:rsidRPr="00045367">
              <w:rPr>
                <w:rFonts w:asciiTheme="minorHAnsi" w:hAnsiTheme="minorHAnsi" w:cstheme="minorHAnsi"/>
                <w:b w:val="0"/>
                <w:bCs w:val="0"/>
                <w:color w:val="auto"/>
                <w:sz w:val="18"/>
                <w:szCs w:val="16"/>
              </w:rPr>
              <w:t>V.1.0.0</w:t>
            </w:r>
          </w:p>
        </w:tc>
        <w:tc>
          <w:tcPr>
            <w:cnfStyle w:val="000010000000" w:firstRow="0" w:lastRow="0" w:firstColumn="0" w:lastColumn="0" w:oddVBand="1" w:evenVBand="0" w:oddHBand="0" w:evenHBand="0" w:firstRowFirstColumn="0" w:firstRowLastColumn="0" w:lastRowFirstColumn="0" w:lastRowLastColumn="0"/>
            <w:tcW w:w="6378" w:type="dxa"/>
          </w:tcPr>
          <w:p w14:paraId="6993C7BA" w14:textId="7F92380D" w:rsidR="00045367" w:rsidRPr="00045367" w:rsidRDefault="00045367" w:rsidP="00045367">
            <w:pPr>
              <w:jc w:val="left"/>
              <w:rPr>
                <w:rFonts w:asciiTheme="minorHAnsi" w:hAnsiTheme="minorHAnsi" w:cstheme="minorHAnsi"/>
                <w:sz w:val="18"/>
                <w:szCs w:val="16"/>
                <w:lang w:val="en-GB"/>
              </w:rPr>
            </w:pPr>
            <w:r w:rsidRPr="00045367">
              <w:rPr>
                <w:rFonts w:asciiTheme="minorHAnsi" w:hAnsiTheme="minorHAnsi" w:cstheme="minorHAnsi"/>
                <w:color w:val="auto"/>
                <w:sz w:val="18"/>
                <w:szCs w:val="16"/>
                <w:lang w:val="en-GB"/>
              </w:rPr>
              <w:t>Revision of allocation rules in cooperation with the OEKOBAUDAT user circle, publication for EPD creation</w:t>
            </w:r>
          </w:p>
        </w:tc>
        <w:tc>
          <w:tcPr>
            <w:tcW w:w="1844" w:type="dxa"/>
          </w:tcPr>
          <w:p w14:paraId="65620994" w14:textId="7F6F4DBF" w:rsidR="00045367" w:rsidRPr="00045367" w:rsidRDefault="00045367" w:rsidP="00045367">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6"/>
              </w:rPr>
            </w:pPr>
            <w:r w:rsidRPr="00045367">
              <w:rPr>
                <w:rFonts w:asciiTheme="minorHAnsi" w:hAnsiTheme="minorHAnsi" w:cstheme="minorHAnsi"/>
                <w:color w:val="auto"/>
                <w:sz w:val="18"/>
                <w:szCs w:val="16"/>
              </w:rPr>
              <w:t>2021-01-14</w:t>
            </w:r>
          </w:p>
        </w:tc>
      </w:tr>
      <w:tr w:rsidR="00045367" w:rsidRPr="00DC6651" w14:paraId="45BF9853" w14:textId="77777777" w:rsidTr="00EB3ACB">
        <w:tc>
          <w:tcPr>
            <w:cnfStyle w:val="001000000000" w:firstRow="0" w:lastRow="0" w:firstColumn="1" w:lastColumn="0" w:oddVBand="0" w:evenVBand="0" w:oddHBand="0" w:evenHBand="0" w:firstRowFirstColumn="0" w:firstRowLastColumn="0" w:lastRowFirstColumn="0" w:lastRowLastColumn="0"/>
            <w:tcW w:w="1100" w:type="dxa"/>
          </w:tcPr>
          <w:p w14:paraId="3CD2028A" w14:textId="2CD590AC" w:rsidR="00045367" w:rsidRPr="00971C1B" w:rsidRDefault="00045367" w:rsidP="00045367">
            <w:pPr>
              <w:jc w:val="left"/>
              <w:rPr>
                <w:rFonts w:asciiTheme="minorHAnsi" w:hAnsiTheme="minorHAnsi" w:cstheme="minorHAnsi"/>
                <w:b w:val="0"/>
                <w:sz w:val="18"/>
                <w:szCs w:val="16"/>
                <w:lang w:val="en-GB"/>
              </w:rPr>
            </w:pPr>
            <w:r w:rsidRPr="00317032">
              <w:rPr>
                <w:rFonts w:asciiTheme="minorHAnsi" w:hAnsiTheme="minorHAnsi" w:cstheme="minorHAnsi"/>
                <w:sz w:val="18"/>
                <w:szCs w:val="16"/>
                <w:lang w:val="en-GB"/>
              </w:rPr>
              <w:t>V.2.0.0</w:t>
            </w:r>
          </w:p>
        </w:tc>
        <w:tc>
          <w:tcPr>
            <w:cnfStyle w:val="000010000000" w:firstRow="0" w:lastRow="0" w:firstColumn="0" w:lastColumn="0" w:oddVBand="1" w:evenVBand="0" w:oddHBand="0" w:evenHBand="0" w:firstRowFirstColumn="0" w:firstRowLastColumn="0" w:lastRowFirstColumn="0" w:lastRowLastColumn="0"/>
            <w:tcW w:w="6378" w:type="dxa"/>
          </w:tcPr>
          <w:p w14:paraId="5FB83190" w14:textId="3AFF78F6" w:rsidR="00045367" w:rsidRPr="00971C1B" w:rsidRDefault="00485F1C" w:rsidP="00045367">
            <w:pPr>
              <w:jc w:val="left"/>
              <w:rPr>
                <w:rFonts w:asciiTheme="minorHAnsi" w:hAnsiTheme="minorHAnsi" w:cstheme="minorHAnsi"/>
                <w:bCs/>
                <w:sz w:val="18"/>
                <w:szCs w:val="16"/>
                <w:lang w:val="en-GB"/>
              </w:rPr>
            </w:pPr>
            <w:r w:rsidRPr="00971C1B">
              <w:rPr>
                <w:rFonts w:asciiTheme="minorHAnsi" w:hAnsiTheme="minorHAnsi" w:cstheme="minorHAnsi"/>
                <w:bCs/>
                <w:sz w:val="18"/>
                <w:szCs w:val="16"/>
                <w:lang w:val="en-GB"/>
              </w:rPr>
              <w:t xml:space="preserve">Changes, </w:t>
            </w:r>
            <w:proofErr w:type="gramStart"/>
            <w:r w:rsidRPr="00971C1B">
              <w:rPr>
                <w:rFonts w:asciiTheme="minorHAnsi" w:hAnsiTheme="minorHAnsi" w:cstheme="minorHAnsi"/>
                <w:bCs/>
                <w:sz w:val="18"/>
                <w:szCs w:val="16"/>
                <w:lang w:val="en-GB"/>
              </w:rPr>
              <w:t>adaptations</w:t>
            </w:r>
            <w:proofErr w:type="gramEnd"/>
            <w:r w:rsidRPr="00971C1B">
              <w:rPr>
                <w:rFonts w:asciiTheme="minorHAnsi" w:hAnsiTheme="minorHAnsi" w:cstheme="minorHAnsi"/>
                <w:bCs/>
                <w:sz w:val="18"/>
                <w:szCs w:val="16"/>
                <w:lang w:val="en-GB"/>
              </w:rPr>
              <w:t xml:space="preserve"> and additions based on the requirements of </w:t>
            </w:r>
            <w:r w:rsidR="00045367" w:rsidRPr="00971C1B">
              <w:rPr>
                <w:rFonts w:asciiTheme="minorHAnsi" w:hAnsiTheme="minorHAnsi" w:cstheme="minorHAnsi"/>
                <w:bCs/>
                <w:sz w:val="18"/>
                <w:szCs w:val="16"/>
                <w:lang w:val="en-GB"/>
              </w:rPr>
              <w:t xml:space="preserve">ÖNORM EN ISO 17065 – </w:t>
            </w:r>
            <w:r w:rsidRPr="00971C1B">
              <w:rPr>
                <w:rFonts w:asciiTheme="minorHAnsi" w:hAnsiTheme="minorHAnsi" w:cstheme="minorHAnsi"/>
                <w:bCs/>
                <w:sz w:val="18"/>
                <w:szCs w:val="16"/>
                <w:lang w:val="en-GB"/>
              </w:rPr>
              <w:t xml:space="preserve">Conformity assessment – Requirements on bodies certifying products, goods and services in cooperation with Accreditation Austria </w:t>
            </w:r>
          </w:p>
        </w:tc>
        <w:tc>
          <w:tcPr>
            <w:tcW w:w="1844" w:type="dxa"/>
          </w:tcPr>
          <w:p w14:paraId="38523B74" w14:textId="6889E1E3" w:rsidR="00045367" w:rsidRPr="00045367" w:rsidRDefault="00317032" w:rsidP="00045367">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6"/>
                <w:lang w:val="en-GB"/>
              </w:rPr>
            </w:pPr>
            <w:r>
              <w:rPr>
                <w:rFonts w:asciiTheme="minorHAnsi" w:hAnsiTheme="minorHAnsi" w:cstheme="minorHAnsi"/>
                <w:b/>
                <w:sz w:val="18"/>
                <w:szCs w:val="16"/>
                <w:lang w:val="en-GB"/>
              </w:rPr>
              <w:t>2022-04-20</w:t>
            </w:r>
          </w:p>
        </w:tc>
      </w:tr>
      <w:tr w:rsidR="00317032" w:rsidRPr="00DC6651" w14:paraId="5180EDE7" w14:textId="77777777" w:rsidTr="00EB3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0" w:type="dxa"/>
          </w:tcPr>
          <w:p w14:paraId="79265428" w14:textId="43FA1B28" w:rsidR="00317032" w:rsidRPr="00045367" w:rsidRDefault="00317032" w:rsidP="00045367">
            <w:pPr>
              <w:jc w:val="left"/>
              <w:rPr>
                <w:rFonts w:asciiTheme="minorHAnsi" w:hAnsiTheme="minorHAnsi" w:cstheme="minorHAnsi"/>
                <w:sz w:val="18"/>
                <w:szCs w:val="16"/>
                <w:lang w:val="en-GB"/>
              </w:rPr>
            </w:pPr>
            <w:r>
              <w:rPr>
                <w:rFonts w:asciiTheme="minorHAnsi" w:hAnsiTheme="minorHAnsi" w:cstheme="minorHAnsi"/>
                <w:sz w:val="18"/>
                <w:szCs w:val="16"/>
                <w:lang w:val="en-GB"/>
              </w:rPr>
              <w:t>V.3.0.0</w:t>
            </w:r>
          </w:p>
        </w:tc>
        <w:tc>
          <w:tcPr>
            <w:cnfStyle w:val="000010000000" w:firstRow="0" w:lastRow="0" w:firstColumn="0" w:lastColumn="0" w:oddVBand="1" w:evenVBand="0" w:oddHBand="0" w:evenHBand="0" w:firstRowFirstColumn="0" w:firstRowLastColumn="0" w:lastRowFirstColumn="0" w:lastRowLastColumn="0"/>
            <w:tcW w:w="6378" w:type="dxa"/>
          </w:tcPr>
          <w:p w14:paraId="4E778C8C" w14:textId="5B7FC13D" w:rsidR="00317032" w:rsidRPr="00485F1C" w:rsidRDefault="003C26B0" w:rsidP="00045367">
            <w:pPr>
              <w:jc w:val="left"/>
              <w:rPr>
                <w:rFonts w:asciiTheme="minorHAnsi" w:hAnsiTheme="minorHAnsi" w:cstheme="minorHAnsi"/>
                <w:b/>
                <w:sz w:val="18"/>
                <w:szCs w:val="16"/>
                <w:lang w:val="en-GB"/>
              </w:rPr>
            </w:pPr>
            <w:r w:rsidRPr="003C26B0">
              <w:rPr>
                <w:rFonts w:asciiTheme="minorHAnsi" w:hAnsiTheme="minorHAnsi" w:cstheme="minorHAnsi"/>
                <w:b/>
                <w:sz w:val="18"/>
                <w:szCs w:val="16"/>
                <w:lang w:val="en-GB"/>
              </w:rPr>
              <w:t>Changes Green Energy and further changes Process and Quality Management, structural description for accreditation</w:t>
            </w:r>
          </w:p>
        </w:tc>
        <w:tc>
          <w:tcPr>
            <w:tcW w:w="1844" w:type="dxa"/>
          </w:tcPr>
          <w:p w14:paraId="5B57C72D" w14:textId="78265028" w:rsidR="00317032" w:rsidRPr="00045367" w:rsidRDefault="00317032" w:rsidP="00045367">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6"/>
                <w:lang w:val="en-GB"/>
              </w:rPr>
            </w:pPr>
            <w:r>
              <w:rPr>
                <w:rFonts w:asciiTheme="minorHAnsi" w:hAnsiTheme="minorHAnsi" w:cstheme="minorHAnsi"/>
                <w:b/>
                <w:sz w:val="18"/>
                <w:szCs w:val="16"/>
                <w:lang w:val="en-GB"/>
              </w:rPr>
              <w:t>2022-06-27</w:t>
            </w:r>
          </w:p>
        </w:tc>
      </w:tr>
    </w:tbl>
    <w:p w14:paraId="512F5E5A" w14:textId="40FD6F00" w:rsidR="00E852AF" w:rsidRDefault="00E852AF" w:rsidP="00701E59">
      <w:pPr>
        <w:overflowPunct/>
        <w:autoSpaceDE/>
        <w:autoSpaceDN/>
        <w:adjustRightInd/>
        <w:spacing w:line="240" w:lineRule="auto"/>
        <w:jc w:val="left"/>
        <w:textAlignment w:val="auto"/>
        <w:rPr>
          <w:rFonts w:asciiTheme="minorHAnsi" w:hAnsiTheme="minorHAnsi" w:cstheme="minorHAnsi"/>
          <w:b/>
          <w:bCs/>
        </w:rPr>
      </w:pPr>
    </w:p>
    <w:p w14:paraId="5598335B" w14:textId="77777777" w:rsidR="00485F1C" w:rsidRPr="00DC6651" w:rsidRDefault="00485F1C" w:rsidP="00701E59">
      <w:pPr>
        <w:overflowPunct/>
        <w:autoSpaceDE/>
        <w:autoSpaceDN/>
        <w:adjustRightInd/>
        <w:spacing w:line="240" w:lineRule="auto"/>
        <w:jc w:val="left"/>
        <w:textAlignment w:val="auto"/>
        <w:rPr>
          <w:rFonts w:asciiTheme="minorHAnsi" w:hAnsiTheme="minorHAnsi" w:cstheme="minorHAnsi"/>
          <w:b/>
          <w:bCs/>
        </w:rPr>
      </w:pPr>
    </w:p>
    <w:p w14:paraId="21437E43" w14:textId="7B67E17A" w:rsidR="00E852AF" w:rsidRPr="00DC6651" w:rsidRDefault="00701E59" w:rsidP="006437D9">
      <w:pPr>
        <w:pStyle w:val="berschrift1"/>
      </w:pPr>
      <w:bookmarkStart w:id="2" w:name="_Toc112749318"/>
      <w:r>
        <w:t>INTRODUCTION</w:t>
      </w:r>
      <w:bookmarkEnd w:id="2"/>
    </w:p>
    <w:p w14:paraId="354F8278" w14:textId="77777777" w:rsidR="00E852AF" w:rsidRPr="00DC6651" w:rsidRDefault="00E852AF" w:rsidP="00E852AF">
      <w:pPr>
        <w:rPr>
          <w:rFonts w:asciiTheme="minorHAnsi" w:hAnsiTheme="minorHAnsi" w:cstheme="minorHAnsi"/>
          <w:b/>
          <w:bCs/>
          <w:sz w:val="20"/>
        </w:rPr>
      </w:pPr>
    </w:p>
    <w:p w14:paraId="599CF237" w14:textId="11865CA3" w:rsidR="00701E59" w:rsidRPr="00F77E81" w:rsidRDefault="00701E59" w:rsidP="00701E59">
      <w:pPr>
        <w:rPr>
          <w:rFonts w:asciiTheme="minorHAnsi" w:hAnsiTheme="minorHAnsi" w:cstheme="minorHAnsi"/>
          <w:sz w:val="20"/>
          <w:lang w:val="en-GB"/>
        </w:rPr>
      </w:pPr>
      <w:r w:rsidRPr="00F77E81">
        <w:rPr>
          <w:rFonts w:asciiTheme="minorHAnsi" w:hAnsiTheme="minorHAnsi" w:cstheme="minorHAnsi"/>
          <w:sz w:val="20"/>
          <w:lang w:val="en-GB"/>
        </w:rPr>
        <w:t xml:space="preserve">The Austrian EPD platform for construction related products and services sets the framework for the preparation of Type III environmental product declarations for building related products according to the Austrian standards ÖNORM EN ISO 14025 and EN 15804, as well as standards in relation to </w:t>
      </w:r>
      <w:r w:rsidR="00F77E81" w:rsidRPr="00F77E81">
        <w:rPr>
          <w:rFonts w:asciiTheme="minorHAnsi" w:hAnsiTheme="minorHAnsi" w:cstheme="minorHAnsi"/>
          <w:sz w:val="20"/>
          <w:lang w:val="en-GB"/>
        </w:rPr>
        <w:t>it</w:t>
      </w:r>
      <w:r w:rsidRPr="00F77E81">
        <w:rPr>
          <w:rFonts w:asciiTheme="minorHAnsi" w:hAnsiTheme="minorHAnsi" w:cstheme="minorHAnsi"/>
          <w:sz w:val="20"/>
          <w:lang w:val="en-GB"/>
        </w:rPr>
        <w:t>.</w:t>
      </w:r>
    </w:p>
    <w:p w14:paraId="09F49B5E" w14:textId="77777777" w:rsidR="00701E59" w:rsidRPr="00701E59" w:rsidRDefault="00701E59" w:rsidP="00E852AF">
      <w:pPr>
        <w:rPr>
          <w:rFonts w:asciiTheme="minorHAnsi" w:hAnsiTheme="minorHAnsi" w:cstheme="minorHAnsi"/>
          <w:sz w:val="20"/>
          <w:lang w:val="en-GB"/>
        </w:rPr>
      </w:pPr>
    </w:p>
    <w:p w14:paraId="464CFCED" w14:textId="21878369" w:rsidR="00E852AF" w:rsidRDefault="00F77E81" w:rsidP="00E852AF">
      <w:pPr>
        <w:rPr>
          <w:rFonts w:asciiTheme="minorHAnsi" w:hAnsiTheme="minorHAnsi" w:cstheme="minorHAnsi"/>
          <w:sz w:val="20"/>
          <w:lang w:val="en-GB"/>
        </w:rPr>
      </w:pPr>
      <w:r w:rsidRPr="00F77E81">
        <w:rPr>
          <w:rFonts w:asciiTheme="minorHAnsi" w:hAnsiTheme="minorHAnsi" w:cstheme="minorHAnsi"/>
          <w:sz w:val="20"/>
          <w:lang w:val="en-GB"/>
        </w:rPr>
        <w:t xml:space="preserve">Bau EPD GmbH is am member of </w:t>
      </w:r>
      <w:r w:rsidR="00E852AF" w:rsidRPr="00F77E81">
        <w:rPr>
          <w:rFonts w:asciiTheme="minorHAnsi" w:hAnsiTheme="minorHAnsi" w:cstheme="minorHAnsi"/>
          <w:sz w:val="20"/>
          <w:lang w:val="en-GB"/>
        </w:rPr>
        <w:t>ECO Platform (</w:t>
      </w:r>
      <w:r w:rsidRPr="00F77E81">
        <w:rPr>
          <w:rFonts w:asciiTheme="minorHAnsi" w:hAnsiTheme="minorHAnsi" w:cstheme="minorHAnsi"/>
          <w:sz w:val="20"/>
          <w:lang w:val="en-GB"/>
        </w:rPr>
        <w:t xml:space="preserve">head organisation of EPD </w:t>
      </w:r>
      <w:r w:rsidR="008415B8">
        <w:rPr>
          <w:rFonts w:asciiTheme="minorHAnsi" w:hAnsiTheme="minorHAnsi" w:cstheme="minorHAnsi"/>
          <w:sz w:val="20"/>
          <w:lang w:val="en-GB"/>
        </w:rPr>
        <w:t>p</w:t>
      </w:r>
      <w:r w:rsidRPr="00F77E81">
        <w:rPr>
          <w:rFonts w:asciiTheme="minorHAnsi" w:hAnsiTheme="minorHAnsi" w:cstheme="minorHAnsi"/>
          <w:sz w:val="20"/>
          <w:lang w:val="en-GB"/>
        </w:rPr>
        <w:t xml:space="preserve">rogramme </w:t>
      </w:r>
      <w:r w:rsidR="008415B8">
        <w:rPr>
          <w:rFonts w:asciiTheme="minorHAnsi" w:hAnsiTheme="minorHAnsi" w:cstheme="minorHAnsi"/>
          <w:sz w:val="20"/>
          <w:lang w:val="en-GB"/>
        </w:rPr>
        <w:t>o</w:t>
      </w:r>
      <w:r w:rsidRPr="00F77E81">
        <w:rPr>
          <w:rFonts w:asciiTheme="minorHAnsi" w:hAnsiTheme="minorHAnsi" w:cstheme="minorHAnsi"/>
          <w:sz w:val="20"/>
          <w:lang w:val="en-GB"/>
        </w:rPr>
        <w:t xml:space="preserve">perators, </w:t>
      </w:r>
      <w:r w:rsidR="009A3459" w:rsidRPr="00F77E81">
        <w:rPr>
          <w:rFonts w:asciiTheme="minorHAnsi" w:hAnsiTheme="minorHAnsi" w:cstheme="minorHAnsi"/>
          <w:sz w:val="20"/>
          <w:lang w:val="en-GB"/>
        </w:rPr>
        <w:br/>
      </w:r>
      <w:hyperlink r:id="rId13" w:history="1">
        <w:r w:rsidR="00E852AF" w:rsidRPr="00F77E81">
          <w:rPr>
            <w:sz w:val="18"/>
            <w:szCs w:val="16"/>
            <w:lang w:val="en-GB"/>
          </w:rPr>
          <w:t>www.eco-platform.org</w:t>
        </w:r>
      </w:hyperlink>
      <w:r w:rsidR="00E852AF" w:rsidRPr="00F77E81">
        <w:rPr>
          <w:rFonts w:asciiTheme="minorHAnsi" w:hAnsiTheme="minorHAnsi" w:cstheme="minorHAnsi"/>
          <w:sz w:val="20"/>
          <w:lang w:val="en-GB"/>
        </w:rPr>
        <w:t xml:space="preserve">) </w:t>
      </w:r>
      <w:r w:rsidRPr="00F77E81">
        <w:rPr>
          <w:rFonts w:asciiTheme="minorHAnsi" w:hAnsiTheme="minorHAnsi" w:cstheme="minorHAnsi"/>
          <w:sz w:val="20"/>
          <w:lang w:val="en-GB"/>
        </w:rPr>
        <w:t>and follows its Guidance documents and audit and verification rules (these co</w:t>
      </w:r>
      <w:r>
        <w:rPr>
          <w:rFonts w:asciiTheme="minorHAnsi" w:hAnsiTheme="minorHAnsi" w:cstheme="minorHAnsi"/>
          <w:sz w:val="20"/>
          <w:lang w:val="en-GB"/>
        </w:rPr>
        <w:t>mplement and specify the existing CEN and ISO standards and technical specifications)</w:t>
      </w:r>
      <w:r w:rsidR="00485F1C">
        <w:rPr>
          <w:rFonts w:asciiTheme="minorHAnsi" w:hAnsiTheme="minorHAnsi" w:cstheme="minorHAnsi"/>
          <w:sz w:val="20"/>
          <w:lang w:val="en-GB"/>
        </w:rPr>
        <w:t>.</w:t>
      </w:r>
    </w:p>
    <w:p w14:paraId="66C916F4" w14:textId="4B82773D" w:rsidR="00485F1C" w:rsidRDefault="00485F1C" w:rsidP="00E852AF">
      <w:pPr>
        <w:rPr>
          <w:rFonts w:asciiTheme="minorHAnsi" w:hAnsiTheme="minorHAnsi" w:cstheme="minorHAnsi"/>
          <w:sz w:val="20"/>
          <w:lang w:val="en-GB"/>
        </w:rPr>
      </w:pPr>
    </w:p>
    <w:p w14:paraId="67254EE0" w14:textId="5EADAEEA" w:rsidR="00485F1C" w:rsidRDefault="00485F1C" w:rsidP="00E852AF">
      <w:pPr>
        <w:rPr>
          <w:rFonts w:asciiTheme="minorHAnsi" w:hAnsiTheme="minorHAnsi" w:cstheme="minorHAnsi"/>
          <w:sz w:val="20"/>
          <w:lang w:val="en-GB"/>
        </w:rPr>
      </w:pPr>
      <w:r>
        <w:rPr>
          <w:rFonts w:asciiTheme="minorHAnsi" w:hAnsiTheme="minorHAnsi" w:cstheme="minorHAnsi"/>
          <w:sz w:val="20"/>
          <w:lang w:val="en-GB"/>
        </w:rPr>
        <w:t>Bau EPD fulfils the requirements of ISO 17065 – Conformity assessment</w:t>
      </w:r>
      <w:r w:rsidR="0023580A">
        <w:rPr>
          <w:rFonts w:asciiTheme="minorHAnsi" w:hAnsiTheme="minorHAnsi" w:cstheme="minorHAnsi"/>
          <w:sz w:val="20"/>
          <w:lang w:val="en-GB"/>
        </w:rPr>
        <w:t xml:space="preserve"> – requirements on bodies certifying products, </w:t>
      </w:r>
      <w:proofErr w:type="gramStart"/>
      <w:r w:rsidR="0023580A">
        <w:rPr>
          <w:rFonts w:asciiTheme="minorHAnsi" w:hAnsiTheme="minorHAnsi" w:cstheme="minorHAnsi"/>
          <w:sz w:val="20"/>
          <w:lang w:val="en-GB"/>
        </w:rPr>
        <w:t>processes</w:t>
      </w:r>
      <w:proofErr w:type="gramEnd"/>
      <w:r w:rsidR="0023580A">
        <w:rPr>
          <w:rFonts w:asciiTheme="minorHAnsi" w:hAnsiTheme="minorHAnsi" w:cstheme="minorHAnsi"/>
          <w:sz w:val="20"/>
          <w:lang w:val="en-GB"/>
        </w:rPr>
        <w:t xml:space="preserve"> and services. We hereby note that the term “certificate” resp. “certification” defined in this standard is used analogically for Type III Environmental Product Declarations (EPD), although these do not contain comparative assertions or benchmarks like Type I or Type II Environmental Certificates do.</w:t>
      </w:r>
    </w:p>
    <w:p w14:paraId="1FDE66AF" w14:textId="3215F85B" w:rsidR="00485F1C" w:rsidRDefault="00485F1C" w:rsidP="00E852AF">
      <w:pPr>
        <w:rPr>
          <w:rFonts w:asciiTheme="minorHAnsi" w:hAnsiTheme="minorHAnsi" w:cstheme="minorHAnsi"/>
          <w:sz w:val="20"/>
          <w:lang w:val="en-GB"/>
        </w:rPr>
      </w:pPr>
    </w:p>
    <w:p w14:paraId="20C29F3D" w14:textId="45DBCE91" w:rsidR="00701E59" w:rsidRPr="00F77E81" w:rsidRDefault="00701E59" w:rsidP="00701E59">
      <w:pPr>
        <w:rPr>
          <w:rFonts w:asciiTheme="minorHAnsi" w:hAnsiTheme="minorHAnsi" w:cstheme="minorHAnsi"/>
          <w:sz w:val="20"/>
          <w:lang w:val="en-GB"/>
        </w:rPr>
      </w:pPr>
      <w:r w:rsidRPr="00F77E81">
        <w:rPr>
          <w:rFonts w:asciiTheme="minorHAnsi" w:hAnsiTheme="minorHAnsi" w:cstheme="minorHAnsi"/>
          <w:sz w:val="20"/>
          <w:lang w:val="en-GB"/>
        </w:rPr>
        <w:t xml:space="preserve">Type III environmental product declarations are principally designed to guarantee the exchange of information within construction economy (Producers, </w:t>
      </w:r>
      <w:proofErr w:type="gramStart"/>
      <w:r w:rsidR="008415B8">
        <w:rPr>
          <w:rFonts w:asciiTheme="minorHAnsi" w:hAnsiTheme="minorHAnsi" w:cstheme="minorHAnsi"/>
          <w:sz w:val="20"/>
          <w:lang w:val="en-GB"/>
        </w:rPr>
        <w:t>p</w:t>
      </w:r>
      <w:r w:rsidRPr="00F77E81">
        <w:rPr>
          <w:rFonts w:asciiTheme="minorHAnsi" w:hAnsiTheme="minorHAnsi" w:cstheme="minorHAnsi"/>
          <w:sz w:val="20"/>
          <w:lang w:val="en-GB"/>
        </w:rPr>
        <w:t>laners</w:t>
      </w:r>
      <w:proofErr w:type="gramEnd"/>
      <w:r w:rsidRPr="00F77E81">
        <w:rPr>
          <w:rFonts w:asciiTheme="minorHAnsi" w:hAnsiTheme="minorHAnsi" w:cstheme="minorHAnsi"/>
          <w:sz w:val="20"/>
          <w:lang w:val="en-GB"/>
        </w:rPr>
        <w:t xml:space="preserve"> and executive construction companies), although their application as a basis for the exchange of information between the economy and consumers shall not be precluded according to ÖNORM EN ISO 14025.</w:t>
      </w:r>
    </w:p>
    <w:p w14:paraId="6563A187" w14:textId="77777777" w:rsidR="00701E59" w:rsidRPr="00F77E81" w:rsidRDefault="00701E59" w:rsidP="00701E59">
      <w:pPr>
        <w:kinsoku w:val="0"/>
        <w:rPr>
          <w:rFonts w:asciiTheme="minorHAnsi" w:hAnsiTheme="minorHAnsi" w:cstheme="minorHAnsi"/>
          <w:sz w:val="20"/>
          <w:lang w:val="en-GB"/>
        </w:rPr>
      </w:pPr>
    </w:p>
    <w:p w14:paraId="3A38A4FD" w14:textId="77777777" w:rsidR="00701E59" w:rsidRPr="00F77E81" w:rsidRDefault="00701E59" w:rsidP="00701E59">
      <w:pPr>
        <w:kinsoku w:val="0"/>
        <w:rPr>
          <w:rFonts w:asciiTheme="minorHAnsi" w:hAnsiTheme="minorHAnsi" w:cstheme="minorHAnsi"/>
          <w:sz w:val="20"/>
          <w:lang w:val="en-GB"/>
        </w:rPr>
      </w:pPr>
      <w:r w:rsidRPr="00F77E81">
        <w:rPr>
          <w:rFonts w:asciiTheme="minorHAnsi" w:hAnsiTheme="minorHAnsi" w:cstheme="minorHAnsi"/>
          <w:sz w:val="20"/>
          <w:lang w:val="en-GB"/>
        </w:rPr>
        <w:t xml:space="preserve">The environmental product declarations are based on third party verified data from LCA, inventory analysis or information modules and additional information that shall together cover the essential environmental aspects of the product. </w:t>
      </w:r>
    </w:p>
    <w:p w14:paraId="2D2C117C" w14:textId="481C2B56" w:rsidR="005973D2" w:rsidRDefault="005973D2" w:rsidP="00E852AF">
      <w:pPr>
        <w:kinsoku w:val="0"/>
        <w:rPr>
          <w:rFonts w:asciiTheme="minorHAnsi" w:hAnsiTheme="minorHAnsi" w:cstheme="minorHAnsi"/>
          <w:sz w:val="20"/>
          <w:lang w:val="en-GB"/>
        </w:rPr>
      </w:pPr>
    </w:p>
    <w:p w14:paraId="7BB76465" w14:textId="459374F2" w:rsidR="0023580A" w:rsidRDefault="0023580A" w:rsidP="00E852AF">
      <w:pPr>
        <w:kinsoku w:val="0"/>
        <w:rPr>
          <w:rFonts w:asciiTheme="minorHAnsi" w:hAnsiTheme="minorHAnsi" w:cstheme="minorHAnsi"/>
          <w:sz w:val="20"/>
          <w:lang w:val="en-GB"/>
        </w:rPr>
      </w:pPr>
    </w:p>
    <w:p w14:paraId="44FA444D" w14:textId="7B3E6723" w:rsidR="0023580A" w:rsidRDefault="0023580A" w:rsidP="00E852AF">
      <w:pPr>
        <w:kinsoku w:val="0"/>
        <w:rPr>
          <w:rFonts w:asciiTheme="minorHAnsi" w:hAnsiTheme="minorHAnsi" w:cstheme="minorHAnsi"/>
          <w:sz w:val="20"/>
          <w:lang w:val="en-GB"/>
        </w:rPr>
      </w:pPr>
    </w:p>
    <w:p w14:paraId="2407B409" w14:textId="77777777" w:rsidR="000D5FD5" w:rsidRDefault="000D5FD5" w:rsidP="00E852AF">
      <w:pPr>
        <w:kinsoku w:val="0"/>
        <w:rPr>
          <w:rFonts w:asciiTheme="minorHAnsi" w:hAnsiTheme="minorHAnsi" w:cstheme="minorHAnsi"/>
          <w:sz w:val="20"/>
          <w:lang w:val="en-GB"/>
        </w:rPr>
      </w:pPr>
    </w:p>
    <w:p w14:paraId="3A36BAB1" w14:textId="60A4F343" w:rsidR="0023580A" w:rsidRDefault="0023580A" w:rsidP="00E852AF">
      <w:pPr>
        <w:kinsoku w:val="0"/>
        <w:rPr>
          <w:rFonts w:asciiTheme="minorHAnsi" w:hAnsiTheme="minorHAnsi" w:cstheme="minorHAnsi"/>
          <w:sz w:val="20"/>
          <w:lang w:val="en-GB"/>
        </w:rPr>
      </w:pPr>
    </w:p>
    <w:p w14:paraId="33153ED0" w14:textId="77777777" w:rsidR="0023580A" w:rsidRPr="00701E59" w:rsidRDefault="0023580A" w:rsidP="00E852AF">
      <w:pPr>
        <w:kinsoku w:val="0"/>
        <w:rPr>
          <w:rFonts w:asciiTheme="minorHAnsi" w:hAnsiTheme="minorHAnsi" w:cstheme="minorHAnsi"/>
          <w:sz w:val="20"/>
          <w:lang w:val="en-GB"/>
        </w:rPr>
      </w:pPr>
    </w:p>
    <w:p w14:paraId="5BD034E0" w14:textId="77777777" w:rsidR="00E852AF" w:rsidRPr="00701E59" w:rsidRDefault="00E852AF" w:rsidP="00E852AF">
      <w:pPr>
        <w:kinsoku w:val="0"/>
        <w:rPr>
          <w:rFonts w:asciiTheme="minorHAnsi" w:hAnsiTheme="minorHAnsi" w:cstheme="minorHAnsi"/>
          <w:sz w:val="20"/>
          <w:lang w:val="en-GB"/>
        </w:rPr>
      </w:pPr>
    </w:p>
    <w:p w14:paraId="5D8953EF" w14:textId="37DD252F" w:rsidR="00E852AF" w:rsidRPr="00DC6651" w:rsidRDefault="00F77E81" w:rsidP="006437D9">
      <w:pPr>
        <w:pStyle w:val="berschrift1"/>
      </w:pPr>
      <w:bookmarkStart w:id="3" w:name="_Toc112749319"/>
      <w:r>
        <w:t>aPPLICATIONS</w:t>
      </w:r>
      <w:bookmarkEnd w:id="3"/>
    </w:p>
    <w:p w14:paraId="7865DA80" w14:textId="77777777" w:rsidR="00E852AF" w:rsidRPr="00DC6651" w:rsidRDefault="00E852AF" w:rsidP="00E852AF">
      <w:pPr>
        <w:rPr>
          <w:rFonts w:asciiTheme="minorHAnsi" w:hAnsiTheme="minorHAnsi" w:cstheme="minorHAnsi"/>
          <w:sz w:val="20"/>
          <w:lang w:val="de-DE"/>
        </w:rPr>
      </w:pPr>
    </w:p>
    <w:p w14:paraId="767C692B" w14:textId="3B35BF24" w:rsidR="00E852AF" w:rsidRPr="00F77E81" w:rsidRDefault="00F77E81" w:rsidP="00C10185">
      <w:pPr>
        <w:pStyle w:val="berschrift2"/>
      </w:pPr>
      <w:bookmarkStart w:id="4" w:name="_Toc112749320"/>
      <w:r w:rsidRPr="00F77E81">
        <w:t>Application of the document o</w:t>
      </w:r>
      <w:r>
        <w:t>n hand</w:t>
      </w:r>
      <w:bookmarkEnd w:id="4"/>
    </w:p>
    <w:p w14:paraId="1DDB7C73" w14:textId="77777777" w:rsidR="00E852AF" w:rsidRPr="00F77E81" w:rsidRDefault="00E852AF" w:rsidP="00E852AF">
      <w:pPr>
        <w:rPr>
          <w:rFonts w:asciiTheme="minorHAnsi" w:hAnsiTheme="minorHAnsi" w:cstheme="minorHAnsi"/>
          <w:sz w:val="20"/>
          <w:lang w:val="en-GB"/>
        </w:rPr>
      </w:pPr>
    </w:p>
    <w:p w14:paraId="0801F945" w14:textId="0F505258" w:rsidR="00715B32" w:rsidRPr="00715B32" w:rsidRDefault="00F77E81" w:rsidP="00715B32">
      <w:pPr>
        <w:kinsoku w:val="0"/>
        <w:rPr>
          <w:rFonts w:asciiTheme="minorHAnsi" w:hAnsiTheme="minorHAnsi" w:cstheme="minorHAnsi"/>
          <w:sz w:val="20"/>
          <w:lang w:val="en-GB"/>
        </w:rPr>
      </w:pPr>
      <w:r w:rsidRPr="00F77E81">
        <w:rPr>
          <w:rFonts w:asciiTheme="minorHAnsi" w:hAnsiTheme="minorHAnsi" w:cstheme="minorHAnsi"/>
          <w:sz w:val="20"/>
          <w:lang w:val="en-GB"/>
        </w:rPr>
        <w:t xml:space="preserve">The Austrian standard ÖNORM EN ISO 14025, describing the principles and procedures for preparation, </w:t>
      </w:r>
      <w:proofErr w:type="gramStart"/>
      <w:r w:rsidRPr="00F77E81">
        <w:rPr>
          <w:rFonts w:asciiTheme="minorHAnsi" w:hAnsiTheme="minorHAnsi" w:cstheme="minorHAnsi"/>
          <w:sz w:val="20"/>
          <w:lang w:val="en-GB"/>
        </w:rPr>
        <w:t>actualisation</w:t>
      </w:r>
      <w:proofErr w:type="gramEnd"/>
      <w:r w:rsidRPr="00F77E81">
        <w:rPr>
          <w:rFonts w:asciiTheme="minorHAnsi" w:hAnsiTheme="minorHAnsi" w:cstheme="minorHAnsi"/>
          <w:sz w:val="20"/>
          <w:lang w:val="en-GB"/>
        </w:rPr>
        <w:t xml:space="preserve"> and publication of Type III environmental product declarations as well as the interaction of the required actors, demands the written formulation and publication of the rules that are necessary for operating the programme for environmental product declarations. </w:t>
      </w:r>
      <w:r w:rsidR="00715B32" w:rsidRPr="00715B32">
        <w:rPr>
          <w:rFonts w:asciiTheme="minorHAnsi" w:hAnsiTheme="minorHAnsi" w:cstheme="minorHAnsi"/>
          <w:sz w:val="20"/>
          <w:lang w:val="en-GB"/>
        </w:rPr>
        <w:t xml:space="preserve">ÖNORM EN ISO/IEC 17065 contains additional requirements on the quality management system of a conformity assessment body </w:t>
      </w:r>
      <w:r w:rsidR="00715B32">
        <w:rPr>
          <w:rFonts w:asciiTheme="minorHAnsi" w:hAnsiTheme="minorHAnsi" w:cstheme="minorHAnsi"/>
          <w:sz w:val="20"/>
          <w:lang w:val="en-GB"/>
        </w:rPr>
        <w:t xml:space="preserve">of products. </w:t>
      </w:r>
      <w:r w:rsidR="00715B32" w:rsidRPr="00715B32">
        <w:rPr>
          <w:rFonts w:asciiTheme="minorHAnsi" w:hAnsiTheme="minorHAnsi" w:cstheme="minorHAnsi"/>
          <w:sz w:val="20"/>
          <w:lang w:val="en-GB"/>
        </w:rPr>
        <w:t>These requirements are desc</w:t>
      </w:r>
      <w:r w:rsidR="00715B32">
        <w:rPr>
          <w:rFonts w:asciiTheme="minorHAnsi" w:hAnsiTheme="minorHAnsi" w:cstheme="minorHAnsi"/>
          <w:sz w:val="20"/>
          <w:lang w:val="en-GB"/>
        </w:rPr>
        <w:t>ribed</w:t>
      </w:r>
      <w:r w:rsidR="00715B32" w:rsidRPr="00715B32">
        <w:rPr>
          <w:rFonts w:asciiTheme="minorHAnsi" w:hAnsiTheme="minorHAnsi" w:cstheme="minorHAnsi"/>
          <w:sz w:val="20"/>
          <w:lang w:val="en-GB"/>
        </w:rPr>
        <w:t xml:space="preserve"> in chapter 4 of the document on hand. </w:t>
      </w:r>
    </w:p>
    <w:p w14:paraId="37E5F420" w14:textId="4EC4731A" w:rsidR="00F77E81" w:rsidRPr="00715B32" w:rsidRDefault="00F77E81" w:rsidP="00E852AF">
      <w:pPr>
        <w:kinsoku w:val="0"/>
        <w:rPr>
          <w:rFonts w:asciiTheme="minorHAnsi" w:hAnsiTheme="minorHAnsi" w:cstheme="minorHAnsi"/>
          <w:sz w:val="20"/>
          <w:lang w:val="en-GB"/>
        </w:rPr>
      </w:pPr>
    </w:p>
    <w:p w14:paraId="08421BED" w14:textId="0B8683C1" w:rsidR="00E852AF" w:rsidRPr="00F77E81" w:rsidRDefault="00F77E81" w:rsidP="00E852AF">
      <w:pPr>
        <w:kinsoku w:val="0"/>
        <w:rPr>
          <w:rFonts w:asciiTheme="minorHAnsi" w:hAnsiTheme="minorHAnsi" w:cstheme="minorHAnsi"/>
          <w:sz w:val="20"/>
          <w:lang w:val="en-GB"/>
        </w:rPr>
      </w:pPr>
      <w:r w:rsidRPr="00F77E81">
        <w:rPr>
          <w:rFonts w:asciiTheme="minorHAnsi" w:hAnsiTheme="minorHAnsi" w:cstheme="minorHAnsi"/>
          <w:sz w:val="20"/>
          <w:lang w:val="en-GB"/>
        </w:rPr>
        <w:t>Chapter</w:t>
      </w:r>
      <w:r w:rsidR="00E852AF" w:rsidRPr="00F77E81">
        <w:rPr>
          <w:rFonts w:asciiTheme="minorHAnsi" w:hAnsiTheme="minorHAnsi" w:cstheme="minorHAnsi"/>
          <w:sz w:val="20"/>
          <w:lang w:val="en-GB"/>
        </w:rPr>
        <w:t xml:space="preserve"> 5 </w:t>
      </w:r>
      <w:r w:rsidRPr="00F77E81">
        <w:rPr>
          <w:rFonts w:asciiTheme="minorHAnsi" w:hAnsiTheme="minorHAnsi" w:cstheme="minorHAnsi"/>
          <w:sz w:val="20"/>
          <w:lang w:val="en-GB"/>
        </w:rPr>
        <w:t>regulates additional programm</w:t>
      </w:r>
      <w:r>
        <w:rPr>
          <w:rFonts w:asciiTheme="minorHAnsi" w:hAnsiTheme="minorHAnsi" w:cstheme="minorHAnsi"/>
          <w:sz w:val="20"/>
          <w:lang w:val="en-GB"/>
        </w:rPr>
        <w:t>e</w:t>
      </w:r>
      <w:r w:rsidRPr="00F77E81">
        <w:rPr>
          <w:rFonts w:asciiTheme="minorHAnsi" w:hAnsiTheme="minorHAnsi" w:cstheme="minorHAnsi"/>
          <w:sz w:val="20"/>
          <w:lang w:val="en-GB"/>
        </w:rPr>
        <w:t xml:space="preserve"> specific requirements of Bau EPD GmbH on LCA and EPD creation that are not (yet) covered by any other existing and valid standards or reg</w:t>
      </w:r>
      <w:r>
        <w:rPr>
          <w:rFonts w:asciiTheme="minorHAnsi" w:hAnsiTheme="minorHAnsi" w:cstheme="minorHAnsi"/>
          <w:sz w:val="20"/>
          <w:lang w:val="en-GB"/>
        </w:rPr>
        <w:t>u</w:t>
      </w:r>
      <w:r w:rsidRPr="00F77E81">
        <w:rPr>
          <w:rFonts w:asciiTheme="minorHAnsi" w:hAnsiTheme="minorHAnsi" w:cstheme="minorHAnsi"/>
          <w:sz w:val="20"/>
          <w:lang w:val="en-GB"/>
        </w:rPr>
        <w:t xml:space="preserve">lative documents. </w:t>
      </w:r>
    </w:p>
    <w:p w14:paraId="6B3605E6" w14:textId="77777777" w:rsidR="00E852AF" w:rsidRPr="00F77E81" w:rsidRDefault="00E852AF" w:rsidP="00E852AF">
      <w:pPr>
        <w:kinsoku w:val="0"/>
        <w:rPr>
          <w:rFonts w:asciiTheme="minorHAnsi" w:hAnsiTheme="minorHAnsi" w:cstheme="minorHAnsi"/>
          <w:sz w:val="20"/>
          <w:lang w:val="en-GB"/>
        </w:rPr>
      </w:pPr>
    </w:p>
    <w:p w14:paraId="722B6D10" w14:textId="77777777" w:rsidR="00F77E81" w:rsidRPr="00CD4959" w:rsidRDefault="00F77E81" w:rsidP="00C10185">
      <w:pPr>
        <w:pStyle w:val="berschrift2"/>
      </w:pPr>
      <w:bookmarkStart w:id="5" w:name="_Toc452114575"/>
      <w:bookmarkStart w:id="6" w:name="_Toc112749321"/>
      <w:r w:rsidRPr="00CD4959">
        <w:t>Application of the programme for environmental product declarations</w:t>
      </w:r>
      <w:bookmarkEnd w:id="5"/>
      <w:bookmarkEnd w:id="6"/>
      <w:r w:rsidRPr="00CD4959">
        <w:t xml:space="preserve"> </w:t>
      </w:r>
    </w:p>
    <w:p w14:paraId="4C4D845A" w14:textId="77777777" w:rsidR="00E852AF" w:rsidRPr="00F77E81" w:rsidRDefault="00E852AF" w:rsidP="00E852AF">
      <w:pPr>
        <w:rPr>
          <w:rFonts w:asciiTheme="minorHAnsi" w:hAnsiTheme="minorHAnsi" w:cstheme="minorHAnsi"/>
          <w:sz w:val="20"/>
          <w:lang w:val="en-GB"/>
        </w:rPr>
      </w:pPr>
    </w:p>
    <w:p w14:paraId="5E9E7EC0" w14:textId="72B1532B" w:rsidR="00F77E81" w:rsidRPr="0015245C" w:rsidRDefault="00F77E81" w:rsidP="00F77E81">
      <w:pPr>
        <w:rPr>
          <w:rFonts w:asciiTheme="minorHAnsi" w:hAnsiTheme="minorHAnsi" w:cstheme="minorHAnsi"/>
          <w:sz w:val="20"/>
          <w:lang w:val="en-GB"/>
        </w:rPr>
      </w:pPr>
      <w:r w:rsidRPr="00F77E81">
        <w:rPr>
          <w:rFonts w:asciiTheme="minorHAnsi" w:hAnsiTheme="minorHAnsi" w:cstheme="minorHAnsi"/>
          <w:sz w:val="20"/>
          <w:lang w:val="en-GB"/>
        </w:rPr>
        <w:t xml:space="preserve">The programme for environmental product declarations has been created as a service for producers of construction related products. </w:t>
      </w:r>
      <w:r w:rsidRPr="0015245C">
        <w:rPr>
          <w:rFonts w:asciiTheme="minorHAnsi" w:hAnsiTheme="minorHAnsi" w:cstheme="minorHAnsi"/>
          <w:sz w:val="20"/>
          <w:lang w:val="en-GB"/>
        </w:rPr>
        <w:t xml:space="preserve">Within the term “construction related products” come building materials, materials for interior fittings, components of building services and techniques (domestic services) and sanitary fittings or building elements for buildings or other structures. </w:t>
      </w:r>
    </w:p>
    <w:p w14:paraId="17D08B7D" w14:textId="77777777" w:rsidR="00F77E81" w:rsidRPr="0015245C" w:rsidRDefault="00F77E81" w:rsidP="00F77E81">
      <w:pPr>
        <w:rPr>
          <w:rFonts w:asciiTheme="minorHAnsi" w:hAnsiTheme="minorHAnsi" w:cstheme="minorHAnsi"/>
          <w:sz w:val="20"/>
          <w:lang w:val="en-GB"/>
        </w:rPr>
      </w:pPr>
    </w:p>
    <w:p w14:paraId="767B61B7" w14:textId="77777777" w:rsidR="00F77E81" w:rsidRPr="0015245C" w:rsidRDefault="00F77E81" w:rsidP="00F77E81">
      <w:pPr>
        <w:rPr>
          <w:rFonts w:asciiTheme="minorHAnsi" w:hAnsiTheme="minorHAnsi" w:cstheme="minorHAnsi"/>
          <w:sz w:val="20"/>
          <w:lang w:val="en-GB"/>
        </w:rPr>
      </w:pPr>
      <w:r w:rsidRPr="00F77E81">
        <w:rPr>
          <w:rFonts w:asciiTheme="minorHAnsi" w:hAnsiTheme="minorHAnsi" w:cstheme="minorHAnsi"/>
          <w:sz w:val="20"/>
          <w:lang w:val="en-GB"/>
        </w:rPr>
        <w:t xml:space="preserve">The construction related products are aggregated into product categories or product groups that fulfil equivalent functions in the building or structure. </w:t>
      </w:r>
      <w:r w:rsidRPr="0015245C">
        <w:rPr>
          <w:rFonts w:asciiTheme="minorHAnsi" w:hAnsiTheme="minorHAnsi" w:cstheme="minorHAnsi"/>
          <w:sz w:val="20"/>
          <w:lang w:val="en-GB"/>
        </w:rPr>
        <w:t xml:space="preserve">EPD are not considered to be tools for comparing quality criteria of single building related products or services. </w:t>
      </w:r>
    </w:p>
    <w:p w14:paraId="72639E00" w14:textId="77777777" w:rsidR="00F77E81" w:rsidRPr="0015245C" w:rsidRDefault="00F77E81" w:rsidP="00F77E81">
      <w:pPr>
        <w:rPr>
          <w:rFonts w:asciiTheme="minorHAnsi" w:hAnsiTheme="minorHAnsi" w:cstheme="minorHAnsi"/>
          <w:sz w:val="20"/>
          <w:lang w:val="en-GB"/>
        </w:rPr>
      </w:pPr>
    </w:p>
    <w:p w14:paraId="1266533F" w14:textId="571B13E3" w:rsidR="00F77E81" w:rsidRDefault="00F77E81" w:rsidP="00F77E81">
      <w:pPr>
        <w:rPr>
          <w:rFonts w:asciiTheme="minorHAnsi" w:hAnsiTheme="minorHAnsi" w:cstheme="minorHAnsi"/>
          <w:sz w:val="20"/>
          <w:lang w:val="en-GB"/>
        </w:rPr>
      </w:pPr>
      <w:r w:rsidRPr="00F77E81">
        <w:rPr>
          <w:rFonts w:asciiTheme="minorHAnsi" w:hAnsiTheme="minorHAnsi" w:cstheme="minorHAnsi"/>
          <w:sz w:val="20"/>
          <w:lang w:val="en-GB"/>
        </w:rPr>
        <w:t xml:space="preserve">Within the application of an EPD the whole life cycle of a product must be considered, and so the EPD Type III environmental product declaration can only be useful for comparison within the whole system of the building. </w:t>
      </w:r>
      <w:r w:rsidRPr="0015245C">
        <w:rPr>
          <w:rFonts w:asciiTheme="minorHAnsi" w:hAnsiTheme="minorHAnsi" w:cstheme="minorHAnsi"/>
          <w:sz w:val="20"/>
          <w:lang w:val="en-GB"/>
        </w:rPr>
        <w:t>The same basis documents (PCR) and upstream databases must be used to enable comparative assertions.</w:t>
      </w:r>
    </w:p>
    <w:p w14:paraId="44D6D976" w14:textId="36F3A11B" w:rsidR="00715B32" w:rsidRDefault="00715B32" w:rsidP="00F77E81">
      <w:pPr>
        <w:rPr>
          <w:rFonts w:asciiTheme="minorHAnsi" w:hAnsiTheme="minorHAnsi" w:cstheme="minorHAnsi"/>
          <w:sz w:val="20"/>
          <w:lang w:val="en-GB"/>
        </w:rPr>
      </w:pPr>
    </w:p>
    <w:p w14:paraId="3B785709" w14:textId="767288F5" w:rsidR="00715B32" w:rsidRDefault="00715B32" w:rsidP="00F77E81">
      <w:pPr>
        <w:rPr>
          <w:rFonts w:asciiTheme="minorHAnsi" w:hAnsiTheme="minorHAnsi" w:cstheme="minorHAnsi"/>
          <w:sz w:val="20"/>
          <w:lang w:val="en-GB"/>
        </w:rPr>
      </w:pPr>
      <w:r w:rsidRPr="00715B32">
        <w:rPr>
          <w:rFonts w:asciiTheme="minorHAnsi" w:hAnsiTheme="minorHAnsi" w:cstheme="minorHAnsi"/>
          <w:sz w:val="20"/>
          <w:lang w:val="en-GB"/>
        </w:rPr>
        <w:t>A well-structured summary of t</w:t>
      </w:r>
      <w:r>
        <w:rPr>
          <w:rFonts w:asciiTheme="minorHAnsi" w:hAnsiTheme="minorHAnsi" w:cstheme="minorHAnsi"/>
          <w:sz w:val="20"/>
          <w:lang w:val="en-GB"/>
        </w:rPr>
        <w:t xml:space="preserve">he </w:t>
      </w:r>
      <w:r w:rsidR="00AC1CBE">
        <w:rPr>
          <w:rFonts w:asciiTheme="minorHAnsi" w:hAnsiTheme="minorHAnsi" w:cstheme="minorHAnsi"/>
          <w:sz w:val="20"/>
          <w:lang w:val="en-GB"/>
        </w:rPr>
        <w:t>individual steps in the process flow on the path to an EPD can be found in M-Document 26 “Conformity assessment programme for EPD – process flow”.</w:t>
      </w:r>
    </w:p>
    <w:p w14:paraId="7ED3B5AA" w14:textId="1AED3498" w:rsidR="00AC1CBE" w:rsidRDefault="00AC1CBE" w:rsidP="00F77E81">
      <w:pPr>
        <w:rPr>
          <w:rFonts w:asciiTheme="minorHAnsi" w:hAnsiTheme="minorHAnsi" w:cstheme="minorHAnsi"/>
          <w:sz w:val="20"/>
          <w:lang w:val="en-GB"/>
        </w:rPr>
      </w:pPr>
    </w:p>
    <w:p w14:paraId="19076C2F" w14:textId="78C2FE59" w:rsidR="00AC1CBE" w:rsidRPr="00AC1CBE" w:rsidRDefault="00AC1CBE" w:rsidP="00F77E81">
      <w:pPr>
        <w:rPr>
          <w:rFonts w:asciiTheme="minorHAnsi" w:hAnsiTheme="minorHAnsi" w:cstheme="minorHAnsi"/>
          <w:b/>
          <w:bCs/>
          <w:i/>
          <w:iCs/>
          <w:sz w:val="20"/>
          <w:lang w:val="en-GB"/>
        </w:rPr>
      </w:pPr>
      <w:r w:rsidRPr="00AC1CBE">
        <w:rPr>
          <w:rFonts w:asciiTheme="minorHAnsi" w:hAnsiTheme="minorHAnsi" w:cstheme="minorHAnsi"/>
          <w:b/>
          <w:bCs/>
          <w:i/>
          <w:iCs/>
          <w:sz w:val="20"/>
          <w:lang w:val="en-GB"/>
        </w:rPr>
        <w:t>Applicable documents:</w:t>
      </w:r>
    </w:p>
    <w:p w14:paraId="0D4F51B5" w14:textId="35331030" w:rsidR="00715B32" w:rsidRPr="00AC1CBE" w:rsidRDefault="00AC1CBE" w:rsidP="00AC1CBE">
      <w:pPr>
        <w:rPr>
          <w:rFonts w:asciiTheme="minorHAnsi" w:hAnsiTheme="minorHAnsi" w:cstheme="minorHAnsi"/>
          <w:i/>
          <w:iCs/>
          <w:sz w:val="20"/>
          <w:lang w:val="en-GB"/>
        </w:rPr>
      </w:pPr>
      <w:r w:rsidRPr="00AC1CBE">
        <w:rPr>
          <w:rFonts w:asciiTheme="minorHAnsi" w:hAnsiTheme="minorHAnsi" w:cstheme="minorHAnsi"/>
          <w:i/>
          <w:iCs/>
          <w:sz w:val="20"/>
          <w:lang w:val="en-GB"/>
        </w:rPr>
        <w:t>BAU EPD M-Document 26 “Conformity assessment programme for EPD – process flow”</w:t>
      </w:r>
    </w:p>
    <w:p w14:paraId="0A9F0A99" w14:textId="77777777" w:rsidR="00F77E81" w:rsidRPr="00AC1CBE" w:rsidRDefault="00F77E81" w:rsidP="00E852AF">
      <w:pPr>
        <w:rPr>
          <w:rFonts w:asciiTheme="minorHAnsi" w:hAnsiTheme="minorHAnsi" w:cstheme="minorHAnsi"/>
          <w:sz w:val="20"/>
          <w:lang w:val="en-GB"/>
        </w:rPr>
      </w:pPr>
    </w:p>
    <w:p w14:paraId="3571CD09" w14:textId="3F331DBE" w:rsidR="00E852AF" w:rsidRPr="00AC1CBE" w:rsidRDefault="00E852AF" w:rsidP="007E6106">
      <w:pPr>
        <w:overflowPunct/>
        <w:autoSpaceDE/>
        <w:autoSpaceDN/>
        <w:adjustRightInd/>
        <w:spacing w:line="240" w:lineRule="auto"/>
        <w:jc w:val="left"/>
        <w:textAlignment w:val="auto"/>
        <w:rPr>
          <w:rFonts w:asciiTheme="minorHAnsi" w:hAnsiTheme="minorHAnsi" w:cstheme="minorHAnsi"/>
          <w:bCs/>
          <w:sz w:val="20"/>
          <w:lang w:val="en-GB"/>
        </w:rPr>
      </w:pPr>
    </w:p>
    <w:p w14:paraId="74C70AA6" w14:textId="4BFC478E" w:rsidR="00E852AF" w:rsidRPr="0015245C" w:rsidRDefault="00E852AF" w:rsidP="006437D9">
      <w:pPr>
        <w:pStyle w:val="berschrift1"/>
      </w:pPr>
      <w:bookmarkStart w:id="7" w:name="_Toc112749322"/>
      <w:r w:rsidRPr="0015245C">
        <w:t>Organisation</w:t>
      </w:r>
      <w:r w:rsidR="00F77E81" w:rsidRPr="0015245C">
        <w:t>AL StrUCTURE AND QuALITY MANAGEMENT SYSTEM FOR EPD CREATION</w:t>
      </w:r>
      <w:bookmarkEnd w:id="7"/>
      <w:r w:rsidR="00F77E81" w:rsidRPr="0015245C">
        <w:t xml:space="preserve"> </w:t>
      </w:r>
      <w:r w:rsidRPr="0015245C">
        <w:t xml:space="preserve"> </w:t>
      </w:r>
    </w:p>
    <w:p w14:paraId="2851FD83" w14:textId="77777777" w:rsidR="001870BD" w:rsidRPr="0015245C" w:rsidRDefault="001870BD" w:rsidP="001870BD">
      <w:pPr>
        <w:rPr>
          <w:lang w:val="en-GB"/>
        </w:rPr>
      </w:pPr>
    </w:p>
    <w:p w14:paraId="12F0710D" w14:textId="669E82BD" w:rsidR="00E852AF" w:rsidRPr="00DC6651" w:rsidRDefault="00C1715C" w:rsidP="00C10185">
      <w:pPr>
        <w:pStyle w:val="berschrift2"/>
      </w:pPr>
      <w:bookmarkStart w:id="8" w:name="_Toc452114579"/>
      <w:bookmarkStart w:id="9" w:name="_Toc306200664"/>
      <w:bookmarkStart w:id="10" w:name="_Toc112749323"/>
      <w:r w:rsidRPr="00CD4959">
        <w:t>Target groups and objectives</w:t>
      </w:r>
      <w:bookmarkEnd w:id="8"/>
      <w:bookmarkEnd w:id="10"/>
      <w:r w:rsidRPr="00DC6651">
        <w:t xml:space="preserve"> </w:t>
      </w:r>
      <w:bookmarkEnd w:id="9"/>
    </w:p>
    <w:p w14:paraId="2D2DC52F" w14:textId="77777777" w:rsidR="00E852AF" w:rsidRPr="00DC6651" w:rsidRDefault="00E852AF" w:rsidP="00E852AF">
      <w:pPr>
        <w:rPr>
          <w:rFonts w:asciiTheme="minorHAnsi" w:hAnsiTheme="minorHAnsi" w:cstheme="minorHAnsi"/>
          <w:sz w:val="20"/>
          <w:lang w:val="de-DE"/>
        </w:rPr>
      </w:pPr>
    </w:p>
    <w:p w14:paraId="4CD18481" w14:textId="4FA56613" w:rsidR="00C1715C" w:rsidRPr="00C1715C" w:rsidRDefault="00C1715C" w:rsidP="00E852AF">
      <w:pPr>
        <w:rPr>
          <w:rFonts w:asciiTheme="minorHAnsi" w:hAnsiTheme="minorHAnsi" w:cstheme="minorHAnsi"/>
          <w:bCs/>
          <w:sz w:val="20"/>
          <w:lang w:val="en-GB"/>
        </w:rPr>
      </w:pPr>
      <w:r w:rsidRPr="0015245C">
        <w:rPr>
          <w:rFonts w:asciiTheme="minorHAnsi" w:hAnsiTheme="minorHAnsi" w:cstheme="minorHAnsi"/>
          <w:bCs/>
          <w:sz w:val="20"/>
          <w:lang w:val="en-GB"/>
        </w:rPr>
        <w:t>The goal of the Austrian EPD Platform for construction products is to create rules for the preparation of EPD within a widely accepted corporative consensus to enable aggregation</w:t>
      </w:r>
      <w:r w:rsidR="00AC1CBE">
        <w:rPr>
          <w:rFonts w:asciiTheme="minorHAnsi" w:hAnsiTheme="minorHAnsi" w:cstheme="minorHAnsi"/>
          <w:bCs/>
          <w:sz w:val="20"/>
          <w:lang w:val="en-GB"/>
        </w:rPr>
        <w:t xml:space="preserve"> on building element or building level</w:t>
      </w:r>
      <w:r w:rsidRPr="0015245C">
        <w:rPr>
          <w:rFonts w:asciiTheme="minorHAnsi" w:hAnsiTheme="minorHAnsi" w:cstheme="minorHAnsi"/>
          <w:bCs/>
          <w:sz w:val="20"/>
          <w:lang w:val="en-GB"/>
        </w:rPr>
        <w:t xml:space="preserve"> and with that application of EPD data. </w:t>
      </w:r>
      <w:r w:rsidRPr="00C1715C">
        <w:rPr>
          <w:rFonts w:asciiTheme="minorHAnsi" w:hAnsiTheme="minorHAnsi" w:cstheme="minorHAnsi"/>
          <w:bCs/>
          <w:sz w:val="20"/>
          <w:lang w:val="en-GB"/>
        </w:rPr>
        <w:t xml:space="preserve">These rules can be considered as a coherent basis for the declaration of construction products in accordance </w:t>
      </w:r>
      <w:proofErr w:type="gramStart"/>
      <w:r w:rsidRPr="00C1715C">
        <w:rPr>
          <w:rFonts w:asciiTheme="minorHAnsi" w:hAnsiTheme="minorHAnsi" w:cstheme="minorHAnsi"/>
          <w:bCs/>
          <w:sz w:val="20"/>
          <w:lang w:val="en-GB"/>
        </w:rPr>
        <w:t>to</w:t>
      </w:r>
      <w:proofErr w:type="gramEnd"/>
      <w:r w:rsidRPr="00C1715C">
        <w:rPr>
          <w:rFonts w:asciiTheme="minorHAnsi" w:hAnsiTheme="minorHAnsi" w:cstheme="minorHAnsi"/>
          <w:bCs/>
          <w:sz w:val="20"/>
          <w:lang w:val="en-GB"/>
        </w:rPr>
        <w:t xml:space="preserve"> the EPD programme of Bau EPD GmbH and give a solid ground for recognition in different user applications and databases.</w:t>
      </w:r>
    </w:p>
    <w:p w14:paraId="360D4745" w14:textId="77777777" w:rsidR="00C1715C" w:rsidRPr="00C1715C" w:rsidRDefault="00C1715C" w:rsidP="00E852AF">
      <w:pPr>
        <w:rPr>
          <w:rFonts w:asciiTheme="minorHAnsi" w:hAnsiTheme="minorHAnsi" w:cstheme="minorHAnsi"/>
          <w:bCs/>
          <w:sz w:val="20"/>
          <w:lang w:val="en-GB"/>
        </w:rPr>
      </w:pPr>
    </w:p>
    <w:p w14:paraId="3F1E38DE" w14:textId="390E76D2" w:rsidR="00C1715C" w:rsidRPr="00C1715C" w:rsidRDefault="00C1715C" w:rsidP="00C1715C">
      <w:pPr>
        <w:rPr>
          <w:rFonts w:asciiTheme="minorHAnsi" w:hAnsiTheme="minorHAnsi" w:cstheme="minorHAnsi"/>
          <w:bCs/>
          <w:sz w:val="20"/>
          <w:lang w:val="en-GB"/>
        </w:rPr>
      </w:pPr>
      <w:r w:rsidRPr="00C1715C">
        <w:rPr>
          <w:rFonts w:asciiTheme="minorHAnsi" w:hAnsiTheme="minorHAnsi" w:cstheme="minorHAnsi"/>
          <w:bCs/>
          <w:sz w:val="20"/>
          <w:lang w:val="en-GB"/>
        </w:rPr>
        <w:lastRenderedPageBreak/>
        <w:t>The EPD program</w:t>
      </w:r>
      <w:r>
        <w:rPr>
          <w:rFonts w:asciiTheme="minorHAnsi" w:hAnsiTheme="minorHAnsi" w:cstheme="minorHAnsi"/>
          <w:bCs/>
          <w:sz w:val="20"/>
          <w:lang w:val="en-GB"/>
        </w:rPr>
        <w:t>me</w:t>
      </w:r>
      <w:r w:rsidRPr="00C1715C">
        <w:rPr>
          <w:rFonts w:asciiTheme="minorHAnsi" w:hAnsiTheme="minorHAnsi" w:cstheme="minorHAnsi"/>
          <w:bCs/>
          <w:sz w:val="20"/>
          <w:lang w:val="en-GB"/>
        </w:rPr>
        <w:t xml:space="preserve"> is scheduled for communication between companies (business to business) but its application as a basis for a normative regulated information exchange between businesses and consumers in future shall not be precluded. For this application Bau EPD GmbH provides an online platform for publication of (www.bau-epd.at). </w:t>
      </w:r>
    </w:p>
    <w:p w14:paraId="646708E4" w14:textId="77777777" w:rsidR="00E852AF" w:rsidRPr="00C1715C" w:rsidRDefault="00E852AF" w:rsidP="00E852AF">
      <w:pPr>
        <w:rPr>
          <w:rFonts w:asciiTheme="minorHAnsi" w:hAnsiTheme="minorHAnsi" w:cstheme="minorHAnsi"/>
          <w:sz w:val="20"/>
          <w:lang w:val="en-GB"/>
        </w:rPr>
      </w:pPr>
    </w:p>
    <w:p w14:paraId="58BC3937" w14:textId="59785A7D" w:rsidR="00C1715C" w:rsidRPr="0015245C" w:rsidRDefault="00C1715C" w:rsidP="00C1715C">
      <w:pPr>
        <w:rPr>
          <w:rFonts w:asciiTheme="minorHAnsi" w:hAnsiTheme="minorHAnsi" w:cstheme="minorHAnsi"/>
          <w:sz w:val="20"/>
          <w:lang w:val="en-GB"/>
        </w:rPr>
      </w:pPr>
      <w:r w:rsidRPr="0015245C">
        <w:rPr>
          <w:rFonts w:asciiTheme="minorHAnsi" w:hAnsiTheme="minorHAnsi" w:cstheme="minorHAnsi"/>
          <w:bCs/>
          <w:sz w:val="20"/>
          <w:lang w:val="en-GB"/>
        </w:rPr>
        <w:t xml:space="preserve">Following ISO 14025, the superordinated goal of EPD is to support supply and demand of less pollutive products by verifiable, exact and by no means misleading information about environmental aspects. With that the potential of a market orientated, continuous improvement shall be achieved. EPD allow professional purchasers and planners to estimate environmental aspects of construction materials. </w:t>
      </w:r>
      <w:r w:rsidRPr="00C1715C">
        <w:rPr>
          <w:rFonts w:asciiTheme="minorHAnsi" w:hAnsiTheme="minorHAnsi" w:cstheme="minorHAnsi"/>
          <w:bCs/>
          <w:sz w:val="20"/>
          <w:lang w:val="en-GB"/>
        </w:rPr>
        <w:t xml:space="preserve">EPD shall contain information based on LCAs according to ISO 14025 and additional information that are not based on LCAs according to ISO 14025 to cover the environmental </w:t>
      </w:r>
      <w:r w:rsidRPr="0015245C">
        <w:rPr>
          <w:rFonts w:asciiTheme="minorHAnsi" w:hAnsiTheme="minorHAnsi" w:cstheme="minorHAnsi"/>
          <w:sz w:val="20"/>
          <w:lang w:val="en-GB"/>
        </w:rPr>
        <w:t xml:space="preserve">aspects of products through their whole life cycle. </w:t>
      </w:r>
    </w:p>
    <w:p w14:paraId="57D61D4B" w14:textId="77777777" w:rsidR="00E852AF" w:rsidRPr="0015245C" w:rsidRDefault="00E852AF" w:rsidP="00E852AF">
      <w:pPr>
        <w:rPr>
          <w:rFonts w:asciiTheme="minorHAnsi" w:hAnsiTheme="minorHAnsi" w:cstheme="minorHAnsi"/>
          <w:sz w:val="20"/>
          <w:lang w:val="en-GB"/>
        </w:rPr>
      </w:pPr>
    </w:p>
    <w:p w14:paraId="37CDEEFA" w14:textId="1C9071C9" w:rsidR="00E852AF" w:rsidRPr="0015245C" w:rsidRDefault="00C1715C" w:rsidP="00E852AF">
      <w:pPr>
        <w:overflowPunct/>
        <w:autoSpaceDE/>
        <w:autoSpaceDN/>
        <w:adjustRightInd/>
        <w:spacing w:line="240" w:lineRule="auto"/>
        <w:jc w:val="left"/>
        <w:textAlignment w:val="auto"/>
        <w:rPr>
          <w:rFonts w:asciiTheme="minorHAnsi" w:hAnsiTheme="minorHAnsi" w:cstheme="minorHAnsi"/>
          <w:bCs/>
          <w:sz w:val="20"/>
          <w:lang w:val="en-GB"/>
        </w:rPr>
      </w:pPr>
      <w:r w:rsidRPr="0015245C">
        <w:rPr>
          <w:rFonts w:asciiTheme="minorHAnsi" w:hAnsiTheme="minorHAnsi" w:cstheme="minorHAnsi"/>
          <w:bCs/>
          <w:sz w:val="20"/>
          <w:lang w:val="en-GB"/>
        </w:rPr>
        <w:t>EPD can be used as documentation to fulfil the requirements of the Construction Product Regulation</w:t>
      </w:r>
      <w:r w:rsidRPr="0015245C">
        <w:rPr>
          <w:rFonts w:asciiTheme="minorHAnsi" w:hAnsiTheme="minorHAnsi" w:cstheme="minorHAnsi"/>
          <w:b/>
          <w:sz w:val="20"/>
          <w:lang w:val="en-GB"/>
        </w:rPr>
        <w:t xml:space="preserve"> </w:t>
      </w:r>
      <w:r w:rsidRPr="0015245C">
        <w:rPr>
          <w:rFonts w:asciiTheme="minorHAnsi" w:hAnsiTheme="minorHAnsi" w:cstheme="minorHAnsi"/>
          <w:bCs/>
          <w:sz w:val="20"/>
          <w:lang w:val="en-GB"/>
        </w:rPr>
        <w:t>(CPR Regulation EU 305/2011). (Regulation (EU) No 305/2011 of the European Parliament and of the Council (recital 56).</w:t>
      </w:r>
    </w:p>
    <w:p w14:paraId="703E0F7D" w14:textId="77777777" w:rsidR="00DB0999" w:rsidRPr="0015245C" w:rsidRDefault="00DB0999" w:rsidP="00E852AF">
      <w:pPr>
        <w:overflowPunct/>
        <w:autoSpaceDE/>
        <w:autoSpaceDN/>
        <w:adjustRightInd/>
        <w:spacing w:line="240" w:lineRule="auto"/>
        <w:jc w:val="left"/>
        <w:textAlignment w:val="auto"/>
        <w:rPr>
          <w:rFonts w:asciiTheme="minorHAnsi" w:hAnsiTheme="minorHAnsi" w:cstheme="minorHAnsi"/>
          <w:bCs/>
          <w:sz w:val="20"/>
          <w:lang w:val="en-GB"/>
        </w:rPr>
      </w:pPr>
    </w:p>
    <w:p w14:paraId="6C0C5327" w14:textId="77777777" w:rsidR="00C1715C" w:rsidRPr="0015245C" w:rsidRDefault="00C1715C" w:rsidP="00E852AF">
      <w:pPr>
        <w:rPr>
          <w:rFonts w:asciiTheme="minorHAnsi" w:hAnsiTheme="minorHAnsi" w:cstheme="minorHAnsi"/>
          <w:sz w:val="20"/>
          <w:lang w:val="en-GB"/>
        </w:rPr>
      </w:pPr>
      <w:r w:rsidRPr="0015245C">
        <w:rPr>
          <w:rFonts w:asciiTheme="minorHAnsi" w:hAnsiTheme="minorHAnsi" w:cstheme="minorHAnsi"/>
          <w:sz w:val="20"/>
          <w:lang w:val="en-GB"/>
        </w:rPr>
        <w:t>Environmental Product Declarations (EPD) form the basis for the data for assessing buildings on an ecological level. This is currently laid down in the new European Standards project “Sustainability of buildings” (EN 15978).</w:t>
      </w:r>
    </w:p>
    <w:p w14:paraId="16291198" w14:textId="77777777" w:rsidR="00C1715C" w:rsidRPr="0015245C" w:rsidRDefault="00C1715C" w:rsidP="00E852AF">
      <w:pPr>
        <w:rPr>
          <w:rFonts w:asciiTheme="minorHAnsi" w:hAnsiTheme="minorHAnsi" w:cstheme="minorHAnsi"/>
          <w:sz w:val="20"/>
          <w:lang w:val="en-GB"/>
        </w:rPr>
      </w:pPr>
    </w:p>
    <w:p w14:paraId="4C6E48E5" w14:textId="27D926FB" w:rsidR="00C1715C" w:rsidRPr="0015245C" w:rsidRDefault="00C1715C" w:rsidP="00E852AF">
      <w:pPr>
        <w:rPr>
          <w:rFonts w:asciiTheme="minorHAnsi" w:hAnsiTheme="minorHAnsi" w:cstheme="minorHAnsi"/>
          <w:sz w:val="20"/>
          <w:lang w:val="en-GB"/>
        </w:rPr>
      </w:pPr>
      <w:r w:rsidRPr="0015245C">
        <w:rPr>
          <w:rFonts w:asciiTheme="minorHAnsi" w:hAnsiTheme="minorHAnsi" w:cstheme="minorHAnsi"/>
          <w:sz w:val="20"/>
          <w:lang w:val="en-GB"/>
        </w:rPr>
        <w:t>EPD are recognized by all current Building Assessment Schemes.</w:t>
      </w:r>
    </w:p>
    <w:p w14:paraId="24A6E52C" w14:textId="77777777" w:rsidR="00C1715C" w:rsidRPr="0015245C" w:rsidRDefault="00C1715C" w:rsidP="00E852AF">
      <w:pPr>
        <w:rPr>
          <w:rFonts w:asciiTheme="minorHAnsi" w:hAnsiTheme="minorHAnsi" w:cstheme="minorHAnsi"/>
          <w:sz w:val="20"/>
          <w:lang w:val="en-GB"/>
        </w:rPr>
      </w:pPr>
    </w:p>
    <w:p w14:paraId="1F418A78" w14:textId="3DEF6949" w:rsidR="00E852AF" w:rsidRPr="0015245C" w:rsidRDefault="00C1715C" w:rsidP="00E852AF">
      <w:pPr>
        <w:rPr>
          <w:rFonts w:asciiTheme="minorHAnsi" w:hAnsiTheme="minorHAnsi" w:cstheme="minorHAnsi"/>
          <w:sz w:val="20"/>
          <w:lang w:val="en-GB"/>
        </w:rPr>
      </w:pPr>
      <w:r w:rsidRPr="0015245C">
        <w:rPr>
          <w:rFonts w:asciiTheme="minorHAnsi" w:hAnsiTheme="minorHAnsi" w:cstheme="minorHAnsi"/>
          <w:sz w:val="20"/>
          <w:lang w:val="en-GB"/>
        </w:rPr>
        <w:t>Environmental Product Declarations are based on ISO standards and are therefore internationally aligned. They are suitable as proof of environmental claims in the public procurement arena.</w:t>
      </w:r>
    </w:p>
    <w:p w14:paraId="78FA6F33" w14:textId="77777777" w:rsidR="00C1715C" w:rsidRPr="0015245C" w:rsidRDefault="00C1715C" w:rsidP="00E852AF">
      <w:pPr>
        <w:rPr>
          <w:rFonts w:asciiTheme="minorHAnsi" w:hAnsiTheme="minorHAnsi" w:cstheme="minorHAnsi"/>
          <w:sz w:val="20"/>
          <w:lang w:val="en-GB"/>
        </w:rPr>
      </w:pPr>
    </w:p>
    <w:p w14:paraId="0DDC6130" w14:textId="77777777" w:rsidR="00C1715C" w:rsidRPr="0015245C" w:rsidRDefault="00C1715C" w:rsidP="00C1715C">
      <w:pPr>
        <w:rPr>
          <w:rFonts w:asciiTheme="minorHAnsi" w:hAnsiTheme="minorHAnsi" w:cstheme="minorHAnsi"/>
          <w:sz w:val="20"/>
          <w:lang w:val="en-GB"/>
        </w:rPr>
      </w:pPr>
      <w:r w:rsidRPr="0015245C">
        <w:rPr>
          <w:rFonts w:asciiTheme="minorHAnsi" w:hAnsiTheme="minorHAnsi" w:cstheme="minorHAnsi"/>
          <w:sz w:val="20"/>
          <w:lang w:val="en-GB"/>
        </w:rPr>
        <w:t xml:space="preserve">EPD can serve for weak point analysis over the product life cycle, for comparison in context of its application in the building etc. </w:t>
      </w:r>
    </w:p>
    <w:p w14:paraId="6A9142A7" w14:textId="77777777" w:rsidR="00E852AF" w:rsidRPr="00C1715C" w:rsidRDefault="00E852AF" w:rsidP="00E852AF">
      <w:pPr>
        <w:rPr>
          <w:rFonts w:asciiTheme="minorHAnsi" w:hAnsiTheme="minorHAnsi" w:cstheme="minorHAnsi"/>
          <w:sz w:val="20"/>
          <w:lang w:val="en-GB"/>
        </w:rPr>
      </w:pPr>
    </w:p>
    <w:p w14:paraId="61B6E6A5" w14:textId="77777777" w:rsidR="00E852AF" w:rsidRPr="00C1715C" w:rsidRDefault="00E852AF" w:rsidP="00E852AF">
      <w:pPr>
        <w:overflowPunct/>
        <w:autoSpaceDE/>
        <w:autoSpaceDN/>
        <w:adjustRightInd/>
        <w:spacing w:line="240" w:lineRule="auto"/>
        <w:jc w:val="left"/>
        <w:textAlignment w:val="auto"/>
        <w:rPr>
          <w:rFonts w:asciiTheme="minorHAnsi" w:hAnsiTheme="minorHAnsi" w:cstheme="minorHAnsi"/>
          <w:b/>
          <w:color w:val="17365D" w:themeColor="text2" w:themeShade="BF"/>
          <w:lang w:val="en-GB"/>
        </w:rPr>
      </w:pPr>
      <w:r w:rsidRPr="00C1715C">
        <w:rPr>
          <w:rFonts w:asciiTheme="minorHAnsi" w:hAnsiTheme="minorHAnsi" w:cstheme="minorHAnsi"/>
          <w:lang w:val="en-GB"/>
        </w:rPr>
        <w:br w:type="page"/>
      </w:r>
    </w:p>
    <w:p w14:paraId="3D1A3DC0" w14:textId="77777777" w:rsidR="00DB0999" w:rsidRPr="00CD4959" w:rsidRDefault="00DB0999" w:rsidP="00C10185">
      <w:pPr>
        <w:pStyle w:val="berschrift2"/>
      </w:pPr>
      <w:bookmarkStart w:id="11" w:name="_Toc452114580"/>
      <w:bookmarkStart w:id="12" w:name="_Toc112749324"/>
      <w:r w:rsidRPr="00CD4959">
        <w:lastRenderedPageBreak/>
        <w:t>Organization of the Austrian EPD Platform for construction related products and services</w:t>
      </w:r>
      <w:bookmarkEnd w:id="11"/>
      <w:bookmarkEnd w:id="12"/>
    </w:p>
    <w:p w14:paraId="6745193B" w14:textId="77777777" w:rsidR="00E852AF" w:rsidRPr="0015245C" w:rsidRDefault="00E852AF" w:rsidP="00E852AF">
      <w:pPr>
        <w:rPr>
          <w:rFonts w:asciiTheme="minorHAnsi" w:hAnsiTheme="minorHAnsi" w:cstheme="minorHAnsi"/>
          <w:sz w:val="20"/>
          <w:lang w:val="en-GB"/>
        </w:rPr>
      </w:pPr>
    </w:p>
    <w:p w14:paraId="5085E175" w14:textId="77777777" w:rsidR="00DB0999" w:rsidRPr="00DB0999" w:rsidRDefault="00DB0999" w:rsidP="00DB0999">
      <w:pPr>
        <w:pStyle w:val="Listenabsatz"/>
        <w:ind w:left="0"/>
        <w:rPr>
          <w:rFonts w:asciiTheme="minorHAnsi" w:hAnsiTheme="minorHAnsi" w:cstheme="minorHAnsi"/>
          <w:sz w:val="20"/>
          <w:lang w:val="en-GB"/>
        </w:rPr>
      </w:pPr>
      <w:r w:rsidRPr="00DB0999">
        <w:rPr>
          <w:rFonts w:asciiTheme="minorHAnsi" w:hAnsiTheme="minorHAnsi" w:cstheme="minorHAnsi"/>
          <w:sz w:val="20"/>
          <w:lang w:val="en-GB"/>
        </w:rPr>
        <w:t>The essential elements of organisation within the EPD programme are:</w:t>
      </w:r>
    </w:p>
    <w:p w14:paraId="3B2727BC" w14:textId="77777777" w:rsidR="00DB0999" w:rsidRPr="00DB0999" w:rsidRDefault="00DB0999" w:rsidP="00DB0999">
      <w:pPr>
        <w:pStyle w:val="Listenabsatz"/>
        <w:rPr>
          <w:rFonts w:asciiTheme="minorHAnsi" w:hAnsiTheme="minorHAnsi" w:cstheme="minorHAnsi"/>
          <w:sz w:val="20"/>
          <w:lang w:val="en-GB"/>
        </w:rPr>
      </w:pPr>
    </w:p>
    <w:p w14:paraId="682C3627" w14:textId="363AAA38" w:rsidR="00DB0999" w:rsidRPr="00DB0999" w:rsidRDefault="00DB0999" w:rsidP="0048118F">
      <w:pPr>
        <w:pStyle w:val="Listenabsatz"/>
        <w:numPr>
          <w:ilvl w:val="1"/>
          <w:numId w:val="17"/>
        </w:numPr>
        <w:ind w:left="567"/>
        <w:rPr>
          <w:rFonts w:asciiTheme="minorHAnsi" w:hAnsiTheme="minorHAnsi" w:cstheme="minorHAnsi"/>
          <w:sz w:val="20"/>
          <w:lang w:val="en-GB"/>
        </w:rPr>
      </w:pPr>
      <w:r w:rsidRPr="00DB0999">
        <w:rPr>
          <w:rFonts w:asciiTheme="minorHAnsi" w:hAnsiTheme="minorHAnsi" w:cstheme="minorHAnsi"/>
          <w:sz w:val="20"/>
          <w:lang w:val="en-GB"/>
        </w:rPr>
        <w:t xml:space="preserve">the Bau EPD GmbH as programme </w:t>
      </w:r>
      <w:proofErr w:type="gramStart"/>
      <w:r w:rsidRPr="00DB0999">
        <w:rPr>
          <w:rFonts w:asciiTheme="minorHAnsi" w:hAnsiTheme="minorHAnsi" w:cstheme="minorHAnsi"/>
          <w:sz w:val="20"/>
          <w:lang w:val="en-GB"/>
        </w:rPr>
        <w:t>operator;</w:t>
      </w:r>
      <w:proofErr w:type="gramEnd"/>
    </w:p>
    <w:p w14:paraId="032674BA" w14:textId="77777777" w:rsidR="00DB0999" w:rsidRPr="00DB0999" w:rsidRDefault="00DB0999" w:rsidP="0048118F">
      <w:pPr>
        <w:pStyle w:val="Listenabsatz"/>
        <w:ind w:left="567"/>
        <w:rPr>
          <w:rFonts w:asciiTheme="minorHAnsi" w:hAnsiTheme="minorHAnsi" w:cstheme="minorHAnsi"/>
          <w:sz w:val="20"/>
          <w:lang w:val="en-GB"/>
        </w:rPr>
      </w:pPr>
    </w:p>
    <w:p w14:paraId="7558AF07" w14:textId="4FAAA5F1" w:rsidR="00DB0999" w:rsidRPr="00DB0999" w:rsidRDefault="00DB0999" w:rsidP="0048118F">
      <w:pPr>
        <w:pStyle w:val="Listenabsatz"/>
        <w:numPr>
          <w:ilvl w:val="1"/>
          <w:numId w:val="17"/>
        </w:numPr>
        <w:ind w:left="567"/>
        <w:rPr>
          <w:rFonts w:asciiTheme="minorHAnsi" w:hAnsiTheme="minorHAnsi" w:cstheme="minorHAnsi"/>
          <w:sz w:val="20"/>
          <w:lang w:val="en-GB"/>
        </w:rPr>
      </w:pPr>
      <w:r w:rsidRPr="00DB0999">
        <w:rPr>
          <w:rFonts w:asciiTheme="minorHAnsi" w:hAnsiTheme="minorHAnsi" w:cstheme="minorHAnsi"/>
          <w:sz w:val="20"/>
          <w:lang w:val="en-GB"/>
        </w:rPr>
        <w:t>industry and producers of construction materials and their associations</w:t>
      </w:r>
      <w:r w:rsidR="00AC1CBE">
        <w:rPr>
          <w:rFonts w:asciiTheme="minorHAnsi" w:hAnsiTheme="minorHAnsi" w:cstheme="minorHAnsi"/>
          <w:sz w:val="20"/>
          <w:lang w:val="en-GB"/>
        </w:rPr>
        <w:t xml:space="preserve">, supported by LCA experts if </w:t>
      </w:r>
      <w:proofErr w:type="gramStart"/>
      <w:r w:rsidR="00AC1CBE">
        <w:rPr>
          <w:rFonts w:asciiTheme="minorHAnsi" w:hAnsiTheme="minorHAnsi" w:cstheme="minorHAnsi"/>
          <w:sz w:val="20"/>
          <w:lang w:val="en-GB"/>
        </w:rPr>
        <w:t>need</w:t>
      </w:r>
      <w:r w:rsidRPr="00DB0999">
        <w:rPr>
          <w:rFonts w:asciiTheme="minorHAnsi" w:hAnsiTheme="minorHAnsi" w:cstheme="minorHAnsi"/>
          <w:sz w:val="20"/>
          <w:lang w:val="en-GB"/>
        </w:rPr>
        <w:t>;</w:t>
      </w:r>
      <w:proofErr w:type="gramEnd"/>
    </w:p>
    <w:p w14:paraId="663F86DF" w14:textId="77777777" w:rsidR="00DB0999" w:rsidRPr="00DB0999" w:rsidRDefault="00DB0999" w:rsidP="0048118F">
      <w:pPr>
        <w:pStyle w:val="Listenabsatz"/>
        <w:ind w:left="567"/>
        <w:rPr>
          <w:rFonts w:asciiTheme="minorHAnsi" w:hAnsiTheme="minorHAnsi" w:cstheme="minorHAnsi"/>
          <w:sz w:val="20"/>
          <w:lang w:val="en-GB"/>
        </w:rPr>
      </w:pPr>
    </w:p>
    <w:p w14:paraId="2E25F600" w14:textId="6537133A" w:rsidR="00DB0999" w:rsidRPr="00DB0999" w:rsidRDefault="00DB0999" w:rsidP="0048118F">
      <w:pPr>
        <w:pStyle w:val="Listenabsatz"/>
        <w:numPr>
          <w:ilvl w:val="1"/>
          <w:numId w:val="17"/>
        </w:numPr>
        <w:ind w:left="567"/>
        <w:rPr>
          <w:rFonts w:asciiTheme="minorHAnsi" w:hAnsiTheme="minorHAnsi" w:cstheme="minorHAnsi"/>
          <w:sz w:val="20"/>
          <w:lang w:val="en-GB"/>
        </w:rPr>
      </w:pPr>
      <w:r w:rsidRPr="00DB0999">
        <w:rPr>
          <w:rFonts w:asciiTheme="minorHAnsi" w:hAnsiTheme="minorHAnsi" w:cstheme="minorHAnsi"/>
          <w:sz w:val="20"/>
          <w:lang w:val="en-GB"/>
        </w:rPr>
        <w:t>the PCR review panel (advisory board, in Austria called PCR-Gremium</w:t>
      </w:r>
      <w:proofErr w:type="gramStart"/>
      <w:r w:rsidRPr="00DB0999">
        <w:rPr>
          <w:rFonts w:asciiTheme="minorHAnsi" w:hAnsiTheme="minorHAnsi" w:cstheme="minorHAnsi"/>
          <w:sz w:val="20"/>
          <w:lang w:val="en-GB"/>
        </w:rPr>
        <w:t>);</w:t>
      </w:r>
      <w:proofErr w:type="gramEnd"/>
    </w:p>
    <w:p w14:paraId="015B2171" w14:textId="77777777" w:rsidR="00DB0999" w:rsidRPr="00DB0999" w:rsidRDefault="00DB0999" w:rsidP="0048118F">
      <w:pPr>
        <w:pStyle w:val="Listenabsatz"/>
        <w:ind w:left="567"/>
        <w:rPr>
          <w:rFonts w:asciiTheme="minorHAnsi" w:hAnsiTheme="minorHAnsi" w:cstheme="minorHAnsi"/>
          <w:sz w:val="20"/>
          <w:lang w:val="en-GB"/>
        </w:rPr>
      </w:pPr>
    </w:p>
    <w:p w14:paraId="201E8B73" w14:textId="73DD7CA4" w:rsidR="00DB0999" w:rsidRPr="00DB0999" w:rsidRDefault="00DB0999" w:rsidP="0048118F">
      <w:pPr>
        <w:pStyle w:val="Listenabsatz"/>
        <w:numPr>
          <w:ilvl w:val="1"/>
          <w:numId w:val="17"/>
        </w:numPr>
        <w:ind w:left="567"/>
        <w:rPr>
          <w:rFonts w:asciiTheme="minorHAnsi" w:hAnsiTheme="minorHAnsi" w:cstheme="minorHAnsi"/>
          <w:sz w:val="20"/>
          <w:lang w:val="en-GB"/>
        </w:rPr>
      </w:pPr>
      <w:r w:rsidRPr="00DB0999">
        <w:rPr>
          <w:rFonts w:asciiTheme="minorHAnsi" w:hAnsiTheme="minorHAnsi" w:cstheme="minorHAnsi"/>
          <w:sz w:val="20"/>
          <w:lang w:val="en-GB"/>
        </w:rPr>
        <w:t xml:space="preserve">the product group </w:t>
      </w:r>
      <w:proofErr w:type="gramStart"/>
      <w:r w:rsidRPr="00DB0999">
        <w:rPr>
          <w:rFonts w:asciiTheme="minorHAnsi" w:hAnsiTheme="minorHAnsi" w:cstheme="minorHAnsi"/>
          <w:sz w:val="20"/>
          <w:lang w:val="en-GB"/>
        </w:rPr>
        <w:t>panels;</w:t>
      </w:r>
      <w:proofErr w:type="gramEnd"/>
    </w:p>
    <w:p w14:paraId="4ED87260" w14:textId="77777777" w:rsidR="00DB0999" w:rsidRPr="00DB0999" w:rsidRDefault="00DB0999" w:rsidP="0048118F">
      <w:pPr>
        <w:pStyle w:val="Listenabsatz"/>
        <w:ind w:left="567"/>
        <w:rPr>
          <w:rFonts w:asciiTheme="minorHAnsi" w:hAnsiTheme="minorHAnsi" w:cstheme="minorHAnsi"/>
          <w:sz w:val="20"/>
          <w:lang w:val="en-GB"/>
        </w:rPr>
      </w:pPr>
    </w:p>
    <w:p w14:paraId="60A8A9AC" w14:textId="6A5156D0" w:rsidR="00DB0999" w:rsidRDefault="00DB0999" w:rsidP="0048118F">
      <w:pPr>
        <w:pStyle w:val="Listenabsatz"/>
        <w:numPr>
          <w:ilvl w:val="1"/>
          <w:numId w:val="17"/>
        </w:numPr>
        <w:ind w:left="567"/>
        <w:rPr>
          <w:rFonts w:asciiTheme="minorHAnsi" w:hAnsiTheme="minorHAnsi" w:cstheme="minorHAnsi"/>
          <w:sz w:val="20"/>
          <w:lang w:val="en-GB"/>
        </w:rPr>
      </w:pPr>
      <w:r w:rsidRPr="00DB0999">
        <w:rPr>
          <w:rFonts w:asciiTheme="minorHAnsi" w:hAnsiTheme="minorHAnsi" w:cstheme="minorHAnsi"/>
          <w:sz w:val="20"/>
          <w:lang w:val="en-GB"/>
        </w:rPr>
        <w:t>interested parties.</w:t>
      </w:r>
    </w:p>
    <w:p w14:paraId="3485C8D5" w14:textId="77777777" w:rsidR="00C955DB" w:rsidRPr="00C955DB" w:rsidRDefault="00C955DB" w:rsidP="00C955DB">
      <w:pPr>
        <w:pStyle w:val="Listenabsatz"/>
        <w:rPr>
          <w:rFonts w:asciiTheme="minorHAnsi" w:hAnsiTheme="minorHAnsi" w:cstheme="minorHAnsi"/>
          <w:sz w:val="20"/>
          <w:lang w:val="en-GB"/>
        </w:rPr>
      </w:pPr>
    </w:p>
    <w:p w14:paraId="4D7C4C3E" w14:textId="4D4CD05C" w:rsidR="00C955DB" w:rsidRPr="00DB0999" w:rsidRDefault="00C955DB" w:rsidP="0048118F">
      <w:pPr>
        <w:pStyle w:val="Listenabsatz"/>
        <w:numPr>
          <w:ilvl w:val="1"/>
          <w:numId w:val="17"/>
        </w:numPr>
        <w:ind w:left="567"/>
        <w:rPr>
          <w:rFonts w:asciiTheme="minorHAnsi" w:hAnsiTheme="minorHAnsi" w:cstheme="minorHAnsi"/>
          <w:sz w:val="20"/>
          <w:lang w:val="en-GB"/>
        </w:rPr>
      </w:pPr>
      <w:r>
        <w:rPr>
          <w:rFonts w:asciiTheme="minorHAnsi" w:hAnsiTheme="minorHAnsi" w:cstheme="minorHAnsi"/>
          <w:sz w:val="20"/>
          <w:lang w:val="en-GB"/>
        </w:rPr>
        <w:t xml:space="preserve">the technical advisory board </w:t>
      </w:r>
    </w:p>
    <w:p w14:paraId="4FC00402" w14:textId="77777777" w:rsidR="00DB0999" w:rsidRPr="00DB0999" w:rsidRDefault="00DB0999" w:rsidP="0048118F">
      <w:pPr>
        <w:pStyle w:val="Listenabsatz"/>
        <w:ind w:left="567"/>
        <w:rPr>
          <w:rFonts w:asciiTheme="minorHAnsi" w:hAnsiTheme="minorHAnsi" w:cstheme="minorHAnsi"/>
          <w:sz w:val="20"/>
          <w:lang w:val="en-GB"/>
        </w:rPr>
      </w:pPr>
    </w:p>
    <w:p w14:paraId="6C60504E" w14:textId="3705C1E9" w:rsidR="00816CB3" w:rsidRPr="0015245C" w:rsidRDefault="00DB0999" w:rsidP="0048118F">
      <w:pPr>
        <w:pStyle w:val="Listenabsatz"/>
        <w:numPr>
          <w:ilvl w:val="1"/>
          <w:numId w:val="17"/>
        </w:numPr>
        <w:overflowPunct/>
        <w:autoSpaceDE/>
        <w:autoSpaceDN/>
        <w:adjustRightInd/>
        <w:spacing w:line="240" w:lineRule="auto"/>
        <w:ind w:left="567"/>
        <w:jc w:val="left"/>
        <w:textAlignment w:val="auto"/>
        <w:rPr>
          <w:rFonts w:asciiTheme="minorHAnsi" w:hAnsiTheme="minorHAnsi" w:cstheme="minorHAnsi"/>
          <w:sz w:val="20"/>
          <w:lang w:val="en-GB"/>
        </w:rPr>
      </w:pPr>
      <w:r w:rsidRPr="0015245C">
        <w:rPr>
          <w:rFonts w:asciiTheme="minorHAnsi" w:hAnsiTheme="minorHAnsi" w:cstheme="minorHAnsi"/>
          <w:sz w:val="20"/>
          <w:lang w:val="en-GB"/>
        </w:rPr>
        <w:t>an arbitration body that can be installed if need (representatives must be chosen in a well-balanced way from members of</w:t>
      </w:r>
      <w:r w:rsidR="008415B8">
        <w:rPr>
          <w:rFonts w:asciiTheme="minorHAnsi" w:hAnsiTheme="minorHAnsi" w:cstheme="minorHAnsi"/>
          <w:sz w:val="20"/>
          <w:lang w:val="en-GB"/>
        </w:rPr>
        <w:t xml:space="preserve"> </w:t>
      </w:r>
      <w:r w:rsidRPr="0015245C">
        <w:rPr>
          <w:rFonts w:asciiTheme="minorHAnsi" w:hAnsiTheme="minorHAnsi" w:cstheme="minorHAnsi"/>
          <w:sz w:val="20"/>
          <w:lang w:val="en-GB"/>
        </w:rPr>
        <w:t xml:space="preserve">the organizational elements) </w:t>
      </w:r>
    </w:p>
    <w:p w14:paraId="5A6C6773" w14:textId="77777777" w:rsidR="00E852AF" w:rsidRPr="0015245C" w:rsidRDefault="00E852AF" w:rsidP="00E852AF">
      <w:pPr>
        <w:rPr>
          <w:rFonts w:asciiTheme="minorHAnsi" w:hAnsiTheme="minorHAnsi" w:cstheme="minorHAnsi"/>
          <w:sz w:val="20"/>
          <w:lang w:val="en-GB"/>
        </w:rPr>
      </w:pPr>
    </w:p>
    <w:p w14:paraId="66E00788" w14:textId="77777777" w:rsidR="00DB0999" w:rsidRDefault="00DB0999" w:rsidP="00DB0999">
      <w:pPr>
        <w:rPr>
          <w:rFonts w:asciiTheme="minorHAnsi" w:hAnsiTheme="minorHAnsi"/>
          <w:lang w:val="en-GB"/>
        </w:rPr>
      </w:pPr>
    </w:p>
    <w:p w14:paraId="50CABB3A" w14:textId="584EECD2" w:rsidR="00DB0999" w:rsidRPr="00CD4959" w:rsidRDefault="00DB0999" w:rsidP="00DB0999">
      <w:pPr>
        <w:rPr>
          <w:rFonts w:asciiTheme="minorHAnsi" w:hAnsiTheme="minorHAnsi"/>
          <w:lang w:val="en-GB"/>
        </w:rPr>
      </w:pPr>
      <w:r w:rsidRPr="00CD4959">
        <w:rPr>
          <w:rFonts w:asciiTheme="minorHAnsi" w:hAnsiTheme="minorHAnsi"/>
          <w:lang w:val="en-GB"/>
        </w:rPr>
        <w:t>The following chart shows the interaction of actors:</w:t>
      </w:r>
    </w:p>
    <w:p w14:paraId="0C7D8587" w14:textId="77777777" w:rsidR="00DB0999" w:rsidRPr="00CD4959" w:rsidRDefault="00DB0999" w:rsidP="00DB0999">
      <w:pPr>
        <w:rPr>
          <w:rFonts w:asciiTheme="minorHAnsi" w:hAnsiTheme="minorHAnsi"/>
          <w:lang w:val="en-GB"/>
        </w:rPr>
      </w:pPr>
    </w:p>
    <w:p w14:paraId="0DD366DF" w14:textId="28D3850C" w:rsidR="00DB0999" w:rsidRPr="00CD4959" w:rsidRDefault="00CC2A20" w:rsidP="00CC2A20">
      <w:pPr>
        <w:spacing w:line="240" w:lineRule="auto"/>
        <w:rPr>
          <w:rFonts w:asciiTheme="minorHAnsi" w:hAnsiTheme="minorHAnsi"/>
          <w:lang w:val="en-GB"/>
        </w:rPr>
      </w:pPr>
      <w:r>
        <w:rPr>
          <w:noProof/>
        </w:rPr>
        <w:drawing>
          <wp:inline distT="0" distB="0" distL="0" distR="0" wp14:anchorId="48F28F16" wp14:editId="11BD5E33">
            <wp:extent cx="6210935" cy="4658360"/>
            <wp:effectExtent l="0" t="0" r="0" b="889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210935" cy="4658360"/>
                    </a:xfrm>
                    <a:prstGeom prst="rect">
                      <a:avLst/>
                    </a:prstGeom>
                  </pic:spPr>
                </pic:pic>
              </a:graphicData>
            </a:graphic>
          </wp:inline>
        </w:drawing>
      </w:r>
    </w:p>
    <w:p w14:paraId="299D3A14" w14:textId="77777777" w:rsidR="00E852AF" w:rsidRPr="00DC6651" w:rsidRDefault="00E852AF" w:rsidP="00E852AF">
      <w:pPr>
        <w:rPr>
          <w:rFonts w:asciiTheme="minorHAnsi" w:hAnsiTheme="minorHAnsi" w:cstheme="minorHAnsi"/>
          <w:sz w:val="20"/>
          <w:lang w:val="de-DE"/>
        </w:rPr>
      </w:pPr>
    </w:p>
    <w:p w14:paraId="0FC9EAA9" w14:textId="6CFE199B" w:rsidR="00E852AF" w:rsidRPr="00DC6651" w:rsidRDefault="00E852AF" w:rsidP="00E852AF">
      <w:pPr>
        <w:overflowPunct/>
        <w:autoSpaceDE/>
        <w:autoSpaceDN/>
        <w:adjustRightInd/>
        <w:spacing w:line="240" w:lineRule="auto"/>
        <w:jc w:val="left"/>
        <w:textAlignment w:val="auto"/>
        <w:rPr>
          <w:rFonts w:asciiTheme="minorHAnsi" w:hAnsiTheme="minorHAnsi" w:cstheme="minorHAnsi"/>
          <w:b/>
          <w:lang w:val="de-DE"/>
        </w:rPr>
      </w:pPr>
    </w:p>
    <w:p w14:paraId="4D989B68" w14:textId="77777777" w:rsidR="00DB0999" w:rsidRPr="00A630C9" w:rsidRDefault="00DB0999" w:rsidP="00A630C9">
      <w:pPr>
        <w:pStyle w:val="berschrift3"/>
      </w:pPr>
      <w:bookmarkStart w:id="13" w:name="_Toc452114581"/>
      <w:bookmarkStart w:id="14" w:name="_Toc112749325"/>
      <w:r w:rsidRPr="00A630C9">
        <w:lastRenderedPageBreak/>
        <w:t>Programme Operator</w:t>
      </w:r>
      <w:bookmarkEnd w:id="13"/>
      <w:bookmarkEnd w:id="14"/>
    </w:p>
    <w:p w14:paraId="286F98BB" w14:textId="77777777" w:rsidR="00E852AF" w:rsidRPr="00DC6651" w:rsidRDefault="00E852AF" w:rsidP="00E852AF">
      <w:pPr>
        <w:rPr>
          <w:rFonts w:asciiTheme="minorHAnsi" w:hAnsiTheme="minorHAnsi" w:cstheme="minorHAnsi"/>
          <w:sz w:val="20"/>
          <w:lang w:val="de-DE"/>
        </w:rPr>
      </w:pPr>
    </w:p>
    <w:p w14:paraId="6CA4E335" w14:textId="735489A3" w:rsidR="00DB0999" w:rsidRPr="0015245C" w:rsidRDefault="00DB0999" w:rsidP="00DB0999">
      <w:pPr>
        <w:rPr>
          <w:rFonts w:asciiTheme="minorHAnsi" w:hAnsiTheme="minorHAnsi" w:cstheme="minorHAnsi"/>
          <w:sz w:val="20"/>
          <w:lang w:val="en-GB"/>
        </w:rPr>
      </w:pPr>
      <w:r w:rsidRPr="0015245C">
        <w:rPr>
          <w:rFonts w:asciiTheme="minorHAnsi" w:hAnsiTheme="minorHAnsi" w:cstheme="minorHAnsi"/>
          <w:sz w:val="20"/>
          <w:lang w:val="en-GB"/>
        </w:rPr>
        <w:t xml:space="preserve">The Bau EPD GmbH operates with the Austrian EPD platform for construction materials the objective programme for Type III environmental product declarations. The Bau EPD GmbH is according to ISO 14025 responsible for the set-up and administration of this programme. </w:t>
      </w:r>
    </w:p>
    <w:p w14:paraId="12E01088" w14:textId="77777777" w:rsidR="00E852AF" w:rsidRPr="00DB0999" w:rsidRDefault="00E852AF" w:rsidP="00E852AF">
      <w:pPr>
        <w:rPr>
          <w:rFonts w:asciiTheme="minorHAnsi" w:hAnsiTheme="minorHAnsi" w:cstheme="minorHAnsi"/>
          <w:sz w:val="20"/>
          <w:lang w:val="en-GB"/>
        </w:rPr>
      </w:pPr>
    </w:p>
    <w:p w14:paraId="542BA7ED" w14:textId="77777777" w:rsidR="006C6D29" w:rsidRPr="00CD4959" w:rsidRDefault="006C6D29" w:rsidP="006C6D29">
      <w:pPr>
        <w:rPr>
          <w:rFonts w:asciiTheme="minorHAnsi" w:hAnsiTheme="minorHAnsi"/>
          <w:lang w:val="en-GB"/>
        </w:rPr>
      </w:pPr>
      <w:r w:rsidRPr="00CD4959">
        <w:rPr>
          <w:rFonts w:asciiTheme="minorHAnsi" w:hAnsiTheme="minorHAnsi"/>
          <w:lang w:val="en-GB"/>
        </w:rPr>
        <w:t>The administration contains the following list of tasks which may not be complete:</w:t>
      </w:r>
    </w:p>
    <w:p w14:paraId="29D61141" w14:textId="77777777" w:rsidR="006C6D29" w:rsidRPr="00CD4959" w:rsidRDefault="006C6D29" w:rsidP="006C6D29">
      <w:pPr>
        <w:rPr>
          <w:rFonts w:asciiTheme="minorHAnsi" w:hAnsiTheme="minorHAnsi"/>
          <w:lang w:val="en-GB"/>
        </w:rPr>
      </w:pPr>
    </w:p>
    <w:p w14:paraId="1460C282" w14:textId="44F7DAF6" w:rsidR="006C6D29" w:rsidRPr="006C6D29" w:rsidRDefault="006C6D29" w:rsidP="00F63923">
      <w:pPr>
        <w:pStyle w:val="Listenabsatz"/>
        <w:numPr>
          <w:ilvl w:val="0"/>
          <w:numId w:val="18"/>
        </w:numPr>
        <w:rPr>
          <w:rFonts w:asciiTheme="minorHAnsi" w:hAnsiTheme="minorHAnsi" w:cstheme="minorHAnsi"/>
          <w:sz w:val="20"/>
          <w:lang w:val="en-GB"/>
        </w:rPr>
      </w:pPr>
      <w:r w:rsidRPr="006C6D29">
        <w:rPr>
          <w:rFonts w:asciiTheme="minorHAnsi" w:hAnsiTheme="minorHAnsi" w:cstheme="minorHAnsi"/>
          <w:sz w:val="20"/>
          <w:lang w:val="en-GB"/>
        </w:rPr>
        <w:t xml:space="preserve">preparing the General Principles and Programme Rules, their maintenance and </w:t>
      </w:r>
      <w:proofErr w:type="gramStart"/>
      <w:r w:rsidRPr="006C6D29">
        <w:rPr>
          <w:rFonts w:asciiTheme="minorHAnsi" w:hAnsiTheme="minorHAnsi" w:cstheme="minorHAnsi"/>
          <w:sz w:val="20"/>
          <w:lang w:val="en-GB"/>
        </w:rPr>
        <w:t>com</w:t>
      </w:r>
      <w:r w:rsidR="0088252F">
        <w:rPr>
          <w:rFonts w:asciiTheme="minorHAnsi" w:hAnsiTheme="minorHAnsi" w:cstheme="minorHAnsi"/>
          <w:sz w:val="20"/>
          <w:lang w:val="en-GB"/>
        </w:rPr>
        <w:t>m</w:t>
      </w:r>
      <w:r w:rsidRPr="006C6D29">
        <w:rPr>
          <w:rFonts w:asciiTheme="minorHAnsi" w:hAnsiTheme="minorHAnsi" w:cstheme="minorHAnsi"/>
          <w:sz w:val="20"/>
          <w:lang w:val="en-GB"/>
        </w:rPr>
        <w:t>unication;</w:t>
      </w:r>
      <w:proofErr w:type="gramEnd"/>
      <w:r w:rsidRPr="006C6D29">
        <w:rPr>
          <w:rFonts w:asciiTheme="minorHAnsi" w:hAnsiTheme="minorHAnsi" w:cstheme="minorHAnsi"/>
          <w:sz w:val="20"/>
          <w:lang w:val="en-GB"/>
        </w:rPr>
        <w:t xml:space="preserve"> </w:t>
      </w:r>
    </w:p>
    <w:p w14:paraId="5F12AB2C" w14:textId="77777777" w:rsidR="006C6D29" w:rsidRPr="006C6D29" w:rsidRDefault="006C6D29" w:rsidP="006C6D29">
      <w:pPr>
        <w:rPr>
          <w:rFonts w:asciiTheme="minorHAnsi" w:hAnsiTheme="minorHAnsi" w:cstheme="minorHAnsi"/>
          <w:sz w:val="20"/>
          <w:lang w:val="en-GB"/>
        </w:rPr>
      </w:pPr>
    </w:p>
    <w:p w14:paraId="6A3DAECB" w14:textId="18E69B9D" w:rsidR="006C6D29" w:rsidRPr="006C6D29" w:rsidRDefault="006C6D29" w:rsidP="00F63923">
      <w:pPr>
        <w:pStyle w:val="Listenabsatz"/>
        <w:numPr>
          <w:ilvl w:val="0"/>
          <w:numId w:val="18"/>
        </w:numPr>
        <w:rPr>
          <w:rFonts w:asciiTheme="minorHAnsi" w:hAnsiTheme="minorHAnsi" w:cstheme="minorHAnsi"/>
          <w:sz w:val="20"/>
          <w:lang w:val="en-GB"/>
        </w:rPr>
      </w:pPr>
      <w:r w:rsidRPr="006C6D29">
        <w:rPr>
          <w:rFonts w:asciiTheme="minorHAnsi" w:hAnsiTheme="minorHAnsi" w:cstheme="minorHAnsi"/>
          <w:sz w:val="20"/>
          <w:lang w:val="en-GB"/>
        </w:rPr>
        <w:t>publishing the names of organisations and persons participating in the program development (publication of names of individual persons and logos of institutions only with permission of the persons concerned</w:t>
      </w:r>
      <w:proofErr w:type="gramStart"/>
      <w:r w:rsidRPr="006C6D29">
        <w:rPr>
          <w:rFonts w:asciiTheme="minorHAnsi" w:hAnsiTheme="minorHAnsi" w:cstheme="minorHAnsi"/>
          <w:sz w:val="20"/>
          <w:lang w:val="en-GB"/>
        </w:rPr>
        <w:t>);</w:t>
      </w:r>
      <w:proofErr w:type="gramEnd"/>
      <w:r w:rsidRPr="006C6D29">
        <w:rPr>
          <w:rFonts w:asciiTheme="minorHAnsi" w:hAnsiTheme="minorHAnsi" w:cstheme="minorHAnsi"/>
          <w:sz w:val="20"/>
          <w:lang w:val="en-GB"/>
        </w:rPr>
        <w:t xml:space="preserve"> </w:t>
      </w:r>
    </w:p>
    <w:p w14:paraId="5B678C98" w14:textId="77777777" w:rsidR="006C6D29" w:rsidRPr="006C6D29" w:rsidRDefault="006C6D29" w:rsidP="006C6D29">
      <w:pPr>
        <w:rPr>
          <w:rFonts w:asciiTheme="minorHAnsi" w:hAnsiTheme="minorHAnsi" w:cstheme="minorHAnsi"/>
          <w:sz w:val="20"/>
          <w:lang w:val="en-GB"/>
        </w:rPr>
      </w:pPr>
    </w:p>
    <w:p w14:paraId="2E897DCF" w14:textId="4183C595" w:rsidR="006C6D29" w:rsidRPr="006C6D29" w:rsidRDefault="006C6D29" w:rsidP="00F63923">
      <w:pPr>
        <w:pStyle w:val="Listenabsatz"/>
        <w:numPr>
          <w:ilvl w:val="0"/>
          <w:numId w:val="18"/>
        </w:numPr>
        <w:rPr>
          <w:rFonts w:asciiTheme="minorHAnsi" w:hAnsiTheme="minorHAnsi" w:cstheme="minorHAnsi"/>
          <w:sz w:val="20"/>
          <w:lang w:val="en-GB"/>
        </w:rPr>
      </w:pPr>
      <w:r w:rsidRPr="006C6D29">
        <w:rPr>
          <w:rFonts w:asciiTheme="minorHAnsi" w:hAnsiTheme="minorHAnsi" w:cstheme="minorHAnsi"/>
          <w:sz w:val="20"/>
          <w:lang w:val="en-GB"/>
        </w:rPr>
        <w:t xml:space="preserve">ensure that requirements on Type III Declarations according to ISO 14025, clause 7, are </w:t>
      </w:r>
      <w:proofErr w:type="gramStart"/>
      <w:r w:rsidRPr="006C6D29">
        <w:rPr>
          <w:rFonts w:asciiTheme="minorHAnsi" w:hAnsiTheme="minorHAnsi" w:cstheme="minorHAnsi"/>
          <w:sz w:val="20"/>
          <w:lang w:val="en-GB"/>
        </w:rPr>
        <w:t>met;</w:t>
      </w:r>
      <w:proofErr w:type="gramEnd"/>
      <w:r w:rsidRPr="006C6D29">
        <w:rPr>
          <w:rFonts w:asciiTheme="minorHAnsi" w:hAnsiTheme="minorHAnsi" w:cstheme="minorHAnsi"/>
          <w:sz w:val="20"/>
          <w:lang w:val="en-GB"/>
        </w:rPr>
        <w:t xml:space="preserve"> </w:t>
      </w:r>
    </w:p>
    <w:p w14:paraId="6BAC38D3" w14:textId="77777777" w:rsidR="006C6D29" w:rsidRPr="006C6D29" w:rsidRDefault="006C6D29" w:rsidP="006C6D29">
      <w:pPr>
        <w:rPr>
          <w:rFonts w:asciiTheme="minorHAnsi" w:hAnsiTheme="minorHAnsi" w:cstheme="minorHAnsi"/>
          <w:sz w:val="20"/>
          <w:lang w:val="en-GB"/>
        </w:rPr>
      </w:pPr>
    </w:p>
    <w:p w14:paraId="490CF38F" w14:textId="7B2756FD" w:rsidR="006C6D29" w:rsidRPr="006C6D29" w:rsidRDefault="006C6D29" w:rsidP="00F63923">
      <w:pPr>
        <w:pStyle w:val="Listenabsatz"/>
        <w:numPr>
          <w:ilvl w:val="0"/>
          <w:numId w:val="18"/>
        </w:numPr>
        <w:rPr>
          <w:rFonts w:asciiTheme="minorHAnsi" w:hAnsiTheme="minorHAnsi" w:cstheme="minorHAnsi"/>
          <w:sz w:val="20"/>
          <w:lang w:val="en-GB"/>
        </w:rPr>
      </w:pPr>
      <w:r w:rsidRPr="006C6D29">
        <w:rPr>
          <w:rFonts w:asciiTheme="minorHAnsi" w:hAnsiTheme="minorHAnsi" w:cstheme="minorHAnsi"/>
          <w:sz w:val="20"/>
          <w:lang w:val="en-GB"/>
        </w:rPr>
        <w:t xml:space="preserve">establish a procedure to ensure consistency of data within the </w:t>
      </w:r>
      <w:proofErr w:type="gramStart"/>
      <w:r w:rsidRPr="006C6D29">
        <w:rPr>
          <w:rFonts w:asciiTheme="minorHAnsi" w:hAnsiTheme="minorHAnsi" w:cstheme="minorHAnsi"/>
          <w:sz w:val="20"/>
          <w:lang w:val="en-GB"/>
        </w:rPr>
        <w:t>programme;</w:t>
      </w:r>
      <w:proofErr w:type="gramEnd"/>
      <w:r w:rsidRPr="006C6D29">
        <w:rPr>
          <w:rFonts w:asciiTheme="minorHAnsi" w:hAnsiTheme="minorHAnsi" w:cstheme="minorHAnsi"/>
          <w:sz w:val="20"/>
          <w:lang w:val="en-GB"/>
        </w:rPr>
        <w:t xml:space="preserve"> </w:t>
      </w:r>
    </w:p>
    <w:p w14:paraId="10E88700" w14:textId="77777777" w:rsidR="006C6D29" w:rsidRPr="006C6D29" w:rsidRDefault="006C6D29" w:rsidP="006C6D29">
      <w:pPr>
        <w:rPr>
          <w:rFonts w:asciiTheme="minorHAnsi" w:hAnsiTheme="minorHAnsi" w:cstheme="minorHAnsi"/>
          <w:sz w:val="20"/>
          <w:lang w:val="en-GB"/>
        </w:rPr>
      </w:pPr>
    </w:p>
    <w:p w14:paraId="438FBA81" w14:textId="17D1EF4F" w:rsidR="006C6D29" w:rsidRPr="006C6D29" w:rsidRDefault="006C6D29" w:rsidP="00F63923">
      <w:pPr>
        <w:pStyle w:val="Listenabsatz"/>
        <w:numPr>
          <w:ilvl w:val="0"/>
          <w:numId w:val="18"/>
        </w:numPr>
        <w:rPr>
          <w:rFonts w:asciiTheme="minorHAnsi" w:hAnsiTheme="minorHAnsi" w:cstheme="minorHAnsi"/>
          <w:sz w:val="20"/>
          <w:lang w:val="en-GB"/>
        </w:rPr>
      </w:pPr>
      <w:r w:rsidRPr="006C6D29">
        <w:rPr>
          <w:rFonts w:asciiTheme="minorHAnsi" w:hAnsiTheme="minorHAnsi" w:cstheme="minorHAnsi"/>
          <w:sz w:val="20"/>
          <w:lang w:val="en-GB"/>
        </w:rPr>
        <w:t>keep lists and documentations of PCR documents and EPD and offer access to these lists to the public</w:t>
      </w:r>
    </w:p>
    <w:p w14:paraId="7BF2C6D8" w14:textId="77777777" w:rsidR="006C6D29" w:rsidRPr="006C6D29" w:rsidRDefault="006C6D29" w:rsidP="006C6D29">
      <w:pPr>
        <w:rPr>
          <w:rFonts w:asciiTheme="minorHAnsi" w:hAnsiTheme="minorHAnsi" w:cstheme="minorHAnsi"/>
          <w:sz w:val="20"/>
          <w:lang w:val="en-GB"/>
        </w:rPr>
      </w:pPr>
    </w:p>
    <w:p w14:paraId="2BC34076" w14:textId="6CDFBE15" w:rsidR="006C6D29" w:rsidRPr="006C6D29" w:rsidRDefault="006C6D29" w:rsidP="00F63923">
      <w:pPr>
        <w:pStyle w:val="Listenabsatz"/>
        <w:numPr>
          <w:ilvl w:val="0"/>
          <w:numId w:val="18"/>
        </w:numPr>
        <w:rPr>
          <w:rFonts w:asciiTheme="minorHAnsi" w:hAnsiTheme="minorHAnsi" w:cstheme="minorHAnsi"/>
          <w:sz w:val="20"/>
          <w:lang w:val="en-GB"/>
        </w:rPr>
      </w:pPr>
      <w:r w:rsidRPr="006C6D29">
        <w:rPr>
          <w:rFonts w:asciiTheme="minorHAnsi" w:hAnsiTheme="minorHAnsi" w:cstheme="minorHAnsi"/>
          <w:sz w:val="20"/>
          <w:lang w:val="en-GB"/>
        </w:rPr>
        <w:t xml:space="preserve">publish PCR documents and EPD of the programme </w:t>
      </w:r>
    </w:p>
    <w:p w14:paraId="7B5CBD6B" w14:textId="77777777" w:rsidR="006C6D29" w:rsidRPr="0015245C" w:rsidRDefault="006C6D29" w:rsidP="00F63923">
      <w:pPr>
        <w:pStyle w:val="Listenabsatz"/>
        <w:numPr>
          <w:ilvl w:val="0"/>
          <w:numId w:val="18"/>
        </w:numPr>
        <w:rPr>
          <w:rFonts w:asciiTheme="minorHAnsi" w:hAnsiTheme="minorHAnsi" w:cstheme="minorHAnsi"/>
          <w:sz w:val="20"/>
          <w:lang w:val="en-GB"/>
        </w:rPr>
      </w:pPr>
      <w:r w:rsidRPr="0015245C">
        <w:rPr>
          <w:rFonts w:asciiTheme="minorHAnsi" w:hAnsiTheme="minorHAnsi" w:cstheme="minorHAnsi"/>
          <w:sz w:val="20"/>
          <w:lang w:val="en-GB"/>
        </w:rPr>
        <w:t xml:space="preserve">follow changes in procedures and Type III environmental product declarations in other programmes and, if necessary, adapt own procedures and </w:t>
      </w:r>
      <w:proofErr w:type="gramStart"/>
      <w:r w:rsidRPr="0015245C">
        <w:rPr>
          <w:rFonts w:asciiTheme="minorHAnsi" w:hAnsiTheme="minorHAnsi" w:cstheme="minorHAnsi"/>
          <w:sz w:val="20"/>
          <w:lang w:val="en-GB"/>
        </w:rPr>
        <w:t>documents;</w:t>
      </w:r>
      <w:proofErr w:type="gramEnd"/>
    </w:p>
    <w:p w14:paraId="2FDBA603" w14:textId="77777777" w:rsidR="006C6D29" w:rsidRPr="0015245C" w:rsidRDefault="006C6D29" w:rsidP="006C6D29">
      <w:pPr>
        <w:rPr>
          <w:rFonts w:asciiTheme="minorHAnsi" w:hAnsiTheme="minorHAnsi" w:cstheme="minorHAnsi"/>
          <w:sz w:val="20"/>
          <w:lang w:val="en-GB"/>
        </w:rPr>
      </w:pPr>
    </w:p>
    <w:p w14:paraId="187C898C" w14:textId="1566B404" w:rsidR="006C6D29" w:rsidRPr="006C6D29" w:rsidRDefault="006C6D29" w:rsidP="00F63923">
      <w:pPr>
        <w:pStyle w:val="Listenabsatz"/>
        <w:numPr>
          <w:ilvl w:val="0"/>
          <w:numId w:val="18"/>
        </w:numPr>
        <w:rPr>
          <w:rFonts w:asciiTheme="minorHAnsi" w:hAnsiTheme="minorHAnsi" w:cstheme="minorHAnsi"/>
          <w:sz w:val="20"/>
          <w:lang w:val="en-GB"/>
        </w:rPr>
      </w:pPr>
      <w:r w:rsidRPr="006C6D29">
        <w:rPr>
          <w:rFonts w:asciiTheme="minorHAnsi" w:hAnsiTheme="minorHAnsi" w:cstheme="minorHAnsi"/>
          <w:sz w:val="20"/>
          <w:lang w:val="en-GB"/>
        </w:rPr>
        <w:t xml:space="preserve">ensure the selection of competent and independent verifiers as well as members of the PCR review </w:t>
      </w:r>
      <w:proofErr w:type="gramStart"/>
      <w:r w:rsidRPr="006C6D29">
        <w:rPr>
          <w:rFonts w:asciiTheme="minorHAnsi" w:hAnsiTheme="minorHAnsi" w:cstheme="minorHAnsi"/>
          <w:sz w:val="20"/>
          <w:lang w:val="en-GB"/>
        </w:rPr>
        <w:t>panel;</w:t>
      </w:r>
      <w:proofErr w:type="gramEnd"/>
      <w:r w:rsidRPr="006C6D29">
        <w:rPr>
          <w:rFonts w:asciiTheme="minorHAnsi" w:hAnsiTheme="minorHAnsi" w:cstheme="minorHAnsi"/>
          <w:sz w:val="20"/>
          <w:lang w:val="en-GB"/>
        </w:rPr>
        <w:t xml:space="preserve"> </w:t>
      </w:r>
    </w:p>
    <w:p w14:paraId="7CB58C22" w14:textId="77777777" w:rsidR="006C6D29" w:rsidRPr="006C6D29" w:rsidRDefault="006C6D29" w:rsidP="006C6D29">
      <w:pPr>
        <w:rPr>
          <w:rFonts w:asciiTheme="minorHAnsi" w:hAnsiTheme="minorHAnsi" w:cstheme="minorHAnsi"/>
          <w:sz w:val="20"/>
          <w:lang w:val="en-GB"/>
        </w:rPr>
      </w:pPr>
    </w:p>
    <w:p w14:paraId="5BCDF11B" w14:textId="4C9954FC" w:rsidR="006C6D29" w:rsidRPr="006C6D29" w:rsidRDefault="006C6D29" w:rsidP="00F63923">
      <w:pPr>
        <w:pStyle w:val="Listenabsatz"/>
        <w:numPr>
          <w:ilvl w:val="0"/>
          <w:numId w:val="18"/>
        </w:numPr>
        <w:rPr>
          <w:rFonts w:asciiTheme="minorHAnsi" w:hAnsiTheme="minorHAnsi" w:cstheme="minorHAnsi"/>
          <w:sz w:val="20"/>
          <w:lang w:val="en-GB"/>
        </w:rPr>
      </w:pPr>
      <w:r w:rsidRPr="006C6D29">
        <w:rPr>
          <w:rFonts w:asciiTheme="minorHAnsi" w:hAnsiTheme="minorHAnsi" w:cstheme="minorHAnsi"/>
          <w:sz w:val="20"/>
          <w:lang w:val="en-GB"/>
        </w:rPr>
        <w:t xml:space="preserve">establish a transparent procedure for the verification of PCR, in which the scope of the verification and the rules of assembling the team of verifiers is </w:t>
      </w:r>
      <w:proofErr w:type="gramStart"/>
      <w:r w:rsidRPr="006C6D29">
        <w:rPr>
          <w:rFonts w:asciiTheme="minorHAnsi" w:hAnsiTheme="minorHAnsi" w:cstheme="minorHAnsi"/>
          <w:sz w:val="20"/>
          <w:lang w:val="en-GB"/>
        </w:rPr>
        <w:t>shown;</w:t>
      </w:r>
      <w:proofErr w:type="gramEnd"/>
      <w:r w:rsidRPr="006C6D29">
        <w:rPr>
          <w:rFonts w:asciiTheme="minorHAnsi" w:hAnsiTheme="minorHAnsi" w:cstheme="minorHAnsi"/>
          <w:sz w:val="20"/>
          <w:lang w:val="en-GB"/>
        </w:rPr>
        <w:t xml:space="preserve"> </w:t>
      </w:r>
    </w:p>
    <w:p w14:paraId="06A78349" w14:textId="77777777" w:rsidR="006C6D29" w:rsidRPr="006C6D29" w:rsidRDefault="006C6D29" w:rsidP="006C6D29">
      <w:pPr>
        <w:rPr>
          <w:rFonts w:asciiTheme="minorHAnsi" w:hAnsiTheme="minorHAnsi" w:cstheme="minorHAnsi"/>
          <w:sz w:val="20"/>
          <w:lang w:val="en-GB"/>
        </w:rPr>
      </w:pPr>
    </w:p>
    <w:p w14:paraId="63643F44" w14:textId="25547E5E" w:rsidR="006C6D29" w:rsidRPr="006C6D29" w:rsidRDefault="006C6D29" w:rsidP="00F63923">
      <w:pPr>
        <w:pStyle w:val="Listenabsatz"/>
        <w:numPr>
          <w:ilvl w:val="0"/>
          <w:numId w:val="18"/>
        </w:numPr>
        <w:rPr>
          <w:rFonts w:asciiTheme="minorHAnsi" w:hAnsiTheme="minorHAnsi" w:cstheme="minorHAnsi"/>
          <w:sz w:val="20"/>
          <w:lang w:val="en-GB"/>
        </w:rPr>
      </w:pPr>
      <w:r w:rsidRPr="006C6D29">
        <w:rPr>
          <w:rFonts w:asciiTheme="minorHAnsi" w:hAnsiTheme="minorHAnsi" w:cstheme="minorHAnsi"/>
          <w:sz w:val="20"/>
          <w:lang w:val="en-GB"/>
        </w:rPr>
        <w:t>Develop a procedure to avoid misuse of these international standards as a reference to the Type III EPD programme or its logo</w:t>
      </w:r>
    </w:p>
    <w:p w14:paraId="5A1505FD" w14:textId="73939C9D" w:rsidR="006C6D29" w:rsidRPr="006C6D29" w:rsidRDefault="006C6D29" w:rsidP="006C6D29">
      <w:pPr>
        <w:rPr>
          <w:rFonts w:asciiTheme="minorHAnsi" w:hAnsiTheme="minorHAnsi" w:cstheme="minorHAnsi"/>
          <w:sz w:val="20"/>
          <w:lang w:val="en-GB"/>
        </w:rPr>
      </w:pPr>
    </w:p>
    <w:p w14:paraId="00EC2DD9" w14:textId="6BD50290" w:rsidR="006C6D29" w:rsidRPr="006C6D29" w:rsidRDefault="006C6D29" w:rsidP="00F63923">
      <w:pPr>
        <w:pStyle w:val="Listenabsatz"/>
        <w:numPr>
          <w:ilvl w:val="0"/>
          <w:numId w:val="18"/>
        </w:numPr>
        <w:rPr>
          <w:rFonts w:asciiTheme="minorHAnsi" w:hAnsiTheme="minorHAnsi" w:cstheme="minorHAnsi"/>
          <w:sz w:val="20"/>
          <w:lang w:val="en-GB"/>
        </w:rPr>
      </w:pPr>
      <w:r w:rsidRPr="006C6D29">
        <w:rPr>
          <w:rFonts w:asciiTheme="minorHAnsi" w:hAnsiTheme="minorHAnsi" w:cstheme="minorHAnsi"/>
          <w:sz w:val="20"/>
          <w:lang w:val="en-GB"/>
        </w:rPr>
        <w:t>ensure that Programme Rules are respected</w:t>
      </w:r>
    </w:p>
    <w:p w14:paraId="545C7E0E" w14:textId="77777777" w:rsidR="006C6D29" w:rsidRPr="00CD4959" w:rsidRDefault="006C6D29" w:rsidP="006C6D29">
      <w:pPr>
        <w:rPr>
          <w:rFonts w:asciiTheme="minorHAnsi" w:hAnsiTheme="minorHAnsi"/>
          <w:lang w:val="en-GB"/>
        </w:rPr>
      </w:pPr>
    </w:p>
    <w:p w14:paraId="4BB5F279" w14:textId="124BAF11" w:rsidR="006C6D29" w:rsidRPr="0015245C" w:rsidRDefault="006C6D29" w:rsidP="00E852AF">
      <w:pPr>
        <w:rPr>
          <w:rFonts w:asciiTheme="minorHAnsi" w:hAnsiTheme="minorHAnsi" w:cstheme="minorHAnsi"/>
          <w:sz w:val="20"/>
          <w:lang w:val="en-GB"/>
        </w:rPr>
      </w:pPr>
      <w:r w:rsidRPr="0015245C">
        <w:rPr>
          <w:rFonts w:asciiTheme="minorHAnsi" w:hAnsiTheme="minorHAnsi" w:cstheme="minorHAnsi"/>
          <w:sz w:val="20"/>
          <w:lang w:val="en-GB"/>
        </w:rPr>
        <w:t xml:space="preserve">Bau EPD GmbH is a member of the ECO Platform (head organisation of EPD Programme Operator) and is obliged to follow the association’s guidelines and decisions. Recurring audits allow Bau EPD GmbH to apply the ECO Platform Quality Logo on published EPD. </w:t>
      </w:r>
    </w:p>
    <w:p w14:paraId="453DB5F6" w14:textId="77777777" w:rsidR="00E852AF" w:rsidRPr="0015245C" w:rsidRDefault="00E852AF" w:rsidP="00E852AF">
      <w:pPr>
        <w:rPr>
          <w:rFonts w:asciiTheme="minorHAnsi" w:hAnsiTheme="minorHAnsi" w:cstheme="minorHAnsi"/>
          <w:sz w:val="20"/>
          <w:lang w:val="en-GB"/>
        </w:rPr>
      </w:pPr>
    </w:p>
    <w:p w14:paraId="6B7A8085" w14:textId="0366C54D" w:rsidR="00E852AF" w:rsidRPr="0015245C" w:rsidRDefault="006C6D29" w:rsidP="00E852AF">
      <w:pPr>
        <w:rPr>
          <w:rFonts w:asciiTheme="minorHAnsi" w:hAnsiTheme="minorHAnsi" w:cstheme="minorHAnsi"/>
          <w:b/>
          <w:i/>
          <w:sz w:val="20"/>
          <w:lang w:val="en-GB"/>
        </w:rPr>
      </w:pPr>
      <w:r w:rsidRPr="0015245C">
        <w:rPr>
          <w:rFonts w:asciiTheme="minorHAnsi" w:hAnsiTheme="minorHAnsi" w:cstheme="minorHAnsi"/>
          <w:b/>
          <w:i/>
          <w:sz w:val="20"/>
          <w:lang w:val="en-GB"/>
        </w:rPr>
        <w:t>Applicable Do</w:t>
      </w:r>
      <w:r w:rsidR="008415B8">
        <w:rPr>
          <w:rFonts w:asciiTheme="minorHAnsi" w:hAnsiTheme="minorHAnsi" w:cstheme="minorHAnsi"/>
          <w:b/>
          <w:i/>
          <w:sz w:val="20"/>
          <w:lang w:val="en-GB"/>
        </w:rPr>
        <w:t>c</w:t>
      </w:r>
      <w:r w:rsidRPr="0015245C">
        <w:rPr>
          <w:rFonts w:asciiTheme="minorHAnsi" w:hAnsiTheme="minorHAnsi" w:cstheme="minorHAnsi"/>
          <w:b/>
          <w:i/>
          <w:sz w:val="20"/>
          <w:lang w:val="en-GB"/>
        </w:rPr>
        <w:t>uments</w:t>
      </w:r>
      <w:r w:rsidR="00E852AF" w:rsidRPr="0015245C">
        <w:rPr>
          <w:rFonts w:asciiTheme="minorHAnsi" w:hAnsiTheme="minorHAnsi" w:cstheme="minorHAnsi"/>
          <w:b/>
          <w:i/>
          <w:sz w:val="20"/>
          <w:lang w:val="en-GB"/>
        </w:rPr>
        <w:t>:</w:t>
      </w:r>
    </w:p>
    <w:p w14:paraId="444120A7" w14:textId="3642E3D5" w:rsidR="00131464" w:rsidRPr="00971C1B" w:rsidRDefault="00131464" w:rsidP="00E852AF">
      <w:pPr>
        <w:rPr>
          <w:rFonts w:asciiTheme="minorHAnsi" w:hAnsiTheme="minorHAnsi" w:cstheme="minorHAnsi"/>
          <w:bCs/>
          <w:i/>
          <w:sz w:val="20"/>
          <w:lang w:val="en-GB"/>
        </w:rPr>
      </w:pPr>
      <w:r w:rsidRPr="00971C1B">
        <w:rPr>
          <w:rFonts w:asciiTheme="minorHAnsi" w:hAnsiTheme="minorHAnsi" w:cstheme="minorHAnsi"/>
          <w:bCs/>
          <w:i/>
          <w:sz w:val="20"/>
          <w:lang w:val="en-GB"/>
        </w:rPr>
        <w:t>BAU EPD-M-DO</w:t>
      </w:r>
      <w:r w:rsidR="00CC2A20" w:rsidRPr="00971C1B">
        <w:rPr>
          <w:rFonts w:asciiTheme="minorHAnsi" w:hAnsiTheme="minorHAnsi" w:cstheme="minorHAnsi"/>
          <w:bCs/>
          <w:i/>
          <w:sz w:val="20"/>
          <w:lang w:val="en-GB"/>
        </w:rPr>
        <w:t>C</w:t>
      </w:r>
      <w:r w:rsidRPr="00971C1B">
        <w:rPr>
          <w:rFonts w:asciiTheme="minorHAnsi" w:hAnsiTheme="minorHAnsi" w:cstheme="minorHAnsi"/>
          <w:bCs/>
          <w:i/>
          <w:sz w:val="20"/>
          <w:lang w:val="en-GB"/>
        </w:rPr>
        <w:t>UMENT-1-</w:t>
      </w:r>
      <w:r w:rsidR="00375DD8" w:rsidRPr="00971C1B">
        <w:rPr>
          <w:rFonts w:asciiTheme="minorHAnsi" w:hAnsiTheme="minorHAnsi" w:cstheme="minorHAnsi"/>
          <w:bCs/>
          <w:i/>
          <w:sz w:val="20"/>
          <w:lang w:val="en-GB"/>
        </w:rPr>
        <w:t xml:space="preserve"> </w:t>
      </w:r>
      <w:r w:rsidR="00CC2A20" w:rsidRPr="00971C1B">
        <w:rPr>
          <w:rFonts w:asciiTheme="minorHAnsi" w:hAnsiTheme="minorHAnsi" w:cstheme="minorHAnsi"/>
          <w:bCs/>
          <w:i/>
          <w:sz w:val="20"/>
          <w:lang w:val="en-GB"/>
        </w:rPr>
        <w:t xml:space="preserve">Organisation, </w:t>
      </w:r>
      <w:r w:rsidR="00231A9D" w:rsidRPr="00971C1B">
        <w:rPr>
          <w:rFonts w:asciiTheme="minorHAnsi" w:hAnsiTheme="minorHAnsi" w:cstheme="minorHAnsi"/>
          <w:bCs/>
          <w:i/>
          <w:sz w:val="20"/>
          <w:lang w:val="en-GB"/>
        </w:rPr>
        <w:t>function holders, competences</w:t>
      </w:r>
    </w:p>
    <w:p w14:paraId="1EB3BB27" w14:textId="0DB223C9" w:rsidR="00CC2A20" w:rsidRPr="00971C1B" w:rsidRDefault="00CC2A20" w:rsidP="00CC2A20">
      <w:pPr>
        <w:rPr>
          <w:rFonts w:asciiTheme="minorHAnsi" w:hAnsiTheme="minorHAnsi" w:cstheme="minorHAnsi"/>
          <w:bCs/>
          <w:i/>
          <w:sz w:val="20"/>
          <w:lang w:val="en-GB"/>
        </w:rPr>
      </w:pPr>
      <w:r w:rsidRPr="00971C1B">
        <w:rPr>
          <w:rFonts w:asciiTheme="minorHAnsi" w:hAnsiTheme="minorHAnsi" w:cstheme="minorHAnsi"/>
          <w:bCs/>
          <w:i/>
          <w:sz w:val="20"/>
          <w:lang w:val="en-GB"/>
        </w:rPr>
        <w:t xml:space="preserve">BAU EPD M-DOCUMENT 34-External contractors competence assessment </w:t>
      </w:r>
    </w:p>
    <w:p w14:paraId="701F8C53" w14:textId="379E38CC" w:rsidR="00CC2A20" w:rsidRPr="00971C1B" w:rsidRDefault="00CC2A20" w:rsidP="00CC2A20">
      <w:pPr>
        <w:rPr>
          <w:rFonts w:asciiTheme="minorHAnsi" w:hAnsiTheme="minorHAnsi" w:cstheme="minorHAnsi"/>
          <w:bCs/>
          <w:i/>
          <w:sz w:val="20"/>
          <w:lang w:val="en-GB"/>
        </w:rPr>
      </w:pPr>
      <w:r w:rsidRPr="00971C1B">
        <w:rPr>
          <w:rFonts w:asciiTheme="minorHAnsi" w:hAnsiTheme="minorHAnsi" w:cstheme="minorHAnsi"/>
          <w:bCs/>
          <w:i/>
          <w:sz w:val="20"/>
          <w:lang w:val="en-GB"/>
        </w:rPr>
        <w:t>BAU EPD M-DOCUMENT 28-Matrix of powers and competences</w:t>
      </w:r>
    </w:p>
    <w:p w14:paraId="730194BB" w14:textId="77777777" w:rsidR="00CC2A20" w:rsidRPr="00CC2A20" w:rsidRDefault="00CC2A20" w:rsidP="00E852AF">
      <w:pPr>
        <w:rPr>
          <w:rFonts w:asciiTheme="minorHAnsi" w:hAnsiTheme="minorHAnsi" w:cstheme="minorHAnsi"/>
          <w:b/>
          <w:i/>
          <w:sz w:val="20"/>
          <w:lang w:val="en-GB"/>
        </w:rPr>
      </w:pPr>
    </w:p>
    <w:p w14:paraId="2CCEF96D" w14:textId="77777777" w:rsidR="00E852AF" w:rsidRPr="00CC2A20" w:rsidRDefault="00E852AF" w:rsidP="00E852AF">
      <w:pPr>
        <w:rPr>
          <w:rFonts w:asciiTheme="minorHAnsi" w:hAnsiTheme="minorHAnsi" w:cstheme="minorHAnsi"/>
          <w:sz w:val="20"/>
          <w:lang w:val="en-GB"/>
        </w:rPr>
      </w:pPr>
    </w:p>
    <w:p w14:paraId="44B98914" w14:textId="77777777" w:rsidR="007F38B1" w:rsidRPr="00CC2A20" w:rsidRDefault="007F38B1">
      <w:pPr>
        <w:overflowPunct/>
        <w:autoSpaceDE/>
        <w:autoSpaceDN/>
        <w:adjustRightInd/>
        <w:spacing w:after="200" w:line="276" w:lineRule="auto"/>
        <w:jc w:val="left"/>
        <w:textAlignment w:val="auto"/>
        <w:rPr>
          <w:rFonts w:asciiTheme="minorHAnsi" w:eastAsiaTheme="majorEastAsia" w:hAnsiTheme="minorHAnsi" w:cstheme="minorHAnsi"/>
          <w:bCs/>
          <w:sz w:val="20"/>
          <w:lang w:val="en-GB"/>
        </w:rPr>
      </w:pPr>
      <w:bookmarkStart w:id="15" w:name="_Toc306200667"/>
      <w:r w:rsidRPr="00CC2A20">
        <w:rPr>
          <w:lang w:val="en-GB"/>
        </w:rPr>
        <w:br w:type="page"/>
      </w:r>
    </w:p>
    <w:p w14:paraId="5607E1D3" w14:textId="77777777" w:rsidR="006C6D29" w:rsidRPr="00A630C9" w:rsidRDefault="006C6D29" w:rsidP="00A630C9">
      <w:pPr>
        <w:pStyle w:val="berschrift3"/>
      </w:pPr>
      <w:bookmarkStart w:id="16" w:name="_Toc452114582"/>
      <w:bookmarkStart w:id="17" w:name="_Toc112749326"/>
      <w:bookmarkEnd w:id="15"/>
      <w:r w:rsidRPr="00A630C9">
        <w:lastRenderedPageBreak/>
        <w:t>Producers</w:t>
      </w:r>
      <w:bookmarkEnd w:id="16"/>
      <w:bookmarkEnd w:id="17"/>
    </w:p>
    <w:p w14:paraId="0CD190D2" w14:textId="77777777" w:rsidR="00E852AF" w:rsidRPr="00DC6651" w:rsidRDefault="00E852AF" w:rsidP="00E852AF">
      <w:pPr>
        <w:rPr>
          <w:rFonts w:asciiTheme="minorHAnsi" w:hAnsiTheme="minorHAnsi" w:cstheme="minorHAnsi"/>
          <w:sz w:val="20"/>
          <w:lang w:val="de-DE"/>
        </w:rPr>
      </w:pPr>
    </w:p>
    <w:p w14:paraId="5FB0989F" w14:textId="5BCCC8CD" w:rsidR="006C6D29" w:rsidRPr="0015245C" w:rsidRDefault="006C6D29" w:rsidP="006C6D29">
      <w:pPr>
        <w:rPr>
          <w:rFonts w:asciiTheme="minorHAnsi" w:hAnsiTheme="minorHAnsi" w:cstheme="minorHAnsi"/>
          <w:sz w:val="20"/>
          <w:lang w:val="en-GB"/>
        </w:rPr>
      </w:pPr>
      <w:r w:rsidRPr="0015245C">
        <w:rPr>
          <w:rFonts w:asciiTheme="minorHAnsi" w:hAnsiTheme="minorHAnsi" w:cstheme="minorHAnsi"/>
          <w:sz w:val="20"/>
          <w:lang w:val="en-GB"/>
        </w:rPr>
        <w:t xml:space="preserve">The producer or association of producers is the single </w:t>
      </w:r>
      <w:r w:rsidR="00461379">
        <w:rPr>
          <w:rFonts w:asciiTheme="minorHAnsi" w:hAnsiTheme="minorHAnsi" w:cstheme="minorHAnsi"/>
          <w:sz w:val="20"/>
          <w:lang w:val="en-GB"/>
        </w:rPr>
        <w:t>holder</w:t>
      </w:r>
      <w:r w:rsidRPr="0015245C">
        <w:rPr>
          <w:rFonts w:asciiTheme="minorHAnsi" w:hAnsiTheme="minorHAnsi" w:cstheme="minorHAnsi"/>
          <w:sz w:val="20"/>
          <w:lang w:val="en-GB"/>
        </w:rPr>
        <w:t xml:space="preserve"> of an environmental product declaration. The producer is responsible and liable for the content.</w:t>
      </w:r>
    </w:p>
    <w:p w14:paraId="14DBF09E" w14:textId="77777777" w:rsidR="006C6D29" w:rsidRPr="0015245C" w:rsidRDefault="006C6D29" w:rsidP="006C6D29">
      <w:pPr>
        <w:rPr>
          <w:rFonts w:asciiTheme="minorHAnsi" w:hAnsiTheme="minorHAnsi" w:cstheme="minorHAnsi"/>
          <w:sz w:val="20"/>
          <w:lang w:val="en-GB"/>
        </w:rPr>
      </w:pPr>
    </w:p>
    <w:p w14:paraId="54AAA39B" w14:textId="6A96BEE1" w:rsidR="006C6D29" w:rsidRDefault="006C6D29" w:rsidP="006C6D29">
      <w:pPr>
        <w:rPr>
          <w:rFonts w:asciiTheme="minorHAnsi" w:hAnsiTheme="minorHAnsi" w:cstheme="minorHAnsi"/>
          <w:sz w:val="20"/>
          <w:lang w:val="en-GB"/>
        </w:rPr>
      </w:pPr>
      <w:r w:rsidRPr="0015245C">
        <w:rPr>
          <w:rFonts w:asciiTheme="minorHAnsi" w:hAnsiTheme="minorHAnsi" w:cstheme="minorHAnsi"/>
          <w:sz w:val="20"/>
          <w:lang w:val="en-GB"/>
        </w:rPr>
        <w:t>It is the producer</w:t>
      </w:r>
      <w:r w:rsidR="00461379">
        <w:rPr>
          <w:rFonts w:asciiTheme="minorHAnsi" w:hAnsiTheme="minorHAnsi" w:cstheme="minorHAnsi"/>
          <w:sz w:val="20"/>
          <w:lang w:val="en-GB"/>
        </w:rPr>
        <w:t>’</w:t>
      </w:r>
      <w:r w:rsidRPr="0015245C">
        <w:rPr>
          <w:rFonts w:asciiTheme="minorHAnsi" w:hAnsiTheme="minorHAnsi" w:cstheme="minorHAnsi"/>
          <w:sz w:val="20"/>
          <w:lang w:val="en-GB"/>
        </w:rPr>
        <w:t xml:space="preserve">s task to provide an LCA that was prepared in compliance with the </w:t>
      </w:r>
      <w:r w:rsidR="001E0E01" w:rsidRPr="0015245C">
        <w:rPr>
          <w:rFonts w:asciiTheme="minorHAnsi" w:hAnsiTheme="minorHAnsi" w:cstheme="minorHAnsi"/>
          <w:sz w:val="20"/>
          <w:lang w:val="en-GB"/>
        </w:rPr>
        <w:t xml:space="preserve">BAU EPD </w:t>
      </w:r>
      <w:r w:rsidR="0070236B">
        <w:rPr>
          <w:rFonts w:asciiTheme="minorHAnsi" w:hAnsiTheme="minorHAnsi" w:cstheme="minorHAnsi"/>
          <w:sz w:val="20"/>
          <w:lang w:val="en-GB"/>
        </w:rPr>
        <w:t>MS-HB</w:t>
      </w:r>
      <w:r w:rsidRPr="0015245C">
        <w:rPr>
          <w:rFonts w:asciiTheme="minorHAnsi" w:hAnsiTheme="minorHAnsi" w:cstheme="minorHAnsi"/>
          <w:sz w:val="20"/>
          <w:lang w:val="en-GB"/>
        </w:rPr>
        <w:t xml:space="preserve">, </w:t>
      </w:r>
      <w:r w:rsidR="001E0E01" w:rsidRPr="0015245C">
        <w:rPr>
          <w:rFonts w:asciiTheme="minorHAnsi" w:hAnsiTheme="minorHAnsi" w:cstheme="minorHAnsi"/>
          <w:sz w:val="20"/>
          <w:lang w:val="en-GB"/>
        </w:rPr>
        <w:t>the life cycle inventory, the</w:t>
      </w:r>
      <w:r w:rsidRPr="0015245C">
        <w:rPr>
          <w:rFonts w:asciiTheme="minorHAnsi" w:hAnsiTheme="minorHAnsi" w:cstheme="minorHAnsi"/>
          <w:sz w:val="20"/>
          <w:lang w:val="en-GB"/>
        </w:rPr>
        <w:t xml:space="preserve"> </w:t>
      </w:r>
      <w:r w:rsidR="001E0E01" w:rsidRPr="0015245C">
        <w:rPr>
          <w:rFonts w:asciiTheme="minorHAnsi" w:hAnsiTheme="minorHAnsi" w:cstheme="minorHAnsi"/>
          <w:sz w:val="20"/>
          <w:lang w:val="en-GB"/>
        </w:rPr>
        <w:t>project</w:t>
      </w:r>
      <w:r w:rsidRPr="0015245C">
        <w:rPr>
          <w:rFonts w:asciiTheme="minorHAnsi" w:hAnsiTheme="minorHAnsi" w:cstheme="minorHAnsi"/>
          <w:sz w:val="20"/>
          <w:lang w:val="en-GB"/>
        </w:rPr>
        <w:t xml:space="preserve"> report as well as additional data and information required </w:t>
      </w:r>
      <w:proofErr w:type="gramStart"/>
      <w:r w:rsidRPr="0015245C">
        <w:rPr>
          <w:rFonts w:asciiTheme="minorHAnsi" w:hAnsiTheme="minorHAnsi" w:cstheme="minorHAnsi"/>
          <w:sz w:val="20"/>
          <w:lang w:val="en-GB"/>
        </w:rPr>
        <w:t>in particular PCR</w:t>
      </w:r>
      <w:proofErr w:type="gramEnd"/>
      <w:r w:rsidRPr="0015245C">
        <w:rPr>
          <w:rFonts w:asciiTheme="minorHAnsi" w:hAnsiTheme="minorHAnsi" w:cstheme="minorHAnsi"/>
          <w:sz w:val="20"/>
          <w:lang w:val="en-GB"/>
        </w:rPr>
        <w:t xml:space="preserve"> B documents under the condition of confidentiality. The draft of the EPD is </w:t>
      </w:r>
      <w:r w:rsidR="001E0E01" w:rsidRPr="0015245C">
        <w:rPr>
          <w:rFonts w:asciiTheme="minorHAnsi" w:hAnsiTheme="minorHAnsi" w:cstheme="minorHAnsi"/>
          <w:sz w:val="20"/>
          <w:lang w:val="en-GB"/>
        </w:rPr>
        <w:t xml:space="preserve">also </w:t>
      </w:r>
      <w:r w:rsidRPr="0015245C">
        <w:rPr>
          <w:rFonts w:asciiTheme="minorHAnsi" w:hAnsiTheme="minorHAnsi" w:cstheme="minorHAnsi"/>
          <w:sz w:val="20"/>
          <w:lang w:val="en-GB"/>
        </w:rPr>
        <w:t xml:space="preserve">to be delivered to the programme operator. </w:t>
      </w:r>
    </w:p>
    <w:p w14:paraId="35E2761E" w14:textId="5DC69512" w:rsidR="00461379" w:rsidRDefault="00AA1E14" w:rsidP="006C6D29">
      <w:pPr>
        <w:rPr>
          <w:rFonts w:asciiTheme="minorHAnsi" w:hAnsiTheme="minorHAnsi" w:cstheme="minorHAnsi"/>
          <w:sz w:val="20"/>
          <w:lang w:val="en-GB"/>
        </w:rPr>
      </w:pPr>
      <w:r w:rsidRPr="00AA1E14">
        <w:rPr>
          <w:rFonts w:asciiTheme="minorHAnsi" w:hAnsiTheme="minorHAnsi" w:cstheme="minorHAnsi"/>
          <w:sz w:val="20"/>
          <w:lang w:val="en-GB"/>
        </w:rPr>
        <w:t>The producer is entitled t</w:t>
      </w:r>
      <w:r>
        <w:rPr>
          <w:rFonts w:asciiTheme="minorHAnsi" w:hAnsiTheme="minorHAnsi" w:cstheme="minorHAnsi"/>
          <w:sz w:val="20"/>
          <w:lang w:val="en-GB"/>
        </w:rPr>
        <w:t xml:space="preserve">o delegate this work to external LCA experts and can reduce his own part to collecting and forwarding data from production sites/suppliers and business partners. </w:t>
      </w:r>
    </w:p>
    <w:p w14:paraId="2651AD4E" w14:textId="77777777" w:rsidR="00AA1E14" w:rsidRPr="00C3130A" w:rsidRDefault="00AA1E14" w:rsidP="006C6D29">
      <w:pPr>
        <w:rPr>
          <w:rFonts w:asciiTheme="minorHAnsi" w:hAnsiTheme="minorHAnsi" w:cstheme="minorHAnsi"/>
          <w:sz w:val="20"/>
          <w:lang w:val="en-GB"/>
        </w:rPr>
      </w:pPr>
    </w:p>
    <w:p w14:paraId="6499156A" w14:textId="77777777" w:rsidR="006C6D29" w:rsidRPr="0015245C" w:rsidRDefault="006C6D29" w:rsidP="006C6D29">
      <w:pPr>
        <w:rPr>
          <w:rFonts w:asciiTheme="minorHAnsi" w:hAnsiTheme="minorHAnsi" w:cstheme="minorHAnsi"/>
          <w:sz w:val="20"/>
          <w:lang w:val="en-GB"/>
        </w:rPr>
      </w:pPr>
      <w:r w:rsidRPr="0015245C">
        <w:rPr>
          <w:rFonts w:asciiTheme="minorHAnsi" w:hAnsiTheme="minorHAnsi" w:cstheme="minorHAnsi"/>
          <w:sz w:val="20"/>
          <w:lang w:val="en-GB"/>
        </w:rPr>
        <w:t xml:space="preserve">The producer has the duty to inform the programme operator, if changes in technology or other aspects occur that have an impact on the content or representativity of an existing EPD and with that require revision or adaptation. </w:t>
      </w:r>
    </w:p>
    <w:p w14:paraId="664B5944" w14:textId="77777777" w:rsidR="006C6D29" w:rsidRPr="006C6D29" w:rsidRDefault="006C6D29" w:rsidP="00E852AF">
      <w:pPr>
        <w:rPr>
          <w:rFonts w:asciiTheme="minorHAnsi" w:hAnsiTheme="minorHAnsi" w:cstheme="minorHAnsi"/>
          <w:sz w:val="20"/>
          <w:lang w:val="en-GB"/>
        </w:rPr>
      </w:pPr>
    </w:p>
    <w:p w14:paraId="5FDB4AF2" w14:textId="63504315" w:rsidR="007F38B1" w:rsidRPr="006B497D" w:rsidRDefault="001E0E01" w:rsidP="00E852AF">
      <w:pPr>
        <w:rPr>
          <w:rFonts w:asciiTheme="minorHAnsi" w:hAnsiTheme="minorHAnsi" w:cstheme="minorHAnsi"/>
          <w:sz w:val="20"/>
          <w:lang w:val="en-GB"/>
        </w:rPr>
      </w:pPr>
      <w:r w:rsidRPr="006B497D">
        <w:rPr>
          <w:rFonts w:asciiTheme="minorHAnsi" w:hAnsiTheme="minorHAnsi" w:cstheme="minorHAnsi"/>
          <w:sz w:val="20"/>
          <w:lang w:val="en-GB"/>
        </w:rPr>
        <w:t>The</w:t>
      </w:r>
      <w:r w:rsidR="006B497D" w:rsidRPr="006B497D">
        <w:rPr>
          <w:rFonts w:asciiTheme="minorHAnsi" w:hAnsiTheme="minorHAnsi" w:cstheme="minorHAnsi"/>
          <w:sz w:val="20"/>
          <w:lang w:val="en-GB"/>
        </w:rPr>
        <w:t xml:space="preserve"> producer is obliged t</w:t>
      </w:r>
      <w:r w:rsidR="006B497D">
        <w:rPr>
          <w:rFonts w:asciiTheme="minorHAnsi" w:hAnsiTheme="minorHAnsi" w:cstheme="minorHAnsi"/>
          <w:sz w:val="20"/>
          <w:lang w:val="en-GB"/>
        </w:rPr>
        <w:t xml:space="preserve">o pay the fees for verification, publication of the declaration and participation in the Programme as defined in the fee regulation – see chapter 9 “Financing and fees”. </w:t>
      </w:r>
    </w:p>
    <w:p w14:paraId="25C13A0F" w14:textId="77777777" w:rsidR="00711425" w:rsidRPr="0015245C" w:rsidRDefault="00711425" w:rsidP="00E852AF">
      <w:pPr>
        <w:rPr>
          <w:rFonts w:asciiTheme="minorHAnsi" w:hAnsiTheme="minorHAnsi" w:cstheme="minorHAnsi"/>
          <w:sz w:val="20"/>
          <w:lang w:val="en-GB"/>
        </w:rPr>
      </w:pPr>
    </w:p>
    <w:p w14:paraId="6483AB58" w14:textId="77777777" w:rsidR="006B497D" w:rsidRPr="0015245C" w:rsidRDefault="006B497D" w:rsidP="00E852AF">
      <w:pPr>
        <w:rPr>
          <w:rFonts w:asciiTheme="minorHAnsi" w:hAnsiTheme="minorHAnsi" w:cstheme="minorHAnsi"/>
          <w:sz w:val="20"/>
          <w:lang w:val="en-GB"/>
        </w:rPr>
      </w:pPr>
      <w:r w:rsidRPr="006B497D">
        <w:rPr>
          <w:rFonts w:asciiTheme="minorHAnsi" w:hAnsiTheme="minorHAnsi" w:cstheme="minorHAnsi"/>
          <w:sz w:val="20"/>
          <w:lang w:val="en-GB"/>
        </w:rPr>
        <w:t xml:space="preserve">The producer is obliged to accept the requirements on use of the logo of ECO Platform. </w:t>
      </w:r>
    </w:p>
    <w:p w14:paraId="0A491FCA" w14:textId="77777777" w:rsidR="006B497D" w:rsidRPr="0015245C" w:rsidRDefault="006B497D" w:rsidP="00E852AF">
      <w:pPr>
        <w:rPr>
          <w:rFonts w:asciiTheme="minorHAnsi" w:hAnsiTheme="minorHAnsi" w:cstheme="minorHAnsi"/>
          <w:sz w:val="20"/>
          <w:lang w:val="en-GB"/>
        </w:rPr>
      </w:pPr>
    </w:p>
    <w:p w14:paraId="125EA0B5" w14:textId="20D67E58" w:rsidR="00E852AF" w:rsidRPr="00E669FB" w:rsidRDefault="006B497D" w:rsidP="00E852AF">
      <w:pPr>
        <w:rPr>
          <w:rFonts w:asciiTheme="minorHAnsi" w:hAnsiTheme="minorHAnsi" w:cstheme="minorHAnsi"/>
          <w:b/>
          <w:i/>
          <w:sz w:val="20"/>
          <w:lang w:val="en-GB"/>
        </w:rPr>
      </w:pPr>
      <w:r w:rsidRPr="00E669FB">
        <w:rPr>
          <w:rFonts w:asciiTheme="minorHAnsi" w:hAnsiTheme="minorHAnsi" w:cstheme="minorHAnsi"/>
          <w:b/>
          <w:i/>
          <w:sz w:val="20"/>
          <w:lang w:val="en-GB"/>
        </w:rPr>
        <w:t>Applicable Documents</w:t>
      </w:r>
      <w:r w:rsidR="00E852AF" w:rsidRPr="00E669FB">
        <w:rPr>
          <w:rFonts w:asciiTheme="minorHAnsi" w:hAnsiTheme="minorHAnsi" w:cstheme="minorHAnsi"/>
          <w:b/>
          <w:i/>
          <w:sz w:val="20"/>
          <w:lang w:val="en-GB"/>
        </w:rPr>
        <w:t>:</w:t>
      </w:r>
    </w:p>
    <w:p w14:paraId="519261C5" w14:textId="67DC9D73" w:rsidR="007F38B1" w:rsidRDefault="007F38B1" w:rsidP="007F38B1">
      <w:pPr>
        <w:rPr>
          <w:rFonts w:asciiTheme="minorHAnsi" w:hAnsiTheme="minorHAnsi" w:cstheme="minorHAnsi"/>
          <w:i/>
          <w:sz w:val="20"/>
          <w:lang w:val="en-GB"/>
        </w:rPr>
      </w:pPr>
      <w:r w:rsidRPr="0015245C">
        <w:rPr>
          <w:rFonts w:asciiTheme="minorHAnsi" w:hAnsiTheme="minorHAnsi" w:cstheme="minorHAnsi"/>
          <w:i/>
          <w:sz w:val="20"/>
          <w:lang w:val="en-GB"/>
        </w:rPr>
        <w:t>BAU EPD M-Do</w:t>
      </w:r>
      <w:r w:rsidR="0015245C" w:rsidRPr="0015245C">
        <w:rPr>
          <w:rFonts w:asciiTheme="minorHAnsi" w:hAnsiTheme="minorHAnsi" w:cstheme="minorHAnsi"/>
          <w:i/>
          <w:sz w:val="20"/>
          <w:lang w:val="en-GB"/>
        </w:rPr>
        <w:t>c</w:t>
      </w:r>
      <w:r w:rsidRPr="0015245C">
        <w:rPr>
          <w:rFonts w:asciiTheme="minorHAnsi" w:hAnsiTheme="minorHAnsi" w:cstheme="minorHAnsi"/>
          <w:i/>
          <w:sz w:val="20"/>
          <w:lang w:val="en-GB"/>
        </w:rPr>
        <w:t xml:space="preserve">ument 2: </w:t>
      </w:r>
      <w:r w:rsidR="003C26B0">
        <w:rPr>
          <w:rFonts w:asciiTheme="minorHAnsi" w:hAnsiTheme="minorHAnsi" w:cstheme="minorHAnsi"/>
          <w:i/>
          <w:sz w:val="20"/>
          <w:lang w:val="en-GB"/>
        </w:rPr>
        <w:t>Requirements on LCA and EPD</w:t>
      </w:r>
      <w:r w:rsidRPr="0015245C">
        <w:rPr>
          <w:rFonts w:asciiTheme="minorHAnsi" w:hAnsiTheme="minorHAnsi" w:cstheme="minorHAnsi"/>
          <w:i/>
          <w:sz w:val="20"/>
          <w:lang w:val="en-GB"/>
        </w:rPr>
        <w:t xml:space="preserve"> </w:t>
      </w:r>
      <w:r w:rsidR="0015245C">
        <w:rPr>
          <w:rFonts w:asciiTheme="minorHAnsi" w:hAnsiTheme="minorHAnsi" w:cstheme="minorHAnsi"/>
          <w:i/>
          <w:sz w:val="20"/>
          <w:lang w:val="en-GB"/>
        </w:rPr>
        <w:t>–</w:t>
      </w:r>
      <w:r w:rsidRPr="0015245C">
        <w:rPr>
          <w:rFonts w:asciiTheme="minorHAnsi" w:hAnsiTheme="minorHAnsi" w:cstheme="minorHAnsi"/>
          <w:i/>
          <w:sz w:val="20"/>
          <w:lang w:val="en-GB"/>
        </w:rPr>
        <w:t xml:space="preserve"> </w:t>
      </w:r>
      <w:r w:rsidR="0015245C">
        <w:rPr>
          <w:rFonts w:asciiTheme="minorHAnsi" w:hAnsiTheme="minorHAnsi" w:cstheme="minorHAnsi"/>
          <w:i/>
          <w:sz w:val="20"/>
          <w:lang w:val="en-GB"/>
        </w:rPr>
        <w:t>text template</w:t>
      </w:r>
    </w:p>
    <w:p w14:paraId="3F76F70E" w14:textId="54E0164A" w:rsidR="00461379" w:rsidRPr="00AA1E14" w:rsidRDefault="00461379" w:rsidP="007F38B1">
      <w:pPr>
        <w:rPr>
          <w:rFonts w:asciiTheme="minorHAnsi" w:hAnsiTheme="minorHAnsi" w:cstheme="minorHAnsi"/>
          <w:i/>
          <w:sz w:val="20"/>
          <w:lang w:val="en-GB"/>
        </w:rPr>
      </w:pPr>
      <w:r w:rsidRPr="00AA1E14">
        <w:rPr>
          <w:rFonts w:asciiTheme="minorHAnsi" w:hAnsiTheme="minorHAnsi" w:cstheme="minorHAnsi"/>
          <w:i/>
          <w:sz w:val="20"/>
          <w:lang w:val="en-GB"/>
        </w:rPr>
        <w:t>BAU EPD M-Do</w:t>
      </w:r>
      <w:r w:rsidR="00AA1E14">
        <w:rPr>
          <w:rFonts w:asciiTheme="minorHAnsi" w:hAnsiTheme="minorHAnsi" w:cstheme="minorHAnsi"/>
          <w:i/>
          <w:sz w:val="20"/>
          <w:lang w:val="en-GB"/>
        </w:rPr>
        <w:t>c</w:t>
      </w:r>
      <w:r w:rsidRPr="00AA1E14">
        <w:rPr>
          <w:rFonts w:asciiTheme="minorHAnsi" w:hAnsiTheme="minorHAnsi" w:cstheme="minorHAnsi"/>
          <w:i/>
          <w:sz w:val="20"/>
          <w:lang w:val="en-GB"/>
        </w:rPr>
        <w:t>ument 27-</w:t>
      </w:r>
      <w:r w:rsidR="00AA1E14" w:rsidRPr="00AA1E14">
        <w:rPr>
          <w:rFonts w:asciiTheme="minorHAnsi" w:hAnsiTheme="minorHAnsi" w:cstheme="minorHAnsi"/>
          <w:i/>
          <w:sz w:val="20"/>
          <w:lang w:val="en-GB"/>
        </w:rPr>
        <w:t xml:space="preserve">Application for </w:t>
      </w:r>
      <w:r w:rsidRPr="00AA1E14">
        <w:rPr>
          <w:rFonts w:asciiTheme="minorHAnsi" w:hAnsiTheme="minorHAnsi" w:cstheme="minorHAnsi"/>
          <w:i/>
          <w:sz w:val="20"/>
          <w:lang w:val="en-GB"/>
        </w:rPr>
        <w:t>EPD</w:t>
      </w:r>
      <w:r w:rsidR="00AA1E14" w:rsidRPr="00AA1E14">
        <w:rPr>
          <w:rFonts w:asciiTheme="minorHAnsi" w:hAnsiTheme="minorHAnsi" w:cstheme="minorHAnsi"/>
          <w:i/>
          <w:sz w:val="20"/>
          <w:lang w:val="en-GB"/>
        </w:rPr>
        <w:t xml:space="preserve"> verification</w:t>
      </w:r>
    </w:p>
    <w:p w14:paraId="1DA585C4" w14:textId="48DB1227" w:rsidR="0015245C" w:rsidRPr="0015245C" w:rsidRDefault="0015245C" w:rsidP="0015245C">
      <w:pPr>
        <w:jc w:val="left"/>
        <w:rPr>
          <w:rFonts w:asciiTheme="minorHAnsi" w:hAnsiTheme="minorHAnsi" w:cstheme="minorHAnsi"/>
          <w:i/>
          <w:sz w:val="20"/>
          <w:lang w:val="en-GB"/>
        </w:rPr>
      </w:pPr>
      <w:r w:rsidRPr="0015245C">
        <w:rPr>
          <w:rFonts w:asciiTheme="minorHAnsi" w:hAnsiTheme="minorHAnsi" w:cstheme="minorHAnsi"/>
          <w:i/>
          <w:sz w:val="20"/>
          <w:lang w:val="en-GB"/>
        </w:rPr>
        <w:t xml:space="preserve">BAU EPD M-Document 3: </w:t>
      </w:r>
      <w:r w:rsidR="008415B8">
        <w:rPr>
          <w:rFonts w:asciiTheme="minorHAnsi" w:hAnsiTheme="minorHAnsi" w:cstheme="minorHAnsi"/>
          <w:i/>
          <w:sz w:val="20"/>
          <w:lang w:val="en-GB"/>
        </w:rPr>
        <w:t>c</w:t>
      </w:r>
      <w:r w:rsidRPr="0015245C">
        <w:rPr>
          <w:rFonts w:asciiTheme="minorHAnsi" w:hAnsiTheme="minorHAnsi" w:cstheme="minorHAnsi"/>
          <w:i/>
          <w:sz w:val="20"/>
          <w:lang w:val="en-GB"/>
        </w:rPr>
        <w:t xml:space="preserve">ontract verification and participation in EPD Programme Bau EPD </w:t>
      </w:r>
    </w:p>
    <w:p w14:paraId="61CCF99F" w14:textId="17543DE2" w:rsidR="007F38B1" w:rsidRDefault="00711425" w:rsidP="00E852AF">
      <w:pPr>
        <w:rPr>
          <w:rFonts w:asciiTheme="minorHAnsi" w:hAnsiTheme="minorHAnsi" w:cstheme="minorHAnsi"/>
          <w:i/>
          <w:sz w:val="20"/>
          <w:lang w:val="en-GB"/>
        </w:rPr>
      </w:pPr>
      <w:r w:rsidRPr="0015245C">
        <w:rPr>
          <w:rFonts w:asciiTheme="minorHAnsi" w:hAnsiTheme="minorHAnsi" w:cstheme="minorHAnsi"/>
          <w:i/>
          <w:sz w:val="20"/>
          <w:lang w:val="en-GB"/>
        </w:rPr>
        <w:t>BAU EPD M-Do</w:t>
      </w:r>
      <w:r w:rsidR="0015245C" w:rsidRPr="0015245C">
        <w:rPr>
          <w:rFonts w:asciiTheme="minorHAnsi" w:hAnsiTheme="minorHAnsi" w:cstheme="minorHAnsi"/>
          <w:i/>
          <w:sz w:val="20"/>
          <w:lang w:val="en-GB"/>
        </w:rPr>
        <w:t>c</w:t>
      </w:r>
      <w:r w:rsidRPr="0015245C">
        <w:rPr>
          <w:rFonts w:asciiTheme="minorHAnsi" w:hAnsiTheme="minorHAnsi" w:cstheme="minorHAnsi"/>
          <w:i/>
          <w:sz w:val="20"/>
          <w:lang w:val="en-GB"/>
        </w:rPr>
        <w:t xml:space="preserve">ument 4: </w:t>
      </w:r>
      <w:r w:rsidR="0015245C" w:rsidRPr="0015245C">
        <w:rPr>
          <w:rFonts w:asciiTheme="minorHAnsi" w:hAnsiTheme="minorHAnsi" w:cstheme="minorHAnsi"/>
          <w:i/>
          <w:sz w:val="20"/>
          <w:lang w:val="en-GB"/>
        </w:rPr>
        <w:t>Rules</w:t>
      </w:r>
      <w:r w:rsidR="00FF44B4" w:rsidRPr="0015245C">
        <w:rPr>
          <w:rFonts w:asciiTheme="minorHAnsi" w:hAnsiTheme="minorHAnsi" w:cstheme="minorHAnsi"/>
          <w:i/>
          <w:sz w:val="20"/>
          <w:lang w:val="en-GB"/>
        </w:rPr>
        <w:t xml:space="preserve"> ECO</w:t>
      </w:r>
      <w:r w:rsidR="008415B8">
        <w:rPr>
          <w:rFonts w:asciiTheme="minorHAnsi" w:hAnsiTheme="minorHAnsi" w:cstheme="minorHAnsi"/>
          <w:i/>
          <w:sz w:val="20"/>
          <w:lang w:val="en-GB"/>
        </w:rPr>
        <w:t xml:space="preserve"> </w:t>
      </w:r>
      <w:r w:rsidR="00FF44B4" w:rsidRPr="0015245C">
        <w:rPr>
          <w:rFonts w:asciiTheme="minorHAnsi" w:hAnsiTheme="minorHAnsi" w:cstheme="minorHAnsi"/>
          <w:i/>
          <w:sz w:val="20"/>
          <w:lang w:val="en-GB"/>
        </w:rPr>
        <w:t xml:space="preserve">Platform EPD </w:t>
      </w:r>
      <w:r w:rsidR="003049FA" w:rsidRPr="0015245C">
        <w:rPr>
          <w:rFonts w:asciiTheme="minorHAnsi" w:hAnsiTheme="minorHAnsi" w:cstheme="minorHAnsi"/>
          <w:i/>
          <w:sz w:val="20"/>
          <w:lang w:val="en-GB"/>
        </w:rPr>
        <w:t>logo</w:t>
      </w:r>
      <w:r w:rsidR="0015245C">
        <w:rPr>
          <w:rFonts w:asciiTheme="minorHAnsi" w:hAnsiTheme="minorHAnsi" w:cstheme="minorHAnsi"/>
          <w:i/>
          <w:sz w:val="20"/>
          <w:lang w:val="en-GB"/>
        </w:rPr>
        <w:t xml:space="preserve"> use</w:t>
      </w:r>
    </w:p>
    <w:p w14:paraId="15D6C72B" w14:textId="25A87E4B" w:rsidR="00461379" w:rsidRPr="00461379" w:rsidRDefault="00461379" w:rsidP="00E852AF">
      <w:pPr>
        <w:rPr>
          <w:rFonts w:asciiTheme="minorHAnsi" w:hAnsiTheme="minorHAnsi" w:cstheme="minorHAnsi"/>
          <w:i/>
          <w:sz w:val="20"/>
          <w:lang w:val="en-GB"/>
        </w:rPr>
      </w:pPr>
      <w:r w:rsidRPr="00461379">
        <w:rPr>
          <w:rFonts w:asciiTheme="minorHAnsi" w:hAnsiTheme="minorHAnsi" w:cstheme="minorHAnsi"/>
          <w:i/>
          <w:sz w:val="20"/>
          <w:lang w:val="en-GB"/>
        </w:rPr>
        <w:t>BAU EPD M-Document 4a: Rul</w:t>
      </w:r>
      <w:r>
        <w:rPr>
          <w:rFonts w:asciiTheme="minorHAnsi" w:hAnsiTheme="minorHAnsi" w:cstheme="minorHAnsi"/>
          <w:i/>
          <w:sz w:val="20"/>
          <w:lang w:val="en-GB"/>
        </w:rPr>
        <w:t>es for use of Bau EPD logo</w:t>
      </w:r>
    </w:p>
    <w:p w14:paraId="4C9D1E82" w14:textId="77777777" w:rsidR="00E852AF" w:rsidRPr="00461379" w:rsidRDefault="00E852AF" w:rsidP="00E852AF">
      <w:pPr>
        <w:rPr>
          <w:rFonts w:asciiTheme="minorHAnsi" w:hAnsiTheme="minorHAnsi" w:cstheme="minorHAnsi"/>
          <w:sz w:val="20"/>
          <w:lang w:val="en-GB"/>
        </w:rPr>
      </w:pPr>
    </w:p>
    <w:p w14:paraId="6C38A667" w14:textId="77777777" w:rsidR="0015245C" w:rsidRPr="00CD4959" w:rsidRDefault="0015245C" w:rsidP="00A630C9">
      <w:pPr>
        <w:pStyle w:val="berschrift3"/>
        <w:rPr>
          <w:lang w:val="en-GB"/>
        </w:rPr>
      </w:pPr>
      <w:bookmarkStart w:id="18" w:name="_Toc306200669"/>
      <w:bookmarkStart w:id="19" w:name="_Toc452114583"/>
      <w:bookmarkStart w:id="20" w:name="_Toc112749327"/>
      <w:r w:rsidRPr="00E669FB">
        <w:rPr>
          <w:lang w:val="en-GB"/>
        </w:rPr>
        <w:t>PCR</w:t>
      </w:r>
      <w:bookmarkEnd w:id="18"/>
      <w:r w:rsidRPr="00E669FB">
        <w:rPr>
          <w:lang w:val="en-GB"/>
        </w:rPr>
        <w:t xml:space="preserve"> review panel (advisory board)</w:t>
      </w:r>
      <w:bookmarkEnd w:id="19"/>
      <w:bookmarkEnd w:id="20"/>
    </w:p>
    <w:p w14:paraId="4E448670" w14:textId="77777777" w:rsidR="00E852AF" w:rsidRPr="0015245C" w:rsidRDefault="00E852AF" w:rsidP="00E852AF">
      <w:pPr>
        <w:rPr>
          <w:rFonts w:asciiTheme="minorHAnsi" w:hAnsiTheme="minorHAnsi" w:cstheme="minorHAnsi"/>
          <w:sz w:val="20"/>
          <w:lang w:val="en-GB"/>
        </w:rPr>
      </w:pPr>
    </w:p>
    <w:p w14:paraId="07C75D4E" w14:textId="7C53092B" w:rsidR="0015245C" w:rsidRPr="0015245C" w:rsidRDefault="0015245C" w:rsidP="0015245C">
      <w:pPr>
        <w:rPr>
          <w:rFonts w:asciiTheme="minorHAnsi" w:hAnsiTheme="minorHAnsi" w:cstheme="minorHAnsi"/>
          <w:sz w:val="20"/>
          <w:lang w:val="en-GB"/>
        </w:rPr>
      </w:pPr>
      <w:r w:rsidRPr="0015245C">
        <w:rPr>
          <w:rFonts w:asciiTheme="minorHAnsi" w:hAnsiTheme="minorHAnsi" w:cstheme="minorHAnsi"/>
          <w:sz w:val="20"/>
          <w:lang w:val="en-GB"/>
        </w:rPr>
        <w:t>The PCR review panel, in Austria called PCR-Gremium, is an independent, competent third party presenting the chief and at least two members</w:t>
      </w:r>
      <w:r>
        <w:rPr>
          <w:rFonts w:asciiTheme="minorHAnsi" w:hAnsiTheme="minorHAnsi" w:cstheme="minorHAnsi"/>
          <w:sz w:val="20"/>
          <w:lang w:val="en-GB"/>
        </w:rPr>
        <w:t xml:space="preserve">. </w:t>
      </w:r>
      <w:r w:rsidRPr="0015245C">
        <w:rPr>
          <w:rFonts w:asciiTheme="minorHAnsi" w:hAnsiTheme="minorHAnsi" w:cstheme="minorHAnsi"/>
          <w:sz w:val="20"/>
          <w:lang w:val="en-GB"/>
        </w:rPr>
        <w:t xml:space="preserve">It benefits from instruction-freedom and organises itself independently from the programme operator. It chooses its members, chief and other entities independently. The chief of the PCR-Gremium and his or her deputy chief are elected by the PCR-Gremium. The tasks of the chief can generally also be executed by his deputies, if needed. </w:t>
      </w:r>
    </w:p>
    <w:p w14:paraId="6D4985EE" w14:textId="77777777" w:rsidR="0015245C" w:rsidRDefault="0015245C" w:rsidP="0015245C">
      <w:pPr>
        <w:rPr>
          <w:rFonts w:asciiTheme="minorHAnsi" w:hAnsiTheme="minorHAnsi" w:cstheme="minorHAnsi"/>
          <w:sz w:val="20"/>
          <w:lang w:val="en-GB"/>
        </w:rPr>
      </w:pPr>
      <w:r w:rsidRPr="0015245C">
        <w:rPr>
          <w:rFonts w:asciiTheme="minorHAnsi" w:hAnsiTheme="minorHAnsi" w:cstheme="minorHAnsi"/>
          <w:sz w:val="20"/>
          <w:lang w:val="en-GB"/>
        </w:rPr>
        <w:t xml:space="preserve">Within the Austrian EPD Platform the PCR review panel is formed by employees of universities, research institutions and accredited bodies or employees of companies specialized on preparation of LCA or verification of EPD. </w:t>
      </w:r>
    </w:p>
    <w:p w14:paraId="06533CED" w14:textId="76386A0E" w:rsidR="0015245C" w:rsidRPr="0015245C" w:rsidRDefault="0015245C" w:rsidP="0015245C">
      <w:pPr>
        <w:rPr>
          <w:rFonts w:asciiTheme="minorHAnsi" w:hAnsiTheme="minorHAnsi" w:cstheme="minorHAnsi"/>
          <w:sz w:val="20"/>
          <w:lang w:val="en-GB"/>
        </w:rPr>
      </w:pPr>
      <w:r w:rsidRPr="0015245C">
        <w:rPr>
          <w:rFonts w:asciiTheme="minorHAnsi" w:hAnsiTheme="minorHAnsi" w:cstheme="minorHAnsi"/>
          <w:sz w:val="20"/>
          <w:lang w:val="en-GB"/>
        </w:rPr>
        <w:t xml:space="preserve">Bau EPD GmbH keeps a list of all persons sent by these organisations.  </w:t>
      </w:r>
    </w:p>
    <w:p w14:paraId="4254FD6E" w14:textId="77777777" w:rsidR="0015245C" w:rsidRPr="00CD4959" w:rsidRDefault="0015245C" w:rsidP="0015245C">
      <w:pPr>
        <w:rPr>
          <w:rFonts w:asciiTheme="minorHAnsi" w:hAnsiTheme="minorHAnsi"/>
          <w:lang w:val="en-GB"/>
        </w:rPr>
      </w:pPr>
    </w:p>
    <w:p w14:paraId="518B3AAE" w14:textId="77777777" w:rsidR="0015245C" w:rsidRPr="007A6996" w:rsidRDefault="0015245C" w:rsidP="0015245C">
      <w:pPr>
        <w:rPr>
          <w:rFonts w:asciiTheme="minorHAnsi" w:hAnsiTheme="minorHAnsi" w:cstheme="minorHAnsi"/>
          <w:sz w:val="20"/>
          <w:lang w:val="en-GB"/>
        </w:rPr>
      </w:pPr>
      <w:r w:rsidRPr="007A6996">
        <w:rPr>
          <w:rFonts w:asciiTheme="minorHAnsi" w:hAnsiTheme="minorHAnsi" w:cstheme="minorHAnsi"/>
          <w:sz w:val="20"/>
          <w:lang w:val="en-GB"/>
        </w:rPr>
        <w:t xml:space="preserve">In compliance with ISO 14025, clause 8.2.3, the qualification of the verifiers shall comprehend: </w:t>
      </w:r>
    </w:p>
    <w:p w14:paraId="6556F741" w14:textId="77777777" w:rsidR="0015245C" w:rsidRPr="007A6996" w:rsidRDefault="0015245C" w:rsidP="0015245C">
      <w:pPr>
        <w:rPr>
          <w:rFonts w:asciiTheme="minorHAnsi" w:hAnsiTheme="minorHAnsi" w:cstheme="minorHAnsi"/>
          <w:sz w:val="20"/>
          <w:lang w:val="en-GB"/>
        </w:rPr>
      </w:pPr>
    </w:p>
    <w:p w14:paraId="545874D8" w14:textId="77777777" w:rsidR="0015245C" w:rsidRPr="007A6996" w:rsidRDefault="0015245C" w:rsidP="00F63923">
      <w:pPr>
        <w:pStyle w:val="Listenabsatz"/>
        <w:numPr>
          <w:ilvl w:val="0"/>
          <w:numId w:val="19"/>
        </w:numPr>
        <w:overflowPunct/>
        <w:autoSpaceDE/>
        <w:autoSpaceDN/>
        <w:adjustRightInd/>
        <w:spacing w:line="276" w:lineRule="auto"/>
        <w:jc w:val="left"/>
        <w:textAlignment w:val="auto"/>
        <w:rPr>
          <w:rFonts w:asciiTheme="minorHAnsi" w:hAnsiTheme="minorHAnsi" w:cstheme="minorHAnsi"/>
          <w:sz w:val="20"/>
          <w:lang w:val="en-GB"/>
        </w:rPr>
      </w:pPr>
      <w:r w:rsidRPr="007A6996">
        <w:rPr>
          <w:rFonts w:asciiTheme="minorHAnsi" w:hAnsiTheme="minorHAnsi" w:cstheme="minorHAnsi"/>
          <w:sz w:val="20"/>
          <w:lang w:val="en-GB"/>
        </w:rPr>
        <w:t>General knowledge of industry and product-related environmental matters.</w:t>
      </w:r>
    </w:p>
    <w:p w14:paraId="60876273" w14:textId="77777777" w:rsidR="0015245C" w:rsidRPr="007A6996" w:rsidRDefault="0015245C" w:rsidP="00F63923">
      <w:pPr>
        <w:pStyle w:val="Listenabsatz"/>
        <w:numPr>
          <w:ilvl w:val="0"/>
          <w:numId w:val="19"/>
        </w:numPr>
        <w:overflowPunct/>
        <w:autoSpaceDE/>
        <w:autoSpaceDN/>
        <w:adjustRightInd/>
        <w:spacing w:line="276" w:lineRule="auto"/>
        <w:jc w:val="left"/>
        <w:textAlignment w:val="auto"/>
        <w:rPr>
          <w:rFonts w:asciiTheme="minorHAnsi" w:hAnsiTheme="minorHAnsi" w:cstheme="minorHAnsi"/>
          <w:sz w:val="20"/>
          <w:lang w:val="en-GB"/>
        </w:rPr>
      </w:pPr>
      <w:r w:rsidRPr="007A6996">
        <w:rPr>
          <w:rFonts w:asciiTheme="minorHAnsi" w:hAnsiTheme="minorHAnsi" w:cstheme="minorHAnsi"/>
          <w:sz w:val="20"/>
          <w:lang w:val="en-GB"/>
        </w:rPr>
        <w:t>Good process and product knowledge within the relevant product or service.</w:t>
      </w:r>
    </w:p>
    <w:p w14:paraId="4BC144EF" w14:textId="0BD1D497" w:rsidR="0015245C" w:rsidRPr="007A6996" w:rsidRDefault="0015245C" w:rsidP="00F63923">
      <w:pPr>
        <w:pStyle w:val="Listenabsatz"/>
        <w:numPr>
          <w:ilvl w:val="0"/>
          <w:numId w:val="19"/>
        </w:numPr>
        <w:overflowPunct/>
        <w:autoSpaceDE/>
        <w:autoSpaceDN/>
        <w:adjustRightInd/>
        <w:spacing w:line="276" w:lineRule="auto"/>
        <w:jc w:val="left"/>
        <w:textAlignment w:val="auto"/>
        <w:rPr>
          <w:rFonts w:asciiTheme="minorHAnsi" w:hAnsiTheme="minorHAnsi" w:cstheme="minorHAnsi"/>
          <w:sz w:val="20"/>
          <w:lang w:val="en-GB"/>
        </w:rPr>
      </w:pPr>
      <w:r w:rsidRPr="007A6996">
        <w:rPr>
          <w:rFonts w:asciiTheme="minorHAnsi" w:hAnsiTheme="minorHAnsi" w:cstheme="minorHAnsi"/>
          <w:sz w:val="20"/>
          <w:lang w:val="en-GB"/>
        </w:rPr>
        <w:t>In-depth knowledge of the principal LCA methodology</w:t>
      </w:r>
      <w:r w:rsidR="007A6996" w:rsidRPr="007A6996">
        <w:rPr>
          <w:rFonts w:asciiTheme="minorHAnsi" w:hAnsiTheme="minorHAnsi" w:cstheme="minorHAnsi"/>
          <w:sz w:val="20"/>
          <w:lang w:val="en-GB"/>
        </w:rPr>
        <w:t xml:space="preserve">, </w:t>
      </w:r>
      <w:r w:rsidRPr="007A6996">
        <w:rPr>
          <w:rFonts w:asciiTheme="minorHAnsi" w:hAnsiTheme="minorHAnsi" w:cstheme="minorHAnsi"/>
          <w:sz w:val="20"/>
          <w:lang w:val="en-GB"/>
        </w:rPr>
        <w:t>knowledge of the relevant standards in the field of environmental labelling and declarations, and life cycle assessment.</w:t>
      </w:r>
    </w:p>
    <w:p w14:paraId="7D3E2452" w14:textId="77777777" w:rsidR="0015245C" w:rsidRPr="007A6996" w:rsidRDefault="0015245C" w:rsidP="00F63923">
      <w:pPr>
        <w:pStyle w:val="Listenabsatz"/>
        <w:numPr>
          <w:ilvl w:val="0"/>
          <w:numId w:val="19"/>
        </w:numPr>
        <w:overflowPunct/>
        <w:autoSpaceDE/>
        <w:autoSpaceDN/>
        <w:adjustRightInd/>
        <w:spacing w:line="276" w:lineRule="auto"/>
        <w:jc w:val="left"/>
        <w:textAlignment w:val="auto"/>
        <w:rPr>
          <w:rFonts w:asciiTheme="minorHAnsi" w:hAnsiTheme="minorHAnsi" w:cstheme="minorHAnsi"/>
          <w:sz w:val="20"/>
          <w:lang w:val="en-GB"/>
        </w:rPr>
      </w:pPr>
      <w:r w:rsidRPr="007A6996">
        <w:rPr>
          <w:rFonts w:asciiTheme="minorHAnsi" w:hAnsiTheme="minorHAnsi" w:cstheme="minorHAnsi"/>
          <w:sz w:val="20"/>
          <w:lang w:val="en-GB"/>
        </w:rPr>
        <w:t>Knowledge in the overall regulatory framework in which the concept of EPD has been introduced and the scope of the PCR documents.</w:t>
      </w:r>
    </w:p>
    <w:p w14:paraId="69BBC8A0" w14:textId="77777777" w:rsidR="0015245C" w:rsidRPr="007A6996" w:rsidRDefault="0015245C" w:rsidP="00F63923">
      <w:pPr>
        <w:pStyle w:val="Listenabsatz"/>
        <w:numPr>
          <w:ilvl w:val="0"/>
          <w:numId w:val="19"/>
        </w:numPr>
        <w:overflowPunct/>
        <w:autoSpaceDE/>
        <w:autoSpaceDN/>
        <w:adjustRightInd/>
        <w:spacing w:line="276" w:lineRule="auto"/>
        <w:jc w:val="left"/>
        <w:textAlignment w:val="auto"/>
        <w:rPr>
          <w:rFonts w:asciiTheme="minorHAnsi" w:hAnsiTheme="minorHAnsi" w:cstheme="minorHAnsi"/>
          <w:sz w:val="20"/>
          <w:lang w:val="en-GB"/>
        </w:rPr>
      </w:pPr>
      <w:r w:rsidRPr="007A6996">
        <w:rPr>
          <w:rFonts w:asciiTheme="minorHAnsi" w:hAnsiTheme="minorHAnsi" w:cstheme="minorHAnsi"/>
          <w:sz w:val="20"/>
          <w:lang w:val="en-GB"/>
        </w:rPr>
        <w:t>Knowledge of the Type III EPD programmes</w:t>
      </w:r>
    </w:p>
    <w:p w14:paraId="640C8494" w14:textId="77777777" w:rsidR="0015245C" w:rsidRPr="007A6996" w:rsidRDefault="0015245C" w:rsidP="0015245C">
      <w:pPr>
        <w:rPr>
          <w:rFonts w:asciiTheme="minorHAnsi" w:hAnsiTheme="minorHAnsi" w:cstheme="minorHAnsi"/>
          <w:sz w:val="20"/>
          <w:lang w:val="en-GB"/>
        </w:rPr>
      </w:pPr>
    </w:p>
    <w:p w14:paraId="5941C493" w14:textId="76DF3C89" w:rsidR="00240C6E" w:rsidRPr="005C0049" w:rsidRDefault="0015245C" w:rsidP="00240C6E">
      <w:pPr>
        <w:rPr>
          <w:rFonts w:asciiTheme="minorHAnsi" w:hAnsiTheme="minorHAnsi" w:cstheme="minorHAnsi"/>
          <w:sz w:val="20"/>
          <w:lang w:val="en-GB"/>
        </w:rPr>
      </w:pPr>
      <w:r w:rsidRPr="007A6996">
        <w:rPr>
          <w:rFonts w:asciiTheme="minorHAnsi" w:hAnsiTheme="minorHAnsi" w:cstheme="minorHAnsi"/>
          <w:sz w:val="20"/>
          <w:lang w:val="en-GB"/>
        </w:rPr>
        <w:t xml:space="preserve">The PCR review panel decides about the recruitment of new members resp. member organisations under consideration of the qualifications mentioned above. Precondition for the admission of organisations into the PCR review panel is the </w:t>
      </w:r>
      <w:r w:rsidRPr="007A6996">
        <w:rPr>
          <w:rFonts w:asciiTheme="minorHAnsi" w:hAnsiTheme="minorHAnsi" w:cstheme="minorHAnsi"/>
          <w:sz w:val="20"/>
          <w:lang w:val="en-GB"/>
        </w:rPr>
        <w:lastRenderedPageBreak/>
        <w:t xml:space="preserve">affiliation to a university, research institute or inspecting authority or company. </w:t>
      </w:r>
      <w:r w:rsidRPr="00240C6E">
        <w:rPr>
          <w:rFonts w:asciiTheme="minorHAnsi" w:hAnsiTheme="minorHAnsi" w:cstheme="minorHAnsi"/>
          <w:sz w:val="20"/>
          <w:lang w:val="en-GB"/>
        </w:rPr>
        <w:t>Precondition for the admission of individual persons is the employment in one of the member organisations</w:t>
      </w:r>
      <w:r w:rsidR="00240C6E" w:rsidRPr="00240C6E">
        <w:rPr>
          <w:rFonts w:asciiTheme="minorHAnsi" w:hAnsiTheme="minorHAnsi" w:cstheme="minorHAnsi"/>
          <w:sz w:val="20"/>
          <w:lang w:val="en-GB"/>
        </w:rPr>
        <w:t xml:space="preserve"> or</w:t>
      </w:r>
      <w:r w:rsidR="00240C6E">
        <w:rPr>
          <w:rFonts w:asciiTheme="minorHAnsi" w:hAnsiTheme="minorHAnsi" w:cstheme="minorHAnsi"/>
          <w:sz w:val="20"/>
          <w:lang w:val="en-GB"/>
        </w:rPr>
        <w:t xml:space="preserve">, in case of individual entrepreneurs the proof of long-term experience in LCA and sustainability matters. </w:t>
      </w:r>
      <w:r w:rsidRPr="00240C6E">
        <w:rPr>
          <w:rFonts w:asciiTheme="minorHAnsi" w:hAnsiTheme="minorHAnsi" w:cstheme="minorHAnsi"/>
          <w:sz w:val="20"/>
          <w:lang w:val="en-GB"/>
        </w:rPr>
        <w:t xml:space="preserve"> </w:t>
      </w:r>
      <w:r w:rsidR="00240C6E" w:rsidRPr="005C0049">
        <w:rPr>
          <w:rFonts w:asciiTheme="minorHAnsi" w:hAnsiTheme="minorHAnsi" w:cstheme="minorHAnsi"/>
          <w:sz w:val="20"/>
          <w:lang w:val="en-GB"/>
        </w:rPr>
        <w:t>Employees of product manufacturers or manufacturer associations can appl</w:t>
      </w:r>
      <w:r w:rsidR="005C0049" w:rsidRPr="005C0049">
        <w:rPr>
          <w:rFonts w:asciiTheme="minorHAnsi" w:hAnsiTheme="minorHAnsi" w:cstheme="minorHAnsi"/>
          <w:sz w:val="20"/>
          <w:lang w:val="en-GB"/>
        </w:rPr>
        <w:t>y if t</w:t>
      </w:r>
      <w:r w:rsidR="005C0049">
        <w:rPr>
          <w:rFonts w:asciiTheme="minorHAnsi" w:hAnsiTheme="minorHAnsi" w:cstheme="minorHAnsi"/>
          <w:sz w:val="20"/>
          <w:lang w:val="en-GB"/>
        </w:rPr>
        <w:t xml:space="preserve">hey have the necessary expertise and become extraordinary members without voting rights. </w:t>
      </w:r>
    </w:p>
    <w:p w14:paraId="21875081" w14:textId="77777777" w:rsidR="007A6996" w:rsidRPr="00C3130A" w:rsidRDefault="007A6996" w:rsidP="0015245C">
      <w:pPr>
        <w:rPr>
          <w:rFonts w:asciiTheme="minorHAnsi" w:hAnsiTheme="minorHAnsi" w:cstheme="minorHAnsi"/>
          <w:sz w:val="20"/>
          <w:lang w:val="en-GB"/>
        </w:rPr>
      </w:pPr>
    </w:p>
    <w:p w14:paraId="4721A6BE" w14:textId="06526207" w:rsidR="0015245C" w:rsidRPr="007A6996" w:rsidRDefault="0015245C" w:rsidP="0015245C">
      <w:pPr>
        <w:rPr>
          <w:rFonts w:asciiTheme="minorHAnsi" w:hAnsiTheme="minorHAnsi" w:cstheme="minorHAnsi"/>
          <w:sz w:val="20"/>
          <w:lang w:val="en-GB"/>
        </w:rPr>
      </w:pPr>
      <w:r w:rsidRPr="007A6996">
        <w:rPr>
          <w:rFonts w:asciiTheme="minorHAnsi" w:hAnsiTheme="minorHAnsi" w:cstheme="minorHAnsi"/>
          <w:sz w:val="20"/>
          <w:lang w:val="en-GB"/>
        </w:rPr>
        <w:t>Tasks of the PCR review panel:</w:t>
      </w:r>
    </w:p>
    <w:p w14:paraId="7106A3DB" w14:textId="77777777" w:rsidR="0015245C" w:rsidRPr="007A6996" w:rsidRDefault="0015245C" w:rsidP="0015245C">
      <w:pPr>
        <w:rPr>
          <w:rFonts w:asciiTheme="minorHAnsi" w:hAnsiTheme="minorHAnsi" w:cstheme="minorHAnsi"/>
          <w:sz w:val="20"/>
          <w:lang w:val="en-GB"/>
        </w:rPr>
      </w:pPr>
    </w:p>
    <w:p w14:paraId="26C90AC9" w14:textId="3C8A5B84" w:rsidR="0015245C" w:rsidRPr="007A6996" w:rsidRDefault="0015245C" w:rsidP="00F63923">
      <w:pPr>
        <w:pStyle w:val="Listenabsatz"/>
        <w:numPr>
          <w:ilvl w:val="0"/>
          <w:numId w:val="20"/>
        </w:numPr>
        <w:spacing w:line="240" w:lineRule="auto"/>
        <w:rPr>
          <w:rFonts w:asciiTheme="minorHAnsi" w:hAnsiTheme="minorHAnsi" w:cstheme="minorHAnsi"/>
          <w:sz w:val="20"/>
          <w:lang w:val="en-GB"/>
        </w:rPr>
      </w:pPr>
      <w:r w:rsidRPr="007A6996">
        <w:rPr>
          <w:rFonts w:asciiTheme="minorHAnsi" w:hAnsiTheme="minorHAnsi" w:cstheme="minorHAnsi"/>
          <w:sz w:val="20"/>
          <w:lang w:val="en-GB"/>
        </w:rPr>
        <w:t xml:space="preserve">Workout of product category rules (Summarization of products with similar or equal function and application into groups of equal functional units). </w:t>
      </w:r>
    </w:p>
    <w:p w14:paraId="09AF8F2C" w14:textId="77777777" w:rsidR="0015245C" w:rsidRPr="007A6996" w:rsidRDefault="0015245C" w:rsidP="00CD3B43">
      <w:pPr>
        <w:spacing w:line="240" w:lineRule="auto"/>
        <w:rPr>
          <w:rFonts w:asciiTheme="minorHAnsi" w:hAnsiTheme="minorHAnsi" w:cstheme="minorHAnsi"/>
          <w:sz w:val="20"/>
          <w:lang w:val="en-GB"/>
        </w:rPr>
      </w:pPr>
    </w:p>
    <w:p w14:paraId="2F144FC5" w14:textId="5DC82F6E" w:rsidR="0015245C" w:rsidRPr="007A6996" w:rsidRDefault="0015245C" w:rsidP="00F63923">
      <w:pPr>
        <w:pStyle w:val="Listenabsatz"/>
        <w:numPr>
          <w:ilvl w:val="0"/>
          <w:numId w:val="20"/>
        </w:numPr>
        <w:spacing w:line="240" w:lineRule="auto"/>
        <w:rPr>
          <w:rFonts w:asciiTheme="minorHAnsi" w:hAnsiTheme="minorHAnsi" w:cstheme="minorHAnsi"/>
          <w:sz w:val="20"/>
          <w:lang w:val="en-GB"/>
        </w:rPr>
      </w:pPr>
      <w:r w:rsidRPr="007A6996">
        <w:rPr>
          <w:rFonts w:asciiTheme="minorHAnsi" w:hAnsiTheme="minorHAnsi" w:cstheme="minorHAnsi"/>
          <w:sz w:val="20"/>
          <w:lang w:val="en-GB"/>
        </w:rPr>
        <w:t xml:space="preserve">Election of experts into product group panels where product category rules (PCRs) are worked out. </w:t>
      </w:r>
    </w:p>
    <w:p w14:paraId="394508AA" w14:textId="77777777" w:rsidR="0015245C" w:rsidRPr="007A6996" w:rsidRDefault="0015245C" w:rsidP="00CD3B43">
      <w:pPr>
        <w:spacing w:line="240" w:lineRule="auto"/>
        <w:rPr>
          <w:rFonts w:asciiTheme="minorHAnsi" w:hAnsiTheme="minorHAnsi" w:cstheme="minorHAnsi"/>
          <w:sz w:val="20"/>
          <w:lang w:val="en-GB"/>
        </w:rPr>
      </w:pPr>
    </w:p>
    <w:p w14:paraId="286A4244" w14:textId="4EB2E23D" w:rsidR="0015245C" w:rsidRPr="007A6996" w:rsidRDefault="0015245C" w:rsidP="00F63923">
      <w:pPr>
        <w:pStyle w:val="Listenabsatz"/>
        <w:numPr>
          <w:ilvl w:val="0"/>
          <w:numId w:val="20"/>
        </w:numPr>
        <w:spacing w:line="240" w:lineRule="auto"/>
        <w:rPr>
          <w:rFonts w:asciiTheme="minorHAnsi" w:hAnsiTheme="minorHAnsi" w:cstheme="minorHAnsi"/>
          <w:sz w:val="20"/>
          <w:lang w:val="en-GB"/>
        </w:rPr>
      </w:pPr>
      <w:r w:rsidRPr="007A6996">
        <w:rPr>
          <w:rFonts w:asciiTheme="minorHAnsi" w:hAnsiTheme="minorHAnsi" w:cstheme="minorHAnsi"/>
          <w:sz w:val="20"/>
          <w:lang w:val="en-GB"/>
        </w:rPr>
        <w:t xml:space="preserve">Verification of the PCR. This is carried out by those members of the PCR review panel who are not involved in the process of working out the PCR. For the verification of </w:t>
      </w:r>
      <w:proofErr w:type="gramStart"/>
      <w:r w:rsidRPr="007A6996">
        <w:rPr>
          <w:rFonts w:asciiTheme="minorHAnsi" w:hAnsiTheme="minorHAnsi" w:cstheme="minorHAnsi"/>
          <w:sz w:val="20"/>
          <w:lang w:val="en-GB"/>
        </w:rPr>
        <w:t>PCRs</w:t>
      </w:r>
      <w:proofErr w:type="gramEnd"/>
      <w:r w:rsidRPr="007A6996">
        <w:rPr>
          <w:rFonts w:asciiTheme="minorHAnsi" w:hAnsiTheme="minorHAnsi" w:cstheme="minorHAnsi"/>
          <w:sz w:val="20"/>
          <w:lang w:val="en-GB"/>
        </w:rPr>
        <w:t xml:space="preserve"> the chief of the PCR review panel and at minimum one other member are required. </w:t>
      </w:r>
    </w:p>
    <w:p w14:paraId="0F7D02BF" w14:textId="77777777" w:rsidR="0015245C" w:rsidRPr="007A6996" w:rsidRDefault="0015245C" w:rsidP="00CD3B43">
      <w:pPr>
        <w:spacing w:line="240" w:lineRule="auto"/>
        <w:rPr>
          <w:rFonts w:asciiTheme="minorHAnsi" w:hAnsiTheme="minorHAnsi" w:cstheme="minorHAnsi"/>
          <w:sz w:val="20"/>
          <w:lang w:val="en-GB"/>
        </w:rPr>
      </w:pPr>
    </w:p>
    <w:p w14:paraId="49DF1D45" w14:textId="1C04061C" w:rsidR="0015245C" w:rsidRDefault="0015245C" w:rsidP="00F63923">
      <w:pPr>
        <w:pStyle w:val="Listenabsatz"/>
        <w:numPr>
          <w:ilvl w:val="0"/>
          <w:numId w:val="20"/>
        </w:numPr>
        <w:spacing w:line="240" w:lineRule="auto"/>
        <w:rPr>
          <w:rFonts w:asciiTheme="minorHAnsi" w:hAnsiTheme="minorHAnsi" w:cstheme="minorHAnsi"/>
          <w:sz w:val="20"/>
          <w:lang w:val="en-GB"/>
        </w:rPr>
      </w:pPr>
      <w:r w:rsidRPr="007A6996">
        <w:rPr>
          <w:rFonts w:asciiTheme="minorHAnsi" w:hAnsiTheme="minorHAnsi" w:cstheme="minorHAnsi"/>
          <w:sz w:val="20"/>
          <w:lang w:val="en-GB"/>
        </w:rPr>
        <w:t xml:space="preserve">The individual and independent verification of the environmental product declaration. This is in any case done by a member of the PCR review panel who is neither involved in the preparation of the LCA nor in the process of developing the EPD and who is not confronted with conflicts of interest. The person must have in-depth knowledge of process and product characteristics of the product category in question. </w:t>
      </w:r>
      <w:r w:rsidR="003C26B0" w:rsidRPr="003C26B0">
        <w:rPr>
          <w:rFonts w:asciiTheme="minorHAnsi" w:hAnsiTheme="minorHAnsi" w:cstheme="minorHAnsi"/>
          <w:sz w:val="20"/>
          <w:lang w:val="en-GB"/>
        </w:rPr>
        <w:t xml:space="preserve">Registered verifiers of Bau EPD GmbH must be members of the PKR Panel. A declaration must at least be checked by </w:t>
      </w:r>
      <w:r w:rsidR="003C26B0">
        <w:rPr>
          <w:rFonts w:asciiTheme="minorHAnsi" w:hAnsiTheme="minorHAnsi" w:cstheme="minorHAnsi"/>
          <w:sz w:val="20"/>
          <w:lang w:val="en-GB"/>
        </w:rPr>
        <w:t>one</w:t>
      </w:r>
      <w:r w:rsidR="003C26B0" w:rsidRPr="003C26B0">
        <w:rPr>
          <w:rFonts w:asciiTheme="minorHAnsi" w:hAnsiTheme="minorHAnsi" w:cstheme="minorHAnsi"/>
          <w:sz w:val="20"/>
          <w:lang w:val="en-GB"/>
        </w:rPr>
        <w:t xml:space="preserve"> approved verifier.</w:t>
      </w:r>
    </w:p>
    <w:p w14:paraId="31CD2744" w14:textId="77777777" w:rsidR="007A6996" w:rsidRPr="007A6996" w:rsidRDefault="007A6996" w:rsidP="00CD3B43">
      <w:pPr>
        <w:pStyle w:val="Listenabsatz"/>
        <w:spacing w:line="240" w:lineRule="auto"/>
        <w:rPr>
          <w:rFonts w:asciiTheme="minorHAnsi" w:hAnsiTheme="minorHAnsi" w:cstheme="minorHAnsi"/>
          <w:sz w:val="20"/>
          <w:lang w:val="en-GB"/>
        </w:rPr>
      </w:pPr>
    </w:p>
    <w:p w14:paraId="63BBAC48" w14:textId="08C8794F" w:rsidR="007A6996" w:rsidRPr="007A6996" w:rsidRDefault="007A6996" w:rsidP="00F63923">
      <w:pPr>
        <w:pStyle w:val="Listenabsatz"/>
        <w:numPr>
          <w:ilvl w:val="0"/>
          <w:numId w:val="20"/>
        </w:numPr>
        <w:spacing w:line="240" w:lineRule="auto"/>
        <w:rPr>
          <w:rFonts w:asciiTheme="minorHAnsi" w:hAnsiTheme="minorHAnsi" w:cstheme="minorHAnsi"/>
          <w:sz w:val="20"/>
          <w:lang w:val="en-GB"/>
        </w:rPr>
      </w:pPr>
      <w:r>
        <w:rPr>
          <w:rFonts w:asciiTheme="minorHAnsi" w:hAnsiTheme="minorHAnsi" w:cstheme="minorHAnsi"/>
          <w:sz w:val="20"/>
          <w:lang w:val="en-GB"/>
        </w:rPr>
        <w:t>Continuing education</w:t>
      </w:r>
    </w:p>
    <w:p w14:paraId="713CD6F4" w14:textId="77777777" w:rsidR="00E852AF" w:rsidRPr="00DC6651" w:rsidRDefault="00E852AF" w:rsidP="00E852AF">
      <w:pPr>
        <w:ind w:left="284" w:hanging="284"/>
        <w:rPr>
          <w:rFonts w:asciiTheme="minorHAnsi" w:hAnsiTheme="minorHAnsi" w:cstheme="minorHAnsi"/>
          <w:sz w:val="20"/>
        </w:rPr>
      </w:pPr>
    </w:p>
    <w:p w14:paraId="460F4D7F" w14:textId="2BEE50FC" w:rsidR="00E852AF" w:rsidRPr="0013077B" w:rsidRDefault="007A6996" w:rsidP="00E852AF">
      <w:pPr>
        <w:ind w:left="284" w:hanging="284"/>
        <w:rPr>
          <w:rFonts w:asciiTheme="minorHAnsi" w:hAnsiTheme="minorHAnsi" w:cstheme="minorHAnsi"/>
          <w:b/>
          <w:i/>
          <w:sz w:val="20"/>
        </w:rPr>
      </w:pPr>
      <w:r>
        <w:rPr>
          <w:rFonts w:asciiTheme="minorHAnsi" w:hAnsiTheme="minorHAnsi" w:cstheme="minorHAnsi"/>
          <w:b/>
          <w:i/>
          <w:sz w:val="20"/>
        </w:rPr>
        <w:t>Applicable Documents</w:t>
      </w:r>
      <w:r w:rsidR="00E852AF" w:rsidRPr="0013077B">
        <w:rPr>
          <w:rFonts w:asciiTheme="minorHAnsi" w:hAnsiTheme="minorHAnsi" w:cstheme="minorHAnsi"/>
          <w:b/>
          <w:i/>
          <w:sz w:val="20"/>
        </w:rPr>
        <w:t>:</w:t>
      </w:r>
    </w:p>
    <w:p w14:paraId="6F465A4E" w14:textId="5E7685CB" w:rsidR="00E852AF" w:rsidRDefault="0013077B" w:rsidP="00E852AF">
      <w:pPr>
        <w:rPr>
          <w:rFonts w:asciiTheme="minorHAnsi" w:hAnsiTheme="minorHAnsi" w:cstheme="minorHAnsi"/>
          <w:i/>
          <w:sz w:val="20"/>
          <w:lang w:val="en-GB"/>
        </w:rPr>
      </w:pPr>
      <w:r w:rsidRPr="007A6996">
        <w:rPr>
          <w:rFonts w:asciiTheme="minorHAnsi" w:hAnsiTheme="minorHAnsi" w:cstheme="minorHAnsi"/>
          <w:i/>
          <w:sz w:val="20"/>
          <w:lang w:val="en-GB"/>
        </w:rPr>
        <w:t>BAU EPD M-DO</w:t>
      </w:r>
      <w:r w:rsidR="007A6996" w:rsidRPr="007A6996">
        <w:rPr>
          <w:rFonts w:asciiTheme="minorHAnsi" w:hAnsiTheme="minorHAnsi" w:cstheme="minorHAnsi"/>
          <w:i/>
          <w:sz w:val="20"/>
          <w:lang w:val="en-GB"/>
        </w:rPr>
        <w:t>C</w:t>
      </w:r>
      <w:r w:rsidRPr="007A6996">
        <w:rPr>
          <w:rFonts w:asciiTheme="minorHAnsi" w:hAnsiTheme="minorHAnsi" w:cstheme="minorHAnsi"/>
          <w:i/>
          <w:sz w:val="20"/>
          <w:lang w:val="en-GB"/>
        </w:rPr>
        <w:t>UMENT 5</w:t>
      </w:r>
      <w:r w:rsidR="00E852AF" w:rsidRPr="007A6996">
        <w:rPr>
          <w:rFonts w:asciiTheme="minorHAnsi" w:hAnsiTheme="minorHAnsi" w:cstheme="minorHAnsi"/>
          <w:i/>
          <w:sz w:val="20"/>
          <w:lang w:val="en-GB"/>
        </w:rPr>
        <w:t xml:space="preserve">: </w:t>
      </w:r>
      <w:r w:rsidR="008415B8">
        <w:rPr>
          <w:rFonts w:asciiTheme="minorHAnsi" w:hAnsiTheme="minorHAnsi" w:cstheme="minorHAnsi"/>
          <w:i/>
          <w:sz w:val="20"/>
          <w:lang w:val="en-GB"/>
        </w:rPr>
        <w:t>l</w:t>
      </w:r>
      <w:r w:rsidR="007A6996" w:rsidRPr="007A6996">
        <w:rPr>
          <w:rFonts w:asciiTheme="minorHAnsi" w:hAnsiTheme="minorHAnsi" w:cstheme="minorHAnsi"/>
          <w:i/>
          <w:sz w:val="20"/>
          <w:lang w:val="en-GB"/>
        </w:rPr>
        <w:t>ist of members of PCR panel</w:t>
      </w:r>
      <w:r w:rsidR="00ED2A11" w:rsidRPr="007A6996">
        <w:rPr>
          <w:rFonts w:asciiTheme="minorHAnsi" w:hAnsiTheme="minorHAnsi" w:cstheme="minorHAnsi"/>
          <w:i/>
          <w:sz w:val="20"/>
          <w:lang w:val="en-GB"/>
        </w:rPr>
        <w:t xml:space="preserve"> plus </w:t>
      </w:r>
      <w:r w:rsidR="007A6996" w:rsidRPr="007A6996">
        <w:rPr>
          <w:rFonts w:asciiTheme="minorHAnsi" w:hAnsiTheme="minorHAnsi" w:cstheme="minorHAnsi"/>
          <w:i/>
          <w:sz w:val="20"/>
          <w:lang w:val="en-GB"/>
        </w:rPr>
        <w:t>e</w:t>
      </w:r>
      <w:r w:rsidR="007A6996">
        <w:rPr>
          <w:rFonts w:asciiTheme="minorHAnsi" w:hAnsiTheme="minorHAnsi" w:cstheme="minorHAnsi"/>
          <w:i/>
          <w:sz w:val="20"/>
          <w:lang w:val="en-GB"/>
        </w:rPr>
        <w:t>vidence of education</w:t>
      </w:r>
    </w:p>
    <w:p w14:paraId="1CBFCFEA" w14:textId="639AE83C" w:rsidR="00002256" w:rsidRDefault="00002256" w:rsidP="00002256">
      <w:pPr>
        <w:rPr>
          <w:rFonts w:asciiTheme="minorHAnsi" w:hAnsiTheme="minorHAnsi" w:cstheme="minorHAnsi"/>
          <w:i/>
          <w:iCs/>
          <w:sz w:val="20"/>
          <w:lang w:val="en-GB"/>
        </w:rPr>
      </w:pPr>
      <w:r w:rsidRPr="00971C1B">
        <w:rPr>
          <w:rFonts w:asciiTheme="minorHAnsi" w:hAnsiTheme="minorHAnsi" w:cstheme="minorHAnsi"/>
          <w:i/>
          <w:iCs/>
          <w:sz w:val="20"/>
          <w:lang w:val="en-GB"/>
        </w:rPr>
        <w:t>BAU EPD M-DOCUMENT 06: list of registered LCA practi</w:t>
      </w:r>
      <w:r w:rsidR="007A09F5">
        <w:rPr>
          <w:rFonts w:asciiTheme="minorHAnsi" w:hAnsiTheme="minorHAnsi" w:cstheme="minorHAnsi"/>
          <w:i/>
          <w:iCs/>
          <w:sz w:val="20"/>
          <w:lang w:val="en-GB"/>
        </w:rPr>
        <w:t>ti</w:t>
      </w:r>
      <w:r w:rsidRPr="00971C1B">
        <w:rPr>
          <w:rFonts w:asciiTheme="minorHAnsi" w:hAnsiTheme="minorHAnsi" w:cstheme="minorHAnsi"/>
          <w:i/>
          <w:iCs/>
          <w:sz w:val="20"/>
          <w:lang w:val="en-GB"/>
        </w:rPr>
        <w:t>on</w:t>
      </w:r>
      <w:r>
        <w:rPr>
          <w:rFonts w:asciiTheme="minorHAnsi" w:hAnsiTheme="minorHAnsi" w:cstheme="minorHAnsi"/>
          <w:i/>
          <w:iCs/>
          <w:sz w:val="20"/>
          <w:lang w:val="en-GB"/>
        </w:rPr>
        <w:t xml:space="preserve">ers </w:t>
      </w:r>
      <w:r w:rsidR="007A09F5">
        <w:rPr>
          <w:rFonts w:asciiTheme="minorHAnsi" w:hAnsiTheme="minorHAnsi" w:cstheme="minorHAnsi"/>
          <w:i/>
          <w:iCs/>
          <w:sz w:val="20"/>
          <w:lang w:val="en-GB"/>
        </w:rPr>
        <w:t>in PCR Advisory Panel</w:t>
      </w:r>
    </w:p>
    <w:p w14:paraId="4ADF4488" w14:textId="087E5436" w:rsidR="00002256" w:rsidRPr="00971C1B" w:rsidRDefault="00002256" w:rsidP="00002256">
      <w:pPr>
        <w:rPr>
          <w:rFonts w:asciiTheme="minorHAnsi" w:hAnsiTheme="minorHAnsi" w:cstheme="minorHAnsi"/>
          <w:sz w:val="20"/>
          <w:lang w:val="en-GB"/>
        </w:rPr>
      </w:pPr>
      <w:r w:rsidRPr="00971C1B">
        <w:rPr>
          <w:rFonts w:asciiTheme="minorHAnsi" w:hAnsiTheme="minorHAnsi" w:cstheme="minorHAnsi"/>
          <w:sz w:val="20"/>
          <w:lang w:val="en-GB"/>
        </w:rPr>
        <w:t xml:space="preserve">BAU EPD-M-DOCUMENT 15: </w:t>
      </w:r>
      <w:r w:rsidR="007A09F5" w:rsidRPr="00971C1B">
        <w:rPr>
          <w:rFonts w:asciiTheme="minorHAnsi" w:hAnsiTheme="minorHAnsi" w:cstheme="minorHAnsi"/>
          <w:sz w:val="20"/>
          <w:lang w:val="en-GB"/>
        </w:rPr>
        <w:t>list of</w:t>
      </w:r>
      <w:r w:rsidR="007A09F5">
        <w:rPr>
          <w:rFonts w:asciiTheme="minorHAnsi" w:hAnsiTheme="minorHAnsi" w:cstheme="minorHAnsi"/>
          <w:sz w:val="20"/>
          <w:lang w:val="en-GB"/>
        </w:rPr>
        <w:t xml:space="preserve"> approved verifiers</w:t>
      </w:r>
    </w:p>
    <w:p w14:paraId="03F79624" w14:textId="77777777" w:rsidR="00002256" w:rsidRPr="007A09F5" w:rsidRDefault="00002256" w:rsidP="00E852AF">
      <w:pPr>
        <w:rPr>
          <w:rFonts w:asciiTheme="minorHAnsi" w:hAnsiTheme="minorHAnsi" w:cstheme="minorHAnsi"/>
          <w:i/>
          <w:sz w:val="20"/>
          <w:lang w:val="en-GB"/>
        </w:rPr>
      </w:pPr>
    </w:p>
    <w:p w14:paraId="79034C0E" w14:textId="77777777" w:rsidR="00E852AF" w:rsidRPr="007A09F5" w:rsidRDefault="00E852AF" w:rsidP="00E852AF">
      <w:pPr>
        <w:ind w:left="284" w:hanging="284"/>
        <w:rPr>
          <w:rFonts w:asciiTheme="minorHAnsi" w:hAnsiTheme="minorHAnsi" w:cstheme="minorHAnsi"/>
          <w:sz w:val="20"/>
          <w:lang w:val="en-GB"/>
        </w:rPr>
      </w:pPr>
    </w:p>
    <w:p w14:paraId="0E89C0AE" w14:textId="77777777" w:rsidR="00E852AF" w:rsidRPr="007A09F5" w:rsidRDefault="00E852AF" w:rsidP="00E852AF">
      <w:pPr>
        <w:pStyle w:val="Listenabsatz"/>
        <w:rPr>
          <w:rFonts w:asciiTheme="minorHAnsi" w:hAnsiTheme="minorHAnsi" w:cstheme="minorHAnsi"/>
          <w:sz w:val="20"/>
          <w:lang w:val="en-GB"/>
        </w:rPr>
      </w:pPr>
    </w:p>
    <w:p w14:paraId="5E6D0367" w14:textId="77777777" w:rsidR="001E7DE6" w:rsidRPr="00E669FB" w:rsidRDefault="001E7DE6" w:rsidP="00E852AF">
      <w:pPr>
        <w:rPr>
          <w:rFonts w:asciiTheme="minorHAnsi" w:hAnsiTheme="minorHAnsi" w:cstheme="minorHAnsi"/>
          <w:i/>
          <w:sz w:val="20"/>
          <w:lang w:val="en-GB"/>
        </w:rPr>
      </w:pPr>
    </w:p>
    <w:p w14:paraId="684E0ADB" w14:textId="77777777" w:rsidR="00E852AF" w:rsidRPr="00E669FB" w:rsidRDefault="00E852AF" w:rsidP="00E852AF">
      <w:pPr>
        <w:pStyle w:val="Listenabsatz"/>
        <w:rPr>
          <w:rFonts w:asciiTheme="minorHAnsi" w:hAnsiTheme="minorHAnsi" w:cstheme="minorHAnsi"/>
          <w:sz w:val="20"/>
          <w:lang w:val="en-GB"/>
        </w:rPr>
      </w:pPr>
    </w:p>
    <w:p w14:paraId="556AFFB8" w14:textId="0901D500" w:rsidR="00CD3B43" w:rsidRPr="00E669FB" w:rsidRDefault="00CD3B43" w:rsidP="00A630C9">
      <w:pPr>
        <w:pStyle w:val="berschrift3"/>
        <w:rPr>
          <w:lang w:val="en-GB"/>
        </w:rPr>
      </w:pPr>
      <w:bookmarkStart w:id="21" w:name="_Toc452114585"/>
      <w:bookmarkStart w:id="22" w:name="_Toc112749328"/>
      <w:r w:rsidRPr="00E669FB">
        <w:rPr>
          <w:lang w:val="en-GB"/>
        </w:rPr>
        <w:t>Product Group Panels (Product Group Forum)</w:t>
      </w:r>
      <w:bookmarkEnd w:id="21"/>
      <w:bookmarkEnd w:id="22"/>
    </w:p>
    <w:p w14:paraId="3F859CA2" w14:textId="77777777" w:rsidR="00E852AF" w:rsidRPr="00CD3B43" w:rsidRDefault="00E852AF" w:rsidP="00E852AF">
      <w:pPr>
        <w:rPr>
          <w:rFonts w:asciiTheme="minorHAnsi" w:hAnsiTheme="minorHAnsi" w:cstheme="minorHAnsi"/>
          <w:sz w:val="20"/>
          <w:lang w:val="en-GB"/>
        </w:rPr>
      </w:pPr>
    </w:p>
    <w:p w14:paraId="76BAB2BB" w14:textId="77777777" w:rsidR="00CD3B43" w:rsidRPr="00CD3B43" w:rsidRDefault="00CD3B43" w:rsidP="00CD3B43">
      <w:pPr>
        <w:rPr>
          <w:rFonts w:asciiTheme="minorHAnsi" w:hAnsiTheme="minorHAnsi" w:cstheme="minorHAnsi"/>
          <w:sz w:val="20"/>
          <w:lang w:val="en-GB"/>
        </w:rPr>
      </w:pPr>
      <w:r w:rsidRPr="00CD3B43">
        <w:rPr>
          <w:rFonts w:asciiTheme="minorHAnsi" w:hAnsiTheme="minorHAnsi" w:cstheme="minorHAnsi"/>
          <w:sz w:val="20"/>
          <w:lang w:val="en-GB"/>
        </w:rPr>
        <w:t xml:space="preserve">The product group panel </w:t>
      </w:r>
      <w:proofErr w:type="gramStart"/>
      <w:r w:rsidRPr="00CD3B43">
        <w:rPr>
          <w:rFonts w:asciiTheme="minorHAnsi" w:hAnsiTheme="minorHAnsi" w:cstheme="minorHAnsi"/>
          <w:sz w:val="20"/>
          <w:lang w:val="en-GB"/>
        </w:rPr>
        <w:t>is in charge of</w:t>
      </w:r>
      <w:proofErr w:type="gramEnd"/>
      <w:r w:rsidRPr="00CD3B43">
        <w:rPr>
          <w:rFonts w:asciiTheme="minorHAnsi" w:hAnsiTheme="minorHAnsi" w:cstheme="minorHAnsi"/>
          <w:sz w:val="20"/>
          <w:lang w:val="en-GB"/>
        </w:rPr>
        <w:t xml:space="preserve"> the preparation of PCRs for the Programme Operator. The panel is constituted on recall of the Bau EPD </w:t>
      </w:r>
      <w:proofErr w:type="gramStart"/>
      <w:r w:rsidRPr="00CD3B43">
        <w:rPr>
          <w:rFonts w:asciiTheme="minorHAnsi" w:hAnsiTheme="minorHAnsi" w:cstheme="minorHAnsi"/>
          <w:sz w:val="20"/>
          <w:lang w:val="en-GB"/>
        </w:rPr>
        <w:t>GmbH</w:t>
      </w:r>
      <w:proofErr w:type="gramEnd"/>
      <w:r w:rsidRPr="00CD3B43">
        <w:rPr>
          <w:rFonts w:asciiTheme="minorHAnsi" w:hAnsiTheme="minorHAnsi" w:cstheme="minorHAnsi"/>
          <w:sz w:val="20"/>
          <w:lang w:val="en-GB"/>
        </w:rPr>
        <w:t xml:space="preserve"> and the chief of the PCR review panel suggests the experts. The panel obtains a chairman who is supported by at minimum one other member as well as experts from interested parties and/or industry. </w:t>
      </w:r>
    </w:p>
    <w:p w14:paraId="7367A69E" w14:textId="77777777" w:rsidR="00CD3B43" w:rsidRPr="00CD3B43" w:rsidRDefault="00CD3B43" w:rsidP="00CD3B43">
      <w:pPr>
        <w:rPr>
          <w:rFonts w:asciiTheme="minorHAnsi" w:hAnsiTheme="minorHAnsi" w:cstheme="minorHAnsi"/>
          <w:sz w:val="20"/>
          <w:lang w:val="en-GB"/>
        </w:rPr>
      </w:pPr>
    </w:p>
    <w:p w14:paraId="6A6FF0CF" w14:textId="77777777" w:rsidR="00CD3B43" w:rsidRPr="00CD3B43" w:rsidRDefault="00CD3B43" w:rsidP="00CD3B43">
      <w:pPr>
        <w:rPr>
          <w:rFonts w:asciiTheme="minorHAnsi" w:hAnsiTheme="minorHAnsi" w:cstheme="minorHAnsi"/>
          <w:sz w:val="20"/>
          <w:lang w:val="en-GB"/>
        </w:rPr>
      </w:pPr>
      <w:r w:rsidRPr="00CD3B43">
        <w:rPr>
          <w:rFonts w:asciiTheme="minorHAnsi" w:hAnsiTheme="minorHAnsi" w:cstheme="minorHAnsi"/>
          <w:sz w:val="20"/>
          <w:lang w:val="en-GB"/>
        </w:rPr>
        <w:t>Tasks of the product group panel:</w:t>
      </w:r>
    </w:p>
    <w:p w14:paraId="63762750" w14:textId="77777777" w:rsidR="00CD3B43" w:rsidRPr="00CD3B43" w:rsidRDefault="00CD3B43" w:rsidP="00CD3B43">
      <w:pPr>
        <w:rPr>
          <w:rFonts w:asciiTheme="minorHAnsi" w:hAnsiTheme="minorHAnsi" w:cstheme="minorHAnsi"/>
          <w:sz w:val="20"/>
          <w:lang w:val="en-GB"/>
        </w:rPr>
      </w:pPr>
    </w:p>
    <w:p w14:paraId="46CF1A67" w14:textId="33C3FCE8" w:rsidR="00CD3B43" w:rsidRPr="00CD3B43" w:rsidRDefault="00CD3B43" w:rsidP="00F63923">
      <w:pPr>
        <w:pStyle w:val="Listenabsatz"/>
        <w:numPr>
          <w:ilvl w:val="0"/>
          <w:numId w:val="22"/>
        </w:numPr>
        <w:overflowPunct/>
        <w:autoSpaceDE/>
        <w:autoSpaceDN/>
        <w:adjustRightInd/>
        <w:spacing w:line="240" w:lineRule="auto"/>
        <w:jc w:val="left"/>
        <w:textAlignment w:val="auto"/>
        <w:rPr>
          <w:rFonts w:asciiTheme="minorHAnsi" w:hAnsiTheme="minorHAnsi" w:cstheme="minorHAnsi"/>
          <w:sz w:val="20"/>
          <w:lang w:val="en-GB"/>
        </w:rPr>
      </w:pPr>
      <w:r w:rsidRPr="00CD3B43">
        <w:rPr>
          <w:rFonts w:asciiTheme="minorHAnsi" w:hAnsiTheme="minorHAnsi" w:cstheme="minorHAnsi"/>
          <w:sz w:val="20"/>
          <w:lang w:val="en-GB"/>
        </w:rPr>
        <w:t xml:space="preserve">exact definition of a product </w:t>
      </w:r>
      <w:proofErr w:type="gramStart"/>
      <w:r w:rsidRPr="00CD3B43">
        <w:rPr>
          <w:rFonts w:asciiTheme="minorHAnsi" w:hAnsiTheme="minorHAnsi" w:cstheme="minorHAnsi"/>
          <w:sz w:val="20"/>
          <w:lang w:val="en-GB"/>
        </w:rPr>
        <w:t>group;</w:t>
      </w:r>
      <w:proofErr w:type="gramEnd"/>
    </w:p>
    <w:p w14:paraId="1234C24E" w14:textId="77777777" w:rsidR="00CD3B43" w:rsidRPr="00CD3B43" w:rsidRDefault="00CD3B43" w:rsidP="00CD3B43">
      <w:pPr>
        <w:rPr>
          <w:rFonts w:asciiTheme="minorHAnsi" w:hAnsiTheme="minorHAnsi" w:cstheme="minorHAnsi"/>
          <w:sz w:val="20"/>
          <w:lang w:val="en-GB"/>
        </w:rPr>
      </w:pPr>
    </w:p>
    <w:p w14:paraId="0D0ED87F" w14:textId="637FFE4F" w:rsidR="00CD3B43" w:rsidRPr="00CD3B43" w:rsidRDefault="00CD3B43" w:rsidP="00F63923">
      <w:pPr>
        <w:pStyle w:val="Listenabsatz"/>
        <w:numPr>
          <w:ilvl w:val="0"/>
          <w:numId w:val="22"/>
        </w:numPr>
        <w:overflowPunct/>
        <w:autoSpaceDE/>
        <w:autoSpaceDN/>
        <w:adjustRightInd/>
        <w:spacing w:line="240" w:lineRule="auto"/>
        <w:jc w:val="left"/>
        <w:textAlignment w:val="auto"/>
        <w:rPr>
          <w:rFonts w:asciiTheme="minorHAnsi" w:hAnsiTheme="minorHAnsi" w:cstheme="minorHAnsi"/>
          <w:sz w:val="20"/>
          <w:lang w:val="en-GB"/>
        </w:rPr>
      </w:pPr>
      <w:r w:rsidRPr="00CD3B43">
        <w:rPr>
          <w:rFonts w:asciiTheme="minorHAnsi" w:hAnsiTheme="minorHAnsi" w:cstheme="minorHAnsi"/>
          <w:sz w:val="20"/>
          <w:lang w:val="en-GB"/>
        </w:rPr>
        <w:t xml:space="preserve">identification of the characteristic impact on the </w:t>
      </w:r>
      <w:proofErr w:type="gramStart"/>
      <w:r w:rsidRPr="00CD3B43">
        <w:rPr>
          <w:rFonts w:asciiTheme="minorHAnsi" w:hAnsiTheme="minorHAnsi" w:cstheme="minorHAnsi"/>
          <w:sz w:val="20"/>
          <w:lang w:val="en-GB"/>
        </w:rPr>
        <w:t>environment;</w:t>
      </w:r>
      <w:proofErr w:type="gramEnd"/>
      <w:r w:rsidRPr="00CD3B43">
        <w:rPr>
          <w:rFonts w:asciiTheme="minorHAnsi" w:hAnsiTheme="minorHAnsi" w:cstheme="minorHAnsi"/>
          <w:sz w:val="20"/>
          <w:lang w:val="en-GB"/>
        </w:rPr>
        <w:t xml:space="preserve"> </w:t>
      </w:r>
    </w:p>
    <w:p w14:paraId="0D942F6B" w14:textId="77777777" w:rsidR="00CD3B43" w:rsidRPr="00CD3B43" w:rsidRDefault="00CD3B43" w:rsidP="00CD3B43">
      <w:pPr>
        <w:rPr>
          <w:rFonts w:asciiTheme="minorHAnsi" w:hAnsiTheme="minorHAnsi" w:cstheme="minorHAnsi"/>
          <w:sz w:val="20"/>
          <w:lang w:val="en-GB"/>
        </w:rPr>
      </w:pPr>
    </w:p>
    <w:p w14:paraId="08EBE6F4" w14:textId="3D6EC712" w:rsidR="00CD3B43" w:rsidRPr="00CD3B43" w:rsidRDefault="00CD3B43" w:rsidP="00F63923">
      <w:pPr>
        <w:pStyle w:val="Listenabsatz"/>
        <w:numPr>
          <w:ilvl w:val="0"/>
          <w:numId w:val="22"/>
        </w:numPr>
        <w:overflowPunct/>
        <w:autoSpaceDE/>
        <w:autoSpaceDN/>
        <w:adjustRightInd/>
        <w:spacing w:line="240" w:lineRule="auto"/>
        <w:jc w:val="left"/>
        <w:textAlignment w:val="auto"/>
        <w:rPr>
          <w:rFonts w:asciiTheme="minorHAnsi" w:hAnsiTheme="minorHAnsi" w:cstheme="minorHAnsi"/>
          <w:sz w:val="20"/>
          <w:lang w:val="en-GB"/>
        </w:rPr>
      </w:pPr>
      <w:r w:rsidRPr="00CD3B43">
        <w:rPr>
          <w:rFonts w:asciiTheme="minorHAnsi" w:hAnsiTheme="minorHAnsi" w:cstheme="minorHAnsi"/>
          <w:sz w:val="20"/>
          <w:lang w:val="en-GB"/>
        </w:rPr>
        <w:t xml:space="preserve">determination what documents for evidence must be </w:t>
      </w:r>
      <w:proofErr w:type="gramStart"/>
      <w:r w:rsidRPr="00CD3B43">
        <w:rPr>
          <w:rFonts w:asciiTheme="minorHAnsi" w:hAnsiTheme="minorHAnsi" w:cstheme="minorHAnsi"/>
          <w:sz w:val="20"/>
          <w:lang w:val="en-GB"/>
        </w:rPr>
        <w:t>provided;</w:t>
      </w:r>
      <w:proofErr w:type="gramEnd"/>
    </w:p>
    <w:p w14:paraId="5D07D244" w14:textId="77777777" w:rsidR="00CD3B43" w:rsidRPr="00CD3B43" w:rsidRDefault="00CD3B43" w:rsidP="00CD3B43">
      <w:pPr>
        <w:pStyle w:val="Listenabsatz"/>
        <w:ind w:left="0"/>
        <w:rPr>
          <w:rFonts w:asciiTheme="minorHAnsi" w:hAnsiTheme="minorHAnsi" w:cstheme="minorHAnsi"/>
          <w:sz w:val="20"/>
          <w:lang w:val="en-GB"/>
        </w:rPr>
      </w:pPr>
    </w:p>
    <w:p w14:paraId="101A5A51" w14:textId="3C297904" w:rsidR="00CD3B43" w:rsidRPr="00CD3B43" w:rsidRDefault="00CD3B43" w:rsidP="00F63923">
      <w:pPr>
        <w:pStyle w:val="Listenabsatz"/>
        <w:numPr>
          <w:ilvl w:val="0"/>
          <w:numId w:val="22"/>
        </w:numPr>
        <w:overflowPunct/>
        <w:autoSpaceDE/>
        <w:autoSpaceDN/>
        <w:adjustRightInd/>
        <w:spacing w:line="240" w:lineRule="auto"/>
        <w:jc w:val="left"/>
        <w:textAlignment w:val="auto"/>
        <w:rPr>
          <w:rFonts w:asciiTheme="minorHAnsi" w:hAnsiTheme="minorHAnsi" w:cstheme="minorHAnsi"/>
          <w:sz w:val="20"/>
          <w:lang w:val="en-GB"/>
        </w:rPr>
      </w:pPr>
      <w:r w:rsidRPr="00CD3B43">
        <w:rPr>
          <w:rFonts w:asciiTheme="minorHAnsi" w:hAnsiTheme="minorHAnsi" w:cstheme="minorHAnsi"/>
          <w:sz w:val="20"/>
          <w:lang w:val="en-GB"/>
        </w:rPr>
        <w:t xml:space="preserve">preparation of the draft of the </w:t>
      </w:r>
      <w:proofErr w:type="gramStart"/>
      <w:r w:rsidRPr="00CD3B43">
        <w:rPr>
          <w:rFonts w:asciiTheme="minorHAnsi" w:hAnsiTheme="minorHAnsi" w:cstheme="minorHAnsi"/>
          <w:sz w:val="20"/>
          <w:lang w:val="en-GB"/>
        </w:rPr>
        <w:t>PCR;</w:t>
      </w:r>
      <w:proofErr w:type="gramEnd"/>
    </w:p>
    <w:p w14:paraId="5E078035" w14:textId="77777777" w:rsidR="00CD3B43" w:rsidRPr="00CD3B43" w:rsidRDefault="00CD3B43" w:rsidP="00CD3B43">
      <w:pPr>
        <w:pStyle w:val="Listenabsatz"/>
        <w:ind w:left="0"/>
        <w:rPr>
          <w:rFonts w:asciiTheme="minorHAnsi" w:hAnsiTheme="minorHAnsi" w:cstheme="minorHAnsi"/>
          <w:sz w:val="20"/>
          <w:lang w:val="en-GB"/>
        </w:rPr>
      </w:pPr>
    </w:p>
    <w:p w14:paraId="60CE6697" w14:textId="0D73B3A2" w:rsidR="00CD3B43" w:rsidRPr="00CD3B43" w:rsidRDefault="00CD3B43" w:rsidP="00F63923">
      <w:pPr>
        <w:pStyle w:val="Listenabsatz"/>
        <w:numPr>
          <w:ilvl w:val="0"/>
          <w:numId w:val="22"/>
        </w:numPr>
        <w:overflowPunct/>
        <w:autoSpaceDE/>
        <w:autoSpaceDN/>
        <w:adjustRightInd/>
        <w:spacing w:line="240" w:lineRule="auto"/>
        <w:jc w:val="left"/>
        <w:textAlignment w:val="auto"/>
        <w:rPr>
          <w:rFonts w:asciiTheme="minorHAnsi" w:hAnsiTheme="minorHAnsi" w:cstheme="minorHAnsi"/>
          <w:sz w:val="20"/>
          <w:lang w:val="en-GB"/>
        </w:rPr>
      </w:pPr>
      <w:r w:rsidRPr="00CD3B43">
        <w:rPr>
          <w:rFonts w:asciiTheme="minorHAnsi" w:hAnsiTheme="minorHAnsi" w:cstheme="minorHAnsi"/>
          <w:sz w:val="20"/>
          <w:lang w:val="en-GB"/>
        </w:rPr>
        <w:t xml:space="preserve">presentation of the draft in front of the PCR review </w:t>
      </w:r>
      <w:proofErr w:type="gramStart"/>
      <w:r w:rsidRPr="00CD3B43">
        <w:rPr>
          <w:rFonts w:asciiTheme="minorHAnsi" w:hAnsiTheme="minorHAnsi" w:cstheme="minorHAnsi"/>
          <w:sz w:val="20"/>
          <w:lang w:val="en-GB"/>
        </w:rPr>
        <w:t>panel;</w:t>
      </w:r>
      <w:proofErr w:type="gramEnd"/>
    </w:p>
    <w:p w14:paraId="694299ED" w14:textId="77777777" w:rsidR="00CD3B43" w:rsidRPr="00CD3B43" w:rsidRDefault="00CD3B43" w:rsidP="00CD3B43">
      <w:pPr>
        <w:pStyle w:val="Listenabsatz"/>
        <w:ind w:left="0"/>
        <w:rPr>
          <w:rFonts w:asciiTheme="minorHAnsi" w:hAnsiTheme="minorHAnsi" w:cstheme="minorHAnsi"/>
          <w:sz w:val="20"/>
          <w:lang w:val="en-GB"/>
        </w:rPr>
      </w:pPr>
    </w:p>
    <w:p w14:paraId="3B180897" w14:textId="7BB1500C" w:rsidR="00CD3B43" w:rsidRPr="00CD3B43" w:rsidRDefault="00CD3B43" w:rsidP="00F63923">
      <w:pPr>
        <w:pStyle w:val="Listenabsatz"/>
        <w:numPr>
          <w:ilvl w:val="0"/>
          <w:numId w:val="22"/>
        </w:numPr>
        <w:overflowPunct/>
        <w:autoSpaceDE/>
        <w:autoSpaceDN/>
        <w:adjustRightInd/>
        <w:spacing w:line="240" w:lineRule="auto"/>
        <w:jc w:val="left"/>
        <w:textAlignment w:val="auto"/>
        <w:rPr>
          <w:rFonts w:asciiTheme="minorHAnsi" w:hAnsiTheme="minorHAnsi" w:cstheme="minorHAnsi"/>
          <w:sz w:val="20"/>
          <w:lang w:val="en-GB"/>
        </w:rPr>
      </w:pPr>
      <w:r w:rsidRPr="00CD3B43">
        <w:rPr>
          <w:rFonts w:asciiTheme="minorHAnsi" w:hAnsiTheme="minorHAnsi" w:cstheme="minorHAnsi"/>
          <w:sz w:val="20"/>
          <w:lang w:val="en-GB"/>
        </w:rPr>
        <w:t>adaptation of the PCR according to the comments received.</w:t>
      </w:r>
    </w:p>
    <w:p w14:paraId="63D5D71B" w14:textId="77777777" w:rsidR="00E852AF" w:rsidRPr="00CD3B43" w:rsidRDefault="00E852AF" w:rsidP="00E852AF">
      <w:pPr>
        <w:pStyle w:val="Listenabsatz"/>
        <w:rPr>
          <w:rFonts w:asciiTheme="minorHAnsi" w:hAnsiTheme="minorHAnsi" w:cstheme="minorHAnsi"/>
          <w:sz w:val="20"/>
          <w:lang w:val="en-GB"/>
        </w:rPr>
      </w:pPr>
    </w:p>
    <w:p w14:paraId="1DAA0153" w14:textId="1BB263E9" w:rsidR="00E852AF" w:rsidRPr="00E669FB" w:rsidRDefault="00CD3B43" w:rsidP="00E852AF">
      <w:pPr>
        <w:rPr>
          <w:rFonts w:asciiTheme="minorHAnsi" w:hAnsiTheme="minorHAnsi" w:cstheme="minorHAnsi"/>
          <w:b/>
          <w:i/>
          <w:sz w:val="20"/>
          <w:lang w:val="en-GB"/>
        </w:rPr>
      </w:pPr>
      <w:r w:rsidRPr="00E669FB">
        <w:rPr>
          <w:rFonts w:asciiTheme="minorHAnsi" w:hAnsiTheme="minorHAnsi" w:cstheme="minorHAnsi"/>
          <w:b/>
          <w:i/>
          <w:sz w:val="20"/>
          <w:lang w:val="en-GB"/>
        </w:rPr>
        <w:t>Applicable Documents</w:t>
      </w:r>
      <w:r w:rsidR="00E852AF" w:rsidRPr="00E669FB">
        <w:rPr>
          <w:rFonts w:asciiTheme="minorHAnsi" w:hAnsiTheme="minorHAnsi" w:cstheme="minorHAnsi"/>
          <w:b/>
          <w:i/>
          <w:sz w:val="20"/>
          <w:lang w:val="en-GB"/>
        </w:rPr>
        <w:t>:</w:t>
      </w:r>
    </w:p>
    <w:p w14:paraId="3D1D563A" w14:textId="54464B94" w:rsidR="00E852AF" w:rsidRPr="00E669FB" w:rsidRDefault="001E7DE6" w:rsidP="00E852AF">
      <w:pPr>
        <w:rPr>
          <w:rFonts w:asciiTheme="minorHAnsi" w:hAnsiTheme="minorHAnsi" w:cstheme="minorHAnsi"/>
          <w:i/>
          <w:sz w:val="20"/>
          <w:lang w:val="en-GB"/>
        </w:rPr>
      </w:pPr>
      <w:r w:rsidRPr="00E669FB">
        <w:rPr>
          <w:rFonts w:asciiTheme="minorHAnsi" w:hAnsiTheme="minorHAnsi" w:cstheme="minorHAnsi"/>
          <w:i/>
          <w:sz w:val="20"/>
          <w:lang w:val="en-GB"/>
        </w:rPr>
        <w:t>BAU EPD M-Do</w:t>
      </w:r>
      <w:r w:rsidR="00CD3B43" w:rsidRPr="00E669FB">
        <w:rPr>
          <w:rFonts w:asciiTheme="minorHAnsi" w:hAnsiTheme="minorHAnsi" w:cstheme="minorHAnsi"/>
          <w:i/>
          <w:sz w:val="20"/>
          <w:lang w:val="en-GB"/>
        </w:rPr>
        <w:t>c</w:t>
      </w:r>
      <w:r w:rsidRPr="00E669FB">
        <w:rPr>
          <w:rFonts w:asciiTheme="minorHAnsi" w:hAnsiTheme="minorHAnsi" w:cstheme="minorHAnsi"/>
          <w:i/>
          <w:sz w:val="20"/>
          <w:lang w:val="en-GB"/>
        </w:rPr>
        <w:t>ument 9</w:t>
      </w:r>
      <w:r w:rsidR="00E852AF" w:rsidRPr="00E669FB">
        <w:rPr>
          <w:rFonts w:asciiTheme="minorHAnsi" w:hAnsiTheme="minorHAnsi" w:cstheme="minorHAnsi"/>
          <w:i/>
          <w:sz w:val="20"/>
          <w:lang w:val="en-GB"/>
        </w:rPr>
        <w:t xml:space="preserve">: </w:t>
      </w:r>
      <w:r w:rsidR="008415B8">
        <w:rPr>
          <w:rFonts w:asciiTheme="minorHAnsi" w:hAnsiTheme="minorHAnsi" w:cstheme="minorHAnsi"/>
          <w:i/>
          <w:sz w:val="20"/>
          <w:lang w:val="en-GB"/>
        </w:rPr>
        <w:t>o</w:t>
      </w:r>
      <w:r w:rsidR="00CD3B43" w:rsidRPr="00E669FB">
        <w:rPr>
          <w:rFonts w:asciiTheme="minorHAnsi" w:hAnsiTheme="minorHAnsi" w:cstheme="minorHAnsi"/>
          <w:i/>
          <w:sz w:val="20"/>
          <w:lang w:val="en-GB"/>
        </w:rPr>
        <w:t xml:space="preserve">verview list product group panels-members (contact and competences) </w:t>
      </w:r>
    </w:p>
    <w:p w14:paraId="7461BBC2" w14:textId="77777777" w:rsidR="000E1B1B" w:rsidRPr="00E669FB" w:rsidRDefault="000E1B1B" w:rsidP="00E852AF">
      <w:pPr>
        <w:rPr>
          <w:rFonts w:asciiTheme="minorHAnsi" w:hAnsiTheme="minorHAnsi" w:cstheme="minorHAnsi"/>
          <w:i/>
          <w:sz w:val="20"/>
          <w:lang w:val="en-GB"/>
        </w:rPr>
      </w:pPr>
    </w:p>
    <w:p w14:paraId="2981C0AB" w14:textId="77777777" w:rsidR="00E852AF" w:rsidRPr="00E669FB" w:rsidRDefault="00E852AF" w:rsidP="00E852AF">
      <w:pPr>
        <w:rPr>
          <w:rFonts w:asciiTheme="minorHAnsi" w:hAnsiTheme="minorHAnsi" w:cstheme="minorHAnsi"/>
          <w:sz w:val="20"/>
          <w:lang w:val="en-GB"/>
        </w:rPr>
      </w:pPr>
    </w:p>
    <w:p w14:paraId="0E1A8C82" w14:textId="77777777" w:rsidR="00441B2E" w:rsidRPr="00A630C9" w:rsidRDefault="00441B2E" w:rsidP="00A630C9">
      <w:pPr>
        <w:pStyle w:val="berschrift3"/>
      </w:pPr>
      <w:bookmarkStart w:id="23" w:name="_Toc452114586"/>
      <w:bookmarkStart w:id="24" w:name="_Toc112749329"/>
      <w:r w:rsidRPr="00A630C9">
        <w:t>Interested parties</w:t>
      </w:r>
      <w:bookmarkEnd w:id="23"/>
      <w:bookmarkEnd w:id="24"/>
    </w:p>
    <w:p w14:paraId="4EA4D0D7" w14:textId="77777777" w:rsidR="00E852AF" w:rsidRPr="00DC6651" w:rsidRDefault="00E852AF" w:rsidP="00E852AF">
      <w:pPr>
        <w:rPr>
          <w:rFonts w:asciiTheme="minorHAnsi" w:hAnsiTheme="minorHAnsi" w:cstheme="minorHAnsi"/>
          <w:sz w:val="20"/>
          <w:lang w:val="de-DE"/>
        </w:rPr>
      </w:pPr>
    </w:p>
    <w:p w14:paraId="7C7746FF" w14:textId="705B5685" w:rsidR="00441B2E" w:rsidRPr="00E669FB" w:rsidRDefault="00441B2E" w:rsidP="00441B2E">
      <w:pPr>
        <w:rPr>
          <w:rFonts w:asciiTheme="minorHAnsi" w:hAnsiTheme="minorHAnsi" w:cstheme="minorHAnsi"/>
          <w:sz w:val="20"/>
          <w:lang w:val="en-GB"/>
        </w:rPr>
      </w:pPr>
      <w:r w:rsidRPr="00E669FB">
        <w:rPr>
          <w:rFonts w:asciiTheme="minorHAnsi" w:hAnsiTheme="minorHAnsi" w:cstheme="minorHAnsi"/>
          <w:sz w:val="20"/>
          <w:lang w:val="en-GB"/>
        </w:rPr>
        <w:t xml:space="preserve">As interested parties for Type III EPD-programmes the following groups can be considered according to ISO 14025 (raising no claim to completeness): producers, suppliers, associations, purchasers, users, consumers, non-governmental organisations, public institutions and, if relevant, independent parties and certification bodies. </w:t>
      </w:r>
    </w:p>
    <w:p w14:paraId="06EBADFC" w14:textId="77777777" w:rsidR="00441B2E" w:rsidRPr="00E669FB" w:rsidRDefault="00441B2E" w:rsidP="00441B2E">
      <w:pPr>
        <w:rPr>
          <w:rFonts w:asciiTheme="minorHAnsi" w:hAnsiTheme="minorHAnsi" w:cstheme="minorHAnsi"/>
          <w:sz w:val="20"/>
          <w:lang w:val="en-GB"/>
        </w:rPr>
      </w:pPr>
    </w:p>
    <w:p w14:paraId="1A7E4E14" w14:textId="41E7A788" w:rsidR="00441B2E" w:rsidRPr="00E669FB" w:rsidRDefault="00441B2E" w:rsidP="00441B2E">
      <w:pPr>
        <w:rPr>
          <w:rFonts w:asciiTheme="minorHAnsi" w:hAnsiTheme="minorHAnsi" w:cstheme="minorHAnsi"/>
          <w:sz w:val="20"/>
          <w:lang w:val="en-GB"/>
        </w:rPr>
      </w:pPr>
      <w:r w:rsidRPr="00E669FB">
        <w:rPr>
          <w:rFonts w:asciiTheme="minorHAnsi" w:hAnsiTheme="minorHAnsi" w:cstheme="minorHAnsi"/>
          <w:sz w:val="20"/>
          <w:lang w:val="en-GB"/>
        </w:rPr>
        <w:t xml:space="preserve">Involving the interested parties in the process of developing the programme according to ISO 14025, clause 6, ranges from the workout of the PCR to conclusion following the rules set in the General Principles for PCR preparation. The General Principles </w:t>
      </w:r>
      <w:proofErr w:type="gramStart"/>
      <w:r w:rsidRPr="00E669FB">
        <w:rPr>
          <w:rFonts w:asciiTheme="minorHAnsi" w:hAnsiTheme="minorHAnsi" w:cstheme="minorHAnsi"/>
          <w:sz w:val="20"/>
          <w:lang w:val="en-GB"/>
        </w:rPr>
        <w:t>have to</w:t>
      </w:r>
      <w:proofErr w:type="gramEnd"/>
      <w:r w:rsidRPr="00E669FB">
        <w:rPr>
          <w:rFonts w:asciiTheme="minorHAnsi" w:hAnsiTheme="minorHAnsi" w:cstheme="minorHAnsi"/>
          <w:sz w:val="20"/>
          <w:lang w:val="en-GB"/>
        </w:rPr>
        <w:t xml:space="preserve"> be published on the internet for 4 weeks to give interested parties the chance and possibility to transmit written comments. In the process of preparation of the PCR-B parts support of members of interested parties is designated. In addition to that here also a 4</w:t>
      </w:r>
      <w:r w:rsidR="0088252F">
        <w:rPr>
          <w:rFonts w:asciiTheme="minorHAnsi" w:hAnsiTheme="minorHAnsi" w:cstheme="minorHAnsi"/>
          <w:sz w:val="20"/>
          <w:lang w:val="en-GB"/>
        </w:rPr>
        <w:t>-</w:t>
      </w:r>
      <w:r w:rsidRPr="00E669FB">
        <w:rPr>
          <w:rFonts w:asciiTheme="minorHAnsi" w:hAnsiTheme="minorHAnsi" w:cstheme="minorHAnsi"/>
          <w:sz w:val="20"/>
          <w:lang w:val="en-GB"/>
        </w:rPr>
        <w:t>week</w:t>
      </w:r>
      <w:r w:rsidR="0088252F">
        <w:rPr>
          <w:rFonts w:asciiTheme="minorHAnsi" w:hAnsiTheme="minorHAnsi" w:cstheme="minorHAnsi"/>
          <w:sz w:val="20"/>
          <w:lang w:val="en-GB"/>
        </w:rPr>
        <w:t>-</w:t>
      </w:r>
      <w:r w:rsidRPr="00E669FB">
        <w:rPr>
          <w:rFonts w:asciiTheme="minorHAnsi" w:hAnsiTheme="minorHAnsi" w:cstheme="minorHAnsi"/>
          <w:sz w:val="20"/>
          <w:lang w:val="en-GB"/>
        </w:rPr>
        <w:t xml:space="preserve">period of publication on the internet gives all stakeholders the possibility of written remarks. The eventually necessary compromise shall be achieved in extra set meetings where interested parties, the product group panel and representatives of the PCR review panel come together. </w:t>
      </w:r>
    </w:p>
    <w:p w14:paraId="0D718A9A" w14:textId="418244D6" w:rsidR="000E1B1B" w:rsidRDefault="000E1B1B" w:rsidP="00E852AF">
      <w:pPr>
        <w:rPr>
          <w:rFonts w:asciiTheme="minorHAnsi" w:hAnsiTheme="minorHAnsi" w:cstheme="minorHAnsi"/>
          <w:sz w:val="20"/>
          <w:lang w:val="en-GB"/>
        </w:rPr>
      </w:pPr>
    </w:p>
    <w:p w14:paraId="3D9792EB" w14:textId="646EF190" w:rsidR="00441B2E" w:rsidRDefault="00441B2E" w:rsidP="00E852AF">
      <w:pPr>
        <w:rPr>
          <w:rFonts w:asciiTheme="minorHAnsi" w:hAnsiTheme="minorHAnsi" w:cstheme="minorHAnsi"/>
          <w:sz w:val="20"/>
          <w:lang w:val="en-GB"/>
        </w:rPr>
      </w:pPr>
      <w:r w:rsidRPr="00441B2E">
        <w:rPr>
          <w:rFonts w:asciiTheme="minorHAnsi" w:hAnsiTheme="minorHAnsi" w:cstheme="minorHAnsi"/>
          <w:sz w:val="20"/>
          <w:lang w:val="en-GB"/>
        </w:rPr>
        <w:t>Natural persons as well a</w:t>
      </w:r>
      <w:r>
        <w:rPr>
          <w:rFonts w:asciiTheme="minorHAnsi" w:hAnsiTheme="minorHAnsi" w:cstheme="minorHAnsi"/>
          <w:sz w:val="20"/>
          <w:lang w:val="en-GB"/>
        </w:rPr>
        <w:t>s organisations can be listed in the mailing list “interested parties” of Bau EPD Gm</w:t>
      </w:r>
      <w:r w:rsidR="008415B8">
        <w:rPr>
          <w:rFonts w:asciiTheme="minorHAnsi" w:hAnsiTheme="minorHAnsi" w:cstheme="minorHAnsi"/>
          <w:sz w:val="20"/>
          <w:lang w:val="en-GB"/>
        </w:rPr>
        <w:t>b</w:t>
      </w:r>
      <w:r>
        <w:rPr>
          <w:rFonts w:asciiTheme="minorHAnsi" w:hAnsiTheme="minorHAnsi" w:cstheme="minorHAnsi"/>
          <w:sz w:val="20"/>
          <w:lang w:val="en-GB"/>
        </w:rPr>
        <w:t>H.</w:t>
      </w:r>
    </w:p>
    <w:p w14:paraId="0F360592" w14:textId="268066DE" w:rsidR="00341DB1" w:rsidRDefault="00341DB1" w:rsidP="00E852AF">
      <w:pPr>
        <w:rPr>
          <w:rFonts w:asciiTheme="minorHAnsi" w:hAnsiTheme="minorHAnsi" w:cstheme="minorHAnsi"/>
          <w:sz w:val="20"/>
          <w:lang w:val="en-GB"/>
        </w:rPr>
      </w:pPr>
    </w:p>
    <w:p w14:paraId="6E06278B" w14:textId="53887801" w:rsidR="00341DB1" w:rsidRPr="00B80689" w:rsidRDefault="00341DB1" w:rsidP="00341DB1">
      <w:pPr>
        <w:pStyle w:val="berschrift3"/>
      </w:pPr>
      <w:bookmarkStart w:id="25" w:name="_Toc112749330"/>
      <w:r>
        <w:t>Technical Advisory Board (TAC)</w:t>
      </w:r>
      <w:bookmarkEnd w:id="25"/>
    </w:p>
    <w:p w14:paraId="7D27FAD3" w14:textId="77777777" w:rsidR="00341DB1" w:rsidRDefault="00341DB1" w:rsidP="00341DB1">
      <w:pPr>
        <w:rPr>
          <w:rFonts w:asciiTheme="minorHAnsi" w:hAnsiTheme="minorHAnsi" w:cstheme="minorHAnsi"/>
          <w:sz w:val="20"/>
          <w:lang w:val="de-DE"/>
        </w:rPr>
      </w:pPr>
    </w:p>
    <w:p w14:paraId="67B55456" w14:textId="47D1E5C0" w:rsidR="00341DB1" w:rsidRPr="000A6E97" w:rsidRDefault="00341DB1" w:rsidP="00341DB1">
      <w:pPr>
        <w:rPr>
          <w:rFonts w:asciiTheme="minorHAnsi" w:hAnsiTheme="minorHAnsi" w:cstheme="minorHAnsi"/>
          <w:sz w:val="20"/>
          <w:lang w:val="en-GB"/>
        </w:rPr>
      </w:pPr>
      <w:r w:rsidRPr="000A6E97">
        <w:rPr>
          <w:rFonts w:asciiTheme="minorHAnsi" w:hAnsiTheme="minorHAnsi" w:cstheme="minorHAnsi"/>
          <w:sz w:val="20"/>
          <w:lang w:val="en-GB"/>
        </w:rPr>
        <w:t xml:space="preserve">The Technical Advisory Board (TAC) </w:t>
      </w:r>
      <w:r w:rsidR="000A6E97" w:rsidRPr="000A6E97">
        <w:rPr>
          <w:rFonts w:asciiTheme="minorHAnsi" w:hAnsiTheme="minorHAnsi" w:cstheme="minorHAnsi"/>
          <w:sz w:val="20"/>
          <w:lang w:val="en-GB"/>
        </w:rPr>
        <w:t>is an additional panel supporting the programme operator and fulfilling tasks to ensure impartiality.</w:t>
      </w:r>
      <w:r w:rsidR="000A6E97">
        <w:rPr>
          <w:rFonts w:asciiTheme="minorHAnsi" w:hAnsiTheme="minorHAnsi" w:cstheme="minorHAnsi"/>
          <w:sz w:val="20"/>
          <w:lang w:val="en-GB"/>
        </w:rPr>
        <w:t xml:space="preserve"> </w:t>
      </w:r>
      <w:r w:rsidR="000A6E97" w:rsidRPr="000A6E97">
        <w:rPr>
          <w:rFonts w:asciiTheme="minorHAnsi" w:hAnsiTheme="minorHAnsi" w:cstheme="minorHAnsi"/>
          <w:sz w:val="20"/>
          <w:lang w:val="en-GB"/>
        </w:rPr>
        <w:t xml:space="preserve">Detailed descriptions on composition of members, goals and tasks can be found in </w:t>
      </w:r>
      <w:r w:rsidRPr="004C61F5">
        <w:rPr>
          <w:rFonts w:asciiTheme="minorHAnsi" w:hAnsiTheme="minorHAnsi" w:cstheme="minorHAnsi"/>
          <w:i/>
          <w:iCs/>
          <w:sz w:val="20"/>
          <w:lang w:val="en-GB"/>
        </w:rPr>
        <w:t>BAU EPD M-Do</w:t>
      </w:r>
      <w:r w:rsidR="000A6E97" w:rsidRPr="004C61F5">
        <w:rPr>
          <w:rFonts w:asciiTheme="minorHAnsi" w:hAnsiTheme="minorHAnsi" w:cstheme="minorHAnsi"/>
          <w:i/>
          <w:iCs/>
          <w:sz w:val="20"/>
          <w:lang w:val="en-GB"/>
        </w:rPr>
        <w:t>c</w:t>
      </w:r>
      <w:r w:rsidRPr="004C61F5">
        <w:rPr>
          <w:rFonts w:asciiTheme="minorHAnsi" w:hAnsiTheme="minorHAnsi" w:cstheme="minorHAnsi"/>
          <w:i/>
          <w:iCs/>
          <w:sz w:val="20"/>
          <w:lang w:val="en-GB"/>
        </w:rPr>
        <w:t>ument 24-</w:t>
      </w:r>
      <w:r w:rsidR="000A6E97" w:rsidRPr="004C61F5">
        <w:rPr>
          <w:rFonts w:asciiTheme="minorHAnsi" w:hAnsiTheme="minorHAnsi" w:cstheme="minorHAnsi"/>
          <w:i/>
          <w:iCs/>
          <w:sz w:val="20"/>
          <w:lang w:val="en-GB"/>
        </w:rPr>
        <w:t>Internal regulations TAC</w:t>
      </w:r>
      <w:r w:rsidR="000A6E97">
        <w:rPr>
          <w:rFonts w:asciiTheme="minorHAnsi" w:hAnsiTheme="minorHAnsi" w:cstheme="minorHAnsi"/>
          <w:sz w:val="20"/>
          <w:lang w:val="en-GB"/>
        </w:rPr>
        <w:t xml:space="preserve"> as well as in </w:t>
      </w:r>
      <w:r w:rsidRPr="004C61F5">
        <w:rPr>
          <w:rFonts w:asciiTheme="minorHAnsi" w:hAnsiTheme="minorHAnsi" w:cstheme="minorHAnsi"/>
          <w:i/>
          <w:iCs/>
          <w:sz w:val="20"/>
          <w:lang w:val="en-GB"/>
        </w:rPr>
        <w:t>BAU EPD M-Do</w:t>
      </w:r>
      <w:r w:rsidR="000A6E97" w:rsidRPr="004C61F5">
        <w:rPr>
          <w:rFonts w:asciiTheme="minorHAnsi" w:hAnsiTheme="minorHAnsi" w:cstheme="minorHAnsi"/>
          <w:i/>
          <w:iCs/>
          <w:sz w:val="20"/>
          <w:lang w:val="en-GB"/>
        </w:rPr>
        <w:t>c</w:t>
      </w:r>
      <w:r w:rsidRPr="004C61F5">
        <w:rPr>
          <w:rFonts w:asciiTheme="minorHAnsi" w:hAnsiTheme="minorHAnsi" w:cstheme="minorHAnsi"/>
          <w:i/>
          <w:iCs/>
          <w:sz w:val="20"/>
          <w:lang w:val="en-GB"/>
        </w:rPr>
        <w:t>ument 25-</w:t>
      </w:r>
      <w:r w:rsidR="000A6E97" w:rsidRPr="004C61F5">
        <w:rPr>
          <w:rFonts w:asciiTheme="minorHAnsi" w:hAnsiTheme="minorHAnsi" w:cstheme="minorHAnsi"/>
          <w:i/>
          <w:iCs/>
          <w:sz w:val="20"/>
          <w:lang w:val="en-GB"/>
        </w:rPr>
        <w:t>contract cooperation TAC</w:t>
      </w:r>
      <w:r w:rsidR="000A6E97">
        <w:rPr>
          <w:rFonts w:asciiTheme="minorHAnsi" w:hAnsiTheme="minorHAnsi" w:cstheme="minorHAnsi"/>
          <w:sz w:val="20"/>
          <w:lang w:val="en-GB"/>
        </w:rPr>
        <w:t xml:space="preserve">. </w:t>
      </w:r>
      <w:r w:rsidR="000A6E97" w:rsidRPr="000A6E97">
        <w:rPr>
          <w:rFonts w:asciiTheme="minorHAnsi" w:hAnsiTheme="minorHAnsi" w:cstheme="minorHAnsi"/>
          <w:sz w:val="20"/>
          <w:lang w:val="en-GB"/>
        </w:rPr>
        <w:t>A list of active members of the TAC can be fo</w:t>
      </w:r>
      <w:r w:rsidR="000A6E97">
        <w:rPr>
          <w:rFonts w:asciiTheme="minorHAnsi" w:hAnsiTheme="minorHAnsi" w:cstheme="minorHAnsi"/>
          <w:sz w:val="20"/>
          <w:lang w:val="en-GB"/>
        </w:rPr>
        <w:t xml:space="preserve">und </w:t>
      </w:r>
      <w:r w:rsidR="000A6E97" w:rsidRPr="004C61F5">
        <w:rPr>
          <w:rFonts w:asciiTheme="minorHAnsi" w:hAnsiTheme="minorHAnsi" w:cstheme="minorHAnsi"/>
          <w:i/>
          <w:iCs/>
          <w:sz w:val="20"/>
          <w:lang w:val="en-GB"/>
        </w:rPr>
        <w:t xml:space="preserve">in </w:t>
      </w:r>
      <w:r w:rsidR="004C61F5" w:rsidRPr="004C61F5">
        <w:rPr>
          <w:rFonts w:asciiTheme="minorHAnsi" w:hAnsiTheme="minorHAnsi" w:cstheme="minorHAnsi"/>
          <w:i/>
          <w:iCs/>
          <w:sz w:val="20"/>
          <w:lang w:val="en-GB"/>
        </w:rPr>
        <w:t xml:space="preserve">BAU EPD </w:t>
      </w:r>
      <w:r w:rsidR="000A6E97" w:rsidRPr="004C61F5">
        <w:rPr>
          <w:rFonts w:asciiTheme="minorHAnsi" w:hAnsiTheme="minorHAnsi" w:cstheme="minorHAnsi"/>
          <w:i/>
          <w:iCs/>
          <w:sz w:val="20"/>
          <w:lang w:val="en-GB"/>
        </w:rPr>
        <w:t>M-Document 23-Members TAC</w:t>
      </w:r>
      <w:r w:rsidR="000A6E97">
        <w:rPr>
          <w:rFonts w:asciiTheme="minorHAnsi" w:hAnsiTheme="minorHAnsi" w:cstheme="minorHAnsi"/>
          <w:sz w:val="20"/>
          <w:lang w:val="en-GB"/>
        </w:rPr>
        <w:t xml:space="preserve">. </w:t>
      </w:r>
    </w:p>
    <w:p w14:paraId="32716892" w14:textId="77777777" w:rsidR="00341DB1" w:rsidRPr="000A6E97" w:rsidRDefault="00341DB1" w:rsidP="00341DB1">
      <w:pPr>
        <w:rPr>
          <w:rFonts w:asciiTheme="minorHAnsi" w:hAnsiTheme="minorHAnsi" w:cstheme="minorHAnsi"/>
          <w:i/>
          <w:sz w:val="20"/>
          <w:lang w:val="en-GB"/>
        </w:rPr>
      </w:pPr>
    </w:p>
    <w:p w14:paraId="43C58726" w14:textId="3D047195" w:rsidR="00341DB1" w:rsidRPr="00C3130A" w:rsidRDefault="000A6E97" w:rsidP="00341DB1">
      <w:pPr>
        <w:rPr>
          <w:rFonts w:asciiTheme="minorHAnsi" w:hAnsiTheme="minorHAnsi" w:cstheme="minorHAnsi"/>
          <w:b/>
          <w:bCs/>
          <w:i/>
          <w:sz w:val="20"/>
          <w:lang w:val="en-GB"/>
        </w:rPr>
      </w:pPr>
      <w:r w:rsidRPr="00C3130A">
        <w:rPr>
          <w:rFonts w:asciiTheme="minorHAnsi" w:hAnsiTheme="minorHAnsi" w:cstheme="minorHAnsi"/>
          <w:b/>
          <w:bCs/>
          <w:i/>
          <w:sz w:val="20"/>
          <w:lang w:val="en-GB"/>
        </w:rPr>
        <w:t>Applicable documents</w:t>
      </w:r>
      <w:r w:rsidR="00341DB1" w:rsidRPr="00C3130A">
        <w:rPr>
          <w:rFonts w:asciiTheme="minorHAnsi" w:hAnsiTheme="minorHAnsi" w:cstheme="minorHAnsi"/>
          <w:b/>
          <w:bCs/>
          <w:i/>
          <w:sz w:val="20"/>
          <w:lang w:val="en-GB"/>
        </w:rPr>
        <w:t>:</w:t>
      </w:r>
    </w:p>
    <w:p w14:paraId="0BDE9C0B" w14:textId="21DC951E" w:rsidR="00341DB1" w:rsidRPr="000A6E97" w:rsidRDefault="00341DB1" w:rsidP="00341DB1">
      <w:pPr>
        <w:rPr>
          <w:rFonts w:asciiTheme="minorHAnsi" w:hAnsiTheme="minorHAnsi" w:cstheme="minorHAnsi"/>
          <w:i/>
          <w:sz w:val="20"/>
          <w:lang w:val="en-GB"/>
        </w:rPr>
      </w:pPr>
      <w:r w:rsidRPr="000A6E97">
        <w:rPr>
          <w:rFonts w:asciiTheme="minorHAnsi" w:hAnsiTheme="minorHAnsi" w:cstheme="minorHAnsi"/>
          <w:i/>
          <w:sz w:val="20"/>
          <w:lang w:val="en-GB"/>
        </w:rPr>
        <w:t>BAU EPD M-Do</w:t>
      </w:r>
      <w:r w:rsidR="000A6E97" w:rsidRPr="000A6E97">
        <w:rPr>
          <w:rFonts w:asciiTheme="minorHAnsi" w:hAnsiTheme="minorHAnsi" w:cstheme="minorHAnsi"/>
          <w:i/>
          <w:sz w:val="20"/>
          <w:lang w:val="en-GB"/>
        </w:rPr>
        <w:t>c</w:t>
      </w:r>
      <w:r w:rsidRPr="000A6E97">
        <w:rPr>
          <w:rFonts w:asciiTheme="minorHAnsi" w:hAnsiTheme="minorHAnsi" w:cstheme="minorHAnsi"/>
          <w:i/>
          <w:sz w:val="20"/>
          <w:lang w:val="en-GB"/>
        </w:rPr>
        <w:t>ument 23-</w:t>
      </w:r>
      <w:r w:rsidR="000A6E97">
        <w:rPr>
          <w:rFonts w:asciiTheme="minorHAnsi" w:hAnsiTheme="minorHAnsi" w:cstheme="minorHAnsi"/>
          <w:i/>
          <w:sz w:val="20"/>
          <w:lang w:val="en-GB"/>
        </w:rPr>
        <w:t>M</w:t>
      </w:r>
      <w:r w:rsidR="000A6E97" w:rsidRPr="000A6E97">
        <w:rPr>
          <w:rFonts w:asciiTheme="minorHAnsi" w:hAnsiTheme="minorHAnsi" w:cstheme="minorHAnsi"/>
          <w:i/>
          <w:sz w:val="20"/>
          <w:lang w:val="en-GB"/>
        </w:rPr>
        <w:t>embers TAC</w:t>
      </w:r>
    </w:p>
    <w:p w14:paraId="7615004C" w14:textId="5D02966A" w:rsidR="00341DB1" w:rsidRPr="000A6E97" w:rsidRDefault="00341DB1" w:rsidP="00341DB1">
      <w:pPr>
        <w:rPr>
          <w:rFonts w:asciiTheme="minorHAnsi" w:hAnsiTheme="minorHAnsi" w:cstheme="minorHAnsi"/>
          <w:i/>
          <w:sz w:val="20"/>
          <w:lang w:val="en-GB"/>
        </w:rPr>
      </w:pPr>
      <w:r w:rsidRPr="000A6E97">
        <w:rPr>
          <w:rFonts w:asciiTheme="minorHAnsi" w:hAnsiTheme="minorHAnsi" w:cstheme="minorHAnsi"/>
          <w:i/>
          <w:sz w:val="20"/>
          <w:lang w:val="en-GB"/>
        </w:rPr>
        <w:t>BAU EPD M-Do</w:t>
      </w:r>
      <w:r w:rsidR="000A6E97" w:rsidRPr="000A6E97">
        <w:rPr>
          <w:rFonts w:asciiTheme="minorHAnsi" w:hAnsiTheme="minorHAnsi" w:cstheme="minorHAnsi"/>
          <w:i/>
          <w:sz w:val="20"/>
          <w:lang w:val="en-GB"/>
        </w:rPr>
        <w:t>c</w:t>
      </w:r>
      <w:r w:rsidRPr="000A6E97">
        <w:rPr>
          <w:rFonts w:asciiTheme="minorHAnsi" w:hAnsiTheme="minorHAnsi" w:cstheme="minorHAnsi"/>
          <w:i/>
          <w:sz w:val="20"/>
          <w:lang w:val="en-GB"/>
        </w:rPr>
        <w:t>ument 24-</w:t>
      </w:r>
      <w:r w:rsidR="000A6E97" w:rsidRPr="000A6E97">
        <w:rPr>
          <w:rFonts w:asciiTheme="minorHAnsi" w:hAnsiTheme="minorHAnsi" w:cstheme="minorHAnsi"/>
          <w:i/>
          <w:sz w:val="20"/>
          <w:lang w:val="en-GB"/>
        </w:rPr>
        <w:t>Internal regulations TAC</w:t>
      </w:r>
    </w:p>
    <w:p w14:paraId="26F7084D" w14:textId="4164546D" w:rsidR="00341DB1" w:rsidRPr="00A2679B" w:rsidRDefault="00A2679B" w:rsidP="00E852AF">
      <w:pPr>
        <w:rPr>
          <w:rFonts w:asciiTheme="minorHAnsi" w:hAnsiTheme="minorHAnsi" w:cstheme="minorHAnsi"/>
          <w:sz w:val="20"/>
          <w:lang w:val="en-GB"/>
        </w:rPr>
      </w:pPr>
      <w:r w:rsidRPr="004C61F5">
        <w:rPr>
          <w:rFonts w:asciiTheme="minorHAnsi" w:hAnsiTheme="minorHAnsi" w:cstheme="minorHAnsi"/>
          <w:i/>
          <w:iCs/>
          <w:sz w:val="20"/>
          <w:lang w:val="en-GB"/>
        </w:rPr>
        <w:t>BAU EPD M-Document 25-contract cooperation TAC</w:t>
      </w:r>
    </w:p>
    <w:p w14:paraId="5A2BB636" w14:textId="77777777" w:rsidR="00E852AF" w:rsidRPr="00A2679B" w:rsidRDefault="00E852AF" w:rsidP="00E852AF">
      <w:pPr>
        <w:rPr>
          <w:rFonts w:asciiTheme="minorHAnsi" w:hAnsiTheme="minorHAnsi" w:cstheme="minorHAnsi"/>
          <w:sz w:val="20"/>
          <w:lang w:val="en-GB"/>
        </w:rPr>
      </w:pPr>
    </w:p>
    <w:p w14:paraId="59FA1958" w14:textId="57996C3A" w:rsidR="00E852AF" w:rsidRPr="00441B2E" w:rsidRDefault="00441B2E" w:rsidP="00C10185">
      <w:pPr>
        <w:pStyle w:val="berschrift2"/>
      </w:pPr>
      <w:bookmarkStart w:id="26" w:name="_Toc452114587"/>
      <w:bookmarkStart w:id="27" w:name="_Toc112749331"/>
      <w:r w:rsidRPr="00CD4959">
        <w:t xml:space="preserve">Procedures for preparation, </w:t>
      </w:r>
      <w:proofErr w:type="gramStart"/>
      <w:r w:rsidRPr="00CD4959">
        <w:t>verification</w:t>
      </w:r>
      <w:proofErr w:type="gramEnd"/>
      <w:r w:rsidRPr="00CD4959">
        <w:t xml:space="preserve"> and maintenance of Product Category Rules (PCR)</w:t>
      </w:r>
      <w:bookmarkEnd w:id="26"/>
      <w:r w:rsidR="004C61F5">
        <w:t xml:space="preserve"> and EPD </w:t>
      </w:r>
      <w:r w:rsidR="00A24FFB">
        <w:t>documents</w:t>
      </w:r>
      <w:bookmarkEnd w:id="27"/>
    </w:p>
    <w:p w14:paraId="6AAB3C1A" w14:textId="0A086FC3" w:rsidR="00E852AF" w:rsidRDefault="00E852AF" w:rsidP="00E852AF">
      <w:pPr>
        <w:rPr>
          <w:rFonts w:asciiTheme="minorHAnsi" w:hAnsiTheme="minorHAnsi" w:cstheme="minorHAnsi"/>
          <w:sz w:val="20"/>
          <w:lang w:val="en-GB"/>
        </w:rPr>
      </w:pPr>
    </w:p>
    <w:p w14:paraId="00B4453D" w14:textId="1CDB8704" w:rsidR="00A24FFB" w:rsidRPr="00A24FFB" w:rsidRDefault="00A24FFB" w:rsidP="00A24FFB">
      <w:pPr>
        <w:pStyle w:val="berschrift3"/>
        <w:rPr>
          <w:sz w:val="22"/>
          <w:lang w:val="en-GB"/>
        </w:rPr>
      </w:pPr>
      <w:bookmarkStart w:id="28" w:name="_Toc112749332"/>
      <w:r w:rsidRPr="00A24FFB">
        <w:rPr>
          <w:sz w:val="22"/>
          <w:lang w:val="en-GB"/>
        </w:rPr>
        <w:t xml:space="preserve">Procedures for preparation, </w:t>
      </w:r>
      <w:proofErr w:type="gramStart"/>
      <w:r w:rsidRPr="00A24FFB">
        <w:rPr>
          <w:sz w:val="22"/>
          <w:lang w:val="en-GB"/>
        </w:rPr>
        <w:t>verification</w:t>
      </w:r>
      <w:proofErr w:type="gramEnd"/>
      <w:r w:rsidRPr="00A24FFB">
        <w:rPr>
          <w:sz w:val="22"/>
          <w:lang w:val="en-GB"/>
        </w:rPr>
        <w:t xml:space="preserve"> and maintenance of Product Category Rules (PCR) B</w:t>
      </w:r>
      <w:bookmarkEnd w:id="28"/>
    </w:p>
    <w:p w14:paraId="4CDBBEB8" w14:textId="77777777" w:rsidR="00A24FFB" w:rsidRDefault="00A24FFB" w:rsidP="00441B2E">
      <w:pPr>
        <w:rPr>
          <w:rFonts w:asciiTheme="minorHAnsi" w:hAnsiTheme="minorHAnsi" w:cstheme="minorHAnsi"/>
          <w:sz w:val="20"/>
          <w:lang w:val="en-GB"/>
        </w:rPr>
      </w:pPr>
    </w:p>
    <w:p w14:paraId="1D0796A1" w14:textId="5F01385A" w:rsidR="00441B2E" w:rsidRPr="00E669FB" w:rsidRDefault="00441B2E" w:rsidP="00441B2E">
      <w:pPr>
        <w:rPr>
          <w:rFonts w:asciiTheme="minorHAnsi" w:hAnsiTheme="minorHAnsi" w:cstheme="minorHAnsi"/>
          <w:sz w:val="20"/>
          <w:lang w:val="en-GB"/>
        </w:rPr>
      </w:pPr>
      <w:r w:rsidRPr="00A630C9">
        <w:rPr>
          <w:rFonts w:asciiTheme="minorHAnsi" w:hAnsiTheme="minorHAnsi" w:cstheme="minorHAnsi"/>
          <w:sz w:val="20"/>
          <w:lang w:val="en-GB"/>
        </w:rPr>
        <w:t xml:space="preserve">The Product Category Rules (PCR) give the basis for the environmental product declarations. </w:t>
      </w:r>
      <w:r w:rsidRPr="00E669FB">
        <w:rPr>
          <w:rFonts w:asciiTheme="minorHAnsi" w:hAnsiTheme="minorHAnsi" w:cstheme="minorHAnsi"/>
          <w:sz w:val="20"/>
          <w:lang w:val="en-GB"/>
        </w:rPr>
        <w:t xml:space="preserve">They define all that has to be declared in accordance </w:t>
      </w:r>
      <w:proofErr w:type="gramStart"/>
      <w:r w:rsidRPr="00E669FB">
        <w:rPr>
          <w:rFonts w:asciiTheme="minorHAnsi" w:hAnsiTheme="minorHAnsi" w:cstheme="minorHAnsi"/>
          <w:sz w:val="20"/>
          <w:lang w:val="en-GB"/>
        </w:rPr>
        <w:t>to</w:t>
      </w:r>
      <w:proofErr w:type="gramEnd"/>
      <w:r w:rsidRPr="00E669FB">
        <w:rPr>
          <w:rFonts w:asciiTheme="minorHAnsi" w:hAnsiTheme="minorHAnsi" w:cstheme="minorHAnsi"/>
          <w:sz w:val="20"/>
          <w:lang w:val="en-GB"/>
        </w:rPr>
        <w:t xml:space="preserve"> the specific PCR and are developed in Product Group Panel under involvement of interested parties. </w:t>
      </w:r>
    </w:p>
    <w:p w14:paraId="472A5EED" w14:textId="77777777" w:rsidR="00441B2E" w:rsidRPr="00E669FB" w:rsidRDefault="00441B2E" w:rsidP="00441B2E">
      <w:pPr>
        <w:overflowPunct/>
        <w:autoSpaceDE/>
        <w:autoSpaceDN/>
        <w:adjustRightInd/>
        <w:spacing w:line="240" w:lineRule="auto"/>
        <w:jc w:val="left"/>
        <w:textAlignment w:val="auto"/>
        <w:rPr>
          <w:rFonts w:asciiTheme="minorHAnsi" w:hAnsiTheme="minorHAnsi" w:cstheme="minorHAnsi"/>
          <w:sz w:val="20"/>
          <w:lang w:val="en-GB"/>
        </w:rPr>
      </w:pPr>
    </w:p>
    <w:p w14:paraId="3F888C07" w14:textId="4DC0A1CF" w:rsidR="00441B2E" w:rsidRPr="00E669FB" w:rsidRDefault="00441B2E" w:rsidP="00441B2E">
      <w:pPr>
        <w:overflowPunct/>
        <w:autoSpaceDE/>
        <w:autoSpaceDN/>
        <w:adjustRightInd/>
        <w:spacing w:line="240" w:lineRule="auto"/>
        <w:jc w:val="left"/>
        <w:textAlignment w:val="auto"/>
        <w:rPr>
          <w:rFonts w:asciiTheme="minorHAnsi" w:hAnsiTheme="minorHAnsi" w:cstheme="minorHAnsi"/>
          <w:sz w:val="20"/>
          <w:lang w:val="en-GB"/>
        </w:rPr>
      </w:pPr>
      <w:r w:rsidRPr="00E669FB">
        <w:rPr>
          <w:rFonts w:asciiTheme="minorHAnsi" w:hAnsiTheme="minorHAnsi" w:cstheme="minorHAnsi"/>
          <w:sz w:val="20"/>
          <w:lang w:val="en-GB"/>
        </w:rPr>
        <w:t xml:space="preserve">Following ISO 14025 the possibility of adopting readily available PCR documents for equal product categories from appropriate market regions shall be checked. The product group panel will therefore make </w:t>
      </w:r>
      <w:proofErr w:type="gramStart"/>
      <w:r w:rsidRPr="00E669FB">
        <w:rPr>
          <w:rFonts w:asciiTheme="minorHAnsi" w:hAnsiTheme="minorHAnsi" w:cstheme="minorHAnsi"/>
          <w:sz w:val="20"/>
          <w:lang w:val="en-GB"/>
        </w:rPr>
        <w:t>an appropriate research</w:t>
      </w:r>
      <w:proofErr w:type="gramEnd"/>
      <w:r w:rsidRPr="00E669FB">
        <w:rPr>
          <w:rFonts w:asciiTheme="minorHAnsi" w:hAnsiTheme="minorHAnsi" w:cstheme="minorHAnsi"/>
          <w:sz w:val="20"/>
          <w:lang w:val="en-GB"/>
        </w:rPr>
        <w:t xml:space="preserve"> and adopt existing PCR documents if possible. Especially standards from the CEN- und ISO committees (CEN/TC 350 und ISO/TC 59 SC 17 WG3) shall be considered. CEN TC c-PCR overrule Programme Operator related PCR documents. </w:t>
      </w:r>
    </w:p>
    <w:p w14:paraId="7470D1E4" w14:textId="77777777" w:rsidR="00441B2E" w:rsidRPr="00E669FB" w:rsidRDefault="00441B2E" w:rsidP="00441B2E">
      <w:pPr>
        <w:rPr>
          <w:rFonts w:asciiTheme="minorHAnsi" w:hAnsiTheme="minorHAnsi" w:cstheme="minorHAnsi"/>
          <w:sz w:val="20"/>
          <w:lang w:val="en-GB"/>
        </w:rPr>
      </w:pPr>
      <w:r w:rsidRPr="00E669FB">
        <w:rPr>
          <w:rFonts w:asciiTheme="minorHAnsi" w:hAnsiTheme="minorHAnsi" w:cstheme="minorHAnsi"/>
          <w:sz w:val="20"/>
          <w:lang w:val="en-GB"/>
        </w:rPr>
        <w:t>PCR according to EN 15804 published as EN standards by CEN for a product family shall have prevalence over any other PCR, unless technically justified.</w:t>
      </w:r>
    </w:p>
    <w:p w14:paraId="27310081" w14:textId="751F0EBE" w:rsidR="00441B2E" w:rsidRPr="00441B2E" w:rsidRDefault="00441B2E" w:rsidP="00441B2E">
      <w:pPr>
        <w:rPr>
          <w:rFonts w:asciiTheme="minorHAnsi" w:hAnsiTheme="minorHAnsi" w:cstheme="minorHAnsi"/>
          <w:sz w:val="20"/>
          <w:lang w:val="en-GB"/>
        </w:rPr>
      </w:pPr>
      <w:r w:rsidRPr="00441B2E">
        <w:rPr>
          <w:rFonts w:asciiTheme="minorHAnsi" w:hAnsiTheme="minorHAnsi" w:cstheme="minorHAnsi"/>
          <w:sz w:val="20"/>
          <w:lang w:val="en-GB"/>
        </w:rPr>
        <w:t xml:space="preserve">The content of a national and/or Programme </w:t>
      </w:r>
      <w:r>
        <w:rPr>
          <w:rFonts w:asciiTheme="minorHAnsi" w:hAnsiTheme="minorHAnsi" w:cstheme="minorHAnsi"/>
          <w:sz w:val="20"/>
          <w:lang w:val="en-GB"/>
        </w:rPr>
        <w:t>O</w:t>
      </w:r>
      <w:r w:rsidRPr="00441B2E">
        <w:rPr>
          <w:rFonts w:asciiTheme="minorHAnsi" w:hAnsiTheme="minorHAnsi" w:cstheme="minorHAnsi"/>
          <w:sz w:val="20"/>
          <w:lang w:val="en-GB"/>
        </w:rPr>
        <w:t>perator related PCR should refer to the corresponding CEN TC c-PCR.</w:t>
      </w:r>
    </w:p>
    <w:p w14:paraId="1DED2544" w14:textId="77777777" w:rsidR="00441B2E" w:rsidRPr="00E669FB" w:rsidRDefault="00441B2E" w:rsidP="00441B2E">
      <w:pPr>
        <w:rPr>
          <w:rFonts w:asciiTheme="minorHAnsi" w:hAnsiTheme="minorHAnsi" w:cstheme="minorHAnsi"/>
          <w:sz w:val="20"/>
          <w:lang w:val="en-GB"/>
        </w:rPr>
      </w:pPr>
      <w:r w:rsidRPr="00E669FB">
        <w:rPr>
          <w:rFonts w:asciiTheme="minorHAnsi" w:hAnsiTheme="minorHAnsi" w:cstheme="minorHAnsi"/>
          <w:sz w:val="20"/>
          <w:lang w:val="en-GB"/>
        </w:rPr>
        <w:lastRenderedPageBreak/>
        <w:t xml:space="preserve">Regarding the procedure of preparing PCR documents ISO 14025 recommends in clause 6.7.1 to prepare the PCR after the definition of the product category by reference to a fitting LCA. </w:t>
      </w:r>
    </w:p>
    <w:p w14:paraId="2DCC989D" w14:textId="77777777" w:rsidR="00441B2E" w:rsidRPr="00441B2E" w:rsidRDefault="00441B2E" w:rsidP="00E852AF">
      <w:pPr>
        <w:rPr>
          <w:rFonts w:asciiTheme="minorHAnsi" w:hAnsiTheme="minorHAnsi" w:cstheme="minorHAnsi"/>
          <w:sz w:val="20"/>
          <w:lang w:val="en-GB"/>
        </w:rPr>
      </w:pPr>
    </w:p>
    <w:p w14:paraId="1BECB252" w14:textId="0326CD46" w:rsidR="00E852AF" w:rsidRDefault="00A630C9" w:rsidP="00C7703B">
      <w:pPr>
        <w:pStyle w:val="berschrift4"/>
      </w:pPr>
      <w:r w:rsidRPr="0090737C">
        <w:t>Content of PCR</w:t>
      </w:r>
      <w:r w:rsidR="00DD4B0A" w:rsidRPr="0090737C">
        <w:t>-B f</w:t>
      </w:r>
      <w:r w:rsidRPr="0090737C">
        <w:t xml:space="preserve">or specific construction materials/elements/systems </w:t>
      </w:r>
    </w:p>
    <w:p w14:paraId="029D9E85" w14:textId="77777777" w:rsidR="00A24FFB" w:rsidRPr="00A24FFB" w:rsidRDefault="00A24FFB" w:rsidP="00A24FFB">
      <w:pPr>
        <w:rPr>
          <w:lang w:val="en-GB"/>
        </w:rPr>
      </w:pPr>
    </w:p>
    <w:p w14:paraId="2FE43402" w14:textId="77777777" w:rsidR="0090737C" w:rsidRPr="00CD4959" w:rsidRDefault="0090737C" w:rsidP="00A24FFB">
      <w:pPr>
        <w:pStyle w:val="berschrift5"/>
      </w:pPr>
      <w:bookmarkStart w:id="29" w:name="_Toc452114589"/>
      <w:r w:rsidRPr="00CD4959">
        <w:t>General Rules</w:t>
      </w:r>
      <w:bookmarkEnd w:id="29"/>
    </w:p>
    <w:p w14:paraId="00C819C4" w14:textId="73D70E9C" w:rsidR="0090737C" w:rsidRDefault="0090737C" w:rsidP="0090737C">
      <w:pPr>
        <w:rPr>
          <w:rFonts w:asciiTheme="minorHAnsi" w:hAnsiTheme="minorHAnsi" w:cstheme="minorHAnsi"/>
          <w:bCs/>
          <w:sz w:val="20"/>
          <w:lang w:val="en-GB"/>
        </w:rPr>
      </w:pPr>
      <w:r w:rsidRPr="0090737C">
        <w:rPr>
          <w:rFonts w:asciiTheme="minorHAnsi" w:hAnsiTheme="minorHAnsi" w:cstheme="minorHAnsi"/>
          <w:bCs/>
          <w:sz w:val="20"/>
          <w:lang w:val="en-GB"/>
        </w:rPr>
        <w:t xml:space="preserve">Requirements on content and format of the project report are </w:t>
      </w:r>
      <w:r>
        <w:rPr>
          <w:rFonts w:asciiTheme="minorHAnsi" w:hAnsiTheme="minorHAnsi" w:cstheme="minorHAnsi"/>
          <w:bCs/>
          <w:sz w:val="20"/>
          <w:lang w:val="en-GB"/>
        </w:rPr>
        <w:t xml:space="preserve">dealt with in chapter </w:t>
      </w:r>
      <w:r w:rsidRPr="0090737C">
        <w:rPr>
          <w:rFonts w:asciiTheme="minorHAnsi" w:hAnsiTheme="minorHAnsi" w:cstheme="minorHAnsi"/>
          <w:bCs/>
          <w:sz w:val="20"/>
          <w:lang w:val="en-GB"/>
        </w:rPr>
        <w:t xml:space="preserve">4.5. Requirements on reporting the content and format of the EPD document are dealt with in chapter 4.6. respective in product specific PCR B for construction materials. Bau EPD GmbH offers Microsoft Word templates for both project report and EPD. </w:t>
      </w:r>
    </w:p>
    <w:p w14:paraId="1C5873A6" w14:textId="77777777" w:rsidR="00A24FFB" w:rsidRPr="00CD4959" w:rsidRDefault="00A24FFB" w:rsidP="0090737C">
      <w:pPr>
        <w:rPr>
          <w:rFonts w:asciiTheme="minorHAnsi" w:hAnsiTheme="minorHAnsi"/>
          <w:bCs/>
          <w:lang w:val="en-GB"/>
        </w:rPr>
      </w:pPr>
    </w:p>
    <w:p w14:paraId="324E1622" w14:textId="77777777" w:rsidR="0090737C" w:rsidRPr="0090737C" w:rsidRDefault="0090737C" w:rsidP="00A24FFB">
      <w:pPr>
        <w:pStyle w:val="berschrift5"/>
      </w:pPr>
      <w:bookmarkStart w:id="30" w:name="_Toc452114590"/>
      <w:r w:rsidRPr="0090737C">
        <w:t>Definition of the Product Category</w:t>
      </w:r>
      <w:bookmarkEnd w:id="30"/>
    </w:p>
    <w:p w14:paraId="78B3EC4B" w14:textId="77777777" w:rsidR="0090737C" w:rsidRPr="00CD4959" w:rsidRDefault="0090737C" w:rsidP="0090737C">
      <w:pPr>
        <w:rPr>
          <w:rFonts w:asciiTheme="minorHAnsi" w:hAnsiTheme="minorHAnsi"/>
          <w:bCs/>
          <w:lang w:val="en-GB"/>
        </w:rPr>
      </w:pPr>
    </w:p>
    <w:p w14:paraId="5E3FA9C1" w14:textId="63414D5F" w:rsidR="0090737C" w:rsidRPr="00E669FB" w:rsidRDefault="0090737C" w:rsidP="00F63923">
      <w:pPr>
        <w:pStyle w:val="Listenabsatz"/>
        <w:numPr>
          <w:ilvl w:val="0"/>
          <w:numId w:val="24"/>
        </w:numPr>
        <w:rPr>
          <w:rFonts w:asciiTheme="minorHAnsi" w:hAnsiTheme="minorHAnsi" w:cstheme="minorHAnsi"/>
          <w:bCs/>
          <w:sz w:val="20"/>
          <w:lang w:val="en-GB"/>
        </w:rPr>
      </w:pPr>
      <w:r w:rsidRPr="00E669FB">
        <w:rPr>
          <w:rFonts w:asciiTheme="minorHAnsi" w:hAnsiTheme="minorHAnsi" w:cstheme="minorHAnsi"/>
          <w:bCs/>
          <w:sz w:val="20"/>
          <w:lang w:val="en-GB"/>
        </w:rPr>
        <w:t xml:space="preserve">definition and description of the product, applying correct number of numbering system, description of function and application of the products </w:t>
      </w:r>
    </w:p>
    <w:p w14:paraId="4B60324B" w14:textId="77777777" w:rsidR="0090737C" w:rsidRPr="00E669FB" w:rsidRDefault="0090737C" w:rsidP="0090737C">
      <w:pPr>
        <w:pStyle w:val="Listenabsatz"/>
        <w:ind w:left="0"/>
        <w:rPr>
          <w:rFonts w:asciiTheme="minorHAnsi" w:hAnsiTheme="minorHAnsi" w:cstheme="minorHAnsi"/>
          <w:bCs/>
          <w:sz w:val="20"/>
          <w:lang w:val="en-GB"/>
        </w:rPr>
      </w:pPr>
    </w:p>
    <w:p w14:paraId="447657A3" w14:textId="1100399C" w:rsidR="0090737C" w:rsidRPr="00E669FB" w:rsidRDefault="0090737C" w:rsidP="00F63923">
      <w:pPr>
        <w:pStyle w:val="Listenabsatz"/>
        <w:numPr>
          <w:ilvl w:val="0"/>
          <w:numId w:val="24"/>
        </w:numPr>
        <w:rPr>
          <w:rFonts w:asciiTheme="minorHAnsi" w:hAnsiTheme="minorHAnsi" w:cstheme="minorHAnsi"/>
          <w:bCs/>
          <w:sz w:val="20"/>
          <w:lang w:val="en-GB"/>
        </w:rPr>
      </w:pPr>
      <w:r w:rsidRPr="00E669FB">
        <w:rPr>
          <w:rFonts w:asciiTheme="minorHAnsi" w:hAnsiTheme="minorHAnsi" w:cstheme="minorHAnsi"/>
          <w:bCs/>
          <w:sz w:val="20"/>
          <w:lang w:val="en-GB"/>
        </w:rPr>
        <w:t xml:space="preserve">List of standards applicable for the product (harmonised EN standards, European technical approvals/admission/valuations or the standard made mandatory in the ÜA (Übereinstimmung Austria) list of products. Declaration of product features to be declared according to these standard as well as self-declarations and third-party verifications. </w:t>
      </w:r>
    </w:p>
    <w:p w14:paraId="0B0CF3BE" w14:textId="77777777" w:rsidR="0090737C" w:rsidRPr="00E669FB" w:rsidRDefault="0090737C" w:rsidP="0090737C">
      <w:pPr>
        <w:rPr>
          <w:rFonts w:asciiTheme="minorHAnsi" w:hAnsiTheme="minorHAnsi" w:cstheme="minorHAnsi"/>
          <w:bCs/>
          <w:sz w:val="20"/>
          <w:lang w:val="en-GB"/>
        </w:rPr>
      </w:pPr>
    </w:p>
    <w:p w14:paraId="0AEF663E" w14:textId="534A5674" w:rsidR="0090737C" w:rsidRPr="00E669FB" w:rsidRDefault="0090737C" w:rsidP="00F63923">
      <w:pPr>
        <w:pStyle w:val="Listenabsatz"/>
        <w:numPr>
          <w:ilvl w:val="0"/>
          <w:numId w:val="24"/>
        </w:numPr>
        <w:rPr>
          <w:rFonts w:asciiTheme="minorHAnsi" w:hAnsiTheme="minorHAnsi" w:cstheme="minorHAnsi"/>
          <w:bCs/>
          <w:sz w:val="20"/>
          <w:lang w:val="en-GB"/>
        </w:rPr>
      </w:pPr>
      <w:r w:rsidRPr="00E669FB">
        <w:rPr>
          <w:rFonts w:asciiTheme="minorHAnsi" w:hAnsiTheme="minorHAnsi" w:cstheme="minorHAnsi"/>
          <w:bCs/>
          <w:sz w:val="20"/>
          <w:lang w:val="en-GB"/>
        </w:rPr>
        <w:t xml:space="preserve">Listing of additional product features that </w:t>
      </w:r>
      <w:proofErr w:type="gramStart"/>
      <w:r w:rsidRPr="00E669FB">
        <w:rPr>
          <w:rFonts w:asciiTheme="minorHAnsi" w:hAnsiTheme="minorHAnsi" w:cstheme="minorHAnsi"/>
          <w:bCs/>
          <w:sz w:val="20"/>
          <w:lang w:val="en-GB"/>
        </w:rPr>
        <w:t>have to</w:t>
      </w:r>
      <w:proofErr w:type="gramEnd"/>
      <w:r w:rsidRPr="00E669FB">
        <w:rPr>
          <w:rFonts w:asciiTheme="minorHAnsi" w:hAnsiTheme="minorHAnsi" w:cstheme="minorHAnsi"/>
          <w:bCs/>
          <w:sz w:val="20"/>
          <w:lang w:val="en-GB"/>
        </w:rPr>
        <w:t xml:space="preserve"> be declared </w:t>
      </w:r>
    </w:p>
    <w:p w14:paraId="1D31FE11" w14:textId="77777777" w:rsidR="0090737C" w:rsidRPr="00704F0D" w:rsidRDefault="0090737C" w:rsidP="0090737C">
      <w:pPr>
        <w:ind w:left="851"/>
        <w:rPr>
          <w:rFonts w:asciiTheme="minorHAnsi" w:hAnsiTheme="minorHAnsi" w:cstheme="minorHAnsi"/>
          <w:bCs/>
          <w:sz w:val="20"/>
        </w:rPr>
      </w:pPr>
      <w:r w:rsidRPr="00704F0D">
        <w:rPr>
          <w:rFonts w:asciiTheme="minorHAnsi" w:hAnsiTheme="minorHAnsi" w:cstheme="minorHAnsi"/>
          <w:bCs/>
          <w:sz w:val="20"/>
        </w:rPr>
        <w:t>e.g.:</w:t>
      </w:r>
    </w:p>
    <w:p w14:paraId="21EC85BB" w14:textId="77777777" w:rsidR="0090737C" w:rsidRPr="00704F0D" w:rsidRDefault="0090737C" w:rsidP="00F63923">
      <w:pPr>
        <w:pStyle w:val="Listenabsatz"/>
        <w:numPr>
          <w:ilvl w:val="0"/>
          <w:numId w:val="25"/>
        </w:numPr>
        <w:rPr>
          <w:rFonts w:asciiTheme="minorHAnsi" w:hAnsiTheme="minorHAnsi" w:cstheme="minorHAnsi"/>
          <w:bCs/>
          <w:sz w:val="20"/>
        </w:rPr>
      </w:pPr>
      <w:r w:rsidRPr="00704F0D">
        <w:rPr>
          <w:rFonts w:asciiTheme="minorHAnsi" w:hAnsiTheme="minorHAnsi" w:cstheme="minorHAnsi"/>
          <w:bCs/>
          <w:sz w:val="20"/>
        </w:rPr>
        <w:t>dimensions,</w:t>
      </w:r>
    </w:p>
    <w:p w14:paraId="09D30937" w14:textId="77777777" w:rsidR="0090737C" w:rsidRPr="00704F0D" w:rsidRDefault="0090737C" w:rsidP="00F63923">
      <w:pPr>
        <w:pStyle w:val="Listenabsatz"/>
        <w:numPr>
          <w:ilvl w:val="0"/>
          <w:numId w:val="25"/>
        </w:numPr>
        <w:rPr>
          <w:rFonts w:asciiTheme="minorHAnsi" w:hAnsiTheme="minorHAnsi" w:cstheme="minorHAnsi"/>
          <w:bCs/>
          <w:sz w:val="20"/>
        </w:rPr>
      </w:pPr>
      <w:r w:rsidRPr="00704F0D">
        <w:rPr>
          <w:rFonts w:asciiTheme="minorHAnsi" w:hAnsiTheme="minorHAnsi" w:cstheme="minorHAnsi"/>
          <w:bCs/>
          <w:sz w:val="20"/>
        </w:rPr>
        <w:t xml:space="preserve">bulk density, </w:t>
      </w:r>
    </w:p>
    <w:p w14:paraId="001531E4" w14:textId="77777777" w:rsidR="0090737C" w:rsidRPr="00704F0D" w:rsidRDefault="00257862" w:rsidP="00F63923">
      <w:pPr>
        <w:pStyle w:val="Listenabsatz"/>
        <w:numPr>
          <w:ilvl w:val="0"/>
          <w:numId w:val="25"/>
        </w:numPr>
        <w:rPr>
          <w:rFonts w:asciiTheme="minorHAnsi" w:hAnsiTheme="minorHAnsi" w:cstheme="minorHAnsi"/>
          <w:bCs/>
          <w:sz w:val="20"/>
        </w:rPr>
      </w:pPr>
      <w:hyperlink r:id="rId15" w:history="1">
        <w:r w:rsidR="0090737C" w:rsidRPr="00704F0D">
          <w:rPr>
            <w:rFonts w:asciiTheme="minorHAnsi" w:hAnsiTheme="minorHAnsi" w:cstheme="minorHAnsi"/>
            <w:bCs/>
            <w:sz w:val="20"/>
          </w:rPr>
          <w:t>equilibrium</w:t>
        </w:r>
      </w:hyperlink>
      <w:r w:rsidR="0090737C" w:rsidRPr="00704F0D">
        <w:rPr>
          <w:rFonts w:asciiTheme="minorHAnsi" w:hAnsiTheme="minorHAnsi" w:cstheme="minorHAnsi"/>
          <w:bCs/>
          <w:sz w:val="20"/>
        </w:rPr>
        <w:t xml:space="preserve"> </w:t>
      </w:r>
      <w:hyperlink r:id="rId16" w:history="1">
        <w:r w:rsidR="0090737C" w:rsidRPr="00704F0D">
          <w:rPr>
            <w:rFonts w:asciiTheme="minorHAnsi" w:hAnsiTheme="minorHAnsi" w:cstheme="minorHAnsi"/>
            <w:bCs/>
            <w:sz w:val="20"/>
          </w:rPr>
          <w:t>moisture</w:t>
        </w:r>
      </w:hyperlink>
      <w:r w:rsidR="0090737C" w:rsidRPr="00704F0D">
        <w:rPr>
          <w:rFonts w:asciiTheme="minorHAnsi" w:hAnsiTheme="minorHAnsi" w:cstheme="minorHAnsi"/>
          <w:bCs/>
          <w:sz w:val="20"/>
        </w:rPr>
        <w:t xml:space="preserve"> </w:t>
      </w:r>
      <w:hyperlink r:id="rId17" w:history="1">
        <w:r w:rsidR="0090737C" w:rsidRPr="00704F0D">
          <w:rPr>
            <w:rFonts w:asciiTheme="minorHAnsi" w:hAnsiTheme="minorHAnsi" w:cstheme="minorHAnsi"/>
            <w:bCs/>
            <w:sz w:val="20"/>
          </w:rPr>
          <w:t>content</w:t>
        </w:r>
      </w:hyperlink>
      <w:r w:rsidR="0090737C" w:rsidRPr="00704F0D">
        <w:rPr>
          <w:rFonts w:asciiTheme="minorHAnsi" w:hAnsiTheme="minorHAnsi" w:cstheme="minorHAnsi"/>
          <w:bCs/>
          <w:sz w:val="20"/>
        </w:rPr>
        <w:t xml:space="preserve"> (EMC),</w:t>
      </w:r>
    </w:p>
    <w:p w14:paraId="4827A010" w14:textId="77777777" w:rsidR="0090737C" w:rsidRPr="00E669FB" w:rsidRDefault="0090737C" w:rsidP="00F63923">
      <w:pPr>
        <w:pStyle w:val="Listenabsatz"/>
        <w:numPr>
          <w:ilvl w:val="0"/>
          <w:numId w:val="25"/>
        </w:numPr>
        <w:rPr>
          <w:rFonts w:asciiTheme="minorHAnsi" w:hAnsiTheme="minorHAnsi" w:cstheme="minorHAnsi"/>
          <w:bCs/>
          <w:sz w:val="20"/>
          <w:lang w:val="en-GB"/>
        </w:rPr>
      </w:pPr>
      <w:r w:rsidRPr="00E669FB">
        <w:rPr>
          <w:rFonts w:asciiTheme="minorHAnsi" w:hAnsiTheme="minorHAnsi" w:cstheme="minorHAnsi"/>
          <w:bCs/>
          <w:sz w:val="20"/>
          <w:lang w:val="en-GB"/>
        </w:rPr>
        <w:t>mechanical characteristics (compressive strength, tensile strength, bending tensile strength, E-modulus),</w:t>
      </w:r>
    </w:p>
    <w:p w14:paraId="33347469" w14:textId="77777777" w:rsidR="0090737C" w:rsidRPr="00E669FB" w:rsidRDefault="0090737C" w:rsidP="00F63923">
      <w:pPr>
        <w:pStyle w:val="Listenabsatz"/>
        <w:numPr>
          <w:ilvl w:val="0"/>
          <w:numId w:val="25"/>
        </w:numPr>
        <w:rPr>
          <w:rFonts w:asciiTheme="minorHAnsi" w:hAnsiTheme="minorHAnsi" w:cstheme="minorHAnsi"/>
          <w:bCs/>
          <w:sz w:val="20"/>
          <w:lang w:val="en-GB"/>
        </w:rPr>
      </w:pPr>
      <w:r w:rsidRPr="00E669FB">
        <w:rPr>
          <w:rFonts w:asciiTheme="minorHAnsi" w:hAnsiTheme="minorHAnsi" w:cstheme="minorHAnsi"/>
          <w:bCs/>
          <w:sz w:val="20"/>
          <w:lang w:val="en-GB"/>
        </w:rPr>
        <w:t>fire protection: inflammableness, generation of smoke, burning dripping / fire resistance</w:t>
      </w:r>
    </w:p>
    <w:p w14:paraId="7E62A526" w14:textId="77777777" w:rsidR="0090737C" w:rsidRPr="00704F0D" w:rsidRDefault="0090737C" w:rsidP="00F63923">
      <w:pPr>
        <w:pStyle w:val="Listenabsatz"/>
        <w:numPr>
          <w:ilvl w:val="0"/>
          <w:numId w:val="25"/>
        </w:numPr>
        <w:rPr>
          <w:rFonts w:asciiTheme="minorHAnsi" w:hAnsiTheme="minorHAnsi" w:cstheme="minorHAnsi"/>
          <w:bCs/>
          <w:sz w:val="20"/>
        </w:rPr>
      </w:pPr>
      <w:r w:rsidRPr="00704F0D">
        <w:rPr>
          <w:rFonts w:asciiTheme="minorHAnsi" w:hAnsiTheme="minorHAnsi" w:cstheme="minorHAnsi"/>
          <w:bCs/>
          <w:sz w:val="20"/>
        </w:rPr>
        <w:t>acoustic protection: sound reduction index</w:t>
      </w:r>
    </w:p>
    <w:p w14:paraId="2966AE2C" w14:textId="77777777" w:rsidR="0090737C" w:rsidRPr="00E669FB" w:rsidRDefault="0090737C" w:rsidP="00F63923">
      <w:pPr>
        <w:pStyle w:val="Listenabsatz"/>
        <w:numPr>
          <w:ilvl w:val="0"/>
          <w:numId w:val="25"/>
        </w:numPr>
        <w:rPr>
          <w:rFonts w:asciiTheme="minorHAnsi" w:hAnsiTheme="minorHAnsi" w:cstheme="minorHAnsi"/>
          <w:bCs/>
          <w:sz w:val="20"/>
          <w:lang w:val="en-GB"/>
        </w:rPr>
      </w:pPr>
      <w:r w:rsidRPr="00E669FB">
        <w:rPr>
          <w:rFonts w:asciiTheme="minorHAnsi" w:hAnsiTheme="minorHAnsi" w:cstheme="minorHAnsi"/>
          <w:bCs/>
          <w:sz w:val="20"/>
          <w:lang w:val="en-GB"/>
        </w:rPr>
        <w:t>thermal protection: thermal conductivity, heat transfer coefficient</w:t>
      </w:r>
    </w:p>
    <w:p w14:paraId="6334A221" w14:textId="77777777" w:rsidR="0090737C" w:rsidRPr="00E669FB" w:rsidRDefault="0090737C" w:rsidP="00F63923">
      <w:pPr>
        <w:pStyle w:val="Listenabsatz"/>
        <w:numPr>
          <w:ilvl w:val="0"/>
          <w:numId w:val="25"/>
        </w:numPr>
        <w:rPr>
          <w:rFonts w:asciiTheme="minorHAnsi" w:hAnsiTheme="minorHAnsi" w:cstheme="minorHAnsi"/>
          <w:bCs/>
          <w:sz w:val="20"/>
          <w:lang w:val="en-GB"/>
        </w:rPr>
      </w:pPr>
      <w:r w:rsidRPr="00E669FB">
        <w:rPr>
          <w:rFonts w:asciiTheme="minorHAnsi" w:hAnsiTheme="minorHAnsi" w:cstheme="minorHAnsi"/>
          <w:bCs/>
          <w:sz w:val="20"/>
          <w:lang w:val="en-GB"/>
        </w:rPr>
        <w:t>protection against moisture: water vapour diffusion resistance factor</w:t>
      </w:r>
    </w:p>
    <w:p w14:paraId="753CA526" w14:textId="77777777" w:rsidR="0090737C" w:rsidRPr="00E669FB" w:rsidRDefault="0090737C" w:rsidP="0090737C">
      <w:pPr>
        <w:pStyle w:val="Listenabsatz"/>
        <w:ind w:left="851"/>
        <w:rPr>
          <w:rFonts w:asciiTheme="minorHAnsi" w:hAnsiTheme="minorHAnsi" w:cstheme="minorHAnsi"/>
          <w:bCs/>
          <w:sz w:val="20"/>
          <w:lang w:val="en-GB"/>
        </w:rPr>
      </w:pPr>
    </w:p>
    <w:p w14:paraId="3298A8DA" w14:textId="77777777" w:rsidR="0090737C" w:rsidRPr="00E669FB" w:rsidRDefault="0090737C" w:rsidP="0090737C">
      <w:pPr>
        <w:ind w:left="851"/>
        <w:rPr>
          <w:rFonts w:asciiTheme="minorHAnsi" w:hAnsiTheme="minorHAnsi" w:cstheme="minorHAnsi"/>
          <w:bCs/>
          <w:sz w:val="20"/>
          <w:lang w:val="en-GB"/>
        </w:rPr>
      </w:pPr>
      <w:r w:rsidRPr="00E669FB">
        <w:rPr>
          <w:rFonts w:asciiTheme="minorHAnsi" w:hAnsiTheme="minorHAnsi" w:cstheme="minorHAnsi"/>
          <w:bCs/>
          <w:sz w:val="20"/>
          <w:lang w:val="en-GB"/>
        </w:rPr>
        <w:t xml:space="preserve">(This information can also be stated in the Austrian national Annex to the EPD. It is allowed to reference to technical product data sheets. Especially with average EPDs such a reference is useful, if not all products of a product range can be described in detail). </w:t>
      </w:r>
    </w:p>
    <w:p w14:paraId="01FA26CA" w14:textId="2DAE09BC" w:rsidR="0090737C" w:rsidRPr="0028542E" w:rsidRDefault="0090737C" w:rsidP="00F63923">
      <w:pPr>
        <w:pStyle w:val="Listenabsatz"/>
        <w:numPr>
          <w:ilvl w:val="0"/>
          <w:numId w:val="24"/>
        </w:numPr>
        <w:rPr>
          <w:rFonts w:asciiTheme="minorHAnsi" w:hAnsiTheme="minorHAnsi" w:cstheme="minorHAnsi"/>
          <w:bCs/>
          <w:sz w:val="20"/>
          <w:lang w:val="en-GB"/>
        </w:rPr>
      </w:pPr>
      <w:r w:rsidRPr="00704F0D">
        <w:rPr>
          <w:rFonts w:asciiTheme="minorHAnsi" w:hAnsiTheme="minorHAnsi" w:cstheme="minorHAnsi"/>
          <w:bCs/>
          <w:sz w:val="20"/>
          <w:lang w:val="en-GB"/>
        </w:rPr>
        <w:t xml:space="preserve">List of materials and substances that can affect human health and/or the environment through all stages of the product life cycle, if not declared within LCA and if true, requirement of further proof. </w:t>
      </w:r>
      <w:r w:rsidRPr="0028542E">
        <w:rPr>
          <w:rFonts w:asciiTheme="minorHAnsi" w:hAnsiTheme="minorHAnsi" w:cstheme="minorHAnsi"/>
          <w:bCs/>
          <w:sz w:val="20"/>
          <w:lang w:val="en-GB"/>
        </w:rPr>
        <w:t>(</w:t>
      </w:r>
      <w:proofErr w:type="gramStart"/>
      <w:r w:rsidRPr="0028542E">
        <w:rPr>
          <w:rFonts w:asciiTheme="minorHAnsi" w:hAnsiTheme="minorHAnsi" w:cstheme="minorHAnsi"/>
          <w:bCs/>
          <w:sz w:val="20"/>
          <w:lang w:val="en-GB"/>
        </w:rPr>
        <w:t>see</w:t>
      </w:r>
      <w:proofErr w:type="gramEnd"/>
      <w:r w:rsidRPr="0028542E">
        <w:rPr>
          <w:rFonts w:asciiTheme="minorHAnsi" w:hAnsiTheme="minorHAnsi" w:cstheme="minorHAnsi"/>
          <w:bCs/>
          <w:sz w:val="20"/>
          <w:lang w:val="en-GB"/>
        </w:rPr>
        <w:t xml:space="preserve"> ISO </w:t>
      </w:r>
      <w:r w:rsidR="0028542E">
        <w:rPr>
          <w:rFonts w:asciiTheme="minorHAnsi" w:hAnsiTheme="minorHAnsi" w:cstheme="minorHAnsi"/>
          <w:bCs/>
          <w:sz w:val="20"/>
          <w:lang w:val="en-GB"/>
        </w:rPr>
        <w:t>1</w:t>
      </w:r>
      <w:r w:rsidRPr="0028542E">
        <w:rPr>
          <w:rFonts w:asciiTheme="minorHAnsi" w:hAnsiTheme="minorHAnsi" w:cstheme="minorHAnsi"/>
          <w:bCs/>
          <w:sz w:val="20"/>
          <w:lang w:val="en-GB"/>
        </w:rPr>
        <w:t>4025</w:t>
      </w:r>
      <w:r w:rsidR="0028542E" w:rsidRPr="0028542E">
        <w:rPr>
          <w:rFonts w:asciiTheme="minorHAnsi" w:hAnsiTheme="minorHAnsi" w:cstheme="minorHAnsi"/>
          <w:bCs/>
          <w:sz w:val="20"/>
          <w:lang w:val="en-GB"/>
        </w:rPr>
        <w:t>,</w:t>
      </w:r>
      <w:r w:rsidR="0028542E">
        <w:rPr>
          <w:rFonts w:asciiTheme="minorHAnsi" w:hAnsiTheme="minorHAnsi" w:cstheme="minorHAnsi"/>
          <w:bCs/>
          <w:sz w:val="20"/>
          <w:lang w:val="en-GB"/>
        </w:rPr>
        <w:t xml:space="preserve"> </w:t>
      </w:r>
      <w:r w:rsidRPr="0028542E">
        <w:rPr>
          <w:rFonts w:asciiTheme="minorHAnsi" w:hAnsiTheme="minorHAnsi" w:cstheme="minorHAnsi"/>
          <w:bCs/>
          <w:sz w:val="20"/>
          <w:lang w:val="en-GB"/>
        </w:rPr>
        <w:t>concerning radioactivity, way of gaining raw materials etc.)</w:t>
      </w:r>
    </w:p>
    <w:p w14:paraId="74AED458" w14:textId="5A3B99B1" w:rsidR="0090737C" w:rsidRDefault="00704F0D" w:rsidP="00F63923">
      <w:pPr>
        <w:pStyle w:val="Listenabsatz"/>
        <w:numPr>
          <w:ilvl w:val="0"/>
          <w:numId w:val="24"/>
        </w:numPr>
        <w:overflowPunct/>
        <w:autoSpaceDE/>
        <w:autoSpaceDN/>
        <w:adjustRightInd/>
        <w:spacing w:line="240" w:lineRule="auto"/>
        <w:ind w:left="709" w:hanging="283"/>
        <w:jc w:val="left"/>
        <w:textAlignment w:val="auto"/>
        <w:rPr>
          <w:rFonts w:asciiTheme="minorHAnsi" w:hAnsiTheme="minorHAnsi" w:cstheme="minorHAnsi"/>
          <w:bCs/>
          <w:sz w:val="20"/>
          <w:lang w:val="en-GB"/>
        </w:rPr>
      </w:pPr>
      <w:r w:rsidRPr="00704F0D">
        <w:rPr>
          <w:rFonts w:asciiTheme="minorHAnsi" w:hAnsiTheme="minorHAnsi" w:cstheme="minorHAnsi"/>
          <w:bCs/>
          <w:sz w:val="20"/>
          <w:lang w:val="en-GB"/>
        </w:rPr>
        <w:t xml:space="preserve">In the context of PCR </w:t>
      </w:r>
      <w:proofErr w:type="gramStart"/>
      <w:r w:rsidRPr="00704F0D">
        <w:rPr>
          <w:rFonts w:asciiTheme="minorHAnsi" w:hAnsiTheme="minorHAnsi" w:cstheme="minorHAnsi"/>
          <w:bCs/>
          <w:sz w:val="20"/>
          <w:lang w:val="en-GB"/>
        </w:rPr>
        <w:t>creation</w:t>
      </w:r>
      <w:proofErr w:type="gramEnd"/>
      <w:r w:rsidRPr="00704F0D">
        <w:rPr>
          <w:rFonts w:asciiTheme="minorHAnsi" w:hAnsiTheme="minorHAnsi" w:cstheme="minorHAnsi"/>
          <w:bCs/>
          <w:sz w:val="20"/>
          <w:lang w:val="en-GB"/>
        </w:rPr>
        <w:t xml:space="preserve"> the Product Group Pane</w:t>
      </w:r>
      <w:r w:rsidR="0028542E">
        <w:rPr>
          <w:rFonts w:asciiTheme="minorHAnsi" w:hAnsiTheme="minorHAnsi" w:cstheme="minorHAnsi"/>
          <w:bCs/>
          <w:sz w:val="20"/>
          <w:lang w:val="en-GB"/>
        </w:rPr>
        <w:t>l</w:t>
      </w:r>
      <w:r w:rsidRPr="00704F0D">
        <w:rPr>
          <w:rFonts w:asciiTheme="minorHAnsi" w:hAnsiTheme="minorHAnsi" w:cstheme="minorHAnsi"/>
          <w:bCs/>
          <w:sz w:val="20"/>
          <w:lang w:val="en-GB"/>
        </w:rPr>
        <w:t xml:space="preserve">s may decide to integrate text examples, examples of figures and/or flow charts. </w:t>
      </w:r>
    </w:p>
    <w:p w14:paraId="3B841210" w14:textId="77777777" w:rsidR="00A24FFB" w:rsidRPr="00704F0D" w:rsidRDefault="00A24FFB" w:rsidP="00A24FFB">
      <w:pPr>
        <w:pStyle w:val="Listenabsatz"/>
        <w:overflowPunct/>
        <w:autoSpaceDE/>
        <w:autoSpaceDN/>
        <w:adjustRightInd/>
        <w:spacing w:line="240" w:lineRule="auto"/>
        <w:ind w:left="709"/>
        <w:jc w:val="left"/>
        <w:textAlignment w:val="auto"/>
        <w:rPr>
          <w:rFonts w:asciiTheme="minorHAnsi" w:hAnsiTheme="minorHAnsi" w:cstheme="minorHAnsi"/>
          <w:bCs/>
          <w:sz w:val="20"/>
          <w:lang w:val="en-GB"/>
        </w:rPr>
      </w:pPr>
    </w:p>
    <w:p w14:paraId="72152051" w14:textId="3A84C36F" w:rsidR="0090737C" w:rsidRPr="00704F0D" w:rsidRDefault="0090737C" w:rsidP="00A24FFB">
      <w:pPr>
        <w:pStyle w:val="berschrift5"/>
      </w:pPr>
      <w:bookmarkStart w:id="31" w:name="_Toc452114591"/>
      <w:r w:rsidRPr="00704F0D">
        <w:t>Requirements on the LCA</w:t>
      </w:r>
      <w:bookmarkEnd w:id="31"/>
    </w:p>
    <w:p w14:paraId="2F85A702" w14:textId="77777777" w:rsidR="0090737C" w:rsidRPr="00704F0D" w:rsidRDefault="0090737C" w:rsidP="0090737C">
      <w:pPr>
        <w:rPr>
          <w:rFonts w:asciiTheme="minorHAnsi" w:hAnsiTheme="minorHAnsi" w:cstheme="minorHAnsi"/>
          <w:sz w:val="20"/>
          <w:lang w:val="en-GB"/>
        </w:rPr>
      </w:pPr>
    </w:p>
    <w:p w14:paraId="3564BAA3" w14:textId="2215B054" w:rsidR="0090737C" w:rsidRPr="00704F0D" w:rsidRDefault="0090737C" w:rsidP="0090737C">
      <w:pPr>
        <w:rPr>
          <w:rFonts w:asciiTheme="minorHAnsi" w:hAnsiTheme="minorHAnsi" w:cstheme="minorHAnsi"/>
          <w:sz w:val="20"/>
          <w:lang w:val="en-GB"/>
        </w:rPr>
      </w:pPr>
      <w:r w:rsidRPr="00704F0D">
        <w:rPr>
          <w:rFonts w:asciiTheme="minorHAnsi" w:hAnsiTheme="minorHAnsi" w:cstheme="minorHAnsi"/>
          <w:sz w:val="20"/>
          <w:lang w:val="en-GB"/>
        </w:rPr>
        <w:t xml:space="preserve">General rules for LCA applicable on all product categories following ISO 14025 summarized in </w:t>
      </w:r>
      <w:r w:rsidR="00704F0D" w:rsidRPr="00704F0D">
        <w:rPr>
          <w:rFonts w:asciiTheme="minorHAnsi" w:hAnsiTheme="minorHAnsi" w:cstheme="minorHAnsi"/>
          <w:sz w:val="20"/>
          <w:lang w:val="en-GB"/>
        </w:rPr>
        <w:t xml:space="preserve">chapter 5. </w:t>
      </w:r>
    </w:p>
    <w:p w14:paraId="7458E0EB" w14:textId="54B5C5D4" w:rsidR="0090737C" w:rsidRDefault="0090737C" w:rsidP="0090737C">
      <w:pPr>
        <w:rPr>
          <w:rFonts w:asciiTheme="minorHAnsi" w:hAnsiTheme="minorHAnsi" w:cstheme="minorHAnsi"/>
          <w:sz w:val="20"/>
          <w:lang w:val="en-GB"/>
        </w:rPr>
      </w:pPr>
      <w:r w:rsidRPr="00704F0D">
        <w:rPr>
          <w:rFonts w:asciiTheme="minorHAnsi" w:hAnsiTheme="minorHAnsi" w:cstheme="minorHAnsi"/>
          <w:sz w:val="20"/>
          <w:lang w:val="en-GB"/>
        </w:rPr>
        <w:t>In the P</w:t>
      </w:r>
      <w:r w:rsidR="00704F0D">
        <w:rPr>
          <w:rFonts w:asciiTheme="minorHAnsi" w:hAnsiTheme="minorHAnsi" w:cstheme="minorHAnsi"/>
          <w:sz w:val="20"/>
          <w:lang w:val="en-GB"/>
        </w:rPr>
        <w:t>C</w:t>
      </w:r>
      <w:r w:rsidRPr="00704F0D">
        <w:rPr>
          <w:rFonts w:asciiTheme="minorHAnsi" w:hAnsiTheme="minorHAnsi" w:cstheme="minorHAnsi"/>
          <w:sz w:val="20"/>
          <w:lang w:val="en-GB"/>
        </w:rPr>
        <w:t xml:space="preserve">R Part </w:t>
      </w:r>
      <w:proofErr w:type="gramStart"/>
      <w:r w:rsidRPr="00704F0D">
        <w:rPr>
          <w:rFonts w:asciiTheme="minorHAnsi" w:hAnsiTheme="minorHAnsi" w:cstheme="minorHAnsi"/>
          <w:sz w:val="20"/>
          <w:lang w:val="en-GB"/>
        </w:rPr>
        <w:t>B</w:t>
      </w:r>
      <w:proofErr w:type="gramEnd"/>
      <w:r w:rsidRPr="00704F0D">
        <w:rPr>
          <w:rFonts w:asciiTheme="minorHAnsi" w:hAnsiTheme="minorHAnsi" w:cstheme="minorHAnsi"/>
          <w:sz w:val="20"/>
          <w:lang w:val="en-GB"/>
        </w:rPr>
        <w:t xml:space="preserve"> the functional unit resp. the declared unit must be defined and it is to declare, which modules of EN 15804 are unimplemented, if the EPD does not cover the whole life cycle. If necessary other specification, </w:t>
      </w:r>
      <w:proofErr w:type="gramStart"/>
      <w:r w:rsidRPr="00704F0D">
        <w:rPr>
          <w:rFonts w:asciiTheme="minorHAnsi" w:hAnsiTheme="minorHAnsi" w:cstheme="minorHAnsi"/>
          <w:sz w:val="20"/>
          <w:lang w:val="en-GB"/>
        </w:rPr>
        <w:t>e.g.</w:t>
      </w:r>
      <w:proofErr w:type="gramEnd"/>
      <w:r w:rsidRPr="00704F0D">
        <w:rPr>
          <w:rFonts w:asciiTheme="minorHAnsi" w:hAnsiTheme="minorHAnsi" w:cstheme="minorHAnsi"/>
          <w:sz w:val="20"/>
          <w:lang w:val="en-GB"/>
        </w:rPr>
        <w:t xml:space="preserve"> requirements on data quality, cut-off criteria or allocations can be stated. </w:t>
      </w:r>
    </w:p>
    <w:p w14:paraId="5C7343EF" w14:textId="77777777" w:rsidR="00A24FFB" w:rsidRPr="00704F0D" w:rsidRDefault="00A24FFB" w:rsidP="0090737C">
      <w:pPr>
        <w:rPr>
          <w:rFonts w:asciiTheme="minorHAnsi" w:hAnsiTheme="minorHAnsi" w:cstheme="minorHAnsi"/>
          <w:sz w:val="20"/>
          <w:lang w:val="en-GB"/>
        </w:rPr>
      </w:pPr>
    </w:p>
    <w:p w14:paraId="3A29BD76" w14:textId="77777777" w:rsidR="0090737C" w:rsidRPr="00A2679B" w:rsidRDefault="0090737C" w:rsidP="00A24FFB">
      <w:pPr>
        <w:pStyle w:val="berschrift5"/>
        <w:rPr>
          <w:lang w:val="en-GB"/>
        </w:rPr>
      </w:pPr>
      <w:bookmarkStart w:id="32" w:name="_Toc452114592"/>
      <w:r w:rsidRPr="00A2679B">
        <w:rPr>
          <w:lang w:val="en-GB"/>
        </w:rPr>
        <w:lastRenderedPageBreak/>
        <w:t xml:space="preserve">Additional information about emissions of dangerous substances into (indoor) air, </w:t>
      </w:r>
      <w:proofErr w:type="gramStart"/>
      <w:r w:rsidRPr="00A2679B">
        <w:rPr>
          <w:lang w:val="en-GB"/>
        </w:rPr>
        <w:t>soil</w:t>
      </w:r>
      <w:proofErr w:type="gramEnd"/>
      <w:r w:rsidRPr="00A2679B">
        <w:rPr>
          <w:lang w:val="en-GB"/>
        </w:rPr>
        <w:t xml:space="preserve"> and water during use stage</w:t>
      </w:r>
      <w:bookmarkEnd w:id="32"/>
      <w:r w:rsidRPr="00A2679B">
        <w:rPr>
          <w:lang w:val="en-GB"/>
        </w:rPr>
        <w:t xml:space="preserve"> </w:t>
      </w:r>
    </w:p>
    <w:p w14:paraId="6E562E08" w14:textId="77777777" w:rsidR="0090737C" w:rsidRPr="00704F0D" w:rsidRDefault="0090737C" w:rsidP="0090737C">
      <w:pPr>
        <w:rPr>
          <w:rFonts w:asciiTheme="minorHAnsi" w:hAnsiTheme="minorHAnsi" w:cstheme="minorHAnsi"/>
          <w:sz w:val="20"/>
          <w:lang w:val="en-GB"/>
        </w:rPr>
      </w:pPr>
    </w:p>
    <w:p w14:paraId="27482226" w14:textId="4D2394EF" w:rsidR="0090737C" w:rsidRPr="00704F0D" w:rsidRDefault="0090737C" w:rsidP="0090737C">
      <w:pPr>
        <w:rPr>
          <w:rFonts w:asciiTheme="minorHAnsi" w:hAnsiTheme="minorHAnsi" w:cstheme="minorHAnsi"/>
          <w:sz w:val="20"/>
          <w:lang w:val="en-GB"/>
        </w:rPr>
      </w:pPr>
      <w:r w:rsidRPr="00704F0D">
        <w:rPr>
          <w:rFonts w:asciiTheme="minorHAnsi" w:hAnsiTheme="minorHAnsi" w:cstheme="minorHAnsi"/>
          <w:sz w:val="20"/>
          <w:lang w:val="en-GB"/>
        </w:rPr>
        <w:t xml:space="preserve">If relevant for the product category, the PCR makes it compulsory to declare emissions of regulated substances into water and soil, if the products are in contact with water and soil during use stage). The check must be fulfilled with reference to the document „Guidelines for emissions into indoor air and </w:t>
      </w:r>
      <w:proofErr w:type="gramStart"/>
      <w:r w:rsidRPr="00704F0D">
        <w:rPr>
          <w:rFonts w:asciiTheme="minorHAnsi" w:hAnsiTheme="minorHAnsi" w:cstheme="minorHAnsi"/>
          <w:sz w:val="20"/>
          <w:lang w:val="en-GB"/>
        </w:rPr>
        <w:t>environment“</w:t>
      </w:r>
      <w:proofErr w:type="gramEnd"/>
      <w:r w:rsidRPr="00704F0D">
        <w:rPr>
          <w:rFonts w:asciiTheme="minorHAnsi" w:hAnsiTheme="minorHAnsi" w:cstheme="minorHAnsi"/>
          <w:sz w:val="20"/>
          <w:lang w:val="en-GB"/>
        </w:rPr>
        <w:t>.</w:t>
      </w:r>
    </w:p>
    <w:p w14:paraId="1552C727" w14:textId="77777777" w:rsidR="0090737C" w:rsidRPr="00704F0D" w:rsidRDefault="0090737C" w:rsidP="0090737C">
      <w:pPr>
        <w:rPr>
          <w:rFonts w:asciiTheme="minorHAnsi" w:hAnsiTheme="minorHAnsi" w:cstheme="minorHAnsi"/>
          <w:sz w:val="20"/>
          <w:lang w:val="en-GB"/>
        </w:rPr>
      </w:pPr>
    </w:p>
    <w:p w14:paraId="23AED140" w14:textId="16E7F622" w:rsidR="0090737C" w:rsidRPr="00704F0D" w:rsidRDefault="0090737C" w:rsidP="0090737C">
      <w:pPr>
        <w:rPr>
          <w:rFonts w:asciiTheme="minorHAnsi" w:hAnsiTheme="minorHAnsi" w:cstheme="minorHAnsi"/>
          <w:sz w:val="20"/>
          <w:lang w:val="en-GB"/>
        </w:rPr>
      </w:pPr>
      <w:r w:rsidRPr="00704F0D">
        <w:rPr>
          <w:rFonts w:asciiTheme="minorHAnsi" w:hAnsiTheme="minorHAnsi" w:cstheme="minorHAnsi"/>
          <w:sz w:val="20"/>
          <w:lang w:val="en-GB"/>
        </w:rPr>
        <w:t xml:space="preserve">This requirement of EN 15804 can also be applied on non-regulated substances if they are relevant. </w:t>
      </w:r>
    </w:p>
    <w:p w14:paraId="049E52EE" w14:textId="77777777" w:rsidR="0090737C" w:rsidRPr="00704F0D" w:rsidRDefault="0090737C" w:rsidP="0090737C">
      <w:pPr>
        <w:rPr>
          <w:rFonts w:asciiTheme="minorHAnsi" w:hAnsiTheme="minorHAnsi" w:cstheme="minorHAnsi"/>
          <w:sz w:val="20"/>
          <w:lang w:val="en-GB"/>
        </w:rPr>
      </w:pPr>
    </w:p>
    <w:p w14:paraId="48E01D4C" w14:textId="77777777" w:rsidR="0090737C" w:rsidRPr="00704F0D" w:rsidRDefault="0090737C" w:rsidP="0090737C">
      <w:pPr>
        <w:rPr>
          <w:rFonts w:asciiTheme="minorHAnsi" w:hAnsiTheme="minorHAnsi" w:cstheme="minorHAnsi"/>
          <w:sz w:val="20"/>
          <w:lang w:val="en-GB"/>
        </w:rPr>
      </w:pPr>
      <w:r w:rsidRPr="00704F0D">
        <w:rPr>
          <w:rFonts w:asciiTheme="minorHAnsi" w:hAnsiTheme="minorHAnsi" w:cstheme="minorHAnsi"/>
          <w:sz w:val="20"/>
          <w:lang w:val="en-GB"/>
        </w:rPr>
        <w:t xml:space="preserve">The required testing for that must be executed by accredited bodies or institutions of equal character and qualification. </w:t>
      </w:r>
    </w:p>
    <w:p w14:paraId="6E2B602D" w14:textId="77777777" w:rsidR="00704F0D" w:rsidRPr="00E669FB" w:rsidRDefault="00704F0D" w:rsidP="00E852AF">
      <w:pPr>
        <w:rPr>
          <w:rFonts w:asciiTheme="minorHAnsi" w:hAnsiTheme="minorHAnsi" w:cstheme="minorHAnsi"/>
          <w:sz w:val="20"/>
          <w:lang w:val="en-GB"/>
        </w:rPr>
      </w:pPr>
    </w:p>
    <w:p w14:paraId="4557E127" w14:textId="0AC1B419" w:rsidR="00E852AF" w:rsidRPr="00E669FB" w:rsidRDefault="00704F0D" w:rsidP="00E852AF">
      <w:pPr>
        <w:rPr>
          <w:rFonts w:asciiTheme="minorHAnsi" w:hAnsiTheme="minorHAnsi" w:cstheme="minorHAnsi"/>
          <w:sz w:val="20"/>
          <w:lang w:val="en-GB"/>
        </w:rPr>
      </w:pPr>
      <w:r w:rsidRPr="00704F0D">
        <w:rPr>
          <w:rFonts w:asciiTheme="minorHAnsi" w:hAnsiTheme="minorHAnsi" w:cstheme="minorHAnsi"/>
          <w:sz w:val="20"/>
          <w:lang w:val="en-GB"/>
        </w:rPr>
        <w:t>This part can be declared in the EPD as additional information (new chapter or annex</w:t>
      </w:r>
      <w:proofErr w:type="gramStart"/>
      <w:r w:rsidRPr="00704F0D">
        <w:rPr>
          <w:rFonts w:asciiTheme="minorHAnsi" w:hAnsiTheme="minorHAnsi" w:cstheme="minorHAnsi"/>
          <w:sz w:val="20"/>
          <w:lang w:val="en-GB"/>
        </w:rPr>
        <w:t>), if</w:t>
      </w:r>
      <w:proofErr w:type="gramEnd"/>
      <w:r w:rsidRPr="00704F0D">
        <w:rPr>
          <w:rFonts w:asciiTheme="minorHAnsi" w:hAnsiTheme="minorHAnsi" w:cstheme="minorHAnsi"/>
          <w:sz w:val="20"/>
          <w:lang w:val="en-GB"/>
        </w:rPr>
        <w:t xml:space="preserve"> no mandatory passages derive from the PCR B documents and producers want to declare the information. </w:t>
      </w:r>
    </w:p>
    <w:p w14:paraId="576575E6" w14:textId="77777777" w:rsidR="00E852AF" w:rsidRPr="00E669FB" w:rsidRDefault="00E852AF" w:rsidP="00E852AF">
      <w:pPr>
        <w:rPr>
          <w:rFonts w:asciiTheme="minorHAnsi" w:hAnsiTheme="minorHAnsi" w:cstheme="minorHAnsi"/>
          <w:sz w:val="20"/>
          <w:lang w:val="en-GB"/>
        </w:rPr>
      </w:pPr>
    </w:p>
    <w:p w14:paraId="6A68E580" w14:textId="21495B65" w:rsidR="00E852AF" w:rsidRPr="00704F0D" w:rsidRDefault="00704F0D" w:rsidP="00C7703B">
      <w:pPr>
        <w:pStyle w:val="berschrift4"/>
      </w:pPr>
      <w:bookmarkStart w:id="33" w:name="_Toc452114593"/>
      <w:r w:rsidRPr="00704F0D">
        <w:t>PCR-Verification and involvement of interested parties</w:t>
      </w:r>
      <w:bookmarkEnd w:id="33"/>
    </w:p>
    <w:p w14:paraId="55393D62" w14:textId="77777777" w:rsidR="00E852AF" w:rsidRPr="00704F0D" w:rsidRDefault="00E852AF" w:rsidP="00E852AF">
      <w:pPr>
        <w:rPr>
          <w:rFonts w:asciiTheme="minorHAnsi" w:hAnsiTheme="minorHAnsi" w:cstheme="minorHAnsi"/>
          <w:sz w:val="20"/>
          <w:lang w:val="en-GB"/>
        </w:rPr>
      </w:pPr>
    </w:p>
    <w:p w14:paraId="2014679D" w14:textId="77777777" w:rsidR="00D132F2" w:rsidRPr="00D132F2" w:rsidRDefault="00D132F2" w:rsidP="00D132F2">
      <w:pPr>
        <w:rPr>
          <w:rFonts w:asciiTheme="minorHAnsi" w:hAnsiTheme="minorHAnsi" w:cstheme="minorHAnsi"/>
          <w:sz w:val="20"/>
          <w:lang w:val="en-GB"/>
        </w:rPr>
      </w:pPr>
      <w:r w:rsidRPr="00D132F2">
        <w:rPr>
          <w:rFonts w:asciiTheme="minorHAnsi" w:hAnsiTheme="minorHAnsi" w:cstheme="minorHAnsi"/>
          <w:sz w:val="20"/>
          <w:lang w:val="en-GB"/>
        </w:rPr>
        <w:t xml:space="preserve">The verification of PCR is done by a member of the PCR review panel who is neither involved in the preparation of the PCR. </w:t>
      </w:r>
    </w:p>
    <w:p w14:paraId="49D7BB3D" w14:textId="5AE8DE51" w:rsidR="00D132F2" w:rsidRPr="00D132F2" w:rsidRDefault="00D132F2" w:rsidP="00D132F2">
      <w:pPr>
        <w:rPr>
          <w:rFonts w:asciiTheme="minorHAnsi" w:hAnsiTheme="minorHAnsi" w:cstheme="minorHAnsi"/>
          <w:sz w:val="20"/>
          <w:lang w:val="en-GB"/>
        </w:rPr>
      </w:pPr>
      <w:r w:rsidRPr="00D132F2">
        <w:rPr>
          <w:rFonts w:asciiTheme="minorHAnsi" w:hAnsiTheme="minorHAnsi" w:cstheme="minorHAnsi"/>
          <w:sz w:val="20"/>
          <w:lang w:val="en-GB"/>
        </w:rPr>
        <w:t xml:space="preserve">Following ISO 14025the chief and at minimum one other member of the PCR review panel have fulfil this task together. If the chief is involved in the Product Group Panel, the PCR-review can also be </w:t>
      </w:r>
      <w:proofErr w:type="gramStart"/>
      <w:r w:rsidRPr="00D132F2">
        <w:rPr>
          <w:rFonts w:asciiTheme="minorHAnsi" w:hAnsiTheme="minorHAnsi" w:cstheme="minorHAnsi"/>
          <w:sz w:val="20"/>
          <w:lang w:val="en-GB"/>
        </w:rPr>
        <w:t>lead</w:t>
      </w:r>
      <w:proofErr w:type="gramEnd"/>
      <w:r w:rsidRPr="00D132F2">
        <w:rPr>
          <w:rFonts w:asciiTheme="minorHAnsi" w:hAnsiTheme="minorHAnsi" w:cstheme="minorHAnsi"/>
          <w:sz w:val="20"/>
          <w:lang w:val="en-GB"/>
        </w:rPr>
        <w:t xml:space="preserve"> by </w:t>
      </w:r>
      <w:r>
        <w:rPr>
          <w:rFonts w:asciiTheme="minorHAnsi" w:hAnsiTheme="minorHAnsi" w:cstheme="minorHAnsi"/>
          <w:sz w:val="20"/>
          <w:lang w:val="en-GB"/>
        </w:rPr>
        <w:t>a</w:t>
      </w:r>
      <w:r w:rsidRPr="00D132F2">
        <w:rPr>
          <w:rFonts w:asciiTheme="minorHAnsi" w:hAnsiTheme="minorHAnsi" w:cstheme="minorHAnsi"/>
          <w:sz w:val="20"/>
          <w:lang w:val="en-GB"/>
        </w:rPr>
        <w:t xml:space="preserve"> deputy chief. </w:t>
      </w:r>
    </w:p>
    <w:p w14:paraId="7436FEC1" w14:textId="77777777" w:rsidR="00D132F2" w:rsidRPr="00D132F2" w:rsidRDefault="00D132F2" w:rsidP="00D132F2">
      <w:pPr>
        <w:rPr>
          <w:rFonts w:asciiTheme="minorHAnsi" w:hAnsiTheme="minorHAnsi" w:cstheme="minorHAnsi"/>
          <w:sz w:val="20"/>
          <w:lang w:val="en-GB"/>
        </w:rPr>
      </w:pPr>
    </w:p>
    <w:p w14:paraId="7CD82C05" w14:textId="50D3AD33" w:rsidR="00D132F2" w:rsidRPr="00D132F2" w:rsidRDefault="00D132F2" w:rsidP="00D132F2">
      <w:pPr>
        <w:rPr>
          <w:rFonts w:asciiTheme="minorHAnsi" w:hAnsiTheme="minorHAnsi" w:cstheme="minorHAnsi"/>
          <w:sz w:val="20"/>
          <w:lang w:val="en-GB"/>
        </w:rPr>
      </w:pPr>
      <w:r w:rsidRPr="00D132F2">
        <w:rPr>
          <w:rFonts w:asciiTheme="minorHAnsi" w:hAnsiTheme="minorHAnsi" w:cstheme="minorHAnsi"/>
          <w:sz w:val="20"/>
          <w:lang w:val="en-GB"/>
        </w:rPr>
        <w:t xml:space="preserve">The verification of the PCR has to show in compliance </w:t>
      </w:r>
      <w:r>
        <w:rPr>
          <w:rFonts w:asciiTheme="minorHAnsi" w:hAnsiTheme="minorHAnsi" w:cstheme="minorHAnsi"/>
          <w:sz w:val="20"/>
          <w:lang w:val="en-GB"/>
        </w:rPr>
        <w:t>with</w:t>
      </w:r>
      <w:r w:rsidRPr="00D132F2">
        <w:rPr>
          <w:rFonts w:asciiTheme="minorHAnsi" w:hAnsiTheme="minorHAnsi" w:cstheme="minorHAnsi"/>
          <w:sz w:val="20"/>
          <w:lang w:val="en-GB"/>
        </w:rPr>
        <w:t xml:space="preserve"> ISO 14025 that the PCR developed is in accordance with the range of standards ISO 14040 and ÖNORM EN ISO 14025</w:t>
      </w:r>
      <w:r>
        <w:rPr>
          <w:rFonts w:asciiTheme="minorHAnsi" w:hAnsiTheme="minorHAnsi" w:cstheme="minorHAnsi"/>
          <w:sz w:val="20"/>
          <w:lang w:val="en-GB"/>
        </w:rPr>
        <w:t>,</w:t>
      </w:r>
      <w:r w:rsidRPr="00D132F2">
        <w:rPr>
          <w:rFonts w:asciiTheme="minorHAnsi" w:hAnsiTheme="minorHAnsi" w:cstheme="minorHAnsi"/>
          <w:sz w:val="20"/>
          <w:lang w:val="en-GB"/>
        </w:rPr>
        <w:t xml:space="preserve"> the General Principles for Type III environmental product declarations were </w:t>
      </w:r>
      <w:proofErr w:type="gramStart"/>
      <w:r w:rsidRPr="00D132F2">
        <w:rPr>
          <w:rFonts w:asciiTheme="minorHAnsi" w:hAnsiTheme="minorHAnsi" w:cstheme="minorHAnsi"/>
          <w:sz w:val="20"/>
          <w:lang w:val="en-GB"/>
        </w:rPr>
        <w:t>followed</w:t>
      </w:r>
      <w:proofErr w:type="gramEnd"/>
      <w:r w:rsidRPr="00D132F2">
        <w:rPr>
          <w:rFonts w:asciiTheme="minorHAnsi" w:hAnsiTheme="minorHAnsi" w:cstheme="minorHAnsi"/>
          <w:sz w:val="20"/>
          <w:lang w:val="en-GB"/>
        </w:rPr>
        <w:t xml:space="preserve"> and that the information made compulsory in the PCR give a description of all essential environmental aspects of the product. In addition to that the PCR must be compliant to EN 15804. </w:t>
      </w:r>
    </w:p>
    <w:p w14:paraId="0C1DAA0A" w14:textId="77777777" w:rsidR="00D132F2" w:rsidRPr="00D132F2" w:rsidRDefault="00D132F2" w:rsidP="00D132F2">
      <w:pPr>
        <w:rPr>
          <w:rFonts w:asciiTheme="minorHAnsi" w:hAnsiTheme="minorHAnsi" w:cstheme="minorHAnsi"/>
          <w:sz w:val="20"/>
          <w:lang w:val="en-GB"/>
        </w:rPr>
      </w:pPr>
    </w:p>
    <w:p w14:paraId="6910FC99" w14:textId="1707FE4B" w:rsidR="00D132F2" w:rsidRDefault="00D132F2" w:rsidP="00D132F2">
      <w:pPr>
        <w:rPr>
          <w:rFonts w:asciiTheme="minorHAnsi" w:hAnsiTheme="minorHAnsi" w:cstheme="minorHAnsi"/>
          <w:sz w:val="20"/>
          <w:lang w:val="en-GB"/>
        </w:rPr>
      </w:pPr>
      <w:r w:rsidRPr="00D132F2">
        <w:rPr>
          <w:rFonts w:asciiTheme="minorHAnsi" w:hAnsiTheme="minorHAnsi" w:cstheme="minorHAnsi"/>
          <w:sz w:val="20"/>
          <w:lang w:val="en-GB"/>
        </w:rPr>
        <w:t xml:space="preserve">After the first check on the PCR by the PCR review panel the documents will be presented for 4 weeks on the internet homepage of the Bau EPD GmbH to gather comments of interested parties. Comments shall be directed to </w:t>
      </w:r>
      <w:r>
        <w:rPr>
          <w:rFonts w:asciiTheme="minorHAnsi" w:hAnsiTheme="minorHAnsi" w:cstheme="minorHAnsi"/>
          <w:sz w:val="20"/>
          <w:lang w:val="en-GB"/>
        </w:rPr>
        <w:br/>
      </w:r>
      <w:r w:rsidRPr="00D132F2">
        <w:rPr>
          <w:rFonts w:asciiTheme="minorHAnsi" w:hAnsiTheme="minorHAnsi" w:cstheme="minorHAnsi"/>
          <w:sz w:val="20"/>
          <w:lang w:val="en-GB"/>
        </w:rPr>
        <w:t xml:space="preserve">Bau EPD GmbH in a written way. After respective corrections and/or improving adaptations with reference to the comments received the approval of the PCR by the PCR review panel will follow. The publication is done on the homepage of Bau EPD </w:t>
      </w:r>
      <w:proofErr w:type="gramStart"/>
      <w:r w:rsidRPr="00D132F2">
        <w:rPr>
          <w:rFonts w:asciiTheme="minorHAnsi" w:hAnsiTheme="minorHAnsi" w:cstheme="minorHAnsi"/>
          <w:sz w:val="20"/>
          <w:lang w:val="en-GB"/>
        </w:rPr>
        <w:t>GmbH</w:t>
      </w:r>
      <w:proofErr w:type="gramEnd"/>
      <w:r w:rsidRPr="00D132F2">
        <w:rPr>
          <w:rFonts w:asciiTheme="minorHAnsi" w:hAnsiTheme="minorHAnsi" w:cstheme="minorHAnsi"/>
          <w:sz w:val="20"/>
          <w:lang w:val="en-GB"/>
        </w:rPr>
        <w:t xml:space="preserve"> and the rules can be used for EPD creation.</w:t>
      </w:r>
    </w:p>
    <w:p w14:paraId="1193DA16" w14:textId="77777777" w:rsidR="00E852AF" w:rsidRPr="00D132F2" w:rsidRDefault="00E852AF" w:rsidP="00E852AF">
      <w:pPr>
        <w:rPr>
          <w:rFonts w:asciiTheme="minorHAnsi" w:hAnsiTheme="minorHAnsi" w:cstheme="minorHAnsi"/>
          <w:sz w:val="20"/>
          <w:lang w:val="en-GB"/>
        </w:rPr>
      </w:pPr>
    </w:p>
    <w:p w14:paraId="70223463" w14:textId="5FC0323D" w:rsidR="00E852AF" w:rsidRPr="00DC6651" w:rsidRDefault="0028542E" w:rsidP="00C7703B">
      <w:pPr>
        <w:pStyle w:val="berschrift4"/>
      </w:pPr>
      <w:r>
        <w:t>Maintenance of PCR documents</w:t>
      </w:r>
    </w:p>
    <w:p w14:paraId="6B40B538" w14:textId="77777777" w:rsidR="00E852AF" w:rsidRPr="00DC6651" w:rsidRDefault="00E852AF" w:rsidP="00E852AF">
      <w:pPr>
        <w:rPr>
          <w:rFonts w:asciiTheme="minorHAnsi" w:hAnsiTheme="minorHAnsi" w:cstheme="minorHAnsi"/>
          <w:sz w:val="20"/>
          <w:lang w:val="de-DE"/>
        </w:rPr>
      </w:pPr>
    </w:p>
    <w:p w14:paraId="2C751DE8" w14:textId="1AC19032" w:rsidR="0028542E" w:rsidRDefault="0028542E" w:rsidP="00E852AF">
      <w:pPr>
        <w:rPr>
          <w:rFonts w:asciiTheme="minorHAnsi" w:hAnsiTheme="minorHAnsi" w:cstheme="minorHAnsi"/>
          <w:sz w:val="20"/>
          <w:lang w:val="en-GB"/>
        </w:rPr>
      </w:pPr>
      <w:r w:rsidRPr="0028542E">
        <w:rPr>
          <w:rFonts w:asciiTheme="minorHAnsi" w:hAnsiTheme="minorHAnsi" w:cstheme="minorHAnsi"/>
          <w:sz w:val="20"/>
          <w:lang w:val="en-GB"/>
        </w:rPr>
        <w:t xml:space="preserve">The validity of a PCR document is 5 years. After 5 years the Bau EPD GmbH induces either an extension or revision through the PCR review panel. Changes of the standards underlying the PCR or new research results concerning environmental features of materials, substances or processes can make a revision necessary at a sooner date. </w:t>
      </w:r>
    </w:p>
    <w:p w14:paraId="0EC59E44" w14:textId="4E5550D9" w:rsidR="004C61F5" w:rsidRDefault="004C61F5" w:rsidP="00E852AF">
      <w:pPr>
        <w:rPr>
          <w:rFonts w:asciiTheme="minorHAnsi" w:hAnsiTheme="minorHAnsi" w:cstheme="minorHAnsi"/>
          <w:sz w:val="20"/>
          <w:lang w:val="en-GB"/>
        </w:rPr>
      </w:pPr>
    </w:p>
    <w:p w14:paraId="635C9142" w14:textId="77777777" w:rsidR="004C61F5" w:rsidRPr="00E669FB" w:rsidRDefault="004C61F5" w:rsidP="004C61F5">
      <w:pPr>
        <w:rPr>
          <w:rFonts w:asciiTheme="minorHAnsi" w:hAnsiTheme="minorHAnsi" w:cstheme="minorHAnsi"/>
          <w:b/>
          <w:bCs/>
          <w:i/>
          <w:sz w:val="20"/>
          <w:lang w:val="en-GB"/>
        </w:rPr>
      </w:pPr>
      <w:r w:rsidRPr="00E669FB">
        <w:rPr>
          <w:rFonts w:asciiTheme="minorHAnsi" w:hAnsiTheme="minorHAnsi" w:cstheme="minorHAnsi"/>
          <w:b/>
          <w:bCs/>
          <w:i/>
          <w:sz w:val="20"/>
          <w:lang w:val="en-GB"/>
        </w:rPr>
        <w:t>Applicable Documents:</w:t>
      </w:r>
    </w:p>
    <w:p w14:paraId="713D808B" w14:textId="77777777" w:rsidR="004C61F5" w:rsidRPr="00E669FB" w:rsidRDefault="004C61F5" w:rsidP="004C61F5">
      <w:pPr>
        <w:rPr>
          <w:rFonts w:asciiTheme="minorHAnsi" w:hAnsiTheme="minorHAnsi" w:cstheme="minorHAnsi"/>
          <w:bCs/>
          <w:i/>
          <w:sz w:val="20"/>
          <w:lang w:val="en-GB"/>
        </w:rPr>
      </w:pPr>
      <w:r w:rsidRPr="00E669FB">
        <w:rPr>
          <w:rFonts w:asciiTheme="minorHAnsi" w:hAnsiTheme="minorHAnsi" w:cstheme="minorHAnsi"/>
          <w:bCs/>
          <w:i/>
          <w:sz w:val="20"/>
          <w:lang w:val="en-GB"/>
        </w:rPr>
        <w:t>BAU EPD-M-DOCUMENT-10-</w:t>
      </w:r>
      <w:r>
        <w:rPr>
          <w:rFonts w:asciiTheme="minorHAnsi" w:hAnsiTheme="minorHAnsi" w:cstheme="minorHAnsi"/>
          <w:bCs/>
          <w:i/>
          <w:sz w:val="20"/>
          <w:lang w:val="en-GB"/>
        </w:rPr>
        <w:t>p</w:t>
      </w:r>
      <w:r w:rsidRPr="00E669FB">
        <w:rPr>
          <w:rFonts w:asciiTheme="minorHAnsi" w:hAnsiTheme="minorHAnsi" w:cstheme="minorHAnsi"/>
          <w:bCs/>
          <w:i/>
          <w:sz w:val="20"/>
          <w:lang w:val="en-GB"/>
        </w:rPr>
        <w:t xml:space="preserve">roduct </w:t>
      </w:r>
      <w:r>
        <w:rPr>
          <w:rFonts w:asciiTheme="minorHAnsi" w:hAnsiTheme="minorHAnsi" w:cstheme="minorHAnsi"/>
          <w:bCs/>
          <w:i/>
          <w:sz w:val="20"/>
          <w:lang w:val="en-GB"/>
        </w:rPr>
        <w:t>c</w:t>
      </w:r>
      <w:r w:rsidRPr="00E669FB">
        <w:rPr>
          <w:rFonts w:asciiTheme="minorHAnsi" w:hAnsiTheme="minorHAnsi" w:cstheme="minorHAnsi"/>
          <w:bCs/>
          <w:i/>
          <w:sz w:val="20"/>
          <w:lang w:val="en-GB"/>
        </w:rPr>
        <w:t xml:space="preserve">ategories PCR B numbering system overview </w:t>
      </w:r>
    </w:p>
    <w:p w14:paraId="5F794017" w14:textId="77777777" w:rsidR="004C61F5" w:rsidRPr="00A630C9" w:rsidRDefault="004C61F5" w:rsidP="004C61F5">
      <w:pPr>
        <w:rPr>
          <w:rFonts w:asciiTheme="minorHAnsi" w:hAnsiTheme="minorHAnsi" w:cstheme="minorHAnsi"/>
          <w:bCs/>
          <w:i/>
          <w:sz w:val="20"/>
          <w:lang w:val="en-GB"/>
        </w:rPr>
      </w:pPr>
      <w:r w:rsidRPr="00A630C9">
        <w:rPr>
          <w:rFonts w:asciiTheme="minorHAnsi" w:hAnsiTheme="minorHAnsi" w:cstheme="minorHAnsi"/>
          <w:bCs/>
          <w:i/>
          <w:sz w:val="20"/>
          <w:lang w:val="en-GB"/>
        </w:rPr>
        <w:t>Produ</w:t>
      </w:r>
      <w:r>
        <w:rPr>
          <w:rFonts w:asciiTheme="minorHAnsi" w:hAnsiTheme="minorHAnsi" w:cstheme="minorHAnsi"/>
          <w:bCs/>
          <w:i/>
          <w:sz w:val="20"/>
          <w:lang w:val="en-GB"/>
        </w:rPr>
        <w:t>c</w:t>
      </w:r>
      <w:r w:rsidRPr="00A630C9">
        <w:rPr>
          <w:rFonts w:asciiTheme="minorHAnsi" w:hAnsiTheme="minorHAnsi" w:cstheme="minorHAnsi"/>
          <w:bCs/>
          <w:i/>
          <w:sz w:val="20"/>
          <w:lang w:val="en-GB"/>
        </w:rPr>
        <w:t xml:space="preserve">t specific PCR B documents (latest versions can be downloaded from the website www.bau-epd.at) </w:t>
      </w:r>
    </w:p>
    <w:p w14:paraId="499CAC43" w14:textId="77777777" w:rsidR="004C61F5" w:rsidRPr="00A630C9" w:rsidRDefault="004C61F5" w:rsidP="004C61F5">
      <w:pPr>
        <w:rPr>
          <w:rFonts w:asciiTheme="minorHAnsi" w:hAnsiTheme="minorHAnsi" w:cstheme="minorHAnsi"/>
          <w:bCs/>
          <w:i/>
          <w:sz w:val="20"/>
          <w:lang w:val="en-GB"/>
        </w:rPr>
      </w:pPr>
      <w:r w:rsidRPr="00A630C9">
        <w:rPr>
          <w:rFonts w:asciiTheme="minorHAnsi" w:hAnsiTheme="minorHAnsi" w:cstheme="minorHAnsi"/>
          <w:bCs/>
          <w:i/>
          <w:sz w:val="20"/>
          <w:lang w:val="en-GB"/>
        </w:rPr>
        <w:t>BAU EPD-M-DOCUMENT-11-</w:t>
      </w:r>
      <w:r>
        <w:rPr>
          <w:rFonts w:asciiTheme="minorHAnsi" w:hAnsiTheme="minorHAnsi" w:cstheme="minorHAnsi"/>
          <w:bCs/>
          <w:i/>
          <w:sz w:val="20"/>
          <w:lang w:val="en-GB"/>
        </w:rPr>
        <w:t>g</w:t>
      </w:r>
      <w:r w:rsidRPr="00A630C9">
        <w:rPr>
          <w:rFonts w:asciiTheme="minorHAnsi" w:hAnsiTheme="minorHAnsi" w:cstheme="minorHAnsi"/>
          <w:bCs/>
          <w:i/>
          <w:sz w:val="20"/>
          <w:lang w:val="en-GB"/>
        </w:rPr>
        <w:t xml:space="preserve">eneral </w:t>
      </w:r>
      <w:r>
        <w:rPr>
          <w:rFonts w:asciiTheme="minorHAnsi" w:hAnsiTheme="minorHAnsi" w:cstheme="minorHAnsi"/>
          <w:bCs/>
          <w:i/>
          <w:sz w:val="20"/>
          <w:lang w:val="en-GB"/>
        </w:rPr>
        <w:t>r</w:t>
      </w:r>
      <w:r w:rsidRPr="00A630C9">
        <w:rPr>
          <w:rFonts w:asciiTheme="minorHAnsi" w:hAnsiTheme="minorHAnsi" w:cstheme="minorHAnsi"/>
          <w:bCs/>
          <w:i/>
          <w:sz w:val="20"/>
          <w:lang w:val="en-GB"/>
        </w:rPr>
        <w:t xml:space="preserve">ules for PCR creation </w:t>
      </w:r>
    </w:p>
    <w:p w14:paraId="2159F373" w14:textId="77777777" w:rsidR="00694024" w:rsidRPr="00694024" w:rsidRDefault="00694024" w:rsidP="00694024">
      <w:pPr>
        <w:rPr>
          <w:i/>
          <w:iCs/>
          <w:sz w:val="18"/>
          <w:szCs w:val="18"/>
          <w:lang w:val="en-GB"/>
        </w:rPr>
      </w:pPr>
      <w:r w:rsidRPr="00694024">
        <w:rPr>
          <w:i/>
          <w:iCs/>
          <w:sz w:val="18"/>
          <w:szCs w:val="18"/>
          <w:lang w:val="en-GB"/>
        </w:rPr>
        <w:t>BAU EPD-M-DOCUMENT-12: procedure for PCR creation for specific product groups and PCR verification flow diagram</w:t>
      </w:r>
    </w:p>
    <w:p w14:paraId="3A0B6CE0" w14:textId="77777777" w:rsidR="004C61F5" w:rsidRDefault="004C61F5" w:rsidP="00E852AF">
      <w:pPr>
        <w:rPr>
          <w:rFonts w:asciiTheme="minorHAnsi" w:hAnsiTheme="minorHAnsi" w:cstheme="minorHAnsi"/>
          <w:sz w:val="20"/>
          <w:lang w:val="en-GB"/>
        </w:rPr>
      </w:pPr>
    </w:p>
    <w:p w14:paraId="623B40BB" w14:textId="77777777" w:rsidR="0028542E" w:rsidRDefault="0028542E">
      <w:pPr>
        <w:overflowPunct/>
        <w:autoSpaceDE/>
        <w:autoSpaceDN/>
        <w:adjustRightInd/>
        <w:spacing w:after="200" w:line="276" w:lineRule="auto"/>
        <w:jc w:val="left"/>
        <w:textAlignment w:val="auto"/>
        <w:rPr>
          <w:rFonts w:asciiTheme="minorHAnsi" w:hAnsiTheme="minorHAnsi" w:cstheme="minorHAnsi"/>
          <w:sz w:val="20"/>
          <w:lang w:val="en-GB"/>
        </w:rPr>
      </w:pPr>
      <w:r>
        <w:rPr>
          <w:rFonts w:asciiTheme="minorHAnsi" w:hAnsiTheme="minorHAnsi" w:cstheme="minorHAnsi"/>
          <w:sz w:val="20"/>
          <w:lang w:val="en-GB"/>
        </w:rPr>
        <w:br w:type="page"/>
      </w:r>
    </w:p>
    <w:p w14:paraId="09F012D3" w14:textId="0F81DDA4" w:rsidR="00E852AF" w:rsidRPr="00A2679B" w:rsidRDefault="00253ADC" w:rsidP="00F04025">
      <w:pPr>
        <w:pStyle w:val="berschrift3"/>
        <w:rPr>
          <w:lang w:val="en-GB"/>
        </w:rPr>
      </w:pPr>
      <w:bookmarkStart w:id="34" w:name="_Toc112749333"/>
      <w:r w:rsidRPr="00A2679B">
        <w:rPr>
          <w:lang w:val="en-GB"/>
        </w:rPr>
        <w:lastRenderedPageBreak/>
        <w:t>Procedure of application of the LCA method</w:t>
      </w:r>
      <w:bookmarkEnd w:id="34"/>
    </w:p>
    <w:p w14:paraId="5A0ECC8B" w14:textId="77777777" w:rsidR="00E852AF" w:rsidRPr="00253ADC" w:rsidRDefault="00E852AF" w:rsidP="00E852AF">
      <w:pPr>
        <w:rPr>
          <w:rFonts w:asciiTheme="minorHAnsi" w:hAnsiTheme="minorHAnsi" w:cstheme="minorHAnsi"/>
          <w:sz w:val="20"/>
          <w:lang w:val="en-GB"/>
        </w:rPr>
      </w:pPr>
    </w:p>
    <w:p w14:paraId="04C9CA90" w14:textId="7CE8B6ED" w:rsidR="007E6106" w:rsidRDefault="00253ADC" w:rsidP="00E852AF">
      <w:pPr>
        <w:rPr>
          <w:rFonts w:asciiTheme="minorHAnsi" w:hAnsiTheme="minorHAnsi" w:cstheme="minorHAnsi"/>
          <w:sz w:val="20"/>
          <w:lang w:val="de-DE"/>
        </w:rPr>
      </w:pPr>
      <w:r>
        <w:rPr>
          <w:rFonts w:asciiTheme="minorHAnsi" w:hAnsiTheme="minorHAnsi" w:cstheme="minorHAnsi"/>
          <w:sz w:val="20"/>
          <w:lang w:val="de-DE"/>
        </w:rPr>
        <w:t>See chapter 5.</w:t>
      </w:r>
    </w:p>
    <w:p w14:paraId="2A3E90F4" w14:textId="405BB4FF" w:rsidR="0028542E" w:rsidRDefault="0028542E" w:rsidP="00E852AF">
      <w:pPr>
        <w:rPr>
          <w:rFonts w:asciiTheme="minorHAnsi" w:hAnsiTheme="minorHAnsi" w:cstheme="minorHAnsi"/>
          <w:sz w:val="20"/>
          <w:lang w:val="de-DE"/>
        </w:rPr>
      </w:pPr>
    </w:p>
    <w:p w14:paraId="01A32613" w14:textId="251E422D" w:rsidR="00E852AF" w:rsidRPr="00DC6651" w:rsidRDefault="00E852AF" w:rsidP="00F04025">
      <w:pPr>
        <w:pStyle w:val="berschrift3"/>
      </w:pPr>
      <w:bookmarkStart w:id="35" w:name="_Toc112749334"/>
      <w:r w:rsidRPr="00DC6651">
        <w:t>Proje</w:t>
      </w:r>
      <w:r w:rsidR="00253ADC">
        <w:t>ct Report</w:t>
      </w:r>
      <w:bookmarkEnd w:id="35"/>
      <w:r w:rsidR="00253ADC">
        <w:t xml:space="preserve"> </w:t>
      </w:r>
    </w:p>
    <w:p w14:paraId="6AF84FE3" w14:textId="77777777" w:rsidR="00E852AF" w:rsidRPr="00DC6651" w:rsidRDefault="00E852AF" w:rsidP="00E852AF">
      <w:pPr>
        <w:rPr>
          <w:rFonts w:asciiTheme="minorHAnsi" w:hAnsiTheme="minorHAnsi" w:cstheme="minorHAnsi"/>
          <w:sz w:val="20"/>
          <w:lang w:val="de-DE"/>
        </w:rPr>
      </w:pPr>
    </w:p>
    <w:p w14:paraId="531D9F04" w14:textId="19D0FF2F" w:rsidR="00E852AF" w:rsidRPr="00DC6651" w:rsidRDefault="009E2EB4" w:rsidP="00C7703B">
      <w:pPr>
        <w:pStyle w:val="berschrift4"/>
      </w:pPr>
      <w:r>
        <w:t>General</w:t>
      </w:r>
    </w:p>
    <w:p w14:paraId="326A42E2" w14:textId="77777777" w:rsidR="00E852AF" w:rsidRPr="00DC6651" w:rsidRDefault="00E852AF" w:rsidP="00E852AF">
      <w:pPr>
        <w:rPr>
          <w:rFonts w:asciiTheme="minorHAnsi" w:hAnsiTheme="minorHAnsi" w:cstheme="minorHAnsi"/>
          <w:sz w:val="20"/>
          <w:lang w:val="de-DE"/>
        </w:rPr>
      </w:pPr>
    </w:p>
    <w:p w14:paraId="6FA7A7F0" w14:textId="5C07A275" w:rsidR="009E2EB4" w:rsidRPr="009E2EB4" w:rsidRDefault="009E2EB4" w:rsidP="009E2EB4">
      <w:pPr>
        <w:rPr>
          <w:rFonts w:asciiTheme="minorHAnsi" w:hAnsiTheme="minorHAnsi" w:cstheme="minorHAnsi"/>
          <w:sz w:val="20"/>
          <w:lang w:val="de-DE"/>
        </w:rPr>
      </w:pPr>
      <w:r w:rsidRPr="00E669FB">
        <w:rPr>
          <w:rFonts w:asciiTheme="minorHAnsi" w:hAnsiTheme="minorHAnsi" w:cstheme="minorHAnsi"/>
          <w:sz w:val="20"/>
          <w:lang w:val="en-GB"/>
        </w:rPr>
        <w:t xml:space="preserve">The project report is the systematic and detailed summary of the project documentation, a support for the verification of the EPD. It must show that the information based on the LCA as well as additional information </w:t>
      </w:r>
      <w:proofErr w:type="gramStart"/>
      <w:r w:rsidRPr="00E669FB">
        <w:rPr>
          <w:rFonts w:asciiTheme="minorHAnsi" w:hAnsiTheme="minorHAnsi" w:cstheme="minorHAnsi"/>
          <w:sz w:val="20"/>
          <w:lang w:val="en-GB"/>
        </w:rPr>
        <w:t>are in compliance with</w:t>
      </w:r>
      <w:proofErr w:type="gramEnd"/>
      <w:r w:rsidRPr="00E669FB">
        <w:rPr>
          <w:rFonts w:asciiTheme="minorHAnsi" w:hAnsiTheme="minorHAnsi" w:cstheme="minorHAnsi"/>
          <w:sz w:val="20"/>
          <w:lang w:val="en-GB"/>
        </w:rPr>
        <w:t xml:space="preserve"> EN 15804. It must be accessible to the verifier under conditions of confidentiality. </w:t>
      </w:r>
      <w:r w:rsidRPr="009E2EB4">
        <w:rPr>
          <w:rFonts w:asciiTheme="minorHAnsi" w:hAnsiTheme="minorHAnsi" w:cstheme="minorHAnsi"/>
          <w:sz w:val="20"/>
          <w:lang w:val="de-DE"/>
        </w:rPr>
        <w:t xml:space="preserve">It is not part of the public communication. </w:t>
      </w:r>
    </w:p>
    <w:p w14:paraId="2C790A65" w14:textId="1CC5EEEC" w:rsidR="00E852AF" w:rsidRDefault="00E852AF" w:rsidP="00E852AF">
      <w:pPr>
        <w:rPr>
          <w:rFonts w:asciiTheme="minorHAnsi" w:hAnsiTheme="minorHAnsi" w:cstheme="minorHAnsi"/>
          <w:sz w:val="20"/>
          <w:lang w:val="de-DE"/>
        </w:rPr>
      </w:pPr>
      <w:r w:rsidRPr="00DC6651">
        <w:rPr>
          <w:rFonts w:asciiTheme="minorHAnsi" w:hAnsiTheme="minorHAnsi" w:cstheme="minorHAnsi"/>
          <w:sz w:val="20"/>
          <w:lang w:val="de-DE"/>
        </w:rPr>
        <w:t xml:space="preserve"> </w:t>
      </w:r>
    </w:p>
    <w:p w14:paraId="3A908521" w14:textId="5EDEF67F" w:rsidR="00E852AF" w:rsidRPr="00DC6651" w:rsidRDefault="009E2EB4" w:rsidP="00C7703B">
      <w:pPr>
        <w:pStyle w:val="berschrift4"/>
      </w:pPr>
      <w:r>
        <w:t xml:space="preserve">Project report: LCA </w:t>
      </w:r>
    </w:p>
    <w:p w14:paraId="555024EB" w14:textId="77777777" w:rsidR="00E852AF" w:rsidRPr="00DC6651" w:rsidRDefault="00E852AF" w:rsidP="00E852AF">
      <w:pPr>
        <w:rPr>
          <w:rFonts w:asciiTheme="minorHAnsi" w:hAnsiTheme="minorHAnsi" w:cstheme="minorHAnsi"/>
          <w:sz w:val="20"/>
          <w:lang w:val="de-DE"/>
        </w:rPr>
      </w:pPr>
    </w:p>
    <w:p w14:paraId="7EA534B7" w14:textId="2AF8FD6D" w:rsidR="00E852AF" w:rsidRPr="00E669FB" w:rsidRDefault="009E2EB4" w:rsidP="00E852AF">
      <w:pPr>
        <w:rPr>
          <w:rFonts w:asciiTheme="minorHAnsi" w:hAnsiTheme="minorHAnsi" w:cstheme="minorHAnsi"/>
          <w:sz w:val="20"/>
          <w:lang w:val="en-GB"/>
        </w:rPr>
      </w:pPr>
      <w:r w:rsidRPr="009E2EB4">
        <w:rPr>
          <w:rFonts w:asciiTheme="minorHAnsi" w:hAnsiTheme="minorHAnsi" w:cstheme="minorHAnsi"/>
          <w:sz w:val="20"/>
          <w:lang w:val="en-GB"/>
        </w:rPr>
        <w:t xml:space="preserve">The project report must contain the content elements described in chapter 5 and the templates for content and format. </w:t>
      </w:r>
    </w:p>
    <w:p w14:paraId="7BB44723" w14:textId="77777777" w:rsidR="00070694" w:rsidRPr="00E669FB" w:rsidRDefault="00070694" w:rsidP="00E852AF">
      <w:pPr>
        <w:rPr>
          <w:rFonts w:asciiTheme="minorHAnsi" w:hAnsiTheme="minorHAnsi" w:cstheme="minorHAnsi"/>
          <w:sz w:val="20"/>
          <w:lang w:val="en-GB"/>
        </w:rPr>
      </w:pPr>
    </w:p>
    <w:p w14:paraId="22E45F85" w14:textId="3A1924B1" w:rsidR="00E852AF" w:rsidRPr="00E669FB" w:rsidRDefault="009E2EB4" w:rsidP="00E852AF">
      <w:pPr>
        <w:rPr>
          <w:rFonts w:asciiTheme="minorHAnsi" w:hAnsiTheme="minorHAnsi" w:cstheme="minorHAnsi"/>
          <w:b/>
          <w:i/>
          <w:sz w:val="20"/>
          <w:lang w:val="en-GB"/>
        </w:rPr>
      </w:pPr>
      <w:r w:rsidRPr="00E669FB">
        <w:rPr>
          <w:rFonts w:asciiTheme="minorHAnsi" w:hAnsiTheme="minorHAnsi" w:cstheme="minorHAnsi"/>
          <w:b/>
          <w:i/>
          <w:sz w:val="20"/>
          <w:lang w:val="en-GB"/>
        </w:rPr>
        <w:t>Applicabe Documents</w:t>
      </w:r>
      <w:r w:rsidR="00E852AF" w:rsidRPr="00E669FB">
        <w:rPr>
          <w:rFonts w:asciiTheme="minorHAnsi" w:hAnsiTheme="minorHAnsi" w:cstheme="minorHAnsi"/>
          <w:b/>
          <w:i/>
          <w:sz w:val="20"/>
          <w:lang w:val="en-GB"/>
        </w:rPr>
        <w:t>:</w:t>
      </w:r>
    </w:p>
    <w:p w14:paraId="32B2DF80" w14:textId="3D7CAF51" w:rsidR="00E852AF" w:rsidRPr="00FD0E42" w:rsidRDefault="00070694" w:rsidP="00E852AF">
      <w:pPr>
        <w:rPr>
          <w:rFonts w:asciiTheme="minorHAnsi" w:hAnsiTheme="minorHAnsi" w:cstheme="minorHAnsi"/>
          <w:i/>
          <w:iCs/>
          <w:sz w:val="20"/>
          <w:lang w:val="en-GB"/>
        </w:rPr>
      </w:pPr>
      <w:r w:rsidRPr="00FD0E42">
        <w:rPr>
          <w:rFonts w:asciiTheme="minorHAnsi" w:hAnsiTheme="minorHAnsi" w:cstheme="minorHAnsi"/>
          <w:i/>
          <w:iCs/>
          <w:sz w:val="20"/>
          <w:lang w:val="en-GB"/>
        </w:rPr>
        <w:t>BAU EPD-M-DO</w:t>
      </w:r>
      <w:r w:rsidR="009E2EB4" w:rsidRPr="00FD0E42">
        <w:rPr>
          <w:rFonts w:asciiTheme="minorHAnsi" w:hAnsiTheme="minorHAnsi" w:cstheme="minorHAnsi"/>
          <w:i/>
          <w:iCs/>
          <w:sz w:val="20"/>
          <w:lang w:val="en-GB"/>
        </w:rPr>
        <w:t>C</w:t>
      </w:r>
      <w:r w:rsidRPr="00FD0E42">
        <w:rPr>
          <w:rFonts w:asciiTheme="minorHAnsi" w:hAnsiTheme="minorHAnsi" w:cstheme="minorHAnsi"/>
          <w:i/>
          <w:iCs/>
          <w:sz w:val="20"/>
          <w:lang w:val="en-GB"/>
        </w:rPr>
        <w:t>UMENT-13A1-</w:t>
      </w:r>
      <w:r w:rsidR="009E2EB4" w:rsidRPr="00FD0E42">
        <w:rPr>
          <w:rFonts w:asciiTheme="minorHAnsi" w:hAnsiTheme="minorHAnsi" w:cstheme="minorHAnsi"/>
          <w:i/>
          <w:iCs/>
          <w:sz w:val="20"/>
          <w:lang w:val="en-GB"/>
        </w:rPr>
        <w:t>project report content and format template</w:t>
      </w:r>
      <w:r w:rsidRPr="00FD0E42">
        <w:rPr>
          <w:rFonts w:asciiTheme="minorHAnsi" w:hAnsiTheme="minorHAnsi" w:cstheme="minorHAnsi"/>
          <w:i/>
          <w:iCs/>
          <w:sz w:val="20"/>
          <w:lang w:val="en-GB"/>
        </w:rPr>
        <w:t>-</w:t>
      </w:r>
      <w:r w:rsidR="007F2BFE" w:rsidRPr="00FD0E42">
        <w:rPr>
          <w:rFonts w:asciiTheme="minorHAnsi" w:hAnsiTheme="minorHAnsi" w:cstheme="minorHAnsi"/>
          <w:i/>
          <w:iCs/>
          <w:sz w:val="20"/>
          <w:lang w:val="en-GB"/>
        </w:rPr>
        <w:t>EN15804</w:t>
      </w:r>
      <w:r w:rsidRPr="00FD0E42">
        <w:rPr>
          <w:rFonts w:asciiTheme="minorHAnsi" w:hAnsiTheme="minorHAnsi" w:cstheme="minorHAnsi"/>
          <w:i/>
          <w:iCs/>
          <w:sz w:val="20"/>
          <w:lang w:val="en-GB"/>
        </w:rPr>
        <w:t>+A1</w:t>
      </w:r>
    </w:p>
    <w:p w14:paraId="721C147B" w14:textId="735E80FA" w:rsidR="00070694" w:rsidRPr="00FD0E42" w:rsidRDefault="00070694" w:rsidP="00E852AF">
      <w:pPr>
        <w:rPr>
          <w:rFonts w:asciiTheme="minorHAnsi" w:hAnsiTheme="minorHAnsi" w:cstheme="minorHAnsi"/>
          <w:i/>
          <w:iCs/>
          <w:sz w:val="20"/>
          <w:lang w:val="en-GB"/>
        </w:rPr>
      </w:pPr>
      <w:r w:rsidRPr="00FD0E42">
        <w:rPr>
          <w:rFonts w:asciiTheme="minorHAnsi" w:hAnsiTheme="minorHAnsi" w:cstheme="minorHAnsi"/>
          <w:i/>
          <w:iCs/>
          <w:sz w:val="20"/>
          <w:lang w:val="en-GB"/>
        </w:rPr>
        <w:t>BAU EPD-M-DO</w:t>
      </w:r>
      <w:r w:rsidR="009E2EB4" w:rsidRPr="00FD0E42">
        <w:rPr>
          <w:rFonts w:asciiTheme="minorHAnsi" w:hAnsiTheme="minorHAnsi" w:cstheme="minorHAnsi"/>
          <w:i/>
          <w:iCs/>
          <w:sz w:val="20"/>
          <w:lang w:val="en-GB"/>
        </w:rPr>
        <w:t>C</w:t>
      </w:r>
      <w:r w:rsidRPr="00FD0E42">
        <w:rPr>
          <w:rFonts w:asciiTheme="minorHAnsi" w:hAnsiTheme="minorHAnsi" w:cstheme="minorHAnsi"/>
          <w:i/>
          <w:iCs/>
          <w:sz w:val="20"/>
          <w:lang w:val="en-GB"/>
        </w:rPr>
        <w:t>UMENT-13A2-</w:t>
      </w:r>
      <w:r w:rsidR="009E2EB4" w:rsidRPr="00FD0E42">
        <w:rPr>
          <w:rFonts w:asciiTheme="minorHAnsi" w:hAnsiTheme="minorHAnsi" w:cstheme="minorHAnsi"/>
          <w:i/>
          <w:iCs/>
          <w:sz w:val="20"/>
          <w:lang w:val="en-GB"/>
        </w:rPr>
        <w:t>project report content and format template</w:t>
      </w:r>
      <w:r w:rsidRPr="00FD0E42">
        <w:rPr>
          <w:rFonts w:asciiTheme="minorHAnsi" w:hAnsiTheme="minorHAnsi" w:cstheme="minorHAnsi"/>
          <w:i/>
          <w:iCs/>
          <w:sz w:val="20"/>
          <w:lang w:val="en-GB"/>
        </w:rPr>
        <w:t>-</w:t>
      </w:r>
      <w:r w:rsidR="007F2BFE" w:rsidRPr="00FD0E42">
        <w:rPr>
          <w:rFonts w:asciiTheme="minorHAnsi" w:hAnsiTheme="minorHAnsi" w:cstheme="minorHAnsi"/>
          <w:i/>
          <w:iCs/>
          <w:sz w:val="20"/>
          <w:lang w:val="en-GB"/>
        </w:rPr>
        <w:t>EN15804</w:t>
      </w:r>
      <w:r w:rsidRPr="00FD0E42">
        <w:rPr>
          <w:rFonts w:asciiTheme="minorHAnsi" w:hAnsiTheme="minorHAnsi" w:cstheme="minorHAnsi"/>
          <w:i/>
          <w:iCs/>
          <w:sz w:val="20"/>
          <w:lang w:val="en-GB"/>
        </w:rPr>
        <w:t>+A2</w:t>
      </w:r>
    </w:p>
    <w:p w14:paraId="31D2C5A5" w14:textId="77777777" w:rsidR="00070694" w:rsidRPr="009E2EB4" w:rsidRDefault="00070694" w:rsidP="00E852AF">
      <w:pPr>
        <w:rPr>
          <w:rFonts w:asciiTheme="minorHAnsi" w:hAnsiTheme="minorHAnsi" w:cstheme="minorHAnsi"/>
          <w:sz w:val="20"/>
          <w:lang w:val="en-GB"/>
        </w:rPr>
      </w:pPr>
    </w:p>
    <w:p w14:paraId="1334F90F" w14:textId="7C79EF2F" w:rsidR="00E852AF" w:rsidRPr="00F04025" w:rsidRDefault="009E2EB4" w:rsidP="00C7703B">
      <w:pPr>
        <w:pStyle w:val="berschrift4"/>
      </w:pPr>
      <w:bookmarkStart w:id="36" w:name="_Toc306200696"/>
      <w:r w:rsidRPr="00F04025">
        <w:t>Project report</w:t>
      </w:r>
      <w:r w:rsidR="00E852AF" w:rsidRPr="00F04025">
        <w:t xml:space="preserve">: </w:t>
      </w:r>
      <w:bookmarkEnd w:id="36"/>
      <w:r w:rsidRPr="00F04025">
        <w:t>Additional information</w:t>
      </w:r>
    </w:p>
    <w:p w14:paraId="724379D4" w14:textId="77777777" w:rsidR="00E852AF" w:rsidRPr="00DC6651" w:rsidRDefault="00E852AF" w:rsidP="00E852AF">
      <w:pPr>
        <w:rPr>
          <w:rFonts w:asciiTheme="minorHAnsi" w:hAnsiTheme="minorHAnsi" w:cstheme="minorHAnsi"/>
          <w:sz w:val="20"/>
          <w:lang w:val="de-DE"/>
        </w:rPr>
      </w:pPr>
    </w:p>
    <w:p w14:paraId="28C79A12" w14:textId="33B0EB20" w:rsidR="009E2EB4" w:rsidRPr="00E669FB" w:rsidRDefault="009E2EB4" w:rsidP="009E2EB4">
      <w:pPr>
        <w:rPr>
          <w:rFonts w:asciiTheme="minorHAnsi" w:hAnsiTheme="minorHAnsi" w:cstheme="minorHAnsi"/>
          <w:sz w:val="20"/>
          <w:lang w:val="en-GB"/>
        </w:rPr>
      </w:pPr>
      <w:r w:rsidRPr="009E2EB4">
        <w:rPr>
          <w:rFonts w:asciiTheme="minorHAnsi" w:hAnsiTheme="minorHAnsi" w:cstheme="minorHAnsi"/>
          <w:sz w:val="20"/>
          <w:lang w:val="en-GB"/>
        </w:rPr>
        <w:t>The pr</w:t>
      </w:r>
      <w:r>
        <w:rPr>
          <w:rFonts w:asciiTheme="minorHAnsi" w:hAnsiTheme="minorHAnsi" w:cstheme="minorHAnsi"/>
          <w:sz w:val="20"/>
          <w:lang w:val="en-GB"/>
        </w:rPr>
        <w:t>oject</w:t>
      </w:r>
      <w:r w:rsidRPr="009E2EB4">
        <w:rPr>
          <w:rFonts w:asciiTheme="minorHAnsi" w:hAnsiTheme="minorHAnsi" w:cstheme="minorHAnsi"/>
          <w:sz w:val="20"/>
          <w:lang w:val="en-GB"/>
        </w:rPr>
        <w:t xml:space="preserve"> report must contain all documentation about further environmental impact that has to be declared in the EPD. </w:t>
      </w:r>
      <w:r w:rsidRPr="00E669FB">
        <w:rPr>
          <w:rFonts w:asciiTheme="minorHAnsi" w:hAnsiTheme="minorHAnsi" w:cstheme="minorHAnsi"/>
          <w:sz w:val="20"/>
          <w:lang w:val="en-GB"/>
        </w:rPr>
        <w:t xml:space="preserve">These documents (verification reports, test reports and additional technical information about each stage in the life cycle that were not considered in the LCA) can be added in form of a copy. Verifiers must check on additional information whether it has been 3rd party verified and confirmed by recognized, independent testing centers. </w:t>
      </w:r>
    </w:p>
    <w:p w14:paraId="6F0AFAE6" w14:textId="77777777" w:rsidR="00E852AF" w:rsidRPr="009E2EB4" w:rsidRDefault="00E852AF" w:rsidP="00E852AF">
      <w:pPr>
        <w:rPr>
          <w:rFonts w:asciiTheme="minorHAnsi" w:hAnsiTheme="minorHAnsi" w:cstheme="minorHAnsi"/>
          <w:sz w:val="20"/>
          <w:lang w:val="en-US"/>
        </w:rPr>
      </w:pPr>
    </w:p>
    <w:p w14:paraId="13482B90" w14:textId="6D4F9187" w:rsidR="00E852AF" w:rsidRPr="00DC6651" w:rsidRDefault="009E2EB4" w:rsidP="00F04025">
      <w:pPr>
        <w:pStyle w:val="berschrift3"/>
      </w:pPr>
      <w:bookmarkStart w:id="37" w:name="_Toc112749335"/>
      <w:r>
        <w:t>Environmental Product Declaration</w:t>
      </w:r>
      <w:bookmarkEnd w:id="37"/>
    </w:p>
    <w:p w14:paraId="52BBFD44" w14:textId="77777777" w:rsidR="00E852AF" w:rsidRPr="00DC6651" w:rsidRDefault="00E852AF" w:rsidP="00E852AF">
      <w:pPr>
        <w:rPr>
          <w:rFonts w:asciiTheme="minorHAnsi" w:hAnsiTheme="minorHAnsi" w:cstheme="minorHAnsi"/>
          <w:sz w:val="20"/>
          <w:lang w:val="de-DE"/>
        </w:rPr>
      </w:pPr>
    </w:p>
    <w:p w14:paraId="216898FD" w14:textId="4996A05F" w:rsidR="009E2EB4" w:rsidRPr="00E669FB" w:rsidRDefault="009E2EB4" w:rsidP="009E2EB4">
      <w:pPr>
        <w:rPr>
          <w:rFonts w:asciiTheme="minorHAnsi" w:hAnsiTheme="minorHAnsi" w:cstheme="minorHAnsi"/>
          <w:sz w:val="20"/>
          <w:lang w:val="en-GB"/>
        </w:rPr>
      </w:pPr>
      <w:r w:rsidRPr="00E669FB">
        <w:rPr>
          <w:rFonts w:asciiTheme="minorHAnsi" w:hAnsiTheme="minorHAnsi" w:cstheme="minorHAnsi"/>
          <w:sz w:val="20"/>
          <w:lang w:val="en-GB"/>
        </w:rPr>
        <w:t xml:space="preserve">According to ISO 14025 all Type III environmental product declarations of a product category must have the same format and contain the same data with reference </w:t>
      </w:r>
      <w:r w:rsidR="008415B8">
        <w:rPr>
          <w:rFonts w:asciiTheme="minorHAnsi" w:hAnsiTheme="minorHAnsi" w:cstheme="minorHAnsi"/>
          <w:sz w:val="20"/>
          <w:lang w:val="en-GB"/>
        </w:rPr>
        <w:t>to</w:t>
      </w:r>
      <w:r w:rsidRPr="00E669FB">
        <w:rPr>
          <w:rFonts w:asciiTheme="minorHAnsi" w:hAnsiTheme="minorHAnsi" w:cstheme="minorHAnsi"/>
          <w:sz w:val="20"/>
          <w:lang w:val="en-GB"/>
        </w:rPr>
        <w:t xml:space="preserve"> the PCR. </w:t>
      </w:r>
    </w:p>
    <w:p w14:paraId="61F9FAAC" w14:textId="77777777" w:rsidR="00E852AF" w:rsidRPr="009E2EB4" w:rsidRDefault="00E852AF" w:rsidP="00E852AF">
      <w:pPr>
        <w:rPr>
          <w:rFonts w:asciiTheme="minorHAnsi" w:hAnsiTheme="minorHAnsi" w:cstheme="minorHAnsi"/>
          <w:sz w:val="20"/>
          <w:lang w:val="en-GB"/>
        </w:rPr>
      </w:pPr>
    </w:p>
    <w:p w14:paraId="4E128A60" w14:textId="35FC12F5" w:rsidR="00E852AF" w:rsidRPr="009E2EB4" w:rsidRDefault="009E2EB4" w:rsidP="00C7703B">
      <w:pPr>
        <w:pStyle w:val="berschrift4"/>
      </w:pPr>
      <w:r w:rsidRPr="009E2EB4">
        <w:t>Contents of the Environmental Product Declaratio</w:t>
      </w:r>
      <w:r w:rsidR="00793036">
        <w:t>n</w:t>
      </w:r>
    </w:p>
    <w:p w14:paraId="38536250" w14:textId="77777777" w:rsidR="00E852AF" w:rsidRPr="009E2EB4" w:rsidRDefault="00E852AF" w:rsidP="00E852AF">
      <w:pPr>
        <w:rPr>
          <w:rFonts w:asciiTheme="minorHAnsi" w:hAnsiTheme="minorHAnsi" w:cstheme="minorHAnsi"/>
          <w:sz w:val="20"/>
          <w:lang w:val="en-GB"/>
        </w:rPr>
      </w:pPr>
    </w:p>
    <w:p w14:paraId="71EF5DF1" w14:textId="329334C7" w:rsidR="00E852AF" w:rsidRPr="009E36AD" w:rsidRDefault="00793036" w:rsidP="00E852AF">
      <w:pPr>
        <w:rPr>
          <w:rFonts w:asciiTheme="minorHAnsi" w:hAnsiTheme="minorHAnsi" w:cstheme="minorHAnsi"/>
          <w:sz w:val="20"/>
          <w:lang w:val="en-GB"/>
        </w:rPr>
      </w:pPr>
      <w:bookmarkStart w:id="38" w:name="_Toc306200685"/>
      <w:r w:rsidRPr="00793036">
        <w:rPr>
          <w:rFonts w:asciiTheme="minorHAnsi" w:hAnsiTheme="minorHAnsi" w:cstheme="minorHAnsi"/>
          <w:sz w:val="20"/>
          <w:lang w:val="en-GB"/>
        </w:rPr>
        <w:t>General information, product description and life cycle description, scenarios, information about system bou</w:t>
      </w:r>
      <w:r w:rsidR="008415B8">
        <w:rPr>
          <w:rFonts w:asciiTheme="minorHAnsi" w:hAnsiTheme="minorHAnsi" w:cstheme="minorHAnsi"/>
          <w:sz w:val="20"/>
          <w:lang w:val="en-GB"/>
        </w:rPr>
        <w:t>n</w:t>
      </w:r>
      <w:r w:rsidRPr="00793036">
        <w:rPr>
          <w:rFonts w:asciiTheme="minorHAnsi" w:hAnsiTheme="minorHAnsi" w:cstheme="minorHAnsi"/>
          <w:sz w:val="20"/>
          <w:lang w:val="en-GB"/>
        </w:rPr>
        <w:t xml:space="preserve">daries, allocation and cut-off criteria, additional technical information, declaration of environmental parameters derived from the LCA analysis and all other required information as per </w:t>
      </w:r>
      <w:r w:rsidR="00E852AF" w:rsidRPr="00793036">
        <w:rPr>
          <w:rFonts w:asciiTheme="minorHAnsi" w:hAnsiTheme="minorHAnsi" w:cstheme="minorHAnsi"/>
          <w:sz w:val="20"/>
          <w:lang w:val="en-GB"/>
        </w:rPr>
        <w:t xml:space="preserve">ISO 14025 </w:t>
      </w:r>
      <w:r>
        <w:rPr>
          <w:rFonts w:asciiTheme="minorHAnsi" w:hAnsiTheme="minorHAnsi" w:cstheme="minorHAnsi"/>
          <w:sz w:val="20"/>
          <w:lang w:val="en-GB"/>
        </w:rPr>
        <w:t>resp.</w:t>
      </w:r>
      <w:r w:rsidR="00E852AF" w:rsidRPr="00793036">
        <w:rPr>
          <w:rFonts w:asciiTheme="minorHAnsi" w:hAnsiTheme="minorHAnsi" w:cstheme="minorHAnsi"/>
          <w:sz w:val="20"/>
          <w:lang w:val="en-GB"/>
        </w:rPr>
        <w:t xml:space="preserve"> </w:t>
      </w:r>
      <w:r w:rsidR="00E852AF" w:rsidRPr="009E36AD">
        <w:rPr>
          <w:rFonts w:asciiTheme="minorHAnsi" w:hAnsiTheme="minorHAnsi" w:cstheme="minorHAnsi"/>
          <w:sz w:val="20"/>
          <w:lang w:val="en-GB"/>
        </w:rPr>
        <w:t>EN 15804:</w:t>
      </w:r>
      <w:bookmarkEnd w:id="38"/>
    </w:p>
    <w:p w14:paraId="06F3E050" w14:textId="77777777" w:rsidR="00E852AF" w:rsidRPr="009E36AD" w:rsidRDefault="00E852AF" w:rsidP="00E852AF">
      <w:pPr>
        <w:rPr>
          <w:rFonts w:asciiTheme="minorHAnsi" w:hAnsiTheme="minorHAnsi" w:cstheme="minorHAnsi"/>
          <w:sz w:val="20"/>
          <w:lang w:val="en-GB"/>
        </w:rPr>
      </w:pPr>
    </w:p>
    <w:p w14:paraId="400B84AF" w14:textId="138B99C9" w:rsidR="00E852AF" w:rsidRPr="00E669FB" w:rsidRDefault="00793036" w:rsidP="00E852AF">
      <w:pPr>
        <w:rPr>
          <w:rFonts w:asciiTheme="minorHAnsi" w:hAnsiTheme="minorHAnsi" w:cstheme="minorHAnsi"/>
          <w:sz w:val="20"/>
          <w:lang w:val="en-GB"/>
        </w:rPr>
      </w:pPr>
      <w:r w:rsidRPr="00793036">
        <w:rPr>
          <w:rFonts w:asciiTheme="minorHAnsi" w:hAnsiTheme="minorHAnsi" w:cstheme="minorHAnsi"/>
          <w:sz w:val="20"/>
          <w:lang w:val="en-GB"/>
        </w:rPr>
        <w:t xml:space="preserve">See respective product specific PCR, that can be used as a content and format template. In addition to that Bau EPD GmbH offers a template for EPD content and format. </w:t>
      </w:r>
    </w:p>
    <w:p w14:paraId="14EDFDD3" w14:textId="77777777" w:rsidR="00E852AF" w:rsidRPr="00E669FB" w:rsidRDefault="00E852AF" w:rsidP="00E852AF">
      <w:pPr>
        <w:rPr>
          <w:rFonts w:asciiTheme="minorHAnsi" w:hAnsiTheme="minorHAnsi" w:cstheme="minorHAnsi"/>
          <w:sz w:val="20"/>
          <w:lang w:val="en-GB"/>
        </w:rPr>
      </w:pPr>
    </w:p>
    <w:p w14:paraId="092F4FBD" w14:textId="37FBD645" w:rsidR="00E852AF" w:rsidRPr="00E669FB" w:rsidRDefault="00793036" w:rsidP="00E852AF">
      <w:pPr>
        <w:rPr>
          <w:rFonts w:asciiTheme="minorHAnsi" w:hAnsiTheme="minorHAnsi" w:cstheme="minorHAnsi"/>
          <w:b/>
          <w:bCs/>
          <w:sz w:val="20"/>
          <w:lang w:val="en-GB"/>
        </w:rPr>
      </w:pPr>
      <w:r w:rsidRPr="00E669FB">
        <w:rPr>
          <w:rFonts w:asciiTheme="minorHAnsi" w:hAnsiTheme="minorHAnsi" w:cstheme="minorHAnsi"/>
          <w:b/>
          <w:bCs/>
          <w:sz w:val="20"/>
          <w:lang w:val="en-GB"/>
        </w:rPr>
        <w:t>Applicabe Documents:</w:t>
      </w:r>
    </w:p>
    <w:p w14:paraId="61775BE6" w14:textId="3F7D0E17" w:rsidR="007F2BFE" w:rsidRPr="00793036" w:rsidRDefault="00F00279" w:rsidP="00E852AF">
      <w:pPr>
        <w:rPr>
          <w:rFonts w:asciiTheme="minorHAnsi" w:hAnsiTheme="minorHAnsi" w:cstheme="minorHAnsi"/>
          <w:bCs/>
          <w:i/>
          <w:sz w:val="20"/>
          <w:lang w:val="en-GB"/>
        </w:rPr>
      </w:pPr>
      <w:bookmarkStart w:id="39" w:name="_Toc13737310"/>
      <w:bookmarkStart w:id="40" w:name="_Toc14172598"/>
      <w:bookmarkEnd w:id="39"/>
      <w:bookmarkEnd w:id="40"/>
      <w:r w:rsidRPr="00793036">
        <w:rPr>
          <w:rFonts w:asciiTheme="minorHAnsi" w:hAnsiTheme="minorHAnsi" w:cstheme="minorHAnsi"/>
          <w:bCs/>
          <w:i/>
          <w:sz w:val="20"/>
          <w:lang w:val="en-GB"/>
        </w:rPr>
        <w:t>BAU EPD-M-DO</w:t>
      </w:r>
      <w:r w:rsidR="00793036" w:rsidRPr="00793036">
        <w:rPr>
          <w:rFonts w:asciiTheme="minorHAnsi" w:hAnsiTheme="minorHAnsi" w:cstheme="minorHAnsi"/>
          <w:bCs/>
          <w:i/>
          <w:sz w:val="20"/>
          <w:lang w:val="en-GB"/>
        </w:rPr>
        <w:t>C</w:t>
      </w:r>
      <w:r w:rsidRPr="00793036">
        <w:rPr>
          <w:rFonts w:asciiTheme="minorHAnsi" w:hAnsiTheme="minorHAnsi" w:cstheme="minorHAnsi"/>
          <w:bCs/>
          <w:i/>
          <w:sz w:val="20"/>
          <w:lang w:val="en-GB"/>
        </w:rPr>
        <w:t>UMENT-14</w:t>
      </w:r>
      <w:r w:rsidR="007F2BFE" w:rsidRPr="00793036">
        <w:rPr>
          <w:rFonts w:asciiTheme="minorHAnsi" w:hAnsiTheme="minorHAnsi" w:cstheme="minorHAnsi"/>
          <w:bCs/>
          <w:i/>
          <w:sz w:val="20"/>
          <w:lang w:val="en-GB"/>
        </w:rPr>
        <w:t>A1</w:t>
      </w:r>
      <w:r w:rsidRPr="00793036">
        <w:rPr>
          <w:rFonts w:asciiTheme="minorHAnsi" w:hAnsiTheme="minorHAnsi" w:cstheme="minorHAnsi"/>
          <w:bCs/>
          <w:i/>
          <w:sz w:val="20"/>
          <w:lang w:val="en-GB"/>
        </w:rPr>
        <w:t xml:space="preserve">-EPD </w:t>
      </w:r>
      <w:r w:rsidR="00793036" w:rsidRPr="00793036">
        <w:rPr>
          <w:rFonts w:asciiTheme="minorHAnsi" w:hAnsiTheme="minorHAnsi" w:cstheme="minorHAnsi"/>
          <w:bCs/>
          <w:i/>
          <w:sz w:val="20"/>
          <w:lang w:val="en-GB"/>
        </w:rPr>
        <w:t xml:space="preserve">content and </w:t>
      </w:r>
      <w:r w:rsidR="00793036">
        <w:rPr>
          <w:rFonts w:asciiTheme="minorHAnsi" w:hAnsiTheme="minorHAnsi" w:cstheme="minorHAnsi"/>
          <w:bCs/>
          <w:i/>
          <w:sz w:val="20"/>
          <w:lang w:val="en-GB"/>
        </w:rPr>
        <w:t>format template</w:t>
      </w:r>
      <w:r w:rsidRPr="00793036">
        <w:rPr>
          <w:rFonts w:asciiTheme="minorHAnsi" w:hAnsiTheme="minorHAnsi" w:cstheme="minorHAnsi"/>
          <w:bCs/>
          <w:i/>
          <w:sz w:val="20"/>
          <w:lang w:val="en-GB"/>
        </w:rPr>
        <w:t xml:space="preserve"> MS Word Do</w:t>
      </w:r>
      <w:r w:rsidR="00793036">
        <w:rPr>
          <w:rFonts w:asciiTheme="minorHAnsi" w:hAnsiTheme="minorHAnsi" w:cstheme="minorHAnsi"/>
          <w:bCs/>
          <w:i/>
          <w:sz w:val="20"/>
          <w:lang w:val="en-GB"/>
        </w:rPr>
        <w:t>c</w:t>
      </w:r>
      <w:r w:rsidRPr="00793036">
        <w:rPr>
          <w:rFonts w:asciiTheme="minorHAnsi" w:hAnsiTheme="minorHAnsi" w:cstheme="minorHAnsi"/>
          <w:bCs/>
          <w:i/>
          <w:sz w:val="20"/>
          <w:lang w:val="en-GB"/>
        </w:rPr>
        <w:t>ument</w:t>
      </w:r>
      <w:r w:rsidR="007F2BFE" w:rsidRPr="00793036">
        <w:rPr>
          <w:rFonts w:asciiTheme="minorHAnsi" w:hAnsiTheme="minorHAnsi" w:cstheme="minorHAnsi"/>
          <w:bCs/>
          <w:i/>
          <w:sz w:val="20"/>
          <w:lang w:val="en-GB"/>
        </w:rPr>
        <w:t>-EN 15804+A1</w:t>
      </w:r>
    </w:p>
    <w:p w14:paraId="3D785302" w14:textId="6785AB32" w:rsidR="00E852AF" w:rsidRPr="00E669FB" w:rsidRDefault="007F2BFE" w:rsidP="00E852AF">
      <w:pPr>
        <w:rPr>
          <w:rFonts w:asciiTheme="minorHAnsi" w:hAnsiTheme="minorHAnsi" w:cstheme="minorHAnsi"/>
          <w:bCs/>
          <w:i/>
          <w:sz w:val="20"/>
          <w:lang w:val="en-GB"/>
        </w:rPr>
      </w:pPr>
      <w:r w:rsidRPr="00E669FB">
        <w:rPr>
          <w:rFonts w:asciiTheme="minorHAnsi" w:hAnsiTheme="minorHAnsi" w:cstheme="minorHAnsi"/>
          <w:bCs/>
          <w:i/>
          <w:sz w:val="20"/>
          <w:lang w:val="en-GB"/>
        </w:rPr>
        <w:t>BAU EPD-M-DO</w:t>
      </w:r>
      <w:r w:rsidR="00793036" w:rsidRPr="00E669FB">
        <w:rPr>
          <w:rFonts w:asciiTheme="minorHAnsi" w:hAnsiTheme="minorHAnsi" w:cstheme="minorHAnsi"/>
          <w:bCs/>
          <w:i/>
          <w:sz w:val="20"/>
          <w:lang w:val="en-GB"/>
        </w:rPr>
        <w:t>C</w:t>
      </w:r>
      <w:r w:rsidRPr="00E669FB">
        <w:rPr>
          <w:rFonts w:asciiTheme="minorHAnsi" w:hAnsiTheme="minorHAnsi" w:cstheme="minorHAnsi"/>
          <w:bCs/>
          <w:i/>
          <w:sz w:val="20"/>
          <w:lang w:val="en-GB"/>
        </w:rPr>
        <w:t xml:space="preserve">UMENT-14A2-EPD </w:t>
      </w:r>
      <w:r w:rsidR="00793036" w:rsidRPr="00E669FB">
        <w:rPr>
          <w:rFonts w:asciiTheme="minorHAnsi" w:hAnsiTheme="minorHAnsi" w:cstheme="minorHAnsi"/>
          <w:bCs/>
          <w:i/>
          <w:sz w:val="20"/>
          <w:lang w:val="en-GB"/>
        </w:rPr>
        <w:t>content and format template MS Word Document</w:t>
      </w:r>
      <w:r w:rsidRPr="00E669FB">
        <w:rPr>
          <w:rFonts w:asciiTheme="minorHAnsi" w:hAnsiTheme="minorHAnsi" w:cstheme="minorHAnsi"/>
          <w:bCs/>
          <w:i/>
          <w:sz w:val="20"/>
          <w:lang w:val="en-GB"/>
        </w:rPr>
        <w:t>-EN 15804+A2</w:t>
      </w:r>
      <w:r w:rsidR="00F00279" w:rsidRPr="00E669FB">
        <w:rPr>
          <w:rFonts w:asciiTheme="minorHAnsi" w:hAnsiTheme="minorHAnsi" w:cstheme="minorHAnsi"/>
          <w:bCs/>
          <w:i/>
          <w:sz w:val="20"/>
          <w:lang w:val="en-GB"/>
        </w:rPr>
        <w:t xml:space="preserve"> </w:t>
      </w:r>
    </w:p>
    <w:p w14:paraId="0E059DE5" w14:textId="77777777" w:rsidR="00A76B11" w:rsidRPr="00E669FB" w:rsidRDefault="00A76B11" w:rsidP="00E852AF">
      <w:pPr>
        <w:rPr>
          <w:rFonts w:asciiTheme="minorHAnsi" w:hAnsiTheme="minorHAnsi" w:cstheme="minorHAnsi"/>
          <w:bCs/>
          <w:i/>
          <w:sz w:val="20"/>
          <w:lang w:val="en-GB"/>
        </w:rPr>
      </w:pPr>
    </w:p>
    <w:p w14:paraId="38808FF3" w14:textId="77777777" w:rsidR="00793036" w:rsidRPr="00E669FB" w:rsidRDefault="00793036" w:rsidP="00E852AF">
      <w:pPr>
        <w:rPr>
          <w:rFonts w:asciiTheme="minorHAnsi" w:hAnsiTheme="minorHAnsi" w:cstheme="minorHAnsi"/>
          <w:sz w:val="20"/>
          <w:lang w:val="en-GB"/>
        </w:rPr>
      </w:pPr>
    </w:p>
    <w:p w14:paraId="4C15361D" w14:textId="77777777" w:rsidR="00E852AF" w:rsidRPr="00E669FB" w:rsidRDefault="00E852AF" w:rsidP="00E852AF">
      <w:pPr>
        <w:rPr>
          <w:rFonts w:asciiTheme="minorHAnsi" w:hAnsiTheme="minorHAnsi" w:cstheme="minorHAnsi"/>
          <w:sz w:val="20"/>
          <w:lang w:val="en-GB"/>
        </w:rPr>
      </w:pPr>
    </w:p>
    <w:p w14:paraId="64C9CDD3" w14:textId="3270184B" w:rsidR="00E852AF" w:rsidRPr="00C3130A" w:rsidRDefault="00793036" w:rsidP="00F04025">
      <w:pPr>
        <w:pStyle w:val="berschrift3"/>
        <w:rPr>
          <w:lang w:val="en-GB"/>
        </w:rPr>
      </w:pPr>
      <w:bookmarkStart w:id="41" w:name="_Toc306200690"/>
      <w:bookmarkStart w:id="42" w:name="_Toc452114611"/>
      <w:bookmarkStart w:id="43" w:name="_Toc112749336"/>
      <w:r w:rsidRPr="00C3130A">
        <w:rPr>
          <w:lang w:val="en-GB"/>
        </w:rPr>
        <w:t xml:space="preserve">Procedure of </w:t>
      </w:r>
      <w:bookmarkEnd w:id="41"/>
      <w:r w:rsidRPr="00C3130A">
        <w:rPr>
          <w:lang w:val="en-GB"/>
        </w:rPr>
        <w:t>verification of the environmental product declaration</w:t>
      </w:r>
      <w:bookmarkEnd w:id="42"/>
      <w:bookmarkEnd w:id="43"/>
    </w:p>
    <w:p w14:paraId="2CEA08F2" w14:textId="77777777" w:rsidR="00E852AF" w:rsidRPr="00793036" w:rsidRDefault="00E852AF" w:rsidP="00E852AF">
      <w:pPr>
        <w:rPr>
          <w:rFonts w:asciiTheme="minorHAnsi" w:hAnsiTheme="minorHAnsi" w:cstheme="minorHAnsi"/>
          <w:sz w:val="20"/>
          <w:lang w:val="en-GB"/>
        </w:rPr>
      </w:pPr>
    </w:p>
    <w:p w14:paraId="2965F7F8" w14:textId="20B71672" w:rsidR="00E852AF" w:rsidRPr="008319F9" w:rsidRDefault="00793036" w:rsidP="00C7703B">
      <w:pPr>
        <w:pStyle w:val="berschrift4"/>
      </w:pPr>
      <w:r>
        <w:t>General</w:t>
      </w:r>
    </w:p>
    <w:p w14:paraId="47E6A695" w14:textId="77777777" w:rsidR="00E852AF" w:rsidRPr="00DC6651" w:rsidRDefault="00E852AF" w:rsidP="00E852AF">
      <w:pPr>
        <w:rPr>
          <w:rFonts w:asciiTheme="minorHAnsi" w:hAnsiTheme="minorHAnsi" w:cstheme="minorHAnsi"/>
          <w:sz w:val="20"/>
          <w:lang w:val="de-DE"/>
        </w:rPr>
      </w:pPr>
    </w:p>
    <w:p w14:paraId="0430CF04" w14:textId="77777777" w:rsidR="00793036" w:rsidRPr="00793036" w:rsidRDefault="00793036" w:rsidP="00793036">
      <w:pPr>
        <w:rPr>
          <w:rFonts w:asciiTheme="minorHAnsi" w:hAnsiTheme="minorHAnsi"/>
          <w:sz w:val="20"/>
          <w:szCs w:val="18"/>
          <w:lang w:val="en-GB"/>
        </w:rPr>
      </w:pPr>
      <w:r w:rsidRPr="00793036">
        <w:rPr>
          <w:rFonts w:asciiTheme="minorHAnsi" w:hAnsiTheme="minorHAnsi"/>
          <w:sz w:val="20"/>
          <w:szCs w:val="18"/>
          <w:lang w:val="en-GB"/>
        </w:rPr>
        <w:t xml:space="preserve">The </w:t>
      </w:r>
      <w:proofErr w:type="gramStart"/>
      <w:r w:rsidRPr="00793036">
        <w:rPr>
          <w:rFonts w:asciiTheme="minorHAnsi" w:hAnsiTheme="minorHAnsi"/>
          <w:sz w:val="20"/>
          <w:szCs w:val="18"/>
          <w:lang w:val="en-GB"/>
        </w:rPr>
        <w:t>third party</w:t>
      </w:r>
      <w:proofErr w:type="gramEnd"/>
      <w:r w:rsidRPr="00793036">
        <w:rPr>
          <w:rFonts w:asciiTheme="minorHAnsi" w:hAnsiTheme="minorHAnsi"/>
          <w:sz w:val="20"/>
          <w:szCs w:val="18"/>
          <w:lang w:val="en-GB"/>
        </w:rPr>
        <w:t xml:space="preserve"> verification of the environmental product declaration and the independent verification of the data are completed by members of the PCR-Panel who are, in compliance with ISO 14025, clause°8.2.1 neither involved in the process of developing the declaration nor do they belong to the same organisation as the LCA-Practitioner.</w:t>
      </w:r>
    </w:p>
    <w:p w14:paraId="5F8270F1" w14:textId="77777777" w:rsidR="00793036" w:rsidRPr="00793036" w:rsidRDefault="00793036" w:rsidP="00793036">
      <w:pPr>
        <w:rPr>
          <w:rFonts w:asciiTheme="minorHAnsi" w:hAnsiTheme="minorHAnsi"/>
          <w:sz w:val="20"/>
          <w:szCs w:val="18"/>
          <w:lang w:val="en-GB"/>
        </w:rPr>
      </w:pPr>
    </w:p>
    <w:p w14:paraId="2A33B900" w14:textId="625DB298" w:rsidR="00793036" w:rsidRPr="00793036" w:rsidRDefault="00793036" w:rsidP="00793036">
      <w:pPr>
        <w:rPr>
          <w:rFonts w:asciiTheme="minorHAnsi" w:hAnsiTheme="minorHAnsi"/>
          <w:sz w:val="20"/>
          <w:szCs w:val="18"/>
          <w:lang w:val="en-GB"/>
        </w:rPr>
      </w:pPr>
      <w:bookmarkStart w:id="44" w:name="_Hlk56427799"/>
      <w:r w:rsidRPr="00793036">
        <w:rPr>
          <w:rFonts w:asciiTheme="minorHAnsi" w:hAnsiTheme="minorHAnsi"/>
          <w:sz w:val="20"/>
          <w:szCs w:val="18"/>
          <w:lang w:val="en-GB"/>
        </w:rPr>
        <w:t>The system is carried out by individual persons that can be registered as ind</w:t>
      </w:r>
      <w:r w:rsidR="00180280">
        <w:rPr>
          <w:rFonts w:asciiTheme="minorHAnsi" w:hAnsiTheme="minorHAnsi"/>
          <w:sz w:val="20"/>
          <w:szCs w:val="18"/>
          <w:lang w:val="en-GB"/>
        </w:rPr>
        <w:t>ependent</w:t>
      </w:r>
      <w:r w:rsidRPr="00793036">
        <w:rPr>
          <w:rFonts w:asciiTheme="minorHAnsi" w:hAnsiTheme="minorHAnsi"/>
          <w:sz w:val="20"/>
          <w:szCs w:val="18"/>
          <w:lang w:val="en-GB"/>
        </w:rPr>
        <w:t xml:space="preserve"> external verifiers and/or registered LCA-practitioners at the Bau-EPD GmbH. </w:t>
      </w:r>
      <w:bookmarkEnd w:id="44"/>
      <w:r w:rsidRPr="00793036">
        <w:rPr>
          <w:rFonts w:asciiTheme="minorHAnsi" w:hAnsiTheme="minorHAnsi"/>
          <w:sz w:val="20"/>
          <w:szCs w:val="18"/>
          <w:lang w:val="en-GB"/>
        </w:rPr>
        <w:t xml:space="preserve">To guarantee the independence of the verifiers, an LCA-practitioner must not be linked to or working for the same institution or company as the verifiers. The verification is carried out under the principle of dual control. The verifiers must not belong to the same organisation. Persons who want to act as external verifiers or registered LCA practitioners can apply any time and </w:t>
      </w:r>
      <w:proofErr w:type="gramStart"/>
      <w:r w:rsidRPr="00793036">
        <w:rPr>
          <w:rFonts w:asciiTheme="minorHAnsi" w:hAnsiTheme="minorHAnsi"/>
          <w:sz w:val="20"/>
          <w:szCs w:val="18"/>
          <w:lang w:val="en-GB"/>
        </w:rPr>
        <w:t>have to</w:t>
      </w:r>
      <w:proofErr w:type="gramEnd"/>
      <w:r w:rsidRPr="00793036">
        <w:rPr>
          <w:rFonts w:asciiTheme="minorHAnsi" w:hAnsiTheme="minorHAnsi"/>
          <w:sz w:val="20"/>
          <w:szCs w:val="18"/>
          <w:lang w:val="en-GB"/>
        </w:rPr>
        <w:t xml:space="preserve"> undergo a certain procedure of quality assurance. </w:t>
      </w:r>
    </w:p>
    <w:p w14:paraId="1D4CFA9C" w14:textId="3C1CF792" w:rsidR="00793036" w:rsidRPr="00793036" w:rsidRDefault="00793036" w:rsidP="00793036">
      <w:pPr>
        <w:rPr>
          <w:rFonts w:asciiTheme="minorHAnsi" w:hAnsiTheme="minorHAnsi"/>
          <w:b/>
          <w:caps/>
          <w:sz w:val="20"/>
          <w:szCs w:val="18"/>
          <w:lang w:val="en-GB"/>
        </w:rPr>
      </w:pPr>
      <w:r w:rsidRPr="00793036">
        <w:rPr>
          <w:rFonts w:asciiTheme="minorHAnsi" w:hAnsiTheme="minorHAnsi"/>
          <w:sz w:val="20"/>
          <w:szCs w:val="18"/>
          <w:lang w:val="en-GB"/>
        </w:rPr>
        <w:t xml:space="preserve">The procedure for approval and supervision of </w:t>
      </w:r>
      <w:r w:rsidR="007A09F5">
        <w:rPr>
          <w:rFonts w:asciiTheme="minorHAnsi" w:hAnsiTheme="minorHAnsi"/>
          <w:sz w:val="20"/>
          <w:szCs w:val="18"/>
          <w:lang w:val="en-GB"/>
        </w:rPr>
        <w:t xml:space="preserve">approved LCA practitioners </w:t>
      </w:r>
      <w:proofErr w:type="gramStart"/>
      <w:r w:rsidR="007A09F5">
        <w:rPr>
          <w:rFonts w:asciiTheme="minorHAnsi" w:hAnsiTheme="minorHAnsi"/>
          <w:sz w:val="20"/>
          <w:szCs w:val="18"/>
          <w:lang w:val="en-GB"/>
        </w:rPr>
        <w:t xml:space="preserve">and </w:t>
      </w:r>
      <w:r w:rsidRPr="00793036">
        <w:rPr>
          <w:rFonts w:asciiTheme="minorHAnsi" w:hAnsiTheme="minorHAnsi"/>
          <w:sz w:val="20"/>
          <w:szCs w:val="18"/>
          <w:lang w:val="en-GB"/>
        </w:rPr>
        <w:t xml:space="preserve"> verifiers</w:t>
      </w:r>
      <w:proofErr w:type="gramEnd"/>
      <w:r w:rsidRPr="00793036">
        <w:rPr>
          <w:rFonts w:asciiTheme="minorHAnsi" w:hAnsiTheme="minorHAnsi"/>
          <w:sz w:val="20"/>
          <w:szCs w:val="18"/>
          <w:lang w:val="en-GB"/>
        </w:rPr>
        <w:t xml:space="preserve"> are carried out under the auspices of the programme operator.</w:t>
      </w:r>
    </w:p>
    <w:p w14:paraId="2D3702B2" w14:textId="77777777" w:rsidR="00793036" w:rsidRPr="00793036" w:rsidRDefault="00793036" w:rsidP="00793036">
      <w:pPr>
        <w:rPr>
          <w:rFonts w:asciiTheme="minorHAnsi" w:hAnsiTheme="minorHAnsi"/>
          <w:sz w:val="20"/>
          <w:szCs w:val="18"/>
          <w:lang w:val="en-GB"/>
        </w:rPr>
      </w:pPr>
    </w:p>
    <w:p w14:paraId="326F4034" w14:textId="77777777" w:rsidR="00793036" w:rsidRPr="00793036" w:rsidRDefault="00793036" w:rsidP="00793036">
      <w:pPr>
        <w:rPr>
          <w:rFonts w:asciiTheme="minorHAnsi" w:hAnsiTheme="minorHAnsi"/>
          <w:sz w:val="20"/>
          <w:szCs w:val="18"/>
          <w:lang w:val="en-GB"/>
        </w:rPr>
      </w:pPr>
    </w:p>
    <w:p w14:paraId="70FEE70D" w14:textId="77777777" w:rsidR="00793036" w:rsidRPr="00793036" w:rsidRDefault="00793036" w:rsidP="00793036">
      <w:pPr>
        <w:rPr>
          <w:rFonts w:asciiTheme="minorHAnsi" w:hAnsiTheme="minorHAnsi"/>
          <w:sz w:val="20"/>
          <w:szCs w:val="18"/>
          <w:lang w:val="en-GB"/>
        </w:rPr>
      </w:pPr>
      <w:r w:rsidRPr="00793036">
        <w:rPr>
          <w:rFonts w:asciiTheme="minorHAnsi" w:hAnsiTheme="minorHAnsi"/>
          <w:sz w:val="20"/>
          <w:szCs w:val="18"/>
          <w:lang w:val="en-GB"/>
        </w:rPr>
        <w:t xml:space="preserve">The procedure of the verification must be transparent. </w:t>
      </w:r>
    </w:p>
    <w:p w14:paraId="7DF2C798" w14:textId="77777777" w:rsidR="00793036" w:rsidRPr="00793036" w:rsidRDefault="00793036" w:rsidP="00793036">
      <w:pPr>
        <w:rPr>
          <w:rFonts w:asciiTheme="minorHAnsi" w:hAnsiTheme="minorHAnsi"/>
          <w:sz w:val="20"/>
          <w:szCs w:val="18"/>
          <w:lang w:val="en-GB"/>
        </w:rPr>
      </w:pPr>
    </w:p>
    <w:p w14:paraId="65E00562" w14:textId="5B3FBBD3" w:rsidR="00793036" w:rsidRPr="00793036" w:rsidRDefault="00793036" w:rsidP="00793036">
      <w:pPr>
        <w:rPr>
          <w:rFonts w:asciiTheme="minorHAnsi" w:hAnsiTheme="minorHAnsi"/>
          <w:b/>
          <w:sz w:val="20"/>
          <w:szCs w:val="18"/>
          <w:lang w:val="en-GB"/>
        </w:rPr>
      </w:pPr>
      <w:r w:rsidRPr="00793036">
        <w:rPr>
          <w:rFonts w:asciiTheme="minorHAnsi" w:hAnsiTheme="minorHAnsi"/>
          <w:sz w:val="20"/>
          <w:szCs w:val="18"/>
          <w:lang w:val="en-GB"/>
        </w:rPr>
        <w:t>The qualification of the verifiers must include the following points</w:t>
      </w:r>
      <w:r>
        <w:rPr>
          <w:rFonts w:asciiTheme="minorHAnsi" w:hAnsiTheme="minorHAnsi"/>
          <w:sz w:val="20"/>
          <w:szCs w:val="18"/>
          <w:lang w:val="en-GB"/>
        </w:rPr>
        <w:t>:</w:t>
      </w:r>
    </w:p>
    <w:p w14:paraId="5E3B617B" w14:textId="77777777" w:rsidR="00793036" w:rsidRPr="00793036" w:rsidRDefault="00793036" w:rsidP="00793036">
      <w:pPr>
        <w:rPr>
          <w:rFonts w:asciiTheme="minorHAnsi" w:hAnsiTheme="minorHAnsi"/>
          <w:sz w:val="20"/>
          <w:szCs w:val="18"/>
          <w:lang w:val="en-GB"/>
        </w:rPr>
      </w:pPr>
    </w:p>
    <w:p w14:paraId="2717A691" w14:textId="7F6EB505" w:rsidR="00793036" w:rsidRPr="00793036" w:rsidRDefault="00793036" w:rsidP="00F63923">
      <w:pPr>
        <w:pStyle w:val="Listenabsatz"/>
        <w:numPr>
          <w:ilvl w:val="0"/>
          <w:numId w:val="26"/>
        </w:numPr>
        <w:rPr>
          <w:rFonts w:asciiTheme="minorHAnsi" w:hAnsiTheme="minorHAnsi"/>
          <w:sz w:val="20"/>
          <w:szCs w:val="18"/>
          <w:lang w:val="en-GB"/>
        </w:rPr>
      </w:pPr>
      <w:r w:rsidRPr="00793036">
        <w:rPr>
          <w:rFonts w:asciiTheme="minorHAnsi" w:hAnsiTheme="minorHAnsi"/>
          <w:sz w:val="20"/>
          <w:szCs w:val="18"/>
          <w:lang w:val="en-GB"/>
        </w:rPr>
        <w:t xml:space="preserve">knowledge of relevant sector, product and product-related environmental </w:t>
      </w:r>
      <w:proofErr w:type="gramStart"/>
      <w:r w:rsidRPr="00793036">
        <w:rPr>
          <w:rFonts w:asciiTheme="minorHAnsi" w:hAnsiTheme="minorHAnsi"/>
          <w:sz w:val="20"/>
          <w:szCs w:val="18"/>
          <w:lang w:val="en-GB"/>
        </w:rPr>
        <w:t>aspects;</w:t>
      </w:r>
      <w:proofErr w:type="gramEnd"/>
    </w:p>
    <w:p w14:paraId="515DDE51" w14:textId="77777777" w:rsidR="00793036" w:rsidRPr="00793036" w:rsidRDefault="00793036" w:rsidP="00793036">
      <w:pPr>
        <w:rPr>
          <w:rFonts w:asciiTheme="minorHAnsi" w:hAnsiTheme="minorHAnsi"/>
          <w:sz w:val="20"/>
          <w:szCs w:val="18"/>
          <w:lang w:val="en-GB"/>
        </w:rPr>
      </w:pPr>
    </w:p>
    <w:p w14:paraId="1926BADF" w14:textId="4E13AED2" w:rsidR="00793036" w:rsidRPr="00793036" w:rsidRDefault="00793036" w:rsidP="00F63923">
      <w:pPr>
        <w:pStyle w:val="Listenabsatz"/>
        <w:numPr>
          <w:ilvl w:val="0"/>
          <w:numId w:val="26"/>
        </w:numPr>
        <w:rPr>
          <w:rFonts w:asciiTheme="minorHAnsi" w:hAnsiTheme="minorHAnsi"/>
          <w:sz w:val="20"/>
          <w:szCs w:val="18"/>
          <w:lang w:val="en-GB"/>
        </w:rPr>
      </w:pPr>
      <w:r w:rsidRPr="00793036">
        <w:rPr>
          <w:rFonts w:asciiTheme="minorHAnsi" w:hAnsiTheme="minorHAnsi"/>
          <w:sz w:val="20"/>
          <w:szCs w:val="18"/>
          <w:lang w:val="en-GB"/>
        </w:rPr>
        <w:t xml:space="preserve">process and product knowledge of the product </w:t>
      </w:r>
      <w:proofErr w:type="gramStart"/>
      <w:r w:rsidRPr="00793036">
        <w:rPr>
          <w:rFonts w:asciiTheme="minorHAnsi" w:hAnsiTheme="minorHAnsi"/>
          <w:sz w:val="20"/>
          <w:szCs w:val="18"/>
          <w:lang w:val="en-GB"/>
        </w:rPr>
        <w:t>category;</w:t>
      </w:r>
      <w:proofErr w:type="gramEnd"/>
    </w:p>
    <w:p w14:paraId="7DDBB0A2" w14:textId="77777777" w:rsidR="00793036" w:rsidRPr="00793036" w:rsidRDefault="00793036" w:rsidP="00793036">
      <w:pPr>
        <w:rPr>
          <w:rFonts w:asciiTheme="minorHAnsi" w:hAnsiTheme="minorHAnsi"/>
          <w:sz w:val="20"/>
          <w:szCs w:val="18"/>
          <w:lang w:val="en-GB"/>
        </w:rPr>
      </w:pPr>
    </w:p>
    <w:p w14:paraId="70143CD2" w14:textId="3777722F" w:rsidR="00793036" w:rsidRPr="00793036" w:rsidRDefault="00793036" w:rsidP="00F63923">
      <w:pPr>
        <w:pStyle w:val="Listenabsatz"/>
        <w:numPr>
          <w:ilvl w:val="0"/>
          <w:numId w:val="26"/>
        </w:numPr>
        <w:rPr>
          <w:rFonts w:asciiTheme="minorHAnsi" w:hAnsiTheme="minorHAnsi"/>
          <w:sz w:val="20"/>
          <w:szCs w:val="18"/>
          <w:lang w:val="en-GB"/>
        </w:rPr>
      </w:pPr>
      <w:r w:rsidRPr="00793036">
        <w:rPr>
          <w:rFonts w:asciiTheme="minorHAnsi" w:hAnsiTheme="minorHAnsi"/>
          <w:sz w:val="20"/>
          <w:szCs w:val="18"/>
          <w:lang w:val="en-GB"/>
        </w:rPr>
        <w:t xml:space="preserve">expertise in LCA and methodology for LCA </w:t>
      </w:r>
      <w:proofErr w:type="gramStart"/>
      <w:r w:rsidRPr="00793036">
        <w:rPr>
          <w:rFonts w:asciiTheme="minorHAnsi" w:hAnsiTheme="minorHAnsi"/>
          <w:sz w:val="20"/>
          <w:szCs w:val="18"/>
          <w:lang w:val="en-GB"/>
        </w:rPr>
        <w:t>work;</w:t>
      </w:r>
      <w:proofErr w:type="gramEnd"/>
    </w:p>
    <w:p w14:paraId="536E3BCD" w14:textId="77777777" w:rsidR="00793036" w:rsidRPr="00793036" w:rsidRDefault="00793036" w:rsidP="00793036">
      <w:pPr>
        <w:rPr>
          <w:rFonts w:asciiTheme="minorHAnsi" w:hAnsiTheme="minorHAnsi"/>
          <w:sz w:val="20"/>
          <w:szCs w:val="18"/>
          <w:lang w:val="en-GB"/>
        </w:rPr>
      </w:pPr>
    </w:p>
    <w:p w14:paraId="46F8F686" w14:textId="2E346431" w:rsidR="00793036" w:rsidRPr="00793036" w:rsidRDefault="00793036" w:rsidP="00F63923">
      <w:pPr>
        <w:pStyle w:val="Listenabsatz"/>
        <w:numPr>
          <w:ilvl w:val="0"/>
          <w:numId w:val="26"/>
        </w:numPr>
        <w:rPr>
          <w:rFonts w:asciiTheme="minorHAnsi" w:hAnsiTheme="minorHAnsi"/>
          <w:sz w:val="20"/>
          <w:szCs w:val="18"/>
          <w:lang w:val="en-GB"/>
        </w:rPr>
      </w:pPr>
      <w:r w:rsidRPr="00793036">
        <w:rPr>
          <w:rFonts w:asciiTheme="minorHAnsi" w:hAnsiTheme="minorHAnsi"/>
          <w:sz w:val="20"/>
          <w:szCs w:val="18"/>
          <w:lang w:val="en-GB"/>
        </w:rPr>
        <w:t xml:space="preserve">knowledge of relevant standards in the fields of environmental labelling and declarations and </w:t>
      </w:r>
      <w:proofErr w:type="gramStart"/>
      <w:r w:rsidRPr="00793036">
        <w:rPr>
          <w:rFonts w:asciiTheme="minorHAnsi" w:hAnsiTheme="minorHAnsi"/>
          <w:sz w:val="20"/>
          <w:szCs w:val="18"/>
          <w:lang w:val="en-GB"/>
        </w:rPr>
        <w:t>LCA;</w:t>
      </w:r>
      <w:proofErr w:type="gramEnd"/>
    </w:p>
    <w:p w14:paraId="58163E5B" w14:textId="77777777" w:rsidR="00793036" w:rsidRPr="00793036" w:rsidRDefault="00793036" w:rsidP="00793036">
      <w:pPr>
        <w:rPr>
          <w:rFonts w:asciiTheme="minorHAnsi" w:hAnsiTheme="minorHAnsi"/>
          <w:sz w:val="20"/>
          <w:szCs w:val="18"/>
          <w:lang w:val="en-GB"/>
        </w:rPr>
      </w:pPr>
    </w:p>
    <w:p w14:paraId="6863146E" w14:textId="7F2293FE" w:rsidR="00793036" w:rsidRPr="00793036" w:rsidRDefault="00793036" w:rsidP="00F63923">
      <w:pPr>
        <w:pStyle w:val="Listenabsatz"/>
        <w:numPr>
          <w:ilvl w:val="0"/>
          <w:numId w:val="26"/>
        </w:numPr>
        <w:rPr>
          <w:rFonts w:asciiTheme="minorHAnsi" w:hAnsiTheme="minorHAnsi"/>
          <w:sz w:val="20"/>
          <w:szCs w:val="18"/>
          <w:lang w:val="en-GB"/>
        </w:rPr>
      </w:pPr>
      <w:r w:rsidRPr="00793036">
        <w:rPr>
          <w:rFonts w:asciiTheme="minorHAnsi" w:hAnsiTheme="minorHAnsi"/>
          <w:sz w:val="20"/>
          <w:szCs w:val="18"/>
          <w:lang w:val="en-GB"/>
        </w:rPr>
        <w:t xml:space="preserve">knowledge of the regulatory framework within which requirements for Type III environmental declarations have been </w:t>
      </w:r>
      <w:proofErr w:type="gramStart"/>
      <w:r w:rsidRPr="00793036">
        <w:rPr>
          <w:rFonts w:asciiTheme="minorHAnsi" w:hAnsiTheme="minorHAnsi"/>
          <w:sz w:val="20"/>
          <w:szCs w:val="18"/>
          <w:lang w:val="en-GB"/>
        </w:rPr>
        <w:t>prepared;</w:t>
      </w:r>
      <w:proofErr w:type="gramEnd"/>
    </w:p>
    <w:p w14:paraId="3C13A4F7" w14:textId="77777777" w:rsidR="00793036" w:rsidRPr="00793036" w:rsidRDefault="00793036" w:rsidP="00793036">
      <w:pPr>
        <w:rPr>
          <w:rFonts w:asciiTheme="minorHAnsi" w:hAnsiTheme="minorHAnsi"/>
          <w:sz w:val="20"/>
          <w:szCs w:val="18"/>
          <w:lang w:val="en-GB"/>
        </w:rPr>
      </w:pPr>
    </w:p>
    <w:p w14:paraId="58AC6BE0" w14:textId="14F7E93F" w:rsidR="00793036" w:rsidRPr="00793036" w:rsidRDefault="00793036" w:rsidP="00F63923">
      <w:pPr>
        <w:pStyle w:val="Listenabsatz"/>
        <w:numPr>
          <w:ilvl w:val="0"/>
          <w:numId w:val="26"/>
        </w:numPr>
        <w:rPr>
          <w:rFonts w:asciiTheme="minorHAnsi" w:hAnsiTheme="minorHAnsi"/>
          <w:sz w:val="20"/>
          <w:szCs w:val="18"/>
          <w:lang w:val="en-GB"/>
        </w:rPr>
      </w:pPr>
      <w:r w:rsidRPr="00793036">
        <w:rPr>
          <w:rFonts w:asciiTheme="minorHAnsi" w:hAnsiTheme="minorHAnsi"/>
          <w:sz w:val="20"/>
          <w:szCs w:val="18"/>
          <w:lang w:val="en-GB"/>
        </w:rPr>
        <w:t>knowledge of the Type III environmental declarations programme.</w:t>
      </w:r>
    </w:p>
    <w:p w14:paraId="69B3498A" w14:textId="77777777" w:rsidR="00793036" w:rsidRPr="00793036" w:rsidRDefault="00793036" w:rsidP="00793036">
      <w:pPr>
        <w:rPr>
          <w:rFonts w:asciiTheme="minorHAnsi" w:hAnsiTheme="minorHAnsi"/>
          <w:sz w:val="20"/>
          <w:szCs w:val="18"/>
          <w:lang w:val="en-GB"/>
        </w:rPr>
      </w:pPr>
    </w:p>
    <w:p w14:paraId="1ABEC687" w14:textId="0A040A05" w:rsidR="00E852AF" w:rsidRPr="00793036" w:rsidRDefault="00793036" w:rsidP="00793036">
      <w:pPr>
        <w:rPr>
          <w:rFonts w:asciiTheme="minorHAnsi" w:hAnsiTheme="minorHAnsi" w:cstheme="minorHAnsi"/>
          <w:sz w:val="20"/>
          <w:lang w:val="en-GB"/>
        </w:rPr>
      </w:pPr>
      <w:r w:rsidRPr="00793036">
        <w:rPr>
          <w:rFonts w:asciiTheme="minorHAnsi" w:hAnsiTheme="minorHAnsi"/>
          <w:sz w:val="20"/>
          <w:szCs w:val="18"/>
          <w:lang w:val="en-GB"/>
        </w:rPr>
        <w:t>The verifier resp. the team of verifiers is suggested by Bau EPD GmbH, the manufacturer and/or LCA-practitioner is entitled to reject the suggestion</w:t>
      </w:r>
      <w:r w:rsidR="005A2CBE">
        <w:rPr>
          <w:rFonts w:asciiTheme="minorHAnsi" w:hAnsiTheme="minorHAnsi"/>
          <w:sz w:val="20"/>
          <w:szCs w:val="18"/>
          <w:lang w:val="en-GB"/>
        </w:rPr>
        <w:t xml:space="preserve"> in case of possible bias</w:t>
      </w:r>
      <w:r w:rsidRPr="00793036">
        <w:rPr>
          <w:rFonts w:asciiTheme="minorHAnsi" w:hAnsiTheme="minorHAnsi"/>
          <w:sz w:val="20"/>
          <w:szCs w:val="18"/>
          <w:lang w:val="en-GB"/>
        </w:rPr>
        <w:t xml:space="preserve">. The independent verification of the </w:t>
      </w:r>
      <w:r>
        <w:rPr>
          <w:rFonts w:asciiTheme="minorHAnsi" w:hAnsiTheme="minorHAnsi"/>
          <w:sz w:val="20"/>
          <w:szCs w:val="18"/>
          <w:lang w:val="en-GB"/>
        </w:rPr>
        <w:t>project report</w:t>
      </w:r>
      <w:r w:rsidRPr="00793036">
        <w:rPr>
          <w:rFonts w:asciiTheme="minorHAnsi" w:hAnsiTheme="minorHAnsi"/>
          <w:sz w:val="20"/>
          <w:szCs w:val="18"/>
          <w:lang w:val="en-GB"/>
        </w:rPr>
        <w:t xml:space="preserve"> and the verification of the EPD are carried out by the same persons. </w:t>
      </w:r>
    </w:p>
    <w:p w14:paraId="23D2DC85" w14:textId="77777777" w:rsidR="00E852AF" w:rsidRPr="00793036" w:rsidRDefault="00E852AF" w:rsidP="00E852AF">
      <w:pPr>
        <w:ind w:left="284"/>
        <w:rPr>
          <w:rFonts w:asciiTheme="minorHAnsi" w:hAnsiTheme="minorHAnsi" w:cstheme="minorHAnsi"/>
          <w:sz w:val="20"/>
          <w:lang w:val="en-GB"/>
        </w:rPr>
      </w:pPr>
    </w:p>
    <w:p w14:paraId="6B62ABFC" w14:textId="3B46BB82" w:rsidR="00E852AF" w:rsidRPr="000F24C1" w:rsidRDefault="000F24C1" w:rsidP="00E852AF">
      <w:pPr>
        <w:rPr>
          <w:rFonts w:asciiTheme="minorHAnsi" w:hAnsiTheme="minorHAnsi" w:cstheme="minorHAnsi"/>
          <w:b/>
          <w:i/>
          <w:sz w:val="20"/>
          <w:lang w:val="en-GB"/>
        </w:rPr>
      </w:pPr>
      <w:r w:rsidRPr="000F24C1">
        <w:rPr>
          <w:rFonts w:asciiTheme="minorHAnsi" w:hAnsiTheme="minorHAnsi" w:cstheme="minorHAnsi"/>
          <w:b/>
          <w:i/>
          <w:sz w:val="20"/>
          <w:lang w:val="en-GB"/>
        </w:rPr>
        <w:t>Applicable documents</w:t>
      </w:r>
      <w:r w:rsidR="00E852AF" w:rsidRPr="000F24C1">
        <w:rPr>
          <w:rFonts w:asciiTheme="minorHAnsi" w:hAnsiTheme="minorHAnsi" w:cstheme="minorHAnsi"/>
          <w:b/>
          <w:i/>
          <w:sz w:val="20"/>
          <w:lang w:val="en-GB"/>
        </w:rPr>
        <w:t>:</w:t>
      </w:r>
    </w:p>
    <w:p w14:paraId="3C17067F" w14:textId="1F6DA147" w:rsidR="00A82A95" w:rsidRPr="000F24C1" w:rsidRDefault="00A82A95" w:rsidP="00E852AF">
      <w:pPr>
        <w:rPr>
          <w:rFonts w:asciiTheme="minorHAnsi" w:hAnsiTheme="minorHAnsi" w:cstheme="minorHAnsi"/>
          <w:i/>
          <w:sz w:val="20"/>
          <w:lang w:val="en-GB"/>
        </w:rPr>
      </w:pPr>
      <w:r w:rsidRPr="000F24C1">
        <w:rPr>
          <w:rFonts w:asciiTheme="minorHAnsi" w:hAnsiTheme="minorHAnsi" w:cstheme="minorHAnsi"/>
          <w:i/>
          <w:sz w:val="20"/>
          <w:lang w:val="en-GB"/>
        </w:rPr>
        <w:t>BAU EPD-M-DO</w:t>
      </w:r>
      <w:r w:rsidR="000F24C1">
        <w:rPr>
          <w:rFonts w:asciiTheme="minorHAnsi" w:hAnsiTheme="minorHAnsi" w:cstheme="minorHAnsi"/>
          <w:i/>
          <w:sz w:val="20"/>
          <w:lang w:val="en-GB"/>
        </w:rPr>
        <w:t>C</w:t>
      </w:r>
      <w:r w:rsidRPr="000F24C1">
        <w:rPr>
          <w:rFonts w:asciiTheme="minorHAnsi" w:hAnsiTheme="minorHAnsi" w:cstheme="minorHAnsi"/>
          <w:i/>
          <w:sz w:val="20"/>
          <w:lang w:val="en-GB"/>
        </w:rPr>
        <w:t>UMENT-15-</w:t>
      </w:r>
      <w:r w:rsidR="000F24C1" w:rsidRPr="000F24C1">
        <w:rPr>
          <w:rFonts w:asciiTheme="minorHAnsi" w:hAnsiTheme="minorHAnsi" w:cstheme="minorHAnsi"/>
          <w:i/>
          <w:sz w:val="20"/>
          <w:lang w:val="en-GB"/>
        </w:rPr>
        <w:t xml:space="preserve">list of </w:t>
      </w:r>
      <w:r w:rsidR="007A0884">
        <w:rPr>
          <w:rFonts w:asciiTheme="minorHAnsi" w:hAnsiTheme="minorHAnsi" w:cstheme="minorHAnsi"/>
          <w:i/>
          <w:sz w:val="20"/>
          <w:lang w:val="en-GB"/>
        </w:rPr>
        <w:t>approved</w:t>
      </w:r>
      <w:r w:rsidR="000F24C1">
        <w:rPr>
          <w:rFonts w:asciiTheme="minorHAnsi" w:hAnsiTheme="minorHAnsi" w:cstheme="minorHAnsi"/>
          <w:i/>
          <w:sz w:val="20"/>
          <w:lang w:val="en-GB"/>
        </w:rPr>
        <w:t xml:space="preserve"> verifiers</w:t>
      </w:r>
    </w:p>
    <w:p w14:paraId="0156BA28" w14:textId="64F9DDF0" w:rsidR="00E852AF" w:rsidRPr="000F24C1" w:rsidRDefault="00A82A95" w:rsidP="00E852AF">
      <w:pPr>
        <w:rPr>
          <w:rFonts w:asciiTheme="minorHAnsi" w:hAnsiTheme="minorHAnsi" w:cstheme="minorHAnsi"/>
          <w:sz w:val="20"/>
          <w:lang w:val="en-GB"/>
        </w:rPr>
      </w:pPr>
      <w:r w:rsidRPr="000F24C1">
        <w:rPr>
          <w:rFonts w:asciiTheme="minorHAnsi" w:hAnsiTheme="minorHAnsi" w:cstheme="minorHAnsi"/>
          <w:i/>
          <w:sz w:val="20"/>
          <w:lang w:val="en-GB"/>
        </w:rPr>
        <w:t>BAU EPD-M-DO</w:t>
      </w:r>
      <w:r w:rsidR="000F24C1" w:rsidRPr="000F24C1">
        <w:rPr>
          <w:rFonts w:asciiTheme="minorHAnsi" w:hAnsiTheme="minorHAnsi" w:cstheme="minorHAnsi"/>
          <w:i/>
          <w:sz w:val="20"/>
          <w:lang w:val="en-GB"/>
        </w:rPr>
        <w:t>C</w:t>
      </w:r>
      <w:r w:rsidRPr="000F24C1">
        <w:rPr>
          <w:rFonts w:asciiTheme="minorHAnsi" w:hAnsiTheme="minorHAnsi" w:cstheme="minorHAnsi"/>
          <w:i/>
          <w:sz w:val="20"/>
          <w:lang w:val="en-GB"/>
        </w:rPr>
        <w:t>UMENT-16-</w:t>
      </w:r>
      <w:r w:rsidR="008415B8">
        <w:rPr>
          <w:rFonts w:asciiTheme="minorHAnsi" w:hAnsiTheme="minorHAnsi" w:cstheme="minorHAnsi"/>
          <w:i/>
          <w:sz w:val="20"/>
          <w:lang w:val="en-GB"/>
        </w:rPr>
        <w:t>a</w:t>
      </w:r>
      <w:r w:rsidR="000F24C1" w:rsidRPr="000F24C1">
        <w:rPr>
          <w:rFonts w:asciiTheme="minorHAnsi" w:hAnsiTheme="minorHAnsi" w:cstheme="minorHAnsi"/>
          <w:i/>
          <w:sz w:val="20"/>
          <w:lang w:val="en-GB"/>
        </w:rPr>
        <w:t>pplication form for ind</w:t>
      </w:r>
      <w:r w:rsidR="00180280">
        <w:rPr>
          <w:rFonts w:asciiTheme="minorHAnsi" w:hAnsiTheme="minorHAnsi" w:cstheme="minorHAnsi"/>
          <w:i/>
          <w:sz w:val="20"/>
          <w:lang w:val="en-GB"/>
        </w:rPr>
        <w:t>ependent</w:t>
      </w:r>
      <w:r w:rsidR="000F24C1" w:rsidRPr="000F24C1">
        <w:rPr>
          <w:rFonts w:asciiTheme="minorHAnsi" w:hAnsiTheme="minorHAnsi" w:cstheme="minorHAnsi"/>
          <w:i/>
          <w:sz w:val="20"/>
          <w:lang w:val="en-GB"/>
        </w:rPr>
        <w:t xml:space="preserve"> third</w:t>
      </w:r>
      <w:r w:rsidR="000F24C1">
        <w:rPr>
          <w:rFonts w:asciiTheme="minorHAnsi" w:hAnsiTheme="minorHAnsi" w:cstheme="minorHAnsi"/>
          <w:i/>
          <w:sz w:val="20"/>
          <w:lang w:val="en-GB"/>
        </w:rPr>
        <w:t>-</w:t>
      </w:r>
      <w:r w:rsidR="000F24C1" w:rsidRPr="000F24C1">
        <w:rPr>
          <w:rFonts w:asciiTheme="minorHAnsi" w:hAnsiTheme="minorHAnsi" w:cstheme="minorHAnsi"/>
          <w:i/>
          <w:sz w:val="20"/>
          <w:lang w:val="en-GB"/>
        </w:rPr>
        <w:t xml:space="preserve">party verifiers </w:t>
      </w:r>
    </w:p>
    <w:p w14:paraId="6ED6DFB8" w14:textId="7B43C65B" w:rsidR="005232B9" w:rsidRPr="000F24C1" w:rsidRDefault="00A82A95" w:rsidP="00E852AF">
      <w:pPr>
        <w:rPr>
          <w:rFonts w:asciiTheme="minorHAnsi" w:hAnsiTheme="minorHAnsi" w:cstheme="minorHAnsi"/>
          <w:i/>
          <w:sz w:val="20"/>
          <w:lang w:val="en-GB"/>
        </w:rPr>
      </w:pPr>
      <w:r w:rsidRPr="000F24C1">
        <w:rPr>
          <w:rFonts w:asciiTheme="minorHAnsi" w:hAnsiTheme="minorHAnsi" w:cstheme="minorHAnsi"/>
          <w:i/>
          <w:sz w:val="20"/>
          <w:lang w:val="en-GB"/>
        </w:rPr>
        <w:t>BAU EPD-M-DO</w:t>
      </w:r>
      <w:r w:rsidR="000F24C1" w:rsidRPr="000F24C1">
        <w:rPr>
          <w:rFonts w:asciiTheme="minorHAnsi" w:hAnsiTheme="minorHAnsi" w:cstheme="minorHAnsi"/>
          <w:i/>
          <w:sz w:val="20"/>
          <w:lang w:val="en-GB"/>
        </w:rPr>
        <w:t>C</w:t>
      </w:r>
      <w:r w:rsidRPr="000F24C1">
        <w:rPr>
          <w:rFonts w:asciiTheme="minorHAnsi" w:hAnsiTheme="minorHAnsi" w:cstheme="minorHAnsi"/>
          <w:i/>
          <w:sz w:val="20"/>
          <w:lang w:val="en-GB"/>
        </w:rPr>
        <w:t>UMENT-17-</w:t>
      </w:r>
      <w:r w:rsidR="000F24C1" w:rsidRPr="000F24C1">
        <w:rPr>
          <w:rFonts w:asciiTheme="minorHAnsi" w:hAnsiTheme="minorHAnsi" w:cstheme="minorHAnsi"/>
          <w:i/>
          <w:sz w:val="20"/>
          <w:lang w:val="en-GB"/>
        </w:rPr>
        <w:t>eval</w:t>
      </w:r>
      <w:r w:rsidR="000F24C1">
        <w:rPr>
          <w:rFonts w:asciiTheme="minorHAnsi" w:hAnsiTheme="minorHAnsi" w:cstheme="minorHAnsi"/>
          <w:i/>
          <w:sz w:val="20"/>
          <w:lang w:val="en-GB"/>
        </w:rPr>
        <w:t>uation process verifiers for</w:t>
      </w:r>
      <w:r w:rsidR="00E852AF" w:rsidRPr="000F24C1">
        <w:rPr>
          <w:rFonts w:asciiTheme="minorHAnsi" w:hAnsiTheme="minorHAnsi" w:cstheme="minorHAnsi"/>
          <w:i/>
          <w:sz w:val="20"/>
          <w:lang w:val="en-GB"/>
        </w:rPr>
        <w:t xml:space="preserve"> EPD</w:t>
      </w:r>
      <w:r w:rsidR="000F24C1">
        <w:rPr>
          <w:rFonts w:asciiTheme="minorHAnsi" w:hAnsiTheme="minorHAnsi" w:cstheme="minorHAnsi"/>
          <w:i/>
          <w:sz w:val="20"/>
          <w:lang w:val="en-GB"/>
        </w:rPr>
        <w:t xml:space="preserve"> project</w:t>
      </w:r>
      <w:r w:rsidR="00FB2353" w:rsidRPr="000F24C1">
        <w:rPr>
          <w:rFonts w:asciiTheme="minorHAnsi" w:hAnsiTheme="minorHAnsi" w:cstheme="minorHAnsi"/>
          <w:i/>
          <w:sz w:val="20"/>
          <w:lang w:val="en-GB"/>
        </w:rPr>
        <w:t>+</w:t>
      </w:r>
      <w:r w:rsidR="000F24C1" w:rsidRPr="000F24C1">
        <w:rPr>
          <w:rFonts w:asciiTheme="minorHAnsi" w:hAnsiTheme="minorHAnsi" w:cstheme="minorHAnsi"/>
          <w:i/>
          <w:sz w:val="20"/>
          <w:lang w:val="en-GB"/>
        </w:rPr>
        <w:t>procedure EPD verification</w:t>
      </w:r>
    </w:p>
    <w:p w14:paraId="30C68C50" w14:textId="02703981" w:rsidR="005232B9" w:rsidRPr="000F24C1" w:rsidRDefault="005232B9" w:rsidP="005232B9">
      <w:pPr>
        <w:rPr>
          <w:rFonts w:asciiTheme="minorHAnsi" w:hAnsiTheme="minorHAnsi" w:cstheme="minorHAnsi"/>
          <w:i/>
          <w:sz w:val="20"/>
          <w:lang w:val="en-GB"/>
        </w:rPr>
      </w:pPr>
      <w:r w:rsidRPr="000F24C1">
        <w:rPr>
          <w:rFonts w:asciiTheme="minorHAnsi" w:hAnsiTheme="minorHAnsi" w:cstheme="minorHAnsi"/>
          <w:i/>
          <w:sz w:val="20"/>
          <w:lang w:val="en-GB"/>
        </w:rPr>
        <w:t>BAU EPD-M-D</w:t>
      </w:r>
      <w:r w:rsidR="004C2754" w:rsidRPr="000F24C1">
        <w:rPr>
          <w:rFonts w:asciiTheme="minorHAnsi" w:hAnsiTheme="minorHAnsi" w:cstheme="minorHAnsi"/>
          <w:i/>
          <w:sz w:val="20"/>
          <w:lang w:val="en-GB"/>
        </w:rPr>
        <w:t>O</w:t>
      </w:r>
      <w:r w:rsidR="000F24C1" w:rsidRPr="000F24C1">
        <w:rPr>
          <w:rFonts w:asciiTheme="minorHAnsi" w:hAnsiTheme="minorHAnsi" w:cstheme="minorHAnsi"/>
          <w:i/>
          <w:sz w:val="20"/>
          <w:lang w:val="en-GB"/>
        </w:rPr>
        <w:t>C</w:t>
      </w:r>
      <w:r w:rsidR="004C2754" w:rsidRPr="000F24C1">
        <w:rPr>
          <w:rFonts w:asciiTheme="minorHAnsi" w:hAnsiTheme="minorHAnsi" w:cstheme="minorHAnsi"/>
          <w:i/>
          <w:sz w:val="20"/>
          <w:lang w:val="en-GB"/>
        </w:rPr>
        <w:t>UMENT</w:t>
      </w:r>
      <w:r w:rsidRPr="000F24C1">
        <w:rPr>
          <w:rFonts w:asciiTheme="minorHAnsi" w:hAnsiTheme="minorHAnsi" w:cstheme="minorHAnsi"/>
          <w:i/>
          <w:sz w:val="20"/>
          <w:lang w:val="en-GB"/>
        </w:rPr>
        <w:t>-18-</w:t>
      </w:r>
      <w:r w:rsidR="008415B8">
        <w:rPr>
          <w:rFonts w:asciiTheme="minorHAnsi" w:hAnsiTheme="minorHAnsi" w:cstheme="minorHAnsi"/>
          <w:i/>
          <w:sz w:val="20"/>
          <w:lang w:val="en-GB"/>
        </w:rPr>
        <w:t>t</w:t>
      </w:r>
      <w:r w:rsidR="000F24C1" w:rsidRPr="000F24C1">
        <w:rPr>
          <w:rFonts w:asciiTheme="minorHAnsi" w:hAnsiTheme="minorHAnsi" w:cstheme="minorHAnsi"/>
          <w:i/>
          <w:sz w:val="20"/>
          <w:lang w:val="en-GB"/>
        </w:rPr>
        <w:t>emplate contract for verifiers of an EPD project</w:t>
      </w:r>
    </w:p>
    <w:p w14:paraId="4F1939B2" w14:textId="47CF4C96" w:rsidR="005232B9" w:rsidRDefault="005232B9" w:rsidP="00E852AF">
      <w:pPr>
        <w:rPr>
          <w:rFonts w:asciiTheme="minorHAnsi" w:hAnsiTheme="minorHAnsi" w:cstheme="minorHAnsi"/>
          <w:i/>
          <w:sz w:val="20"/>
          <w:lang w:val="en-GB"/>
        </w:rPr>
      </w:pPr>
    </w:p>
    <w:p w14:paraId="2AEA6D16" w14:textId="39D9E50B" w:rsidR="00E852AF" w:rsidRPr="000F24C1" w:rsidRDefault="000F24C1" w:rsidP="00C7703B">
      <w:pPr>
        <w:pStyle w:val="berschrift4"/>
      </w:pPr>
      <w:bookmarkStart w:id="45" w:name="_Toc306200691"/>
      <w:r w:rsidRPr="000F24C1">
        <w:lastRenderedPageBreak/>
        <w:t>External verificat</w:t>
      </w:r>
      <w:r w:rsidR="008415B8">
        <w:t>i</w:t>
      </w:r>
      <w:r w:rsidRPr="000F24C1">
        <w:t>on of life cycle invent</w:t>
      </w:r>
      <w:r w:rsidR="00F04025">
        <w:t>o</w:t>
      </w:r>
      <w:r w:rsidRPr="000F24C1">
        <w:t>ry, project report, EPD document and publication of the declaration</w:t>
      </w:r>
      <w:r w:rsidR="005A2CBE">
        <w:t xml:space="preserve">, ownership rights </w:t>
      </w:r>
      <w:r w:rsidR="00E852AF" w:rsidRPr="000F24C1">
        <w:t xml:space="preserve"> </w:t>
      </w:r>
      <w:bookmarkEnd w:id="45"/>
    </w:p>
    <w:p w14:paraId="604C7ADC" w14:textId="77777777" w:rsidR="000F24C1" w:rsidRPr="00E669FB" w:rsidRDefault="000F24C1" w:rsidP="00E852AF">
      <w:pPr>
        <w:rPr>
          <w:rFonts w:asciiTheme="minorHAnsi" w:hAnsiTheme="minorHAnsi" w:cstheme="minorHAnsi"/>
          <w:sz w:val="20"/>
          <w:lang w:val="en-GB"/>
        </w:rPr>
      </w:pPr>
    </w:p>
    <w:p w14:paraId="1E50AB2A" w14:textId="77777777" w:rsidR="00D65914" w:rsidRPr="0070236B" w:rsidRDefault="008415B8" w:rsidP="00E852AF">
      <w:pPr>
        <w:rPr>
          <w:rFonts w:asciiTheme="minorHAnsi" w:hAnsiTheme="minorHAnsi" w:cstheme="minorHAnsi"/>
          <w:sz w:val="20"/>
          <w:lang w:val="en-GB"/>
        </w:rPr>
      </w:pPr>
      <w:r w:rsidRPr="008415B8">
        <w:rPr>
          <w:rFonts w:asciiTheme="minorHAnsi" w:hAnsiTheme="minorHAnsi" w:cstheme="minorHAnsi"/>
          <w:sz w:val="20"/>
          <w:lang w:val="en-GB"/>
        </w:rPr>
        <w:t xml:space="preserve">The independent verification as per ISO 14025 must confirm that the documents are fulfil the requirements of standards and rules they are based on, </w:t>
      </w:r>
      <w:proofErr w:type="gramStart"/>
      <w:r w:rsidRPr="008415B8">
        <w:rPr>
          <w:rFonts w:asciiTheme="minorHAnsi" w:hAnsiTheme="minorHAnsi" w:cstheme="minorHAnsi"/>
          <w:sz w:val="20"/>
          <w:lang w:val="en-GB"/>
        </w:rPr>
        <w:t>are in compliance with</w:t>
      </w:r>
      <w:proofErr w:type="gramEnd"/>
      <w:r w:rsidRPr="008415B8">
        <w:rPr>
          <w:rFonts w:asciiTheme="minorHAnsi" w:hAnsiTheme="minorHAnsi" w:cstheme="minorHAnsi"/>
          <w:sz w:val="20"/>
          <w:lang w:val="en-GB"/>
        </w:rPr>
        <w:t xml:space="preserve"> the general programme rules and guidelines and </w:t>
      </w:r>
      <w:r>
        <w:rPr>
          <w:rFonts w:asciiTheme="minorHAnsi" w:hAnsiTheme="minorHAnsi" w:cstheme="minorHAnsi"/>
          <w:sz w:val="20"/>
          <w:lang w:val="en-GB"/>
        </w:rPr>
        <w:t>fulfil</w:t>
      </w:r>
      <w:r w:rsidR="00D65914">
        <w:rPr>
          <w:rFonts w:asciiTheme="minorHAnsi" w:hAnsiTheme="minorHAnsi" w:cstheme="minorHAnsi"/>
          <w:sz w:val="20"/>
          <w:lang w:val="en-GB"/>
        </w:rPr>
        <w:t xml:space="preserve"> all rules defined in current product-specific PCR documents for the product groups under study. </w:t>
      </w:r>
      <w:r>
        <w:rPr>
          <w:rFonts w:asciiTheme="minorHAnsi" w:hAnsiTheme="minorHAnsi" w:cstheme="minorHAnsi"/>
          <w:sz w:val="20"/>
          <w:lang w:val="en-GB"/>
        </w:rPr>
        <w:t xml:space="preserve"> </w:t>
      </w:r>
      <w:r w:rsidR="00D65914" w:rsidRPr="00D65914">
        <w:rPr>
          <w:rFonts w:asciiTheme="minorHAnsi" w:hAnsiTheme="minorHAnsi" w:cstheme="minorHAnsi"/>
          <w:sz w:val="20"/>
          <w:lang w:val="en-GB"/>
        </w:rPr>
        <w:t>The verification must confirm that the declaration shows exactly the data calculated in the documents, on which it is</w:t>
      </w:r>
      <w:r w:rsidR="00D65914">
        <w:rPr>
          <w:rFonts w:asciiTheme="minorHAnsi" w:hAnsiTheme="minorHAnsi" w:cstheme="minorHAnsi"/>
          <w:sz w:val="20"/>
          <w:lang w:val="en-GB"/>
        </w:rPr>
        <w:t xml:space="preserve"> based. </w:t>
      </w:r>
      <w:r w:rsidR="00D65914" w:rsidRPr="0070236B">
        <w:rPr>
          <w:rFonts w:asciiTheme="minorHAnsi" w:hAnsiTheme="minorHAnsi" w:cstheme="minorHAnsi"/>
          <w:sz w:val="20"/>
          <w:lang w:val="en-GB"/>
        </w:rPr>
        <w:t xml:space="preserve">It must also check on plausibility. </w:t>
      </w:r>
    </w:p>
    <w:p w14:paraId="7C9DD18B" w14:textId="6C342BAC" w:rsidR="004970BC" w:rsidRPr="00E669FB" w:rsidRDefault="00D65914" w:rsidP="00D65914">
      <w:pPr>
        <w:rPr>
          <w:rFonts w:asciiTheme="minorHAnsi" w:hAnsiTheme="minorHAnsi" w:cstheme="minorHAnsi"/>
          <w:sz w:val="20"/>
          <w:lang w:val="en-GB"/>
        </w:rPr>
      </w:pPr>
      <w:r w:rsidRPr="0070236B">
        <w:rPr>
          <w:rFonts w:asciiTheme="minorHAnsi" w:hAnsiTheme="minorHAnsi" w:cstheme="minorHAnsi"/>
          <w:sz w:val="20"/>
          <w:lang w:val="en-GB"/>
        </w:rPr>
        <w:t xml:space="preserve">Verifiers must go through a checklist while performing the verification process. </w:t>
      </w:r>
      <w:r w:rsidRPr="00D65914">
        <w:rPr>
          <w:rFonts w:asciiTheme="minorHAnsi" w:hAnsiTheme="minorHAnsi" w:cstheme="minorHAnsi"/>
          <w:sz w:val="20"/>
          <w:lang w:val="en-GB"/>
        </w:rPr>
        <w:t xml:space="preserve">The checklist is based on the guidelines for verification and quality of ECO Platform. </w:t>
      </w:r>
      <w:r w:rsidRPr="0070236B">
        <w:rPr>
          <w:rFonts w:asciiTheme="minorHAnsi" w:hAnsiTheme="minorHAnsi" w:cstheme="minorHAnsi"/>
          <w:sz w:val="20"/>
          <w:lang w:val="en-GB"/>
        </w:rPr>
        <w:t xml:space="preserve">It is integrated in the verification report template. </w:t>
      </w:r>
    </w:p>
    <w:p w14:paraId="69B269D9" w14:textId="77777777" w:rsidR="00E852AF" w:rsidRPr="00E669FB" w:rsidRDefault="00E852AF" w:rsidP="00E852AF">
      <w:pPr>
        <w:rPr>
          <w:rFonts w:asciiTheme="minorHAnsi" w:hAnsiTheme="minorHAnsi" w:cstheme="minorHAnsi"/>
          <w:sz w:val="20"/>
          <w:lang w:val="en-GB"/>
        </w:rPr>
      </w:pPr>
    </w:p>
    <w:p w14:paraId="70D324CB" w14:textId="184E3481" w:rsidR="00EE0448" w:rsidRPr="00E669FB" w:rsidRDefault="00EE0448" w:rsidP="00EE0448">
      <w:pPr>
        <w:rPr>
          <w:rFonts w:asciiTheme="minorHAnsi" w:hAnsiTheme="minorHAnsi" w:cstheme="minorHAnsi"/>
          <w:sz w:val="20"/>
          <w:lang w:val="en-GB"/>
        </w:rPr>
      </w:pPr>
      <w:r w:rsidRPr="00E669FB">
        <w:rPr>
          <w:rFonts w:asciiTheme="minorHAnsi" w:hAnsiTheme="minorHAnsi" w:cstheme="minorHAnsi"/>
          <w:sz w:val="20"/>
          <w:lang w:val="en-GB"/>
        </w:rPr>
        <w:t>The verification report shall document the verification process, while adhering to the obligations of covering rules for data confidentiality. This report shall be available to any person upon request. It must be communicated to Bau EPD GmbH.</w:t>
      </w:r>
    </w:p>
    <w:p w14:paraId="0B41079E" w14:textId="58CDE834" w:rsidR="00EE0448" w:rsidRPr="00E669FB" w:rsidRDefault="00EE0448" w:rsidP="00EE0448">
      <w:pPr>
        <w:rPr>
          <w:rFonts w:asciiTheme="minorHAnsi" w:hAnsiTheme="minorHAnsi" w:cstheme="minorHAnsi"/>
          <w:sz w:val="20"/>
          <w:lang w:val="en-GB"/>
        </w:rPr>
      </w:pPr>
    </w:p>
    <w:p w14:paraId="6E51E862" w14:textId="5F9C8AF8" w:rsidR="00EE0448" w:rsidRPr="00E669FB" w:rsidRDefault="00EE0448" w:rsidP="00EE0448">
      <w:pPr>
        <w:rPr>
          <w:rFonts w:asciiTheme="minorHAnsi" w:hAnsiTheme="minorHAnsi" w:cstheme="minorHAnsi"/>
          <w:sz w:val="20"/>
          <w:lang w:val="en-GB"/>
        </w:rPr>
      </w:pPr>
      <w:r w:rsidRPr="00E669FB">
        <w:rPr>
          <w:rFonts w:asciiTheme="minorHAnsi" w:hAnsiTheme="minorHAnsi" w:cstheme="minorHAnsi"/>
          <w:sz w:val="20"/>
          <w:lang w:val="en-GB"/>
        </w:rPr>
        <w:t xml:space="preserve">The </w:t>
      </w:r>
      <w:r w:rsidR="007A0884">
        <w:rPr>
          <w:rFonts w:asciiTheme="minorHAnsi" w:hAnsiTheme="minorHAnsi" w:cstheme="minorHAnsi"/>
          <w:sz w:val="20"/>
          <w:lang w:val="en-GB"/>
        </w:rPr>
        <w:t>head of the conformity assessment body evaluates</w:t>
      </w:r>
      <w:r w:rsidRPr="00E669FB">
        <w:rPr>
          <w:rFonts w:asciiTheme="minorHAnsi" w:hAnsiTheme="minorHAnsi" w:cstheme="minorHAnsi"/>
          <w:sz w:val="20"/>
          <w:lang w:val="en-GB"/>
        </w:rPr>
        <w:t xml:space="preserve"> the statements of the verifiers.</w:t>
      </w:r>
    </w:p>
    <w:p w14:paraId="6F377694" w14:textId="77777777" w:rsidR="00EE0448" w:rsidRPr="00E669FB" w:rsidRDefault="00EE0448" w:rsidP="00EE0448">
      <w:pPr>
        <w:rPr>
          <w:rFonts w:asciiTheme="minorHAnsi" w:hAnsiTheme="minorHAnsi" w:cstheme="minorHAnsi"/>
          <w:sz w:val="20"/>
          <w:lang w:val="en-GB"/>
        </w:rPr>
      </w:pPr>
    </w:p>
    <w:p w14:paraId="3DCD0F44" w14:textId="5FCCA09C" w:rsidR="00EE0448" w:rsidRPr="00E669FB" w:rsidRDefault="00EE0448" w:rsidP="00EE0448">
      <w:pPr>
        <w:rPr>
          <w:rFonts w:asciiTheme="minorHAnsi" w:hAnsiTheme="minorHAnsi" w:cstheme="minorHAnsi"/>
          <w:sz w:val="20"/>
          <w:lang w:val="en-GB"/>
        </w:rPr>
      </w:pPr>
      <w:r w:rsidRPr="00E669FB">
        <w:rPr>
          <w:rFonts w:asciiTheme="minorHAnsi" w:hAnsiTheme="minorHAnsi" w:cstheme="minorHAnsi"/>
          <w:sz w:val="20"/>
          <w:lang w:val="en-GB"/>
        </w:rPr>
        <w:t xml:space="preserve">If Bau EPD GmbH determines, based on the verification report or any other verification statements, that the data supporting the Type III environmental declaration are inadequate, </w:t>
      </w:r>
      <w:proofErr w:type="gramStart"/>
      <w:r w:rsidRPr="00E669FB">
        <w:rPr>
          <w:rFonts w:asciiTheme="minorHAnsi" w:hAnsiTheme="minorHAnsi" w:cstheme="minorHAnsi"/>
          <w:sz w:val="20"/>
          <w:lang w:val="en-GB"/>
        </w:rPr>
        <w:t>incorrect</w:t>
      </w:r>
      <w:proofErr w:type="gramEnd"/>
      <w:r w:rsidRPr="00E669FB">
        <w:rPr>
          <w:rFonts w:asciiTheme="minorHAnsi" w:hAnsiTheme="minorHAnsi" w:cstheme="minorHAnsi"/>
          <w:sz w:val="20"/>
          <w:lang w:val="en-GB"/>
        </w:rPr>
        <w:t xml:space="preserve"> or incomplete the declaration shall not be published.</w:t>
      </w:r>
    </w:p>
    <w:p w14:paraId="308E86AF" w14:textId="77777777" w:rsidR="002F6D3F" w:rsidRDefault="00EE0448" w:rsidP="00EE0448">
      <w:pPr>
        <w:rPr>
          <w:rFonts w:asciiTheme="minorHAnsi" w:hAnsiTheme="minorHAnsi" w:cstheme="minorHAnsi"/>
          <w:sz w:val="20"/>
          <w:lang w:val="en-GB"/>
        </w:rPr>
      </w:pPr>
      <w:r w:rsidRPr="00E669FB">
        <w:rPr>
          <w:rFonts w:asciiTheme="minorHAnsi" w:hAnsiTheme="minorHAnsi" w:cstheme="minorHAnsi"/>
          <w:sz w:val="20"/>
          <w:lang w:val="en-GB"/>
        </w:rPr>
        <w:t xml:space="preserve">The decision of </w:t>
      </w:r>
      <w:r w:rsidR="00B302B1" w:rsidRPr="00E669FB">
        <w:rPr>
          <w:rFonts w:asciiTheme="minorHAnsi" w:hAnsiTheme="minorHAnsi" w:cstheme="minorHAnsi"/>
          <w:sz w:val="20"/>
          <w:lang w:val="en-GB"/>
        </w:rPr>
        <w:t xml:space="preserve">release of the declaration falls to be determined by Bau EPD GmbH only. </w:t>
      </w:r>
    </w:p>
    <w:p w14:paraId="18D8E6F7" w14:textId="33F92015" w:rsidR="002F6D3F" w:rsidRPr="00C3130A" w:rsidRDefault="002A6E01" w:rsidP="00EE0448">
      <w:pPr>
        <w:rPr>
          <w:rFonts w:asciiTheme="minorHAnsi" w:hAnsiTheme="minorHAnsi" w:cstheme="minorHAnsi"/>
          <w:sz w:val="20"/>
          <w:lang w:val="en-GB"/>
        </w:rPr>
      </w:pPr>
      <w:r w:rsidRPr="002A6E01">
        <w:rPr>
          <w:rFonts w:asciiTheme="minorHAnsi" w:hAnsiTheme="minorHAnsi" w:cstheme="minorHAnsi"/>
          <w:sz w:val="20"/>
          <w:lang w:val="en-GB"/>
        </w:rPr>
        <w:t xml:space="preserve">The ownership rights of the declaration remain at Bau EPD GmbH. The declaration certificates are awarded to the client and </w:t>
      </w:r>
      <w:r>
        <w:rPr>
          <w:rFonts w:asciiTheme="minorHAnsi" w:hAnsiTheme="minorHAnsi" w:cstheme="minorHAnsi"/>
          <w:sz w:val="20"/>
          <w:lang w:val="en-GB"/>
        </w:rPr>
        <w:t xml:space="preserve">can be withdrawn in case of violations against </w:t>
      </w:r>
      <w:r w:rsidR="00FD0E42">
        <w:rPr>
          <w:rFonts w:asciiTheme="minorHAnsi" w:hAnsiTheme="minorHAnsi" w:cstheme="minorHAnsi"/>
          <w:sz w:val="20"/>
          <w:lang w:val="en-GB"/>
        </w:rPr>
        <w:t xml:space="preserve">the contractual rights and duties based on the MS-HB and its applicable documents. </w:t>
      </w:r>
    </w:p>
    <w:p w14:paraId="1E4B92B1" w14:textId="77777777" w:rsidR="002F6D3F" w:rsidRPr="00C3130A" w:rsidRDefault="002F6D3F" w:rsidP="00EE0448">
      <w:pPr>
        <w:rPr>
          <w:rFonts w:asciiTheme="minorHAnsi" w:hAnsiTheme="minorHAnsi" w:cstheme="minorHAnsi"/>
          <w:sz w:val="20"/>
          <w:lang w:val="en-GB"/>
        </w:rPr>
      </w:pPr>
    </w:p>
    <w:p w14:paraId="55709CA8" w14:textId="6E78C8A7" w:rsidR="00EE0448" w:rsidRPr="00E669FB" w:rsidRDefault="00B302B1" w:rsidP="00EE0448">
      <w:pPr>
        <w:rPr>
          <w:rFonts w:asciiTheme="minorHAnsi" w:hAnsiTheme="minorHAnsi" w:cstheme="minorHAnsi"/>
          <w:sz w:val="20"/>
          <w:lang w:val="en-GB"/>
        </w:rPr>
      </w:pPr>
      <w:r w:rsidRPr="00E669FB">
        <w:rPr>
          <w:rFonts w:asciiTheme="minorHAnsi" w:hAnsiTheme="minorHAnsi" w:cstheme="minorHAnsi"/>
          <w:sz w:val="20"/>
          <w:lang w:val="en-GB"/>
        </w:rPr>
        <w:t xml:space="preserve">The decision of external publication and communication within the period of validity must be decided by the </w:t>
      </w:r>
      <w:r w:rsidR="002F6D3F">
        <w:rPr>
          <w:rFonts w:asciiTheme="minorHAnsi" w:hAnsiTheme="minorHAnsi" w:cstheme="minorHAnsi"/>
          <w:sz w:val="20"/>
          <w:lang w:val="en-GB"/>
        </w:rPr>
        <w:t xml:space="preserve">holder </w:t>
      </w:r>
      <w:r w:rsidRPr="00E669FB">
        <w:rPr>
          <w:rFonts w:asciiTheme="minorHAnsi" w:hAnsiTheme="minorHAnsi" w:cstheme="minorHAnsi"/>
          <w:sz w:val="20"/>
          <w:lang w:val="en-GB"/>
        </w:rPr>
        <w:t>of the declaration.</w:t>
      </w:r>
    </w:p>
    <w:p w14:paraId="7313A877" w14:textId="77777777" w:rsidR="004970BC" w:rsidRPr="00E669FB" w:rsidRDefault="004970BC" w:rsidP="00E852AF">
      <w:pPr>
        <w:rPr>
          <w:rFonts w:asciiTheme="minorHAnsi" w:hAnsiTheme="minorHAnsi" w:cstheme="minorHAnsi"/>
          <w:sz w:val="20"/>
          <w:lang w:val="en-GB"/>
        </w:rPr>
      </w:pPr>
    </w:p>
    <w:p w14:paraId="61543BB7" w14:textId="0C36DA83" w:rsidR="00E852AF" w:rsidRPr="00E669FB" w:rsidRDefault="00B302B1" w:rsidP="00E852AF">
      <w:pPr>
        <w:rPr>
          <w:rFonts w:asciiTheme="minorHAnsi" w:hAnsiTheme="minorHAnsi" w:cstheme="minorHAnsi"/>
          <w:b/>
          <w:sz w:val="20"/>
          <w:lang w:val="en-GB"/>
        </w:rPr>
      </w:pPr>
      <w:r w:rsidRPr="00E669FB">
        <w:rPr>
          <w:rFonts w:asciiTheme="minorHAnsi" w:hAnsiTheme="minorHAnsi" w:cstheme="minorHAnsi"/>
          <w:b/>
          <w:sz w:val="20"/>
          <w:lang w:val="en-GB"/>
        </w:rPr>
        <w:t>Applicable Documents</w:t>
      </w:r>
      <w:r w:rsidR="00E852AF" w:rsidRPr="00E669FB">
        <w:rPr>
          <w:rFonts w:asciiTheme="minorHAnsi" w:hAnsiTheme="minorHAnsi" w:cstheme="minorHAnsi"/>
          <w:b/>
          <w:sz w:val="20"/>
          <w:lang w:val="en-GB"/>
        </w:rPr>
        <w:t>:</w:t>
      </w:r>
    </w:p>
    <w:p w14:paraId="7783BD42" w14:textId="428D2BED" w:rsidR="00E852AF" w:rsidRPr="00FD0E42" w:rsidRDefault="00ED54BF" w:rsidP="00E852AF">
      <w:pPr>
        <w:rPr>
          <w:rFonts w:asciiTheme="minorHAnsi" w:hAnsiTheme="minorHAnsi" w:cstheme="minorHAnsi"/>
          <w:i/>
          <w:iCs/>
          <w:sz w:val="20"/>
          <w:lang w:val="en-GB"/>
        </w:rPr>
      </w:pPr>
      <w:r w:rsidRPr="00FD0E42">
        <w:rPr>
          <w:rFonts w:asciiTheme="minorHAnsi" w:hAnsiTheme="minorHAnsi" w:cstheme="minorHAnsi"/>
          <w:i/>
          <w:iCs/>
          <w:sz w:val="20"/>
          <w:lang w:val="en-GB"/>
        </w:rPr>
        <w:t>BAU EPD M-Do</w:t>
      </w:r>
      <w:r w:rsidR="00B302B1" w:rsidRPr="00FD0E42">
        <w:rPr>
          <w:rFonts w:asciiTheme="minorHAnsi" w:hAnsiTheme="minorHAnsi" w:cstheme="minorHAnsi"/>
          <w:i/>
          <w:iCs/>
          <w:sz w:val="20"/>
          <w:lang w:val="en-GB"/>
        </w:rPr>
        <w:t>c</w:t>
      </w:r>
      <w:r w:rsidRPr="00FD0E42">
        <w:rPr>
          <w:rFonts w:asciiTheme="minorHAnsi" w:hAnsiTheme="minorHAnsi" w:cstheme="minorHAnsi"/>
          <w:i/>
          <w:iCs/>
          <w:sz w:val="20"/>
          <w:lang w:val="en-GB"/>
        </w:rPr>
        <w:t>ument 1</w:t>
      </w:r>
      <w:r w:rsidR="005232B9" w:rsidRPr="00FD0E42">
        <w:rPr>
          <w:rFonts w:asciiTheme="minorHAnsi" w:hAnsiTheme="minorHAnsi" w:cstheme="minorHAnsi"/>
          <w:i/>
          <w:iCs/>
          <w:sz w:val="20"/>
          <w:lang w:val="en-GB"/>
        </w:rPr>
        <w:t>9</w:t>
      </w:r>
      <w:r w:rsidR="00181BCC">
        <w:rPr>
          <w:rFonts w:asciiTheme="minorHAnsi" w:hAnsiTheme="minorHAnsi" w:cstheme="minorHAnsi"/>
          <w:i/>
          <w:iCs/>
          <w:sz w:val="20"/>
          <w:lang w:val="en-GB"/>
        </w:rPr>
        <w:t>-</w:t>
      </w:r>
      <w:r w:rsidR="00D65914" w:rsidRPr="00FD0E42">
        <w:rPr>
          <w:rFonts w:asciiTheme="minorHAnsi" w:hAnsiTheme="minorHAnsi" w:cstheme="minorHAnsi"/>
          <w:i/>
          <w:iCs/>
          <w:sz w:val="20"/>
          <w:lang w:val="en-GB"/>
        </w:rPr>
        <w:t>t</w:t>
      </w:r>
      <w:r w:rsidR="00B302B1" w:rsidRPr="00FD0E42">
        <w:rPr>
          <w:rFonts w:asciiTheme="minorHAnsi" w:hAnsiTheme="minorHAnsi" w:cstheme="minorHAnsi"/>
          <w:i/>
          <w:iCs/>
          <w:sz w:val="20"/>
          <w:lang w:val="en-GB"/>
        </w:rPr>
        <w:t>emplate verification report including checklist for verification</w:t>
      </w:r>
      <w:r w:rsidRPr="00FD0E42">
        <w:rPr>
          <w:rFonts w:asciiTheme="minorHAnsi" w:hAnsiTheme="minorHAnsi" w:cstheme="minorHAnsi"/>
          <w:i/>
          <w:iCs/>
          <w:sz w:val="20"/>
          <w:lang w:val="en-GB"/>
        </w:rPr>
        <w:t xml:space="preserve"> </w:t>
      </w:r>
      <w:r w:rsidR="00181BCC">
        <w:rPr>
          <w:rFonts w:asciiTheme="minorHAnsi" w:hAnsiTheme="minorHAnsi" w:cstheme="minorHAnsi"/>
          <w:i/>
          <w:iCs/>
          <w:sz w:val="20"/>
          <w:lang w:val="en-GB"/>
        </w:rPr>
        <w:t>A1+A2</w:t>
      </w:r>
    </w:p>
    <w:p w14:paraId="1A9DDBD1" w14:textId="78C7B692" w:rsidR="00FD0E42" w:rsidRPr="00FD0E42" w:rsidRDefault="00FD0E42" w:rsidP="00FD0E42">
      <w:pPr>
        <w:rPr>
          <w:rFonts w:asciiTheme="minorHAnsi" w:hAnsiTheme="minorHAnsi" w:cstheme="minorHAnsi"/>
          <w:i/>
          <w:iCs/>
          <w:sz w:val="20"/>
          <w:lang w:val="en-GB"/>
        </w:rPr>
      </w:pPr>
      <w:r w:rsidRPr="00FD0E42">
        <w:rPr>
          <w:rFonts w:asciiTheme="minorHAnsi" w:hAnsiTheme="minorHAnsi" w:cstheme="minorHAnsi"/>
          <w:i/>
          <w:iCs/>
          <w:sz w:val="20"/>
          <w:lang w:val="en-GB"/>
        </w:rPr>
        <w:t>BAU EPD M-Do</w:t>
      </w:r>
      <w:r>
        <w:rPr>
          <w:rFonts w:asciiTheme="minorHAnsi" w:hAnsiTheme="minorHAnsi" w:cstheme="minorHAnsi"/>
          <w:i/>
          <w:iCs/>
          <w:sz w:val="20"/>
          <w:lang w:val="en-GB"/>
        </w:rPr>
        <w:t>c</w:t>
      </w:r>
      <w:r w:rsidRPr="00FD0E42">
        <w:rPr>
          <w:rFonts w:asciiTheme="minorHAnsi" w:hAnsiTheme="minorHAnsi" w:cstheme="minorHAnsi"/>
          <w:i/>
          <w:iCs/>
          <w:sz w:val="20"/>
          <w:lang w:val="en-GB"/>
        </w:rPr>
        <w:t>ument 19a: Template verificat</w:t>
      </w:r>
      <w:r>
        <w:rPr>
          <w:rFonts w:asciiTheme="minorHAnsi" w:hAnsiTheme="minorHAnsi" w:cstheme="minorHAnsi"/>
          <w:i/>
          <w:iCs/>
          <w:sz w:val="20"/>
          <w:lang w:val="en-GB"/>
        </w:rPr>
        <w:t>ion report additional comments</w:t>
      </w:r>
    </w:p>
    <w:p w14:paraId="3662960B" w14:textId="49ABDE88" w:rsidR="00FD0E42" w:rsidRPr="00060148" w:rsidRDefault="00FD0E42" w:rsidP="00FD0E42">
      <w:pPr>
        <w:rPr>
          <w:rFonts w:asciiTheme="minorHAnsi" w:hAnsiTheme="minorHAnsi" w:cstheme="minorHAnsi"/>
          <w:bCs/>
          <w:i/>
          <w:sz w:val="20"/>
          <w:lang w:val="en-GB"/>
        </w:rPr>
      </w:pPr>
      <w:r w:rsidRPr="00060148">
        <w:rPr>
          <w:rFonts w:asciiTheme="minorHAnsi" w:hAnsiTheme="minorHAnsi" w:cstheme="minorHAnsi"/>
          <w:bCs/>
          <w:i/>
          <w:sz w:val="20"/>
          <w:lang w:val="en-GB"/>
        </w:rPr>
        <w:t>BAU EPD M-D</w:t>
      </w:r>
      <w:r>
        <w:rPr>
          <w:rFonts w:asciiTheme="minorHAnsi" w:hAnsiTheme="minorHAnsi" w:cstheme="minorHAnsi"/>
          <w:bCs/>
          <w:i/>
          <w:sz w:val="20"/>
          <w:lang w:val="en-GB"/>
        </w:rPr>
        <w:t xml:space="preserve">ocument </w:t>
      </w:r>
      <w:r w:rsidRPr="00060148">
        <w:rPr>
          <w:rFonts w:asciiTheme="minorHAnsi" w:hAnsiTheme="minorHAnsi" w:cstheme="minorHAnsi"/>
          <w:bCs/>
          <w:i/>
          <w:sz w:val="20"/>
          <w:lang w:val="en-GB"/>
        </w:rPr>
        <w:t xml:space="preserve">26 Conformity assessment programme for EPD – process flow </w:t>
      </w:r>
    </w:p>
    <w:p w14:paraId="5CF41386" w14:textId="77777777" w:rsidR="00FD0E42" w:rsidRPr="00FD0E42" w:rsidRDefault="00FD0E42" w:rsidP="00C141CD">
      <w:pPr>
        <w:rPr>
          <w:rFonts w:asciiTheme="minorHAnsi" w:hAnsiTheme="minorHAnsi" w:cstheme="minorHAnsi"/>
          <w:sz w:val="20"/>
          <w:lang w:val="en-GB"/>
        </w:rPr>
      </w:pPr>
    </w:p>
    <w:p w14:paraId="74714CAA" w14:textId="77777777" w:rsidR="00E852AF" w:rsidRPr="00FD0E42" w:rsidRDefault="00E852AF" w:rsidP="00E852AF">
      <w:pPr>
        <w:rPr>
          <w:rFonts w:asciiTheme="minorHAnsi" w:hAnsiTheme="minorHAnsi" w:cstheme="minorHAnsi"/>
          <w:sz w:val="20"/>
          <w:lang w:val="en-GB"/>
        </w:rPr>
      </w:pPr>
    </w:p>
    <w:p w14:paraId="458C7DBE" w14:textId="699CF916" w:rsidR="00E852AF" w:rsidRPr="00251C7C" w:rsidRDefault="00B21326" w:rsidP="00251C7C">
      <w:pPr>
        <w:pStyle w:val="berschrift3"/>
        <w:rPr>
          <w:lang w:val="en-GB"/>
        </w:rPr>
      </w:pPr>
      <w:bookmarkStart w:id="46" w:name="_Toc452114615"/>
      <w:bookmarkStart w:id="47" w:name="_Toc112749337"/>
      <w:r w:rsidRPr="00251C7C">
        <w:rPr>
          <w:lang w:val="en-GB"/>
        </w:rPr>
        <w:t>Validity of the environmental product declaration</w:t>
      </w:r>
      <w:bookmarkEnd w:id="46"/>
      <w:bookmarkEnd w:id="47"/>
    </w:p>
    <w:p w14:paraId="39C0C18F" w14:textId="77777777" w:rsidR="00E852AF" w:rsidRPr="00B21326" w:rsidRDefault="00E852AF" w:rsidP="00E852AF">
      <w:pPr>
        <w:rPr>
          <w:rFonts w:asciiTheme="minorHAnsi" w:hAnsiTheme="minorHAnsi" w:cstheme="minorHAnsi"/>
          <w:sz w:val="20"/>
          <w:lang w:val="en-GB"/>
        </w:rPr>
      </w:pPr>
    </w:p>
    <w:p w14:paraId="7ADBDB90" w14:textId="32B8E0D6" w:rsidR="00B21326" w:rsidRPr="00E669FB" w:rsidRDefault="00B21326" w:rsidP="00B21326">
      <w:pPr>
        <w:rPr>
          <w:rFonts w:asciiTheme="minorHAnsi" w:hAnsiTheme="minorHAnsi" w:cstheme="minorHAnsi"/>
          <w:sz w:val="20"/>
          <w:lang w:val="en-GB"/>
        </w:rPr>
      </w:pPr>
      <w:r w:rsidRPr="00B21326">
        <w:rPr>
          <w:rFonts w:asciiTheme="minorHAnsi" w:hAnsiTheme="minorHAnsi" w:cstheme="minorHAnsi"/>
          <w:sz w:val="20"/>
          <w:lang w:val="en-GB"/>
        </w:rPr>
        <w:t>According to EN 15804 an EPD is valid for a 5</w:t>
      </w:r>
      <w:r>
        <w:rPr>
          <w:rFonts w:asciiTheme="minorHAnsi" w:hAnsiTheme="minorHAnsi" w:cstheme="minorHAnsi"/>
          <w:sz w:val="20"/>
          <w:lang w:val="en-GB"/>
        </w:rPr>
        <w:t>-</w:t>
      </w:r>
      <w:r w:rsidRPr="00B21326">
        <w:rPr>
          <w:rFonts w:asciiTheme="minorHAnsi" w:hAnsiTheme="minorHAnsi" w:cstheme="minorHAnsi"/>
          <w:sz w:val="20"/>
          <w:lang w:val="en-GB"/>
        </w:rPr>
        <w:t xml:space="preserve">year period from the date of issue, after which it shall be reviewed and verified. An EPD shall only be reassessed and updated as necessary to reflect changes in technology or other circumstances that could alter the content and accuracy of the declaration. An EPD does not have to be recalculated after 5 years if the underlying data has not changed significantly. </w:t>
      </w:r>
      <w:r w:rsidRPr="00E669FB">
        <w:rPr>
          <w:rFonts w:asciiTheme="minorHAnsi" w:hAnsiTheme="minorHAnsi" w:cstheme="minorHAnsi"/>
          <w:sz w:val="20"/>
          <w:lang w:val="en-GB"/>
        </w:rPr>
        <w:t>After a maximum period of 10 years a review and new issue of the EPD is necessary.</w:t>
      </w:r>
    </w:p>
    <w:p w14:paraId="40458AEC" w14:textId="77777777" w:rsidR="00251C7C" w:rsidRPr="00C3130A" w:rsidRDefault="00251C7C" w:rsidP="00251C7C">
      <w:pPr>
        <w:rPr>
          <w:rFonts w:asciiTheme="minorHAnsi" w:hAnsiTheme="minorHAnsi" w:cstheme="minorHAnsi"/>
          <w:sz w:val="20"/>
          <w:lang w:val="en-GB"/>
        </w:rPr>
      </w:pPr>
    </w:p>
    <w:p w14:paraId="46EF5142" w14:textId="65E431AB" w:rsidR="00251C7C" w:rsidRDefault="00426763" w:rsidP="00251C7C">
      <w:pPr>
        <w:rPr>
          <w:rFonts w:asciiTheme="minorHAnsi" w:hAnsiTheme="minorHAnsi" w:cstheme="minorHAnsi"/>
          <w:sz w:val="20"/>
          <w:u w:val="single"/>
          <w:lang w:val="en-GB"/>
        </w:rPr>
      </w:pPr>
      <w:r w:rsidRPr="00426763">
        <w:rPr>
          <w:rFonts w:asciiTheme="minorHAnsi" w:hAnsiTheme="minorHAnsi" w:cstheme="minorHAnsi"/>
          <w:sz w:val="20"/>
          <w:u w:val="single"/>
          <w:lang w:val="en-GB"/>
        </w:rPr>
        <w:t>Treatment of changes affecting t</w:t>
      </w:r>
      <w:r>
        <w:rPr>
          <w:rFonts w:asciiTheme="minorHAnsi" w:hAnsiTheme="minorHAnsi" w:cstheme="minorHAnsi"/>
          <w:sz w:val="20"/>
          <w:u w:val="single"/>
          <w:lang w:val="en-GB"/>
        </w:rPr>
        <w:t>he certification:</w:t>
      </w:r>
    </w:p>
    <w:p w14:paraId="7E526647" w14:textId="77777777" w:rsidR="00426763" w:rsidRPr="00426763" w:rsidRDefault="00426763" w:rsidP="00251C7C">
      <w:pPr>
        <w:rPr>
          <w:rFonts w:asciiTheme="minorHAnsi" w:hAnsiTheme="minorHAnsi" w:cstheme="minorHAnsi"/>
          <w:sz w:val="20"/>
          <w:u w:val="single"/>
          <w:lang w:val="en-GB"/>
        </w:rPr>
      </w:pPr>
    </w:p>
    <w:p w14:paraId="7883B907" w14:textId="3A2AA6FB" w:rsidR="00426763" w:rsidRDefault="00426763" w:rsidP="00426763">
      <w:pPr>
        <w:spacing w:line="234" w:lineRule="exact"/>
        <w:ind w:right="118"/>
        <w:rPr>
          <w:rFonts w:asciiTheme="minorHAnsi" w:hAnsiTheme="minorHAnsi" w:cstheme="minorHAnsi"/>
          <w:sz w:val="20"/>
          <w:lang w:val="en-GB"/>
        </w:rPr>
      </w:pPr>
      <w:r>
        <w:rPr>
          <w:rFonts w:asciiTheme="minorHAnsi" w:hAnsiTheme="minorHAnsi" w:cstheme="minorHAnsi"/>
          <w:sz w:val="20"/>
          <w:lang w:val="en-GB"/>
        </w:rPr>
        <w:t>Requirement as per clause 9 in</w:t>
      </w:r>
      <w:r w:rsidR="00251C7C" w:rsidRPr="00426763">
        <w:rPr>
          <w:rFonts w:asciiTheme="minorHAnsi" w:hAnsiTheme="minorHAnsi" w:cstheme="minorHAnsi"/>
          <w:sz w:val="20"/>
          <w:lang w:val="en-GB"/>
        </w:rPr>
        <w:t xml:space="preserve"> EN 15804: </w:t>
      </w:r>
      <w:r w:rsidRPr="00426763">
        <w:rPr>
          <w:rFonts w:asciiTheme="minorHAnsi" w:hAnsiTheme="minorHAnsi" w:cstheme="minorHAnsi"/>
          <w:sz w:val="20"/>
          <w:lang w:val="en-GB"/>
        </w:rPr>
        <w:t>A reasonable change in the environmental performance of a product to be reported to the verifier is +/-10 % on any one of the declared #indicators$ of the EPD (see Clause 7). Such a change may require an obligatory update of the EPD, even before the 5 years of validity are over.</w:t>
      </w:r>
    </w:p>
    <w:p w14:paraId="1154C853" w14:textId="77777777" w:rsidR="00426763" w:rsidRPr="00426763" w:rsidRDefault="00426763" w:rsidP="00426763">
      <w:pPr>
        <w:spacing w:line="234" w:lineRule="exact"/>
        <w:ind w:right="118"/>
        <w:rPr>
          <w:rFonts w:asciiTheme="minorHAnsi" w:hAnsiTheme="minorHAnsi" w:cstheme="minorHAnsi"/>
          <w:sz w:val="20"/>
          <w:lang w:val="en-GB"/>
        </w:rPr>
      </w:pPr>
    </w:p>
    <w:p w14:paraId="12718035" w14:textId="77777777" w:rsidR="00A63D0E" w:rsidRPr="00A63D0E" w:rsidRDefault="00426763" w:rsidP="00251C7C">
      <w:pPr>
        <w:rPr>
          <w:rFonts w:asciiTheme="minorHAnsi" w:hAnsiTheme="minorHAnsi" w:cstheme="minorHAnsi"/>
          <w:sz w:val="20"/>
          <w:lang w:val="en-GB"/>
        </w:rPr>
      </w:pPr>
      <w:r w:rsidRPr="00A63D0E">
        <w:rPr>
          <w:rFonts w:asciiTheme="minorHAnsi" w:hAnsiTheme="minorHAnsi" w:cstheme="minorHAnsi"/>
          <w:sz w:val="20"/>
          <w:lang w:val="en-GB"/>
        </w:rPr>
        <w:t xml:space="preserve">Examples for changes </w:t>
      </w:r>
      <w:r w:rsidR="00A63D0E" w:rsidRPr="00A63D0E">
        <w:rPr>
          <w:rFonts w:asciiTheme="minorHAnsi" w:hAnsiTheme="minorHAnsi" w:cstheme="minorHAnsi"/>
          <w:sz w:val="20"/>
          <w:lang w:val="en-GB"/>
        </w:rPr>
        <w:t>occurring within the sphere of the manufacturer:</w:t>
      </w:r>
    </w:p>
    <w:p w14:paraId="20087E6E" w14:textId="5008FEFD" w:rsidR="00251C7C" w:rsidRPr="00C3130A" w:rsidRDefault="00251C7C" w:rsidP="00251C7C">
      <w:pPr>
        <w:rPr>
          <w:rFonts w:asciiTheme="minorHAnsi" w:hAnsiTheme="minorHAnsi" w:cstheme="minorHAnsi"/>
          <w:sz w:val="20"/>
          <w:lang w:val="en-GB"/>
        </w:rPr>
      </w:pPr>
      <w:r w:rsidRPr="00C3130A">
        <w:rPr>
          <w:rFonts w:asciiTheme="minorHAnsi" w:hAnsiTheme="minorHAnsi" w:cstheme="minorHAnsi"/>
          <w:sz w:val="20"/>
          <w:lang w:val="en-GB"/>
        </w:rPr>
        <w:t xml:space="preserve"> </w:t>
      </w:r>
    </w:p>
    <w:p w14:paraId="00E70CF8" w14:textId="0069E6A7" w:rsidR="00251C7C" w:rsidRPr="00A63D0E" w:rsidRDefault="00606311" w:rsidP="00251C7C">
      <w:pPr>
        <w:pStyle w:val="Listenabsatz"/>
        <w:numPr>
          <w:ilvl w:val="0"/>
          <w:numId w:val="38"/>
        </w:numPr>
        <w:overflowPunct/>
        <w:autoSpaceDE/>
        <w:autoSpaceDN/>
        <w:adjustRightInd/>
        <w:spacing w:after="200" w:line="276" w:lineRule="auto"/>
        <w:jc w:val="left"/>
        <w:textAlignment w:val="auto"/>
        <w:rPr>
          <w:rFonts w:asciiTheme="minorHAnsi" w:hAnsiTheme="minorHAnsi" w:cstheme="minorHAnsi"/>
          <w:sz w:val="20"/>
          <w:lang w:val="en-GB"/>
        </w:rPr>
      </w:pPr>
      <w:r>
        <w:rPr>
          <w:rFonts w:asciiTheme="minorHAnsi" w:hAnsiTheme="minorHAnsi" w:cstheme="minorHAnsi"/>
          <w:sz w:val="20"/>
          <w:lang w:val="en-GB"/>
        </w:rPr>
        <w:lastRenderedPageBreak/>
        <w:t>e</w:t>
      </w:r>
      <w:r w:rsidR="00A63D0E" w:rsidRPr="00A63D0E">
        <w:rPr>
          <w:rFonts w:asciiTheme="minorHAnsi" w:hAnsiTheme="minorHAnsi" w:cstheme="minorHAnsi"/>
          <w:sz w:val="20"/>
          <w:lang w:val="en-GB"/>
        </w:rPr>
        <w:t>nergy consumption</w:t>
      </w:r>
      <w:r w:rsidR="00251C7C" w:rsidRPr="00A63D0E">
        <w:rPr>
          <w:rFonts w:asciiTheme="minorHAnsi" w:hAnsiTheme="minorHAnsi" w:cstheme="minorHAnsi"/>
          <w:sz w:val="20"/>
          <w:lang w:val="en-GB"/>
        </w:rPr>
        <w:t xml:space="preserve"> (</w:t>
      </w:r>
      <w:r w:rsidR="00A63D0E" w:rsidRPr="00A63D0E">
        <w:rPr>
          <w:rFonts w:asciiTheme="minorHAnsi" w:hAnsiTheme="minorHAnsi" w:cstheme="minorHAnsi"/>
          <w:sz w:val="20"/>
          <w:lang w:val="en-GB"/>
        </w:rPr>
        <w:t>Electricity</w:t>
      </w:r>
      <w:r w:rsidR="00251C7C" w:rsidRPr="00A63D0E">
        <w:rPr>
          <w:rFonts w:asciiTheme="minorHAnsi" w:hAnsiTheme="minorHAnsi" w:cstheme="minorHAnsi"/>
          <w:sz w:val="20"/>
          <w:lang w:val="en-GB"/>
        </w:rPr>
        <w:t xml:space="preserve">, </w:t>
      </w:r>
      <w:r w:rsidR="00A63D0E" w:rsidRPr="00A63D0E">
        <w:rPr>
          <w:rFonts w:asciiTheme="minorHAnsi" w:hAnsiTheme="minorHAnsi" w:cstheme="minorHAnsi"/>
          <w:sz w:val="20"/>
          <w:lang w:val="en-GB"/>
        </w:rPr>
        <w:t>g</w:t>
      </w:r>
      <w:r w:rsidR="00251C7C" w:rsidRPr="00A63D0E">
        <w:rPr>
          <w:rFonts w:asciiTheme="minorHAnsi" w:hAnsiTheme="minorHAnsi" w:cstheme="minorHAnsi"/>
          <w:sz w:val="20"/>
          <w:lang w:val="en-GB"/>
        </w:rPr>
        <w:t xml:space="preserve">as, </w:t>
      </w:r>
      <w:r w:rsidR="00A63D0E" w:rsidRPr="00A63D0E">
        <w:rPr>
          <w:rFonts w:asciiTheme="minorHAnsi" w:hAnsiTheme="minorHAnsi" w:cstheme="minorHAnsi"/>
          <w:sz w:val="20"/>
          <w:lang w:val="en-GB"/>
        </w:rPr>
        <w:t>fuels</w:t>
      </w:r>
      <w:r w:rsidR="00251C7C" w:rsidRPr="00A63D0E">
        <w:rPr>
          <w:rFonts w:asciiTheme="minorHAnsi" w:hAnsiTheme="minorHAnsi" w:cstheme="minorHAnsi"/>
          <w:sz w:val="20"/>
          <w:lang w:val="en-GB"/>
        </w:rPr>
        <w:t xml:space="preserve">), </w:t>
      </w:r>
      <w:r w:rsidR="00A63D0E" w:rsidRPr="00A63D0E">
        <w:rPr>
          <w:rFonts w:asciiTheme="minorHAnsi" w:hAnsiTheme="minorHAnsi" w:cstheme="minorHAnsi"/>
          <w:sz w:val="20"/>
          <w:lang w:val="en-GB"/>
        </w:rPr>
        <w:t xml:space="preserve">if contracts with energy providers change within the validity period of the EPD, a yearly proof of energy contracts and delivery is necessary it a marked based energy calculation approach is used (calculation with real energy mixes instead of country specific average mixes) </w:t>
      </w:r>
    </w:p>
    <w:p w14:paraId="51296AC8" w14:textId="2AC7229A" w:rsidR="00A63D0E" w:rsidRPr="00606311" w:rsidRDefault="00606311" w:rsidP="00251C7C">
      <w:pPr>
        <w:pStyle w:val="Listenabsatz"/>
        <w:numPr>
          <w:ilvl w:val="0"/>
          <w:numId w:val="38"/>
        </w:numPr>
        <w:overflowPunct/>
        <w:autoSpaceDE/>
        <w:autoSpaceDN/>
        <w:adjustRightInd/>
        <w:spacing w:after="200" w:line="276" w:lineRule="auto"/>
        <w:jc w:val="left"/>
        <w:textAlignment w:val="auto"/>
        <w:rPr>
          <w:rFonts w:asciiTheme="minorHAnsi" w:hAnsiTheme="minorHAnsi" w:cstheme="minorHAnsi"/>
          <w:sz w:val="20"/>
          <w:lang w:val="en-GB"/>
        </w:rPr>
      </w:pPr>
      <w:r w:rsidRPr="00606311">
        <w:rPr>
          <w:rFonts w:asciiTheme="minorHAnsi" w:hAnsiTheme="minorHAnsi" w:cstheme="minorHAnsi"/>
          <w:sz w:val="20"/>
          <w:lang w:val="en-GB"/>
        </w:rPr>
        <w:t>c</w:t>
      </w:r>
      <w:r w:rsidR="00A63D0E" w:rsidRPr="00606311">
        <w:rPr>
          <w:rFonts w:asciiTheme="minorHAnsi" w:hAnsiTheme="minorHAnsi" w:cstheme="minorHAnsi"/>
          <w:sz w:val="20"/>
          <w:lang w:val="en-GB"/>
        </w:rPr>
        <w:t>hanges in production processes, new assets/plants/equipment,</w:t>
      </w:r>
    </w:p>
    <w:p w14:paraId="6A84979F" w14:textId="44050543" w:rsidR="00A63D0E" w:rsidRPr="00A63D0E" w:rsidRDefault="00606311" w:rsidP="00251C7C">
      <w:pPr>
        <w:pStyle w:val="Listenabsatz"/>
        <w:numPr>
          <w:ilvl w:val="0"/>
          <w:numId w:val="38"/>
        </w:numPr>
        <w:overflowPunct/>
        <w:autoSpaceDE/>
        <w:autoSpaceDN/>
        <w:adjustRightInd/>
        <w:spacing w:after="200" w:line="276" w:lineRule="auto"/>
        <w:jc w:val="left"/>
        <w:textAlignment w:val="auto"/>
        <w:rPr>
          <w:rFonts w:asciiTheme="minorHAnsi" w:hAnsiTheme="minorHAnsi" w:cstheme="minorHAnsi"/>
          <w:sz w:val="20"/>
          <w:lang w:val="en-GB"/>
        </w:rPr>
      </w:pPr>
      <w:r>
        <w:rPr>
          <w:rFonts w:asciiTheme="minorHAnsi" w:hAnsiTheme="minorHAnsi" w:cstheme="minorHAnsi"/>
          <w:sz w:val="20"/>
          <w:lang w:val="en-GB"/>
        </w:rPr>
        <w:t>u</w:t>
      </w:r>
      <w:r w:rsidR="00A63D0E" w:rsidRPr="00A63D0E">
        <w:rPr>
          <w:rFonts w:asciiTheme="minorHAnsi" w:hAnsiTheme="minorHAnsi" w:cstheme="minorHAnsi"/>
          <w:sz w:val="20"/>
          <w:lang w:val="en-GB"/>
        </w:rPr>
        <w:t>se of different raw material mixes</w:t>
      </w:r>
    </w:p>
    <w:p w14:paraId="5CC180D6" w14:textId="2F827B86" w:rsidR="00A63D0E" w:rsidRDefault="00606311" w:rsidP="00251C7C">
      <w:pPr>
        <w:pStyle w:val="Listenabsatz"/>
        <w:numPr>
          <w:ilvl w:val="0"/>
          <w:numId w:val="38"/>
        </w:numPr>
        <w:overflowPunct/>
        <w:autoSpaceDE/>
        <w:autoSpaceDN/>
        <w:adjustRightInd/>
        <w:spacing w:after="200" w:line="276" w:lineRule="auto"/>
        <w:jc w:val="left"/>
        <w:textAlignment w:val="auto"/>
        <w:rPr>
          <w:rFonts w:asciiTheme="minorHAnsi" w:hAnsiTheme="minorHAnsi" w:cstheme="minorHAnsi"/>
          <w:sz w:val="20"/>
          <w:lang w:val="de-DE"/>
        </w:rPr>
      </w:pPr>
      <w:r>
        <w:rPr>
          <w:rFonts w:asciiTheme="minorHAnsi" w:hAnsiTheme="minorHAnsi" w:cstheme="minorHAnsi"/>
          <w:sz w:val="20"/>
          <w:lang w:val="de-DE"/>
        </w:rPr>
        <w:t>p</w:t>
      </w:r>
      <w:r w:rsidR="00A63D0E">
        <w:rPr>
          <w:rFonts w:asciiTheme="minorHAnsi" w:hAnsiTheme="minorHAnsi" w:cstheme="minorHAnsi"/>
          <w:sz w:val="20"/>
          <w:lang w:val="de-DE"/>
        </w:rPr>
        <w:t>roduction in different/additional plants</w:t>
      </w:r>
    </w:p>
    <w:p w14:paraId="52A2B536" w14:textId="3D5FAF03" w:rsidR="00251C7C" w:rsidRPr="00A63D0E" w:rsidRDefault="00606311" w:rsidP="007A2AAF">
      <w:pPr>
        <w:pStyle w:val="Listenabsatz"/>
        <w:numPr>
          <w:ilvl w:val="0"/>
          <w:numId w:val="38"/>
        </w:numPr>
        <w:overflowPunct/>
        <w:autoSpaceDE/>
        <w:autoSpaceDN/>
        <w:adjustRightInd/>
        <w:spacing w:after="200" w:line="276" w:lineRule="auto"/>
        <w:jc w:val="left"/>
        <w:textAlignment w:val="auto"/>
        <w:rPr>
          <w:rFonts w:asciiTheme="minorHAnsi" w:hAnsiTheme="minorHAnsi" w:cstheme="minorHAnsi"/>
          <w:sz w:val="20"/>
          <w:lang w:val="en-GB"/>
        </w:rPr>
      </w:pPr>
      <w:r>
        <w:rPr>
          <w:rFonts w:asciiTheme="minorHAnsi" w:hAnsiTheme="minorHAnsi" w:cstheme="minorHAnsi"/>
          <w:sz w:val="20"/>
          <w:lang w:val="en-GB"/>
        </w:rPr>
        <w:t>n</w:t>
      </w:r>
      <w:r w:rsidR="00A63D0E" w:rsidRPr="00A63D0E">
        <w:rPr>
          <w:rFonts w:asciiTheme="minorHAnsi" w:hAnsiTheme="minorHAnsi" w:cstheme="minorHAnsi"/>
          <w:sz w:val="20"/>
          <w:lang w:val="en-GB"/>
        </w:rPr>
        <w:t>ew markets with significantly longer transport scenarios</w:t>
      </w:r>
    </w:p>
    <w:p w14:paraId="61FAB0E7" w14:textId="428B68EA" w:rsidR="00251C7C" w:rsidRDefault="00A63D0E" w:rsidP="00251C7C">
      <w:pPr>
        <w:rPr>
          <w:rFonts w:asciiTheme="minorHAnsi" w:hAnsiTheme="minorHAnsi" w:cstheme="minorHAnsi"/>
          <w:sz w:val="20"/>
          <w:lang w:val="en-GB"/>
        </w:rPr>
      </w:pPr>
      <w:bookmarkStart w:id="48" w:name="_Hlk94632526"/>
      <w:r w:rsidRPr="008416FF">
        <w:rPr>
          <w:rFonts w:asciiTheme="minorHAnsi" w:hAnsiTheme="minorHAnsi" w:cstheme="minorHAnsi"/>
          <w:sz w:val="20"/>
          <w:lang w:val="en-GB"/>
        </w:rPr>
        <w:t xml:space="preserve">Changes not resulting from the sphere </w:t>
      </w:r>
      <w:r w:rsidR="00606311" w:rsidRPr="008416FF">
        <w:rPr>
          <w:rFonts w:asciiTheme="minorHAnsi" w:hAnsiTheme="minorHAnsi" w:cstheme="minorHAnsi"/>
          <w:sz w:val="20"/>
          <w:lang w:val="en-GB"/>
        </w:rPr>
        <w:t xml:space="preserve">of the </w:t>
      </w:r>
      <w:r w:rsidR="003070EC" w:rsidRPr="008416FF">
        <w:rPr>
          <w:rFonts w:asciiTheme="minorHAnsi" w:hAnsiTheme="minorHAnsi" w:cstheme="minorHAnsi"/>
          <w:sz w:val="20"/>
          <w:lang w:val="en-GB"/>
        </w:rPr>
        <w:t xml:space="preserve">declaration holder (changes in the </w:t>
      </w:r>
      <w:r w:rsidR="00251C7C" w:rsidRPr="008416FF">
        <w:rPr>
          <w:rFonts w:asciiTheme="minorHAnsi" w:hAnsiTheme="minorHAnsi" w:cstheme="minorHAnsi"/>
          <w:sz w:val="20"/>
          <w:lang w:val="en-GB"/>
        </w:rPr>
        <w:t xml:space="preserve">EN 15804, ISO 21930 </w:t>
      </w:r>
      <w:r w:rsidR="008416FF" w:rsidRPr="008416FF">
        <w:rPr>
          <w:rFonts w:asciiTheme="minorHAnsi" w:hAnsiTheme="minorHAnsi" w:cstheme="minorHAnsi"/>
          <w:sz w:val="20"/>
          <w:lang w:val="en-GB"/>
        </w:rPr>
        <w:t>resp.</w:t>
      </w:r>
      <w:r w:rsidR="00251C7C" w:rsidRPr="008416FF">
        <w:rPr>
          <w:rFonts w:asciiTheme="minorHAnsi" w:hAnsiTheme="minorHAnsi" w:cstheme="minorHAnsi"/>
          <w:sz w:val="20"/>
          <w:lang w:val="en-GB"/>
        </w:rPr>
        <w:t xml:space="preserve"> ISO 14045 </w:t>
      </w:r>
      <w:r w:rsidR="008416FF" w:rsidRPr="008416FF">
        <w:rPr>
          <w:rFonts w:asciiTheme="minorHAnsi" w:hAnsiTheme="minorHAnsi" w:cstheme="minorHAnsi"/>
          <w:sz w:val="20"/>
          <w:lang w:val="en-GB"/>
        </w:rPr>
        <w:t>or connected PCR documents) are communicated to the client as soon as th</w:t>
      </w:r>
      <w:r w:rsidR="008416FF">
        <w:rPr>
          <w:rFonts w:asciiTheme="minorHAnsi" w:hAnsiTheme="minorHAnsi" w:cstheme="minorHAnsi"/>
          <w:sz w:val="20"/>
          <w:lang w:val="en-GB"/>
        </w:rPr>
        <w:t xml:space="preserve">e standards are published. </w:t>
      </w:r>
      <w:r w:rsidR="008416FF" w:rsidRPr="008416FF">
        <w:rPr>
          <w:rFonts w:asciiTheme="minorHAnsi" w:hAnsiTheme="minorHAnsi" w:cstheme="minorHAnsi"/>
          <w:sz w:val="20"/>
          <w:lang w:val="en-GB"/>
        </w:rPr>
        <w:t>In this case a new issue of the EPD is only necessary after th</w:t>
      </w:r>
      <w:r w:rsidR="008416FF">
        <w:rPr>
          <w:rFonts w:asciiTheme="minorHAnsi" w:hAnsiTheme="minorHAnsi" w:cstheme="minorHAnsi"/>
          <w:sz w:val="20"/>
          <w:lang w:val="en-GB"/>
        </w:rPr>
        <w:t>e expiration of the validity period of 5 years</w:t>
      </w:r>
      <w:bookmarkEnd w:id="48"/>
      <w:r w:rsidR="00B901B2">
        <w:rPr>
          <w:rFonts w:asciiTheme="minorHAnsi" w:hAnsiTheme="minorHAnsi" w:cstheme="minorHAnsi"/>
          <w:sz w:val="20"/>
          <w:lang w:val="en-GB"/>
        </w:rPr>
        <w:t>.</w:t>
      </w:r>
    </w:p>
    <w:p w14:paraId="7944B8EA" w14:textId="77777777" w:rsidR="00B901B2" w:rsidRPr="00B901B2" w:rsidRDefault="00B901B2" w:rsidP="00251C7C">
      <w:pPr>
        <w:rPr>
          <w:rFonts w:asciiTheme="minorHAnsi" w:hAnsiTheme="minorHAnsi" w:cstheme="minorHAnsi"/>
          <w:sz w:val="20"/>
          <w:lang w:val="en-GB"/>
        </w:rPr>
      </w:pPr>
    </w:p>
    <w:p w14:paraId="69617910" w14:textId="250E3B27" w:rsidR="00251C7C" w:rsidRPr="008416FF" w:rsidRDefault="008416FF" w:rsidP="00251C7C">
      <w:pPr>
        <w:pStyle w:val="berschrift3"/>
        <w:rPr>
          <w:lang w:val="en-GB"/>
        </w:rPr>
      </w:pPr>
      <w:bookmarkStart w:id="49" w:name="_Toc94963029"/>
      <w:bookmarkStart w:id="50" w:name="_Toc306200697"/>
      <w:bookmarkStart w:id="51" w:name="_Toc112749338"/>
      <w:r w:rsidRPr="008416FF">
        <w:rPr>
          <w:lang w:val="en-GB"/>
        </w:rPr>
        <w:t>Confidentiality, data protection and publicatio</w:t>
      </w:r>
      <w:r>
        <w:rPr>
          <w:lang w:val="en-GB"/>
        </w:rPr>
        <w:t>n of EPD data</w:t>
      </w:r>
      <w:bookmarkEnd w:id="49"/>
      <w:bookmarkEnd w:id="51"/>
    </w:p>
    <w:p w14:paraId="5B6E5146" w14:textId="77777777" w:rsidR="00251C7C" w:rsidRPr="00B901B2" w:rsidRDefault="00251C7C" w:rsidP="00251C7C">
      <w:pPr>
        <w:rPr>
          <w:rFonts w:asciiTheme="minorHAnsi" w:hAnsiTheme="minorHAnsi" w:cstheme="minorHAnsi"/>
          <w:sz w:val="20"/>
          <w:lang w:val="en-GB"/>
        </w:rPr>
      </w:pPr>
    </w:p>
    <w:p w14:paraId="14E6313B" w14:textId="53C00757" w:rsidR="00251C7C" w:rsidRPr="00C3130A" w:rsidRDefault="00375783" w:rsidP="00251C7C">
      <w:pPr>
        <w:rPr>
          <w:rFonts w:asciiTheme="minorHAnsi" w:hAnsiTheme="minorHAnsi" w:cstheme="minorHAnsi"/>
          <w:sz w:val="20"/>
          <w:lang w:val="en-GB"/>
        </w:rPr>
      </w:pPr>
      <w:r w:rsidRPr="00375783">
        <w:rPr>
          <w:rFonts w:asciiTheme="minorHAnsi" w:hAnsiTheme="minorHAnsi" w:cstheme="minorHAnsi"/>
          <w:sz w:val="20"/>
          <w:lang w:val="en-GB"/>
        </w:rPr>
        <w:t xml:space="preserve">The conformity assessment body has established general rules and legally enforceable commitments to ensure confidentiality and protection of data collected under the framework of the conformity assessment work. </w:t>
      </w:r>
      <w:r w:rsidRPr="00C3130A">
        <w:rPr>
          <w:rFonts w:asciiTheme="minorHAnsi" w:hAnsiTheme="minorHAnsi" w:cstheme="minorHAnsi"/>
          <w:sz w:val="20"/>
          <w:lang w:val="en-GB"/>
        </w:rPr>
        <w:t xml:space="preserve">This gives protection to all involved parties. </w:t>
      </w:r>
    </w:p>
    <w:p w14:paraId="5DFB6851" w14:textId="641A0A41" w:rsidR="00251C7C" w:rsidRPr="00B901B2" w:rsidRDefault="00375783" w:rsidP="00B901B2">
      <w:pPr>
        <w:rPr>
          <w:rFonts w:asciiTheme="minorHAnsi" w:hAnsiTheme="minorHAnsi" w:cstheme="minorHAnsi"/>
          <w:bCs/>
          <w:i/>
          <w:sz w:val="20"/>
          <w:lang w:val="en-GB"/>
        </w:rPr>
      </w:pPr>
      <w:r w:rsidRPr="00B901B2">
        <w:rPr>
          <w:rFonts w:asciiTheme="minorHAnsi" w:hAnsiTheme="minorHAnsi" w:cstheme="minorHAnsi"/>
          <w:sz w:val="20"/>
          <w:lang w:val="en-GB"/>
        </w:rPr>
        <w:t xml:space="preserve">Rules concerning confidentiality can be found in </w:t>
      </w:r>
      <w:r w:rsidRPr="00B901B2">
        <w:rPr>
          <w:rFonts w:asciiTheme="minorHAnsi" w:hAnsiTheme="minorHAnsi" w:cstheme="minorHAnsi"/>
          <w:bCs/>
          <w:i/>
          <w:sz w:val="20"/>
          <w:lang w:val="en-GB"/>
        </w:rPr>
        <w:t>BAU EPD M-DOCUMENT 3: Contract verification and participation in EPD programme Bau EPD for clients, for verifiers in</w:t>
      </w:r>
      <w:r w:rsidR="00B901B2" w:rsidRPr="00B901B2">
        <w:rPr>
          <w:rFonts w:asciiTheme="minorHAnsi" w:hAnsiTheme="minorHAnsi" w:cstheme="minorHAnsi"/>
          <w:bCs/>
          <w:i/>
          <w:sz w:val="20"/>
          <w:lang w:val="en-GB"/>
        </w:rPr>
        <w:t xml:space="preserve"> </w:t>
      </w:r>
      <w:r w:rsidR="00B901B2" w:rsidRPr="00060148">
        <w:rPr>
          <w:rFonts w:asciiTheme="minorHAnsi" w:hAnsiTheme="minorHAnsi" w:cstheme="minorHAnsi"/>
          <w:bCs/>
          <w:i/>
          <w:sz w:val="20"/>
          <w:lang w:val="en-GB"/>
        </w:rPr>
        <w:t>BAU EPD-M-DOCUMENT-18-template contract for verifiers of an EPD project</w:t>
      </w:r>
      <w:r w:rsidR="00B901B2">
        <w:rPr>
          <w:rFonts w:asciiTheme="minorHAnsi" w:hAnsiTheme="minorHAnsi" w:cstheme="minorHAnsi"/>
          <w:bCs/>
          <w:i/>
          <w:sz w:val="20"/>
          <w:lang w:val="en-GB"/>
        </w:rPr>
        <w:t xml:space="preserve"> </w:t>
      </w:r>
      <w:r w:rsidR="00B901B2">
        <w:rPr>
          <w:rFonts w:asciiTheme="minorHAnsi" w:hAnsiTheme="minorHAnsi" w:cstheme="minorHAnsi"/>
          <w:bCs/>
          <w:iCs/>
          <w:sz w:val="20"/>
          <w:lang w:val="en-GB"/>
        </w:rPr>
        <w:t xml:space="preserve">as well as in </w:t>
      </w:r>
      <w:r w:rsidR="00251C7C" w:rsidRPr="00B901B2">
        <w:rPr>
          <w:rFonts w:asciiTheme="minorHAnsi" w:hAnsiTheme="minorHAnsi" w:cstheme="minorHAnsi"/>
          <w:i/>
          <w:iCs/>
          <w:sz w:val="20"/>
          <w:lang w:val="en-GB"/>
        </w:rPr>
        <w:t>BAU-EPD-M-DO</w:t>
      </w:r>
      <w:r w:rsidR="00B901B2" w:rsidRPr="00B901B2">
        <w:rPr>
          <w:rFonts w:asciiTheme="minorHAnsi" w:hAnsiTheme="minorHAnsi" w:cstheme="minorHAnsi"/>
          <w:i/>
          <w:iCs/>
          <w:sz w:val="20"/>
          <w:lang w:val="en-GB"/>
        </w:rPr>
        <w:t>C</w:t>
      </w:r>
      <w:r w:rsidR="00251C7C" w:rsidRPr="00B901B2">
        <w:rPr>
          <w:rFonts w:asciiTheme="minorHAnsi" w:hAnsiTheme="minorHAnsi" w:cstheme="minorHAnsi"/>
          <w:i/>
          <w:iCs/>
          <w:sz w:val="20"/>
          <w:lang w:val="en-GB"/>
        </w:rPr>
        <w:t>UMENT-31-NDA</w:t>
      </w:r>
      <w:r w:rsidR="00B901B2" w:rsidRPr="00B901B2">
        <w:rPr>
          <w:rFonts w:asciiTheme="minorHAnsi" w:hAnsiTheme="minorHAnsi" w:cstheme="minorHAnsi"/>
          <w:i/>
          <w:iCs/>
          <w:sz w:val="20"/>
          <w:lang w:val="en-GB"/>
        </w:rPr>
        <w:t>-non</w:t>
      </w:r>
      <w:r w:rsidR="00B901B2">
        <w:rPr>
          <w:rFonts w:asciiTheme="minorHAnsi" w:hAnsiTheme="minorHAnsi" w:cstheme="minorHAnsi"/>
          <w:i/>
          <w:iCs/>
          <w:sz w:val="20"/>
          <w:lang w:val="en-GB"/>
        </w:rPr>
        <w:t>-</w:t>
      </w:r>
      <w:r w:rsidR="00B901B2" w:rsidRPr="00B901B2">
        <w:rPr>
          <w:rFonts w:asciiTheme="minorHAnsi" w:hAnsiTheme="minorHAnsi" w:cstheme="minorHAnsi"/>
          <w:i/>
          <w:iCs/>
          <w:sz w:val="20"/>
          <w:lang w:val="en-GB"/>
        </w:rPr>
        <w:t>disclosure agreement</w:t>
      </w:r>
      <w:r w:rsidR="00251C7C" w:rsidRPr="00B901B2">
        <w:rPr>
          <w:rFonts w:asciiTheme="minorHAnsi" w:hAnsiTheme="minorHAnsi" w:cstheme="minorHAnsi"/>
          <w:sz w:val="20"/>
          <w:lang w:val="en-GB"/>
        </w:rPr>
        <w:t xml:space="preserve">. </w:t>
      </w:r>
    </w:p>
    <w:p w14:paraId="10DDDAFF" w14:textId="77777777" w:rsidR="00251C7C" w:rsidRPr="00B901B2" w:rsidRDefault="00251C7C" w:rsidP="00251C7C">
      <w:pPr>
        <w:rPr>
          <w:rFonts w:asciiTheme="minorHAnsi" w:hAnsiTheme="minorHAnsi" w:cstheme="minorHAnsi"/>
          <w:sz w:val="20"/>
          <w:lang w:val="en-GB"/>
        </w:rPr>
      </w:pPr>
    </w:p>
    <w:p w14:paraId="1F1E5FED" w14:textId="14223F2B" w:rsidR="00B901B2" w:rsidRPr="00C3130A" w:rsidRDefault="00B901B2" w:rsidP="00251C7C">
      <w:pPr>
        <w:rPr>
          <w:rFonts w:asciiTheme="minorHAnsi" w:hAnsiTheme="minorHAnsi" w:cstheme="minorHAnsi"/>
          <w:sz w:val="20"/>
          <w:lang w:val="en-GB"/>
        </w:rPr>
      </w:pPr>
      <w:r w:rsidRPr="00B901B2">
        <w:rPr>
          <w:rFonts w:asciiTheme="minorHAnsi" w:hAnsiTheme="minorHAnsi" w:cstheme="minorHAnsi"/>
          <w:sz w:val="20"/>
          <w:lang w:val="en-GB"/>
        </w:rPr>
        <w:t xml:space="preserve">The EPD document is published on the website of Bau EPD </w:t>
      </w:r>
      <w:proofErr w:type="gramStart"/>
      <w:r w:rsidRPr="00B901B2">
        <w:rPr>
          <w:rFonts w:asciiTheme="minorHAnsi" w:hAnsiTheme="minorHAnsi" w:cstheme="minorHAnsi"/>
          <w:sz w:val="20"/>
          <w:lang w:val="en-GB"/>
        </w:rPr>
        <w:t>GmbH</w:t>
      </w:r>
      <w:proofErr w:type="gramEnd"/>
      <w:r w:rsidRPr="00B901B2">
        <w:rPr>
          <w:rFonts w:asciiTheme="minorHAnsi" w:hAnsiTheme="minorHAnsi" w:cstheme="minorHAnsi"/>
          <w:sz w:val="20"/>
          <w:lang w:val="en-GB"/>
        </w:rPr>
        <w:t xml:space="preserve"> and download is made available for all interested parties. </w:t>
      </w:r>
      <w:r w:rsidRPr="00C3130A">
        <w:rPr>
          <w:rFonts w:asciiTheme="minorHAnsi" w:hAnsiTheme="minorHAnsi" w:cstheme="minorHAnsi"/>
          <w:sz w:val="20"/>
          <w:lang w:val="en-GB"/>
        </w:rPr>
        <w:t>The result</w:t>
      </w:r>
      <w:r w:rsidR="00A1131F" w:rsidRPr="00C3130A">
        <w:rPr>
          <w:rFonts w:asciiTheme="minorHAnsi" w:hAnsiTheme="minorHAnsi" w:cstheme="minorHAnsi"/>
          <w:sz w:val="20"/>
          <w:lang w:val="en-GB"/>
        </w:rPr>
        <w:t xml:space="preserve"> </w:t>
      </w:r>
      <w:r w:rsidRPr="00C3130A">
        <w:rPr>
          <w:rFonts w:asciiTheme="minorHAnsi" w:hAnsiTheme="minorHAnsi" w:cstheme="minorHAnsi"/>
          <w:sz w:val="20"/>
          <w:lang w:val="en-GB"/>
        </w:rPr>
        <w:t xml:space="preserve">tables are provided in </w:t>
      </w:r>
      <w:r w:rsidR="00A1131F" w:rsidRPr="00C3130A">
        <w:rPr>
          <w:rFonts w:asciiTheme="minorHAnsi" w:hAnsiTheme="minorHAnsi" w:cstheme="minorHAnsi"/>
          <w:sz w:val="20"/>
          <w:lang w:val="en-GB"/>
        </w:rPr>
        <w:t>machine-</w:t>
      </w:r>
      <w:r w:rsidRPr="00C3130A">
        <w:rPr>
          <w:rFonts w:asciiTheme="minorHAnsi" w:hAnsiTheme="minorHAnsi" w:cstheme="minorHAnsi"/>
          <w:sz w:val="20"/>
          <w:lang w:val="en-GB"/>
        </w:rPr>
        <w:t xml:space="preserve">readable format. </w:t>
      </w:r>
    </w:p>
    <w:p w14:paraId="6F1115E4" w14:textId="4C64B51F" w:rsidR="00B901B2" w:rsidRDefault="00B901B2" w:rsidP="00B901B2">
      <w:pPr>
        <w:rPr>
          <w:rFonts w:asciiTheme="minorHAnsi" w:hAnsiTheme="minorHAnsi" w:cstheme="minorHAnsi"/>
          <w:sz w:val="20"/>
          <w:lang w:val="en-GB"/>
        </w:rPr>
      </w:pPr>
      <w:r w:rsidRPr="00B21326">
        <w:rPr>
          <w:rFonts w:asciiTheme="minorHAnsi" w:hAnsiTheme="minorHAnsi" w:cstheme="minorHAnsi"/>
          <w:sz w:val="20"/>
          <w:lang w:val="en-GB"/>
        </w:rPr>
        <w:t xml:space="preserve">The </w:t>
      </w:r>
      <w:r w:rsidR="00A1131F">
        <w:rPr>
          <w:rFonts w:asciiTheme="minorHAnsi" w:hAnsiTheme="minorHAnsi" w:cstheme="minorHAnsi"/>
          <w:sz w:val="20"/>
          <w:lang w:val="en-GB"/>
        </w:rPr>
        <w:t xml:space="preserve">inventory analysis and </w:t>
      </w:r>
      <w:r w:rsidRPr="00B21326">
        <w:rPr>
          <w:rFonts w:asciiTheme="minorHAnsi" w:hAnsiTheme="minorHAnsi" w:cstheme="minorHAnsi"/>
          <w:sz w:val="20"/>
          <w:lang w:val="en-GB"/>
        </w:rPr>
        <w:t xml:space="preserve">project report </w:t>
      </w:r>
      <w:r w:rsidR="00A1131F">
        <w:rPr>
          <w:rFonts w:asciiTheme="minorHAnsi" w:hAnsiTheme="minorHAnsi" w:cstheme="minorHAnsi"/>
          <w:sz w:val="20"/>
          <w:lang w:val="en-GB"/>
        </w:rPr>
        <w:t>are</w:t>
      </w:r>
      <w:r w:rsidRPr="00B21326">
        <w:rPr>
          <w:rFonts w:asciiTheme="minorHAnsi" w:hAnsiTheme="minorHAnsi" w:cstheme="minorHAnsi"/>
          <w:sz w:val="20"/>
          <w:lang w:val="en-GB"/>
        </w:rPr>
        <w:t xml:space="preserve"> given only to the verifiers. The verifiers are obliged to keep the information confidential. </w:t>
      </w:r>
    </w:p>
    <w:p w14:paraId="4E853277" w14:textId="66EDCEA7" w:rsidR="00A1131F" w:rsidRDefault="00A1131F" w:rsidP="00B901B2">
      <w:pPr>
        <w:rPr>
          <w:rFonts w:asciiTheme="minorHAnsi" w:hAnsiTheme="minorHAnsi" w:cstheme="minorHAnsi"/>
          <w:sz w:val="20"/>
          <w:lang w:val="en-GB"/>
        </w:rPr>
      </w:pPr>
    </w:p>
    <w:p w14:paraId="2E08C735" w14:textId="77777777" w:rsidR="00A1131F" w:rsidRPr="00B21326" w:rsidRDefault="00A1131F" w:rsidP="00A1131F">
      <w:pPr>
        <w:rPr>
          <w:rFonts w:asciiTheme="minorHAnsi" w:hAnsiTheme="minorHAnsi" w:cstheme="minorHAnsi"/>
          <w:sz w:val="20"/>
          <w:lang w:val="en-GB"/>
        </w:rPr>
      </w:pPr>
      <w:r w:rsidRPr="00B21326">
        <w:rPr>
          <w:rFonts w:asciiTheme="minorHAnsi" w:hAnsiTheme="minorHAnsi" w:cstheme="minorHAnsi"/>
          <w:sz w:val="20"/>
          <w:lang w:val="en-GB"/>
        </w:rPr>
        <w:t xml:space="preserve">Precondition to act as a verifier is the signing of a confidentiality statement. In the verification report, that shall be available to any person upon request, no confidential data shall be made public. </w:t>
      </w:r>
    </w:p>
    <w:p w14:paraId="4C1DCB30" w14:textId="77777777" w:rsidR="00A1131F" w:rsidRPr="00B21326" w:rsidRDefault="00A1131F" w:rsidP="00B901B2">
      <w:pPr>
        <w:rPr>
          <w:rFonts w:asciiTheme="minorHAnsi" w:hAnsiTheme="minorHAnsi" w:cstheme="minorHAnsi"/>
          <w:sz w:val="20"/>
          <w:lang w:val="en-GB"/>
        </w:rPr>
      </w:pPr>
    </w:p>
    <w:p w14:paraId="2842FCB8" w14:textId="3CD66863" w:rsidR="00E852AF" w:rsidRPr="00A1131F" w:rsidRDefault="00A1131F" w:rsidP="00E852AF">
      <w:pPr>
        <w:rPr>
          <w:rFonts w:asciiTheme="minorHAnsi" w:hAnsiTheme="minorHAnsi" w:cstheme="minorHAnsi"/>
          <w:sz w:val="20"/>
          <w:lang w:val="en-GB"/>
        </w:rPr>
      </w:pPr>
      <w:r w:rsidRPr="00A1131F">
        <w:rPr>
          <w:rFonts w:asciiTheme="minorHAnsi" w:hAnsiTheme="minorHAnsi" w:cstheme="minorHAnsi"/>
          <w:sz w:val="20"/>
          <w:lang w:val="en-GB"/>
        </w:rPr>
        <w:t>Note: When the conformity assessment body is required by law or authorised by contractual arrangements to release confidential information, the client is notified about content of the provided information, unless prohibited by law</w:t>
      </w:r>
      <w:bookmarkEnd w:id="50"/>
      <w:r w:rsidRPr="00A1131F">
        <w:rPr>
          <w:rFonts w:asciiTheme="minorHAnsi" w:hAnsiTheme="minorHAnsi" w:cstheme="minorHAnsi"/>
          <w:sz w:val="20"/>
          <w:lang w:val="en-GB"/>
        </w:rPr>
        <w:t>.</w:t>
      </w:r>
    </w:p>
    <w:p w14:paraId="09B96ED5" w14:textId="765A1C2E" w:rsidR="00E852AF" w:rsidRPr="00A1131F" w:rsidRDefault="00E852AF" w:rsidP="00E852AF">
      <w:pPr>
        <w:overflowPunct/>
        <w:autoSpaceDE/>
        <w:autoSpaceDN/>
        <w:adjustRightInd/>
        <w:spacing w:line="240" w:lineRule="auto"/>
        <w:jc w:val="left"/>
        <w:textAlignment w:val="auto"/>
        <w:rPr>
          <w:rFonts w:asciiTheme="minorHAnsi" w:hAnsiTheme="minorHAnsi" w:cstheme="minorHAnsi"/>
          <w:sz w:val="20"/>
          <w:lang w:val="en-GB"/>
        </w:rPr>
      </w:pPr>
    </w:p>
    <w:p w14:paraId="2680AB74" w14:textId="4911AE89" w:rsidR="00B21326" w:rsidRPr="008E3EF1" w:rsidRDefault="008E3EF1" w:rsidP="00E852AF">
      <w:pPr>
        <w:overflowPunct/>
        <w:autoSpaceDE/>
        <w:autoSpaceDN/>
        <w:adjustRightInd/>
        <w:spacing w:line="240" w:lineRule="auto"/>
        <w:jc w:val="left"/>
        <w:textAlignment w:val="auto"/>
        <w:rPr>
          <w:rFonts w:asciiTheme="minorHAnsi" w:hAnsiTheme="minorHAnsi" w:cstheme="minorHAnsi"/>
          <w:b/>
          <w:bCs/>
          <w:sz w:val="20"/>
          <w:lang w:val="en-GB"/>
        </w:rPr>
      </w:pPr>
      <w:r w:rsidRPr="008E3EF1">
        <w:rPr>
          <w:rFonts w:asciiTheme="minorHAnsi" w:hAnsiTheme="minorHAnsi" w:cstheme="minorHAnsi"/>
          <w:b/>
          <w:bCs/>
          <w:sz w:val="20"/>
          <w:lang w:val="en-GB"/>
        </w:rPr>
        <w:t>Applicable documents:</w:t>
      </w:r>
    </w:p>
    <w:p w14:paraId="0CF195A0" w14:textId="77777777" w:rsidR="008E3EF1" w:rsidRDefault="008E3EF1" w:rsidP="008E3EF1">
      <w:pPr>
        <w:rPr>
          <w:rFonts w:asciiTheme="minorHAnsi" w:hAnsiTheme="minorHAnsi" w:cstheme="minorHAnsi"/>
          <w:bCs/>
          <w:i/>
          <w:sz w:val="20"/>
          <w:lang w:val="en-GB"/>
        </w:rPr>
      </w:pPr>
      <w:r w:rsidRPr="00B901B2">
        <w:rPr>
          <w:rFonts w:asciiTheme="minorHAnsi" w:hAnsiTheme="minorHAnsi" w:cstheme="minorHAnsi"/>
          <w:bCs/>
          <w:i/>
          <w:sz w:val="20"/>
          <w:lang w:val="en-GB"/>
        </w:rPr>
        <w:t xml:space="preserve">BAU EPD M-DOCUMENT 3: Contract verification and participation in EPD programme Bau EPD </w:t>
      </w:r>
    </w:p>
    <w:p w14:paraId="2377F122" w14:textId="77777777" w:rsidR="008E3EF1" w:rsidRDefault="008E3EF1" w:rsidP="008E3EF1">
      <w:pPr>
        <w:rPr>
          <w:rFonts w:asciiTheme="minorHAnsi" w:hAnsiTheme="minorHAnsi" w:cstheme="minorHAnsi"/>
          <w:bCs/>
          <w:i/>
          <w:sz w:val="20"/>
          <w:lang w:val="en-GB"/>
        </w:rPr>
      </w:pPr>
      <w:r w:rsidRPr="00060148">
        <w:rPr>
          <w:rFonts w:asciiTheme="minorHAnsi" w:hAnsiTheme="minorHAnsi" w:cstheme="minorHAnsi"/>
          <w:bCs/>
          <w:i/>
          <w:sz w:val="20"/>
          <w:lang w:val="en-GB"/>
        </w:rPr>
        <w:t>BAU EPD-M-DOCUMENT-18-template contract for verifiers of an EPD project</w:t>
      </w:r>
      <w:r>
        <w:rPr>
          <w:rFonts w:asciiTheme="minorHAnsi" w:hAnsiTheme="minorHAnsi" w:cstheme="minorHAnsi"/>
          <w:bCs/>
          <w:i/>
          <w:sz w:val="20"/>
          <w:lang w:val="en-GB"/>
        </w:rPr>
        <w:t xml:space="preserve"> </w:t>
      </w:r>
    </w:p>
    <w:p w14:paraId="1168E10A" w14:textId="18E4FAD8" w:rsidR="008E3EF1" w:rsidRPr="00B901B2" w:rsidRDefault="008E3EF1" w:rsidP="008E3EF1">
      <w:pPr>
        <w:rPr>
          <w:rFonts w:asciiTheme="minorHAnsi" w:hAnsiTheme="minorHAnsi" w:cstheme="minorHAnsi"/>
          <w:bCs/>
          <w:i/>
          <w:sz w:val="20"/>
          <w:lang w:val="en-GB"/>
        </w:rPr>
      </w:pPr>
      <w:r w:rsidRPr="00B901B2">
        <w:rPr>
          <w:rFonts w:asciiTheme="minorHAnsi" w:hAnsiTheme="minorHAnsi" w:cstheme="minorHAnsi"/>
          <w:i/>
          <w:iCs/>
          <w:sz w:val="20"/>
          <w:lang w:val="en-GB"/>
        </w:rPr>
        <w:t>BAU-EPD-M-DOCUMENT-31-NDA-non</w:t>
      </w:r>
      <w:r>
        <w:rPr>
          <w:rFonts w:asciiTheme="minorHAnsi" w:hAnsiTheme="minorHAnsi" w:cstheme="minorHAnsi"/>
          <w:i/>
          <w:iCs/>
          <w:sz w:val="20"/>
          <w:lang w:val="en-GB"/>
        </w:rPr>
        <w:t>-</w:t>
      </w:r>
      <w:r w:rsidRPr="00B901B2">
        <w:rPr>
          <w:rFonts w:asciiTheme="minorHAnsi" w:hAnsiTheme="minorHAnsi" w:cstheme="minorHAnsi"/>
          <w:i/>
          <w:iCs/>
          <w:sz w:val="20"/>
          <w:lang w:val="en-GB"/>
        </w:rPr>
        <w:t>disclosure agreement</w:t>
      </w:r>
      <w:r w:rsidRPr="00B901B2">
        <w:rPr>
          <w:rFonts w:asciiTheme="minorHAnsi" w:hAnsiTheme="minorHAnsi" w:cstheme="minorHAnsi"/>
          <w:sz w:val="20"/>
          <w:lang w:val="en-GB"/>
        </w:rPr>
        <w:t xml:space="preserve">. </w:t>
      </w:r>
    </w:p>
    <w:p w14:paraId="7F8DF3B4" w14:textId="77777777" w:rsidR="008E3EF1" w:rsidRPr="00B901B2" w:rsidRDefault="008E3EF1" w:rsidP="008E3EF1">
      <w:pPr>
        <w:rPr>
          <w:rFonts w:asciiTheme="minorHAnsi" w:hAnsiTheme="minorHAnsi" w:cstheme="minorHAnsi"/>
          <w:sz w:val="20"/>
          <w:lang w:val="en-GB"/>
        </w:rPr>
      </w:pPr>
    </w:p>
    <w:p w14:paraId="46618D45" w14:textId="27755F31" w:rsidR="008E3EF1" w:rsidRDefault="008E3EF1" w:rsidP="00E852AF">
      <w:pPr>
        <w:overflowPunct/>
        <w:autoSpaceDE/>
        <w:autoSpaceDN/>
        <w:adjustRightInd/>
        <w:spacing w:line="240" w:lineRule="auto"/>
        <w:jc w:val="left"/>
        <w:textAlignment w:val="auto"/>
        <w:rPr>
          <w:rFonts w:asciiTheme="minorHAnsi" w:hAnsiTheme="minorHAnsi" w:cstheme="minorHAnsi"/>
          <w:sz w:val="20"/>
          <w:lang w:val="en-GB"/>
        </w:rPr>
      </w:pPr>
    </w:p>
    <w:p w14:paraId="35BB3AB0" w14:textId="1219B9DB" w:rsidR="00E852AF" w:rsidRPr="00C3130A" w:rsidRDefault="00B21326" w:rsidP="008E3EF1">
      <w:pPr>
        <w:pStyle w:val="berschrift3"/>
        <w:rPr>
          <w:lang w:val="en-GB"/>
        </w:rPr>
      </w:pPr>
      <w:bookmarkStart w:id="52" w:name="_Toc452114617"/>
      <w:bookmarkStart w:id="53" w:name="_Toc112749339"/>
      <w:r w:rsidRPr="00C3130A">
        <w:rPr>
          <w:lang w:val="en-GB"/>
        </w:rPr>
        <w:t xml:space="preserve">Periodical check and maintenance of </w:t>
      </w:r>
      <w:bookmarkEnd w:id="52"/>
      <w:r w:rsidRPr="00C3130A">
        <w:rPr>
          <w:lang w:val="en-GB"/>
        </w:rPr>
        <w:t xml:space="preserve">the </w:t>
      </w:r>
      <w:r w:rsidR="00E852AF" w:rsidRPr="00C3130A">
        <w:rPr>
          <w:lang w:val="en-GB"/>
        </w:rPr>
        <w:t xml:space="preserve">BAU EPD </w:t>
      </w:r>
      <w:r w:rsidR="0070236B" w:rsidRPr="00C3130A">
        <w:rPr>
          <w:lang w:val="en-GB"/>
        </w:rPr>
        <w:t>MS-HB</w:t>
      </w:r>
      <w:r w:rsidR="00E852AF" w:rsidRPr="00C3130A">
        <w:rPr>
          <w:lang w:val="en-GB"/>
        </w:rPr>
        <w:t xml:space="preserve"> </w:t>
      </w:r>
      <w:r w:rsidRPr="00C3130A">
        <w:rPr>
          <w:lang w:val="en-GB"/>
        </w:rPr>
        <w:t>and product specific PCR</w:t>
      </w:r>
      <w:bookmarkEnd w:id="53"/>
    </w:p>
    <w:p w14:paraId="6AC73B37" w14:textId="77777777" w:rsidR="00E852AF" w:rsidRPr="00B21326" w:rsidRDefault="00E852AF" w:rsidP="00E852AF">
      <w:pPr>
        <w:rPr>
          <w:rFonts w:asciiTheme="minorHAnsi" w:hAnsiTheme="minorHAnsi" w:cstheme="minorHAnsi"/>
          <w:sz w:val="20"/>
          <w:lang w:val="en-GB"/>
        </w:rPr>
      </w:pPr>
    </w:p>
    <w:p w14:paraId="30BCFEAA" w14:textId="7D4E6994" w:rsidR="00B21326" w:rsidRDefault="00B21326" w:rsidP="00B21326">
      <w:pPr>
        <w:rPr>
          <w:rFonts w:asciiTheme="minorHAnsi" w:hAnsiTheme="minorHAnsi" w:cstheme="minorHAnsi"/>
          <w:sz w:val="20"/>
          <w:lang w:val="en-GB"/>
        </w:rPr>
      </w:pPr>
      <w:r w:rsidRPr="00E669FB">
        <w:rPr>
          <w:rFonts w:asciiTheme="minorHAnsi" w:hAnsiTheme="minorHAnsi" w:cstheme="minorHAnsi"/>
          <w:sz w:val="20"/>
          <w:lang w:val="en-GB"/>
        </w:rPr>
        <w:t>The period of validity of the MS-HB and product specific PCR documents is 5 years. After 5 years the Bau EPD GmbH reminds the PCR review panel to decide about extension of the validity period or revision and adaption. Changes of the standards underlying the documents in question or new research results concerning environmental features of materials, substances or processes can make a revision necessary at a sooner date.</w:t>
      </w:r>
    </w:p>
    <w:p w14:paraId="443557EA" w14:textId="4D7A7D4E" w:rsidR="006C1862" w:rsidRDefault="006C1862" w:rsidP="00B21326">
      <w:pPr>
        <w:rPr>
          <w:rFonts w:asciiTheme="minorHAnsi" w:hAnsiTheme="minorHAnsi" w:cstheme="minorHAnsi"/>
          <w:sz w:val="20"/>
          <w:lang w:val="en-GB"/>
        </w:rPr>
      </w:pPr>
    </w:p>
    <w:p w14:paraId="6F25F63F" w14:textId="1E64B1B8" w:rsidR="006C1862" w:rsidRDefault="006C1862" w:rsidP="00B21326">
      <w:pPr>
        <w:rPr>
          <w:rFonts w:asciiTheme="minorHAnsi" w:hAnsiTheme="minorHAnsi" w:cstheme="minorHAnsi"/>
          <w:sz w:val="20"/>
          <w:lang w:val="en-GB"/>
        </w:rPr>
      </w:pPr>
    </w:p>
    <w:p w14:paraId="4D419FF4" w14:textId="77777777" w:rsidR="006C1862" w:rsidRDefault="006C1862" w:rsidP="00B21326">
      <w:pPr>
        <w:rPr>
          <w:rFonts w:asciiTheme="minorHAnsi" w:hAnsiTheme="minorHAnsi" w:cstheme="minorHAnsi"/>
          <w:sz w:val="20"/>
          <w:lang w:val="en-GB"/>
        </w:rPr>
      </w:pPr>
    </w:p>
    <w:p w14:paraId="69A2368B" w14:textId="40769FB1" w:rsidR="006C1862" w:rsidRDefault="006C1862" w:rsidP="00B21326">
      <w:pPr>
        <w:rPr>
          <w:rFonts w:asciiTheme="minorHAnsi" w:hAnsiTheme="minorHAnsi" w:cstheme="minorHAnsi"/>
          <w:sz w:val="20"/>
          <w:lang w:val="en-GB"/>
        </w:rPr>
      </w:pPr>
    </w:p>
    <w:p w14:paraId="21D920F8" w14:textId="21D29181" w:rsidR="00971C1B" w:rsidRDefault="00971C1B" w:rsidP="00B21326">
      <w:pPr>
        <w:rPr>
          <w:rFonts w:asciiTheme="minorHAnsi" w:hAnsiTheme="minorHAnsi" w:cstheme="minorHAnsi"/>
          <w:sz w:val="20"/>
          <w:lang w:val="en-GB"/>
        </w:rPr>
      </w:pPr>
    </w:p>
    <w:p w14:paraId="2624B950" w14:textId="77777777" w:rsidR="00971C1B" w:rsidRPr="00E669FB" w:rsidRDefault="00971C1B" w:rsidP="00B21326">
      <w:pPr>
        <w:rPr>
          <w:rFonts w:asciiTheme="minorHAnsi" w:hAnsiTheme="minorHAnsi" w:cstheme="minorHAnsi"/>
          <w:sz w:val="20"/>
          <w:lang w:val="en-GB"/>
        </w:rPr>
      </w:pPr>
    </w:p>
    <w:p w14:paraId="4ABB9922" w14:textId="1B7F4A34" w:rsidR="006C1862" w:rsidRPr="00117018" w:rsidRDefault="006C1862" w:rsidP="008F2DA8">
      <w:pPr>
        <w:pStyle w:val="berschrift2"/>
      </w:pPr>
      <w:bookmarkStart w:id="54" w:name="_Toc112749340"/>
      <w:r>
        <w:lastRenderedPageBreak/>
        <w:t>Quality Management System</w:t>
      </w:r>
      <w:bookmarkEnd w:id="54"/>
    </w:p>
    <w:p w14:paraId="19EE9774" w14:textId="77777777" w:rsidR="006C1862" w:rsidRDefault="006C1862" w:rsidP="006C1862">
      <w:pPr>
        <w:rPr>
          <w:rFonts w:asciiTheme="minorHAnsi" w:hAnsiTheme="minorHAnsi" w:cstheme="minorHAnsi"/>
          <w:sz w:val="20"/>
        </w:rPr>
      </w:pPr>
    </w:p>
    <w:p w14:paraId="779B6AFD" w14:textId="77777777" w:rsidR="00097E3D" w:rsidRDefault="00221372" w:rsidP="006C1862">
      <w:pPr>
        <w:rPr>
          <w:rFonts w:asciiTheme="minorHAnsi" w:hAnsiTheme="minorHAnsi" w:cstheme="minorHAnsi"/>
          <w:bCs/>
          <w:sz w:val="20"/>
          <w:lang w:val="en-GB"/>
        </w:rPr>
      </w:pPr>
      <w:r w:rsidRPr="00221372">
        <w:rPr>
          <w:rFonts w:asciiTheme="minorHAnsi" w:hAnsiTheme="minorHAnsi" w:cstheme="minorHAnsi"/>
          <w:bCs/>
          <w:sz w:val="20"/>
          <w:lang w:val="en-GB"/>
        </w:rPr>
        <w:t xml:space="preserve">The conformity assessment body’s top management has established mandatory rules to fulfil the requirements of </w:t>
      </w:r>
      <w:r w:rsidR="006C1862" w:rsidRPr="00221372">
        <w:rPr>
          <w:rFonts w:asciiTheme="minorHAnsi" w:hAnsiTheme="minorHAnsi" w:cstheme="minorHAnsi"/>
          <w:bCs/>
          <w:sz w:val="20"/>
          <w:lang w:val="en-GB"/>
        </w:rPr>
        <w:t xml:space="preserve">ISO 17065 </w:t>
      </w:r>
      <w:r w:rsidRPr="00221372">
        <w:rPr>
          <w:rFonts w:asciiTheme="minorHAnsi" w:hAnsiTheme="minorHAnsi" w:cstheme="minorHAnsi"/>
          <w:bCs/>
          <w:sz w:val="20"/>
          <w:lang w:val="en-GB"/>
        </w:rPr>
        <w:t>inclu</w:t>
      </w:r>
      <w:r>
        <w:rPr>
          <w:rFonts w:asciiTheme="minorHAnsi" w:hAnsiTheme="minorHAnsi" w:cstheme="minorHAnsi"/>
          <w:bCs/>
          <w:sz w:val="20"/>
          <w:lang w:val="en-GB"/>
        </w:rPr>
        <w:t xml:space="preserve">ding introduction, </w:t>
      </w:r>
      <w:proofErr w:type="gramStart"/>
      <w:r>
        <w:rPr>
          <w:rFonts w:asciiTheme="minorHAnsi" w:hAnsiTheme="minorHAnsi" w:cstheme="minorHAnsi"/>
          <w:bCs/>
          <w:sz w:val="20"/>
          <w:lang w:val="en-GB"/>
        </w:rPr>
        <w:t>documentation</w:t>
      </w:r>
      <w:proofErr w:type="gramEnd"/>
      <w:r>
        <w:rPr>
          <w:rFonts w:asciiTheme="minorHAnsi" w:hAnsiTheme="minorHAnsi" w:cstheme="minorHAnsi"/>
          <w:bCs/>
          <w:sz w:val="20"/>
          <w:lang w:val="en-GB"/>
        </w:rPr>
        <w:t xml:space="preserve"> and maintenance of the QM system. The top management is obliged to maintain the necessary standards and guideline</w:t>
      </w:r>
      <w:r w:rsidR="00097E3D">
        <w:rPr>
          <w:rFonts w:asciiTheme="minorHAnsi" w:hAnsiTheme="minorHAnsi" w:cstheme="minorHAnsi"/>
          <w:bCs/>
          <w:sz w:val="20"/>
          <w:lang w:val="en-GB"/>
        </w:rPr>
        <w:t>s</w:t>
      </w:r>
      <w:r>
        <w:rPr>
          <w:rFonts w:asciiTheme="minorHAnsi" w:hAnsiTheme="minorHAnsi" w:cstheme="minorHAnsi"/>
          <w:bCs/>
          <w:sz w:val="20"/>
          <w:lang w:val="en-GB"/>
        </w:rPr>
        <w:t xml:space="preserve"> and fulfil steps of the improvement cycle as well as regularly checks on effectiveness. </w:t>
      </w:r>
    </w:p>
    <w:p w14:paraId="475AE8DE" w14:textId="77777777" w:rsidR="00097E3D" w:rsidRDefault="00097E3D" w:rsidP="006C1862">
      <w:pPr>
        <w:rPr>
          <w:rFonts w:asciiTheme="minorHAnsi" w:hAnsiTheme="minorHAnsi" w:cstheme="minorHAnsi"/>
          <w:bCs/>
          <w:sz w:val="20"/>
          <w:lang w:val="en-GB"/>
        </w:rPr>
      </w:pPr>
    </w:p>
    <w:p w14:paraId="182AA1A0" w14:textId="0E122516" w:rsidR="006C1862" w:rsidRDefault="00097E3D" w:rsidP="006C1862">
      <w:pPr>
        <w:rPr>
          <w:rFonts w:asciiTheme="minorHAnsi" w:hAnsiTheme="minorHAnsi" w:cstheme="minorHAnsi"/>
          <w:bCs/>
          <w:sz w:val="20"/>
        </w:rPr>
      </w:pPr>
      <w:r>
        <w:rPr>
          <w:rFonts w:asciiTheme="minorHAnsi" w:hAnsiTheme="minorHAnsi" w:cstheme="minorHAnsi"/>
          <w:bCs/>
          <w:sz w:val="20"/>
          <w:lang w:val="en-GB"/>
        </w:rPr>
        <w:t>This encludes</w:t>
      </w:r>
      <w:r w:rsidR="006C1862">
        <w:rPr>
          <w:rFonts w:asciiTheme="minorHAnsi" w:hAnsiTheme="minorHAnsi" w:cstheme="minorHAnsi"/>
          <w:bCs/>
          <w:sz w:val="20"/>
        </w:rPr>
        <w:t>:</w:t>
      </w:r>
    </w:p>
    <w:p w14:paraId="69257F60" w14:textId="5E948387" w:rsidR="00097E3D" w:rsidRDefault="00097E3D" w:rsidP="006C1862">
      <w:pPr>
        <w:rPr>
          <w:rFonts w:asciiTheme="minorHAnsi" w:hAnsiTheme="minorHAnsi" w:cstheme="minorHAnsi"/>
          <w:bCs/>
          <w:sz w:val="20"/>
        </w:rPr>
      </w:pPr>
    </w:p>
    <w:p w14:paraId="0286C357" w14:textId="2E1D5E2A" w:rsidR="00097E3D" w:rsidRPr="008F2DA8" w:rsidRDefault="00097E3D" w:rsidP="008F2DA8">
      <w:pPr>
        <w:pStyle w:val="Listenabsatz"/>
        <w:numPr>
          <w:ilvl w:val="0"/>
          <w:numId w:val="43"/>
        </w:numPr>
        <w:rPr>
          <w:rFonts w:asciiTheme="minorHAnsi" w:hAnsiTheme="minorHAnsi" w:cstheme="minorHAnsi"/>
          <w:bCs/>
          <w:sz w:val="20"/>
          <w:lang w:val="en-GB"/>
        </w:rPr>
      </w:pPr>
      <w:r w:rsidRPr="008F2DA8">
        <w:rPr>
          <w:rFonts w:asciiTheme="minorHAnsi" w:hAnsiTheme="minorHAnsi" w:cstheme="minorHAnsi"/>
          <w:bCs/>
          <w:sz w:val="20"/>
          <w:lang w:val="en-GB"/>
        </w:rPr>
        <w:t>ensuring that the management system leads to the intended results</w:t>
      </w:r>
    </w:p>
    <w:p w14:paraId="3F7C6E8B" w14:textId="3F0AFC02" w:rsidR="00097E3D" w:rsidRPr="008F2DA8" w:rsidRDefault="00097E3D" w:rsidP="008F2DA8">
      <w:pPr>
        <w:pStyle w:val="Listenabsatz"/>
        <w:numPr>
          <w:ilvl w:val="0"/>
          <w:numId w:val="43"/>
        </w:numPr>
        <w:rPr>
          <w:rFonts w:asciiTheme="minorHAnsi" w:hAnsiTheme="minorHAnsi" w:cstheme="minorHAnsi"/>
          <w:bCs/>
          <w:sz w:val="20"/>
          <w:lang w:val="en-GB"/>
        </w:rPr>
      </w:pPr>
      <w:r w:rsidRPr="008F2DA8">
        <w:rPr>
          <w:rFonts w:asciiTheme="minorHAnsi" w:hAnsiTheme="minorHAnsi" w:cstheme="minorHAnsi"/>
          <w:bCs/>
          <w:sz w:val="20"/>
          <w:lang w:val="en-GB"/>
        </w:rPr>
        <w:t>acceptance of accountability for the effectiveness of the management system</w:t>
      </w:r>
    </w:p>
    <w:p w14:paraId="2372AEE5" w14:textId="54DC568E" w:rsidR="00097E3D" w:rsidRPr="008F2DA8" w:rsidRDefault="005054BA" w:rsidP="008F2DA8">
      <w:pPr>
        <w:pStyle w:val="Listenabsatz"/>
        <w:numPr>
          <w:ilvl w:val="0"/>
          <w:numId w:val="43"/>
        </w:numPr>
        <w:rPr>
          <w:rFonts w:asciiTheme="minorHAnsi" w:hAnsiTheme="minorHAnsi" w:cstheme="minorHAnsi"/>
          <w:bCs/>
          <w:sz w:val="20"/>
          <w:lang w:val="en-GB"/>
        </w:rPr>
      </w:pPr>
      <w:r w:rsidRPr="008F2DA8">
        <w:rPr>
          <w:rFonts w:asciiTheme="minorHAnsi" w:hAnsiTheme="minorHAnsi" w:cstheme="minorHAnsi"/>
          <w:bCs/>
          <w:sz w:val="20"/>
          <w:lang w:val="en-GB"/>
        </w:rPr>
        <w:t>conception of policies and goals</w:t>
      </w:r>
    </w:p>
    <w:p w14:paraId="23F157EF" w14:textId="633C6FD3" w:rsidR="005054BA" w:rsidRPr="008F2DA8" w:rsidRDefault="005054BA" w:rsidP="008F2DA8">
      <w:pPr>
        <w:pStyle w:val="Listenabsatz"/>
        <w:numPr>
          <w:ilvl w:val="0"/>
          <w:numId w:val="43"/>
        </w:numPr>
        <w:rPr>
          <w:rFonts w:asciiTheme="minorHAnsi" w:hAnsiTheme="minorHAnsi" w:cstheme="minorHAnsi"/>
          <w:bCs/>
          <w:sz w:val="20"/>
          <w:lang w:val="en-GB"/>
        </w:rPr>
      </w:pPr>
      <w:r w:rsidRPr="008F2DA8">
        <w:rPr>
          <w:rFonts w:asciiTheme="minorHAnsi" w:hAnsiTheme="minorHAnsi" w:cstheme="minorHAnsi"/>
          <w:bCs/>
          <w:sz w:val="20"/>
          <w:lang w:val="en-GB"/>
        </w:rPr>
        <w:t xml:space="preserve">definition of roles, </w:t>
      </w:r>
      <w:proofErr w:type="gramStart"/>
      <w:r w:rsidRPr="008F2DA8">
        <w:rPr>
          <w:rFonts w:asciiTheme="minorHAnsi" w:hAnsiTheme="minorHAnsi" w:cstheme="minorHAnsi"/>
          <w:bCs/>
          <w:sz w:val="20"/>
          <w:lang w:val="en-GB"/>
        </w:rPr>
        <w:t>powers</w:t>
      </w:r>
      <w:proofErr w:type="gramEnd"/>
      <w:r w:rsidRPr="008F2DA8">
        <w:rPr>
          <w:rFonts w:asciiTheme="minorHAnsi" w:hAnsiTheme="minorHAnsi" w:cstheme="minorHAnsi"/>
          <w:bCs/>
          <w:sz w:val="20"/>
          <w:lang w:val="en-GB"/>
        </w:rPr>
        <w:t xml:space="preserve"> and competences as well as responsibilities</w:t>
      </w:r>
    </w:p>
    <w:p w14:paraId="117DB0A1" w14:textId="1B48D2E4" w:rsidR="005054BA" w:rsidRPr="008F2DA8" w:rsidRDefault="005054BA" w:rsidP="008F2DA8">
      <w:pPr>
        <w:pStyle w:val="Listenabsatz"/>
        <w:numPr>
          <w:ilvl w:val="0"/>
          <w:numId w:val="43"/>
        </w:numPr>
        <w:rPr>
          <w:rFonts w:asciiTheme="minorHAnsi" w:hAnsiTheme="minorHAnsi" w:cstheme="minorHAnsi"/>
          <w:bCs/>
          <w:sz w:val="20"/>
          <w:lang w:val="en-GB"/>
        </w:rPr>
      </w:pPr>
      <w:r w:rsidRPr="008F2DA8">
        <w:rPr>
          <w:rFonts w:asciiTheme="minorHAnsi" w:hAnsiTheme="minorHAnsi" w:cstheme="minorHAnsi"/>
          <w:bCs/>
          <w:sz w:val="20"/>
          <w:lang w:val="en-GB"/>
        </w:rPr>
        <w:t>integration of requirements of standards and creation of necessary guidelines</w:t>
      </w:r>
    </w:p>
    <w:p w14:paraId="53CF2D66" w14:textId="05F3ADAE" w:rsidR="005054BA" w:rsidRPr="008F2DA8" w:rsidRDefault="005054BA" w:rsidP="008F2DA8">
      <w:pPr>
        <w:pStyle w:val="Listenabsatz"/>
        <w:numPr>
          <w:ilvl w:val="0"/>
          <w:numId w:val="43"/>
        </w:numPr>
        <w:rPr>
          <w:rFonts w:asciiTheme="minorHAnsi" w:hAnsiTheme="minorHAnsi" w:cstheme="minorHAnsi"/>
          <w:bCs/>
          <w:sz w:val="20"/>
          <w:lang w:val="en-GB"/>
        </w:rPr>
      </w:pPr>
      <w:r w:rsidRPr="008F2DA8">
        <w:rPr>
          <w:rFonts w:asciiTheme="minorHAnsi" w:hAnsiTheme="minorHAnsi" w:cstheme="minorHAnsi"/>
          <w:bCs/>
          <w:sz w:val="20"/>
          <w:lang w:val="en-GB"/>
        </w:rPr>
        <w:t>application of a risk based and process-oriented approaches</w:t>
      </w:r>
    </w:p>
    <w:p w14:paraId="705A927F" w14:textId="4DC3EE32" w:rsidR="005054BA" w:rsidRPr="008F2DA8" w:rsidRDefault="005054BA" w:rsidP="008F2DA8">
      <w:pPr>
        <w:pStyle w:val="Listenabsatz"/>
        <w:numPr>
          <w:ilvl w:val="0"/>
          <w:numId w:val="43"/>
        </w:numPr>
        <w:rPr>
          <w:rFonts w:asciiTheme="minorHAnsi" w:hAnsiTheme="minorHAnsi" w:cstheme="minorHAnsi"/>
          <w:bCs/>
          <w:sz w:val="20"/>
          <w:lang w:val="en-GB"/>
        </w:rPr>
      </w:pPr>
      <w:r w:rsidRPr="008F2DA8">
        <w:rPr>
          <w:rFonts w:asciiTheme="minorHAnsi" w:hAnsiTheme="minorHAnsi" w:cstheme="minorHAnsi"/>
          <w:bCs/>
          <w:sz w:val="20"/>
          <w:lang w:val="en-GB"/>
        </w:rPr>
        <w:t>provision of necessary resources</w:t>
      </w:r>
    </w:p>
    <w:p w14:paraId="55D61802" w14:textId="77777777" w:rsidR="005054BA" w:rsidRPr="00097E3D" w:rsidRDefault="005054BA" w:rsidP="006C1862">
      <w:pPr>
        <w:rPr>
          <w:rFonts w:asciiTheme="minorHAnsi" w:hAnsiTheme="minorHAnsi" w:cstheme="minorHAnsi"/>
          <w:bCs/>
          <w:sz w:val="20"/>
          <w:lang w:val="en-GB"/>
        </w:rPr>
      </w:pPr>
    </w:p>
    <w:p w14:paraId="0BE8E88A" w14:textId="6B29392E" w:rsidR="006C1862" w:rsidRDefault="005054BA" w:rsidP="000A5771">
      <w:pPr>
        <w:rPr>
          <w:rFonts w:asciiTheme="minorHAnsi" w:hAnsiTheme="minorHAnsi" w:cstheme="minorHAnsi"/>
          <w:bCs/>
          <w:sz w:val="20"/>
          <w:lang w:val="en-GB"/>
        </w:rPr>
      </w:pPr>
      <w:r w:rsidRPr="005054BA">
        <w:rPr>
          <w:rFonts w:asciiTheme="minorHAnsi" w:hAnsiTheme="minorHAnsi" w:cstheme="minorHAnsi"/>
          <w:bCs/>
          <w:sz w:val="20"/>
          <w:lang w:val="en-GB"/>
        </w:rPr>
        <w:t>All employe</w:t>
      </w:r>
      <w:r w:rsidR="000A5771">
        <w:rPr>
          <w:rFonts w:asciiTheme="minorHAnsi" w:hAnsiTheme="minorHAnsi" w:cstheme="minorHAnsi"/>
          <w:bCs/>
          <w:sz w:val="20"/>
          <w:lang w:val="en-GB"/>
        </w:rPr>
        <w:t>e</w:t>
      </w:r>
      <w:r w:rsidRPr="005054BA">
        <w:rPr>
          <w:rFonts w:asciiTheme="minorHAnsi" w:hAnsiTheme="minorHAnsi" w:cstheme="minorHAnsi"/>
          <w:bCs/>
          <w:sz w:val="20"/>
          <w:lang w:val="en-GB"/>
        </w:rPr>
        <w:t xml:space="preserve">s have access to all QM documents concerning their tasks and commit themselves to full implementation of all requirements and measures. </w:t>
      </w:r>
      <w:r w:rsidRPr="000A5771">
        <w:rPr>
          <w:rFonts w:asciiTheme="minorHAnsi" w:hAnsiTheme="minorHAnsi" w:cstheme="minorHAnsi"/>
          <w:bCs/>
          <w:sz w:val="20"/>
          <w:lang w:val="en-GB"/>
        </w:rPr>
        <w:t>The top</w:t>
      </w:r>
      <w:r w:rsidR="000A5771" w:rsidRPr="000A5771">
        <w:rPr>
          <w:rFonts w:asciiTheme="minorHAnsi" w:hAnsiTheme="minorHAnsi" w:cstheme="minorHAnsi"/>
          <w:bCs/>
          <w:sz w:val="20"/>
          <w:lang w:val="en-GB"/>
        </w:rPr>
        <w:t xml:space="preserve"> </w:t>
      </w:r>
      <w:r w:rsidRPr="000A5771">
        <w:rPr>
          <w:rFonts w:asciiTheme="minorHAnsi" w:hAnsiTheme="minorHAnsi" w:cstheme="minorHAnsi"/>
          <w:bCs/>
          <w:sz w:val="20"/>
          <w:lang w:val="en-GB"/>
        </w:rPr>
        <w:t xml:space="preserve">management </w:t>
      </w:r>
      <w:r w:rsidR="000A5771" w:rsidRPr="000A5771">
        <w:rPr>
          <w:rFonts w:asciiTheme="minorHAnsi" w:hAnsiTheme="minorHAnsi" w:cstheme="minorHAnsi"/>
          <w:bCs/>
          <w:sz w:val="20"/>
          <w:lang w:val="en-GB"/>
        </w:rPr>
        <w:t xml:space="preserve">is committed to act as a role model. </w:t>
      </w:r>
    </w:p>
    <w:p w14:paraId="27838CE1" w14:textId="78870E7E" w:rsidR="004C436F" w:rsidRPr="000A5771" w:rsidRDefault="004C436F" w:rsidP="000A5771">
      <w:pPr>
        <w:rPr>
          <w:rFonts w:asciiTheme="minorHAnsi" w:hAnsiTheme="minorHAnsi" w:cstheme="minorHAnsi"/>
          <w:sz w:val="20"/>
          <w:lang w:val="en-GB"/>
        </w:rPr>
      </w:pPr>
      <w:r w:rsidRPr="004C436F">
        <w:rPr>
          <w:rFonts w:asciiTheme="minorHAnsi" w:hAnsiTheme="minorHAnsi" w:cstheme="minorHAnsi"/>
          <w:sz w:val="20"/>
          <w:lang w:val="en-GB"/>
        </w:rPr>
        <w:t>Proof of implementation is provided by maintaining the status as an accreditation body.</w:t>
      </w:r>
    </w:p>
    <w:p w14:paraId="012DBEAB" w14:textId="77777777" w:rsidR="006C1862" w:rsidRPr="000A5771" w:rsidRDefault="006C1862" w:rsidP="006C1862">
      <w:pPr>
        <w:rPr>
          <w:rFonts w:asciiTheme="minorHAnsi" w:hAnsiTheme="minorHAnsi" w:cstheme="minorHAnsi"/>
          <w:sz w:val="20"/>
          <w:lang w:val="en-GB"/>
        </w:rPr>
      </w:pPr>
    </w:p>
    <w:p w14:paraId="52F85301" w14:textId="34FACCA1" w:rsidR="006C1862" w:rsidRPr="000A5771" w:rsidRDefault="000A5771" w:rsidP="008F2DA8">
      <w:pPr>
        <w:pStyle w:val="berschrift3"/>
        <w:rPr>
          <w:lang w:val="en-GB"/>
        </w:rPr>
      </w:pPr>
      <w:bookmarkStart w:id="55" w:name="_Toc112749341"/>
      <w:r w:rsidRPr="000A5771">
        <w:rPr>
          <w:lang w:val="en-GB"/>
        </w:rPr>
        <w:t>Description of the Quality M</w:t>
      </w:r>
      <w:r>
        <w:rPr>
          <w:lang w:val="en-GB"/>
        </w:rPr>
        <w:t>anagement System</w:t>
      </w:r>
      <w:bookmarkEnd w:id="55"/>
    </w:p>
    <w:p w14:paraId="1B951FA3" w14:textId="77777777" w:rsidR="006C1862" w:rsidRPr="000A5771" w:rsidRDefault="006C1862" w:rsidP="006C1862">
      <w:pPr>
        <w:rPr>
          <w:rFonts w:asciiTheme="minorHAnsi" w:hAnsiTheme="minorHAnsi" w:cstheme="minorHAnsi"/>
          <w:sz w:val="20"/>
          <w:lang w:val="en-GB"/>
        </w:rPr>
      </w:pPr>
    </w:p>
    <w:p w14:paraId="24B814AC" w14:textId="279787FB" w:rsidR="006F3933" w:rsidRDefault="006966C3" w:rsidP="006C1862">
      <w:pPr>
        <w:pStyle w:val="Textkrper-Einzug2"/>
        <w:spacing w:line="276" w:lineRule="auto"/>
        <w:ind w:left="0"/>
        <w:rPr>
          <w:rFonts w:asciiTheme="minorHAnsi" w:hAnsiTheme="minorHAnsi" w:cstheme="minorHAnsi"/>
          <w:sz w:val="20"/>
          <w:lang w:val="en-GB"/>
        </w:rPr>
      </w:pPr>
      <w:r w:rsidRPr="00BE3169">
        <w:rPr>
          <w:rFonts w:asciiTheme="minorHAnsi" w:hAnsiTheme="minorHAnsi" w:cstheme="minorHAnsi"/>
          <w:sz w:val="20"/>
          <w:lang w:val="en-GB"/>
        </w:rPr>
        <w:t>The chapter describes elements of the QM System</w:t>
      </w:r>
      <w:r w:rsidR="00BE3169">
        <w:rPr>
          <w:rFonts w:asciiTheme="minorHAnsi" w:hAnsiTheme="minorHAnsi" w:cstheme="minorHAnsi"/>
          <w:sz w:val="20"/>
          <w:lang w:val="en-GB"/>
        </w:rPr>
        <w:t xml:space="preserve"> such as</w:t>
      </w:r>
      <w:r w:rsidRPr="00BE3169">
        <w:rPr>
          <w:rFonts w:asciiTheme="minorHAnsi" w:hAnsiTheme="minorHAnsi" w:cstheme="minorHAnsi"/>
          <w:sz w:val="20"/>
          <w:lang w:val="en-GB"/>
        </w:rPr>
        <w:t xml:space="preserve"> rules for </w:t>
      </w:r>
      <w:r w:rsidR="00BE3169" w:rsidRPr="00BE3169">
        <w:rPr>
          <w:rFonts w:asciiTheme="minorHAnsi" w:hAnsiTheme="minorHAnsi" w:cstheme="minorHAnsi"/>
          <w:sz w:val="20"/>
          <w:lang w:val="en-GB"/>
        </w:rPr>
        <w:t>control of documents and records. It describes the processes concerning internal and external audits as well as corrective measures.</w:t>
      </w:r>
      <w:r w:rsidR="00BE3169">
        <w:rPr>
          <w:rFonts w:asciiTheme="minorHAnsi" w:hAnsiTheme="minorHAnsi" w:cstheme="minorHAnsi"/>
          <w:sz w:val="20"/>
          <w:lang w:val="en-GB"/>
        </w:rPr>
        <w:t xml:space="preserve"> </w:t>
      </w:r>
      <w:r w:rsidR="00BE3169" w:rsidRPr="00BE3169">
        <w:rPr>
          <w:rFonts w:asciiTheme="minorHAnsi" w:hAnsiTheme="minorHAnsi" w:cstheme="minorHAnsi"/>
          <w:sz w:val="20"/>
          <w:lang w:val="en-GB"/>
        </w:rPr>
        <w:t>Concepts for detection of errors and preventive measures are developed, a certain amount</w:t>
      </w:r>
      <w:r w:rsidR="00BE3169">
        <w:rPr>
          <w:rFonts w:asciiTheme="minorHAnsi" w:hAnsiTheme="minorHAnsi" w:cstheme="minorHAnsi"/>
          <w:sz w:val="20"/>
          <w:lang w:val="en-GB"/>
        </w:rPr>
        <w:t xml:space="preserve"> of flexibility and pragmatic must be applied to deal with the fact that LCA is still a very new matter</w:t>
      </w:r>
      <w:r w:rsidR="006F3933">
        <w:rPr>
          <w:rFonts w:asciiTheme="minorHAnsi" w:hAnsiTheme="minorHAnsi" w:cstheme="minorHAnsi"/>
          <w:sz w:val="20"/>
          <w:lang w:val="en-GB"/>
        </w:rPr>
        <w:t xml:space="preserve"> and object to scientific discourse and discussion. </w:t>
      </w:r>
      <w:r w:rsidR="006F3933" w:rsidRPr="006F3933">
        <w:rPr>
          <w:rFonts w:asciiTheme="minorHAnsi" w:hAnsiTheme="minorHAnsi" w:cstheme="minorHAnsi"/>
          <w:sz w:val="20"/>
          <w:lang w:val="en-GB"/>
        </w:rPr>
        <w:t>The fact that current standards and guidelines as well a</w:t>
      </w:r>
      <w:r w:rsidR="006F3933">
        <w:rPr>
          <w:rFonts w:asciiTheme="minorHAnsi" w:hAnsiTheme="minorHAnsi" w:cstheme="minorHAnsi"/>
          <w:sz w:val="20"/>
          <w:lang w:val="en-GB"/>
        </w:rPr>
        <w:t xml:space="preserve">s requirements from laws concerning LCA leave room for interpretation and logical requirements </w:t>
      </w:r>
      <w:proofErr w:type="gramStart"/>
      <w:r w:rsidR="006F3933">
        <w:rPr>
          <w:rFonts w:asciiTheme="minorHAnsi" w:hAnsiTheme="minorHAnsi" w:cstheme="minorHAnsi"/>
          <w:sz w:val="20"/>
          <w:lang w:val="en-GB"/>
        </w:rPr>
        <w:t>i.e.</w:t>
      </w:r>
      <w:proofErr w:type="gramEnd"/>
      <w:r w:rsidR="006F3933">
        <w:rPr>
          <w:rFonts w:asciiTheme="minorHAnsi" w:hAnsiTheme="minorHAnsi" w:cstheme="minorHAnsi"/>
          <w:sz w:val="20"/>
          <w:lang w:val="en-GB"/>
        </w:rPr>
        <w:t xml:space="preserve"> concerning improvement of circularity are not or not clearly formulated. </w:t>
      </w:r>
      <w:r w:rsidR="006F3933" w:rsidRPr="006F3933">
        <w:rPr>
          <w:rFonts w:asciiTheme="minorHAnsi" w:hAnsiTheme="minorHAnsi" w:cstheme="minorHAnsi"/>
          <w:sz w:val="20"/>
          <w:lang w:val="en-GB"/>
        </w:rPr>
        <w:t>The fulfilment of programme-internal rules and decisions is g</w:t>
      </w:r>
      <w:r w:rsidR="006F3933">
        <w:rPr>
          <w:rFonts w:asciiTheme="minorHAnsi" w:hAnsiTheme="minorHAnsi" w:cstheme="minorHAnsi"/>
          <w:sz w:val="20"/>
          <w:lang w:val="en-GB"/>
        </w:rPr>
        <w:t>enerally the highest claim</w:t>
      </w:r>
      <w:r w:rsidR="003F2CEC">
        <w:rPr>
          <w:rFonts w:asciiTheme="minorHAnsi" w:hAnsiTheme="minorHAnsi" w:cstheme="minorHAnsi"/>
          <w:sz w:val="20"/>
          <w:lang w:val="en-GB"/>
        </w:rPr>
        <w:t>,</w:t>
      </w:r>
      <w:r w:rsidR="006F3933">
        <w:rPr>
          <w:rFonts w:asciiTheme="minorHAnsi" w:hAnsiTheme="minorHAnsi" w:cstheme="minorHAnsi"/>
          <w:sz w:val="20"/>
          <w:lang w:val="en-GB"/>
        </w:rPr>
        <w:t xml:space="preserve"> but </w:t>
      </w:r>
      <w:r w:rsidR="003F2CEC">
        <w:rPr>
          <w:rFonts w:asciiTheme="minorHAnsi" w:hAnsiTheme="minorHAnsi" w:cstheme="minorHAnsi"/>
          <w:sz w:val="20"/>
          <w:lang w:val="en-GB"/>
        </w:rPr>
        <w:t>the critical review of such rules must also be an approach among all stakeholders.</w:t>
      </w:r>
    </w:p>
    <w:p w14:paraId="5F9DBDF5" w14:textId="20B911DC" w:rsidR="006C1862" w:rsidRPr="003F2CEC" w:rsidRDefault="003F2CEC" w:rsidP="006C1862">
      <w:pPr>
        <w:rPr>
          <w:rFonts w:asciiTheme="minorHAnsi" w:hAnsiTheme="minorHAnsi" w:cstheme="minorHAnsi"/>
          <w:b/>
          <w:bCs/>
          <w:sz w:val="20"/>
          <w:szCs w:val="18"/>
          <w:lang w:val="en-GB"/>
        </w:rPr>
      </w:pPr>
      <w:r w:rsidRPr="003F2CEC">
        <w:rPr>
          <w:rFonts w:asciiTheme="minorHAnsi" w:hAnsiTheme="minorHAnsi" w:cstheme="minorHAnsi"/>
          <w:b/>
          <w:bCs/>
          <w:sz w:val="20"/>
          <w:szCs w:val="18"/>
          <w:lang w:val="en-GB"/>
        </w:rPr>
        <w:t>Responsible positions/functions within the</w:t>
      </w:r>
      <w:r>
        <w:rPr>
          <w:rFonts w:asciiTheme="minorHAnsi" w:hAnsiTheme="minorHAnsi" w:cstheme="minorHAnsi"/>
          <w:b/>
          <w:bCs/>
          <w:sz w:val="20"/>
          <w:szCs w:val="18"/>
          <w:lang w:val="en-GB"/>
        </w:rPr>
        <w:t xml:space="preserve"> programme operation</w:t>
      </w:r>
    </w:p>
    <w:p w14:paraId="418D4468" w14:textId="77777777" w:rsidR="006C1862" w:rsidRPr="003F2CEC" w:rsidRDefault="006C1862" w:rsidP="006C1862">
      <w:pPr>
        <w:rPr>
          <w:rFonts w:asciiTheme="minorHAnsi" w:hAnsiTheme="minorHAnsi" w:cstheme="minorHAnsi"/>
          <w:sz w:val="20"/>
          <w:szCs w:val="18"/>
          <w:lang w:val="en-GB"/>
        </w:rPr>
      </w:pPr>
    </w:p>
    <w:p w14:paraId="638632E7" w14:textId="2064CC76" w:rsidR="006C1862" w:rsidRPr="003F2CEC" w:rsidRDefault="003F2CEC" w:rsidP="003F2CEC">
      <w:pPr>
        <w:tabs>
          <w:tab w:val="left" w:pos="1276"/>
        </w:tabs>
        <w:rPr>
          <w:rFonts w:asciiTheme="minorHAnsi" w:hAnsiTheme="minorHAnsi" w:cstheme="minorHAnsi"/>
          <w:sz w:val="20"/>
          <w:szCs w:val="18"/>
          <w:lang w:val="en-GB"/>
        </w:rPr>
      </w:pPr>
      <w:bookmarkStart w:id="56" w:name="_Hlk95292735"/>
      <w:r w:rsidRPr="003F2CEC">
        <w:rPr>
          <w:rFonts w:asciiTheme="minorHAnsi" w:hAnsiTheme="minorHAnsi" w:cstheme="minorHAnsi"/>
          <w:sz w:val="20"/>
          <w:szCs w:val="18"/>
          <w:lang w:val="en-GB"/>
        </w:rPr>
        <w:t>HCAB</w:t>
      </w:r>
      <w:r w:rsidR="006C1862" w:rsidRPr="003F2CEC">
        <w:rPr>
          <w:rFonts w:asciiTheme="minorHAnsi" w:hAnsiTheme="minorHAnsi" w:cstheme="minorHAnsi"/>
          <w:sz w:val="20"/>
          <w:szCs w:val="18"/>
          <w:lang w:val="en-GB"/>
        </w:rPr>
        <w:t xml:space="preserve">: </w:t>
      </w:r>
      <w:r w:rsidR="006C1862" w:rsidRPr="003F2CEC">
        <w:rPr>
          <w:rFonts w:asciiTheme="minorHAnsi" w:hAnsiTheme="minorHAnsi" w:cstheme="minorHAnsi"/>
          <w:sz w:val="20"/>
          <w:szCs w:val="18"/>
          <w:lang w:val="en-GB"/>
        </w:rPr>
        <w:tab/>
      </w:r>
      <w:r w:rsidRPr="003F2CEC">
        <w:rPr>
          <w:rFonts w:asciiTheme="minorHAnsi" w:hAnsiTheme="minorHAnsi" w:cstheme="minorHAnsi"/>
          <w:sz w:val="20"/>
          <w:szCs w:val="18"/>
          <w:lang w:val="en-GB"/>
        </w:rPr>
        <w:t>Head of conformity assessment body as per</w:t>
      </w:r>
      <w:r w:rsidR="006C1862" w:rsidRPr="003F2CEC">
        <w:rPr>
          <w:rFonts w:asciiTheme="minorHAnsi" w:hAnsiTheme="minorHAnsi" w:cstheme="minorHAnsi"/>
          <w:sz w:val="20"/>
          <w:szCs w:val="18"/>
          <w:lang w:val="en-GB"/>
        </w:rPr>
        <w:t xml:space="preserve"> ISO 17065</w:t>
      </w:r>
    </w:p>
    <w:p w14:paraId="2E5BC20D" w14:textId="00646D15" w:rsidR="006C1862" w:rsidRPr="003F2CEC" w:rsidRDefault="003F2CEC" w:rsidP="003F2CEC">
      <w:pPr>
        <w:tabs>
          <w:tab w:val="left" w:pos="1276"/>
        </w:tabs>
        <w:rPr>
          <w:rFonts w:asciiTheme="minorHAnsi" w:hAnsiTheme="minorHAnsi" w:cstheme="minorHAnsi"/>
          <w:sz w:val="20"/>
          <w:szCs w:val="18"/>
          <w:lang w:val="en-GB"/>
        </w:rPr>
      </w:pPr>
      <w:r w:rsidRPr="003F2CEC">
        <w:rPr>
          <w:rFonts w:asciiTheme="minorHAnsi" w:hAnsiTheme="minorHAnsi" w:cstheme="minorHAnsi"/>
          <w:sz w:val="20"/>
          <w:szCs w:val="18"/>
          <w:lang w:val="en-GB"/>
        </w:rPr>
        <w:t>HPr-EPD</w:t>
      </w:r>
      <w:r w:rsidR="006C1862" w:rsidRPr="003F2CEC">
        <w:rPr>
          <w:rFonts w:asciiTheme="minorHAnsi" w:hAnsiTheme="minorHAnsi" w:cstheme="minorHAnsi"/>
          <w:sz w:val="20"/>
          <w:szCs w:val="18"/>
          <w:lang w:val="en-GB"/>
        </w:rPr>
        <w:t xml:space="preserve">: </w:t>
      </w:r>
      <w:r w:rsidR="006C1862" w:rsidRPr="003F2CEC">
        <w:rPr>
          <w:rFonts w:asciiTheme="minorHAnsi" w:hAnsiTheme="minorHAnsi" w:cstheme="minorHAnsi"/>
          <w:sz w:val="20"/>
          <w:szCs w:val="18"/>
          <w:lang w:val="en-GB"/>
        </w:rPr>
        <w:tab/>
      </w:r>
      <w:r w:rsidRPr="003F2CEC">
        <w:rPr>
          <w:rFonts w:asciiTheme="minorHAnsi" w:hAnsiTheme="minorHAnsi" w:cstheme="minorHAnsi"/>
          <w:sz w:val="20"/>
          <w:szCs w:val="18"/>
          <w:lang w:val="en-GB"/>
        </w:rPr>
        <w:t>Head of EPD programme operation as per</w:t>
      </w:r>
      <w:r w:rsidR="006C1862" w:rsidRPr="003F2CEC">
        <w:rPr>
          <w:rFonts w:asciiTheme="minorHAnsi" w:hAnsiTheme="minorHAnsi" w:cstheme="minorHAnsi"/>
          <w:sz w:val="20"/>
          <w:szCs w:val="18"/>
          <w:lang w:val="en-GB"/>
        </w:rPr>
        <w:t xml:space="preserve"> ISO 14025</w:t>
      </w:r>
    </w:p>
    <w:p w14:paraId="1130496A" w14:textId="10B26D52" w:rsidR="006C1862" w:rsidRPr="005C5123" w:rsidRDefault="006C1862" w:rsidP="003F2CEC">
      <w:pPr>
        <w:tabs>
          <w:tab w:val="left" w:pos="1276"/>
        </w:tabs>
        <w:rPr>
          <w:rFonts w:asciiTheme="minorHAnsi" w:hAnsiTheme="minorHAnsi" w:cstheme="minorHAnsi"/>
          <w:sz w:val="20"/>
          <w:szCs w:val="18"/>
          <w:lang w:val="en-GB"/>
        </w:rPr>
      </w:pPr>
      <w:r w:rsidRPr="005C5123">
        <w:rPr>
          <w:rFonts w:asciiTheme="minorHAnsi" w:hAnsiTheme="minorHAnsi" w:cstheme="minorHAnsi"/>
          <w:sz w:val="20"/>
          <w:szCs w:val="18"/>
          <w:lang w:val="en-GB"/>
        </w:rPr>
        <w:t xml:space="preserve">QM: </w:t>
      </w:r>
      <w:r w:rsidRPr="005C5123">
        <w:rPr>
          <w:rFonts w:asciiTheme="minorHAnsi" w:hAnsiTheme="minorHAnsi" w:cstheme="minorHAnsi"/>
          <w:sz w:val="20"/>
          <w:szCs w:val="18"/>
          <w:lang w:val="en-GB"/>
        </w:rPr>
        <w:tab/>
      </w:r>
      <w:r w:rsidR="003F2CEC" w:rsidRPr="005C5123">
        <w:rPr>
          <w:rFonts w:asciiTheme="minorHAnsi" w:hAnsiTheme="minorHAnsi" w:cstheme="minorHAnsi"/>
          <w:sz w:val="20"/>
          <w:szCs w:val="18"/>
          <w:lang w:val="en-GB"/>
        </w:rPr>
        <w:t>Head of quality managemen</w:t>
      </w:r>
      <w:r w:rsidR="005C5123" w:rsidRPr="005C5123">
        <w:rPr>
          <w:rFonts w:asciiTheme="minorHAnsi" w:hAnsiTheme="minorHAnsi" w:cstheme="minorHAnsi"/>
          <w:sz w:val="20"/>
          <w:szCs w:val="18"/>
          <w:lang w:val="en-GB"/>
        </w:rPr>
        <w:t>t</w:t>
      </w:r>
      <w:r w:rsidRPr="005C5123">
        <w:rPr>
          <w:rFonts w:asciiTheme="minorHAnsi" w:hAnsiTheme="minorHAnsi" w:cstheme="minorHAnsi"/>
          <w:sz w:val="20"/>
          <w:szCs w:val="18"/>
          <w:lang w:val="en-GB"/>
        </w:rPr>
        <w:t xml:space="preserve"> </w:t>
      </w:r>
    </w:p>
    <w:p w14:paraId="047D0F13" w14:textId="4E13DD47" w:rsidR="006C1862" w:rsidRPr="005C5123" w:rsidRDefault="006C1862" w:rsidP="003F2CEC">
      <w:pPr>
        <w:tabs>
          <w:tab w:val="left" w:pos="1276"/>
        </w:tabs>
        <w:rPr>
          <w:rFonts w:asciiTheme="minorHAnsi" w:hAnsiTheme="minorHAnsi" w:cstheme="minorHAnsi"/>
          <w:sz w:val="20"/>
          <w:szCs w:val="18"/>
          <w:lang w:val="en-GB"/>
        </w:rPr>
      </w:pPr>
      <w:bookmarkStart w:id="57" w:name="_Hlk90645952"/>
      <w:r w:rsidRPr="005C5123">
        <w:rPr>
          <w:rFonts w:asciiTheme="minorHAnsi" w:hAnsiTheme="minorHAnsi" w:cstheme="minorHAnsi"/>
          <w:sz w:val="20"/>
          <w:szCs w:val="18"/>
          <w:lang w:val="en-GB"/>
        </w:rPr>
        <w:t xml:space="preserve">Int. Auditor: </w:t>
      </w:r>
      <w:r w:rsidR="003F2CEC" w:rsidRPr="005C5123">
        <w:rPr>
          <w:rFonts w:asciiTheme="minorHAnsi" w:hAnsiTheme="minorHAnsi" w:cstheme="minorHAnsi"/>
          <w:sz w:val="20"/>
          <w:szCs w:val="18"/>
          <w:lang w:val="en-GB"/>
        </w:rPr>
        <w:tab/>
      </w:r>
      <w:r w:rsidRPr="005C5123">
        <w:rPr>
          <w:rFonts w:asciiTheme="minorHAnsi" w:hAnsiTheme="minorHAnsi" w:cstheme="minorHAnsi"/>
          <w:sz w:val="20"/>
          <w:szCs w:val="18"/>
          <w:lang w:val="en-GB"/>
        </w:rPr>
        <w:t>Intern</w:t>
      </w:r>
      <w:r w:rsidR="005C5123" w:rsidRPr="005C5123">
        <w:rPr>
          <w:rFonts w:asciiTheme="minorHAnsi" w:hAnsiTheme="minorHAnsi" w:cstheme="minorHAnsi"/>
          <w:sz w:val="20"/>
          <w:szCs w:val="18"/>
          <w:lang w:val="en-GB"/>
        </w:rPr>
        <w:t xml:space="preserve">al </w:t>
      </w:r>
      <w:r w:rsidRPr="005C5123">
        <w:rPr>
          <w:rFonts w:asciiTheme="minorHAnsi" w:hAnsiTheme="minorHAnsi" w:cstheme="minorHAnsi"/>
          <w:sz w:val="20"/>
          <w:szCs w:val="18"/>
          <w:lang w:val="en-GB"/>
        </w:rPr>
        <w:t xml:space="preserve">Auditor </w:t>
      </w:r>
      <w:r w:rsidR="005C5123">
        <w:rPr>
          <w:rFonts w:asciiTheme="minorHAnsi" w:hAnsiTheme="minorHAnsi" w:cstheme="minorHAnsi"/>
          <w:sz w:val="20"/>
          <w:szCs w:val="18"/>
          <w:lang w:val="en-GB"/>
        </w:rPr>
        <w:t>as per</w:t>
      </w:r>
      <w:r w:rsidRPr="005C5123">
        <w:rPr>
          <w:rFonts w:asciiTheme="minorHAnsi" w:hAnsiTheme="minorHAnsi" w:cstheme="minorHAnsi"/>
          <w:sz w:val="20"/>
          <w:szCs w:val="18"/>
          <w:lang w:val="en-GB"/>
        </w:rPr>
        <w:t xml:space="preserve"> 17065</w:t>
      </w:r>
    </w:p>
    <w:bookmarkEnd w:id="57"/>
    <w:p w14:paraId="4CB7FBC8" w14:textId="47CBEF6A" w:rsidR="006C1862" w:rsidRPr="005C5123" w:rsidRDefault="005C5123" w:rsidP="003F2CEC">
      <w:pPr>
        <w:tabs>
          <w:tab w:val="left" w:pos="1276"/>
        </w:tabs>
        <w:rPr>
          <w:rFonts w:asciiTheme="minorHAnsi" w:hAnsiTheme="minorHAnsi" w:cstheme="minorHAnsi"/>
          <w:sz w:val="20"/>
          <w:szCs w:val="18"/>
          <w:lang w:val="en-GB"/>
        </w:rPr>
      </w:pPr>
      <w:r w:rsidRPr="005C5123">
        <w:rPr>
          <w:rFonts w:asciiTheme="minorHAnsi" w:hAnsiTheme="minorHAnsi" w:cstheme="minorHAnsi"/>
          <w:sz w:val="20"/>
          <w:szCs w:val="18"/>
          <w:lang w:val="en-GB"/>
        </w:rPr>
        <w:t>C</w:t>
      </w:r>
      <w:r w:rsidR="006C1862" w:rsidRPr="005C5123">
        <w:rPr>
          <w:rFonts w:asciiTheme="minorHAnsi" w:hAnsiTheme="minorHAnsi" w:cstheme="minorHAnsi"/>
          <w:sz w:val="20"/>
          <w:szCs w:val="18"/>
          <w:lang w:val="en-GB"/>
        </w:rPr>
        <w:t>-P</w:t>
      </w:r>
      <w:r w:rsidRPr="005C5123">
        <w:rPr>
          <w:rFonts w:asciiTheme="minorHAnsi" w:hAnsiTheme="minorHAnsi" w:cstheme="minorHAnsi"/>
          <w:sz w:val="20"/>
          <w:szCs w:val="18"/>
          <w:lang w:val="en-GB"/>
        </w:rPr>
        <w:t>C</w:t>
      </w:r>
      <w:r w:rsidR="006C1862" w:rsidRPr="005C5123">
        <w:rPr>
          <w:rFonts w:asciiTheme="minorHAnsi" w:hAnsiTheme="minorHAnsi" w:cstheme="minorHAnsi"/>
          <w:sz w:val="20"/>
          <w:szCs w:val="18"/>
          <w:lang w:val="en-GB"/>
        </w:rPr>
        <w:t xml:space="preserve">R: </w:t>
      </w:r>
      <w:r w:rsidR="006C1862" w:rsidRPr="005C5123">
        <w:rPr>
          <w:rFonts w:asciiTheme="minorHAnsi" w:hAnsiTheme="minorHAnsi" w:cstheme="minorHAnsi"/>
          <w:sz w:val="20"/>
          <w:szCs w:val="18"/>
          <w:lang w:val="en-GB"/>
        </w:rPr>
        <w:tab/>
      </w:r>
      <w:r w:rsidRPr="005C5123">
        <w:rPr>
          <w:rFonts w:asciiTheme="minorHAnsi" w:hAnsiTheme="minorHAnsi" w:cstheme="minorHAnsi"/>
          <w:sz w:val="20"/>
          <w:szCs w:val="18"/>
          <w:lang w:val="en-GB"/>
        </w:rPr>
        <w:t xml:space="preserve">Chair PCR review panel as </w:t>
      </w:r>
      <w:r>
        <w:rPr>
          <w:rFonts w:asciiTheme="minorHAnsi" w:hAnsiTheme="minorHAnsi" w:cstheme="minorHAnsi"/>
          <w:sz w:val="20"/>
          <w:szCs w:val="18"/>
          <w:lang w:val="en-GB"/>
        </w:rPr>
        <w:t>per ISO 14025</w:t>
      </w:r>
    </w:p>
    <w:p w14:paraId="4943041E" w14:textId="73C0F4BF" w:rsidR="006C1862" w:rsidRPr="005C5123" w:rsidRDefault="006C1862" w:rsidP="003F2CEC">
      <w:pPr>
        <w:tabs>
          <w:tab w:val="left" w:pos="1276"/>
        </w:tabs>
        <w:rPr>
          <w:rFonts w:asciiTheme="minorHAnsi" w:hAnsiTheme="minorHAnsi" w:cstheme="minorHAnsi"/>
          <w:sz w:val="20"/>
          <w:szCs w:val="18"/>
          <w:lang w:val="en-GB"/>
        </w:rPr>
      </w:pPr>
      <w:r w:rsidRPr="005C5123">
        <w:rPr>
          <w:rFonts w:asciiTheme="minorHAnsi" w:hAnsiTheme="minorHAnsi" w:cstheme="minorHAnsi"/>
          <w:sz w:val="20"/>
          <w:szCs w:val="18"/>
          <w:lang w:val="en-GB"/>
        </w:rPr>
        <w:t>M-P</w:t>
      </w:r>
      <w:r w:rsidR="005C5123" w:rsidRPr="005C5123">
        <w:rPr>
          <w:rFonts w:asciiTheme="minorHAnsi" w:hAnsiTheme="minorHAnsi" w:cstheme="minorHAnsi"/>
          <w:sz w:val="20"/>
          <w:szCs w:val="18"/>
          <w:lang w:val="en-GB"/>
        </w:rPr>
        <w:t>C</w:t>
      </w:r>
      <w:r w:rsidRPr="005C5123">
        <w:rPr>
          <w:rFonts w:asciiTheme="minorHAnsi" w:hAnsiTheme="minorHAnsi" w:cstheme="minorHAnsi"/>
          <w:sz w:val="20"/>
          <w:szCs w:val="18"/>
          <w:lang w:val="en-GB"/>
        </w:rPr>
        <w:t xml:space="preserve">R: </w:t>
      </w:r>
      <w:r w:rsidRPr="005C5123">
        <w:rPr>
          <w:rFonts w:asciiTheme="minorHAnsi" w:hAnsiTheme="minorHAnsi" w:cstheme="minorHAnsi"/>
          <w:sz w:val="20"/>
          <w:szCs w:val="18"/>
          <w:lang w:val="en-GB"/>
        </w:rPr>
        <w:tab/>
      </w:r>
      <w:r w:rsidR="005C5123" w:rsidRPr="005C5123">
        <w:rPr>
          <w:rFonts w:asciiTheme="minorHAnsi" w:hAnsiTheme="minorHAnsi" w:cstheme="minorHAnsi"/>
          <w:sz w:val="20"/>
          <w:szCs w:val="18"/>
          <w:lang w:val="en-GB"/>
        </w:rPr>
        <w:t>Member PCR review panel</w:t>
      </w:r>
      <w:r w:rsidRPr="005C5123">
        <w:rPr>
          <w:rFonts w:asciiTheme="minorHAnsi" w:hAnsiTheme="minorHAnsi" w:cstheme="minorHAnsi"/>
          <w:sz w:val="20"/>
          <w:szCs w:val="18"/>
          <w:lang w:val="en-GB"/>
        </w:rPr>
        <w:t xml:space="preserve"> </w:t>
      </w:r>
    </w:p>
    <w:p w14:paraId="2B01D249" w14:textId="4AF6C196" w:rsidR="006C1862" w:rsidRPr="005C5123" w:rsidRDefault="005C5123" w:rsidP="003F2CEC">
      <w:pPr>
        <w:tabs>
          <w:tab w:val="left" w:pos="1276"/>
        </w:tabs>
        <w:rPr>
          <w:rFonts w:asciiTheme="minorHAnsi" w:hAnsiTheme="minorHAnsi" w:cstheme="minorHAnsi"/>
          <w:sz w:val="20"/>
          <w:szCs w:val="18"/>
          <w:lang w:val="en-GB"/>
        </w:rPr>
      </w:pPr>
      <w:r w:rsidRPr="005C5123">
        <w:rPr>
          <w:rFonts w:asciiTheme="minorHAnsi" w:hAnsiTheme="minorHAnsi" w:cstheme="minorHAnsi"/>
          <w:sz w:val="20"/>
          <w:szCs w:val="18"/>
          <w:lang w:val="en-GB"/>
        </w:rPr>
        <w:t>C</w:t>
      </w:r>
      <w:r w:rsidR="006C1862" w:rsidRPr="005C5123">
        <w:rPr>
          <w:rFonts w:asciiTheme="minorHAnsi" w:hAnsiTheme="minorHAnsi" w:cstheme="minorHAnsi"/>
          <w:sz w:val="20"/>
          <w:szCs w:val="18"/>
          <w:lang w:val="en-GB"/>
        </w:rPr>
        <w:t>-PG</w:t>
      </w:r>
      <w:r>
        <w:rPr>
          <w:rFonts w:asciiTheme="minorHAnsi" w:hAnsiTheme="minorHAnsi" w:cstheme="minorHAnsi"/>
          <w:sz w:val="20"/>
          <w:szCs w:val="18"/>
          <w:lang w:val="en-GB"/>
        </w:rPr>
        <w:t>P</w:t>
      </w:r>
      <w:r w:rsidR="006C1862" w:rsidRPr="005C5123">
        <w:rPr>
          <w:rFonts w:asciiTheme="minorHAnsi" w:hAnsiTheme="minorHAnsi" w:cstheme="minorHAnsi"/>
          <w:sz w:val="20"/>
          <w:szCs w:val="18"/>
          <w:lang w:val="en-GB"/>
        </w:rPr>
        <w:t xml:space="preserve">: </w:t>
      </w:r>
      <w:r w:rsidR="006C1862" w:rsidRPr="005C5123">
        <w:rPr>
          <w:rFonts w:asciiTheme="minorHAnsi" w:hAnsiTheme="minorHAnsi" w:cstheme="minorHAnsi"/>
          <w:sz w:val="20"/>
          <w:szCs w:val="18"/>
          <w:lang w:val="en-GB"/>
        </w:rPr>
        <w:tab/>
      </w:r>
      <w:r w:rsidRPr="005C5123">
        <w:rPr>
          <w:rFonts w:asciiTheme="minorHAnsi" w:hAnsiTheme="minorHAnsi" w:cstheme="minorHAnsi"/>
          <w:sz w:val="20"/>
          <w:szCs w:val="18"/>
          <w:lang w:val="en-GB"/>
        </w:rPr>
        <w:t>Chair</w:t>
      </w:r>
      <w:r w:rsidR="006C1862" w:rsidRPr="005C5123">
        <w:rPr>
          <w:rFonts w:asciiTheme="minorHAnsi" w:hAnsiTheme="minorHAnsi" w:cstheme="minorHAnsi"/>
          <w:sz w:val="20"/>
          <w:szCs w:val="18"/>
          <w:lang w:val="en-GB"/>
        </w:rPr>
        <w:t xml:space="preserve"> PG</w:t>
      </w:r>
      <w:r>
        <w:rPr>
          <w:rFonts w:asciiTheme="minorHAnsi" w:hAnsiTheme="minorHAnsi" w:cstheme="minorHAnsi"/>
          <w:sz w:val="20"/>
          <w:szCs w:val="18"/>
          <w:lang w:val="en-GB"/>
        </w:rPr>
        <w:t>P</w:t>
      </w:r>
      <w:r w:rsidR="006C1862" w:rsidRPr="005C5123">
        <w:rPr>
          <w:rFonts w:asciiTheme="minorHAnsi" w:hAnsiTheme="minorHAnsi" w:cstheme="minorHAnsi"/>
          <w:sz w:val="20"/>
          <w:szCs w:val="18"/>
          <w:lang w:val="en-GB"/>
        </w:rPr>
        <w:t xml:space="preserve"> Produ</w:t>
      </w:r>
      <w:r w:rsidRPr="005C5123">
        <w:rPr>
          <w:rFonts w:asciiTheme="minorHAnsi" w:hAnsiTheme="minorHAnsi" w:cstheme="minorHAnsi"/>
          <w:sz w:val="20"/>
          <w:szCs w:val="18"/>
          <w:lang w:val="en-GB"/>
        </w:rPr>
        <w:t>c</w:t>
      </w:r>
      <w:r>
        <w:rPr>
          <w:rFonts w:asciiTheme="minorHAnsi" w:hAnsiTheme="minorHAnsi" w:cstheme="minorHAnsi"/>
          <w:sz w:val="20"/>
          <w:szCs w:val="18"/>
          <w:lang w:val="en-GB"/>
        </w:rPr>
        <w:t>t group panel</w:t>
      </w:r>
    </w:p>
    <w:p w14:paraId="7FECF6C2" w14:textId="62EACC8A" w:rsidR="006C1862" w:rsidRPr="005C5123" w:rsidRDefault="006C1862" w:rsidP="003F2CEC">
      <w:pPr>
        <w:tabs>
          <w:tab w:val="left" w:pos="1276"/>
        </w:tabs>
        <w:rPr>
          <w:rFonts w:asciiTheme="minorHAnsi" w:hAnsiTheme="minorHAnsi" w:cstheme="minorHAnsi"/>
          <w:sz w:val="20"/>
          <w:szCs w:val="18"/>
          <w:lang w:val="en-GB"/>
        </w:rPr>
      </w:pPr>
      <w:r w:rsidRPr="005C5123">
        <w:rPr>
          <w:rFonts w:asciiTheme="minorHAnsi" w:hAnsiTheme="minorHAnsi" w:cstheme="minorHAnsi"/>
          <w:sz w:val="20"/>
          <w:szCs w:val="18"/>
          <w:lang w:val="en-GB"/>
        </w:rPr>
        <w:t>M-PG</w:t>
      </w:r>
      <w:r w:rsidR="005C5123" w:rsidRPr="005C5123">
        <w:rPr>
          <w:rFonts w:asciiTheme="minorHAnsi" w:hAnsiTheme="minorHAnsi" w:cstheme="minorHAnsi"/>
          <w:sz w:val="20"/>
          <w:szCs w:val="18"/>
          <w:lang w:val="en-GB"/>
        </w:rPr>
        <w:t>P</w:t>
      </w:r>
      <w:r w:rsidRPr="005C5123">
        <w:rPr>
          <w:rFonts w:asciiTheme="minorHAnsi" w:hAnsiTheme="minorHAnsi" w:cstheme="minorHAnsi"/>
          <w:sz w:val="20"/>
          <w:szCs w:val="18"/>
          <w:lang w:val="en-GB"/>
        </w:rPr>
        <w:t>:</w:t>
      </w:r>
      <w:r w:rsidRPr="005C5123">
        <w:rPr>
          <w:rFonts w:asciiTheme="minorHAnsi" w:hAnsiTheme="minorHAnsi" w:cstheme="minorHAnsi"/>
          <w:sz w:val="20"/>
          <w:szCs w:val="18"/>
          <w:lang w:val="en-GB"/>
        </w:rPr>
        <w:tab/>
      </w:r>
      <w:r w:rsidR="005C5123" w:rsidRPr="005C5123">
        <w:rPr>
          <w:rFonts w:asciiTheme="minorHAnsi" w:hAnsiTheme="minorHAnsi" w:cstheme="minorHAnsi"/>
          <w:sz w:val="20"/>
          <w:szCs w:val="18"/>
          <w:lang w:val="en-GB"/>
        </w:rPr>
        <w:t>Member Product g</w:t>
      </w:r>
      <w:r w:rsidR="005C5123">
        <w:rPr>
          <w:rFonts w:asciiTheme="minorHAnsi" w:hAnsiTheme="minorHAnsi" w:cstheme="minorHAnsi"/>
          <w:sz w:val="20"/>
          <w:szCs w:val="18"/>
          <w:lang w:val="en-GB"/>
        </w:rPr>
        <w:t>roup panel</w:t>
      </w:r>
    </w:p>
    <w:p w14:paraId="40C3722D" w14:textId="41D0B32B" w:rsidR="006C1862" w:rsidRPr="005C5123" w:rsidRDefault="006C1862" w:rsidP="003F2CEC">
      <w:pPr>
        <w:tabs>
          <w:tab w:val="left" w:pos="1276"/>
        </w:tabs>
        <w:rPr>
          <w:rFonts w:asciiTheme="minorHAnsi" w:hAnsiTheme="minorHAnsi" w:cstheme="minorHAnsi"/>
          <w:sz w:val="20"/>
          <w:szCs w:val="18"/>
          <w:lang w:val="en-GB"/>
        </w:rPr>
      </w:pPr>
      <w:r w:rsidRPr="005C5123">
        <w:rPr>
          <w:rFonts w:asciiTheme="minorHAnsi" w:hAnsiTheme="minorHAnsi" w:cstheme="minorHAnsi"/>
          <w:sz w:val="20"/>
          <w:szCs w:val="18"/>
          <w:lang w:val="en-GB"/>
        </w:rPr>
        <w:t xml:space="preserve">V-EPD: </w:t>
      </w:r>
      <w:r w:rsidRPr="005C5123">
        <w:rPr>
          <w:rFonts w:asciiTheme="minorHAnsi" w:hAnsiTheme="minorHAnsi" w:cstheme="minorHAnsi"/>
          <w:sz w:val="20"/>
          <w:szCs w:val="18"/>
          <w:lang w:val="en-GB"/>
        </w:rPr>
        <w:tab/>
        <w:t>Verifi</w:t>
      </w:r>
      <w:r w:rsidR="005C5123" w:rsidRPr="005C5123">
        <w:rPr>
          <w:rFonts w:asciiTheme="minorHAnsi" w:hAnsiTheme="minorHAnsi" w:cstheme="minorHAnsi"/>
          <w:sz w:val="20"/>
          <w:szCs w:val="18"/>
          <w:lang w:val="en-GB"/>
        </w:rPr>
        <w:t>er</w:t>
      </w:r>
      <w:r w:rsidRPr="005C5123">
        <w:rPr>
          <w:rFonts w:asciiTheme="minorHAnsi" w:hAnsiTheme="minorHAnsi" w:cstheme="minorHAnsi"/>
          <w:sz w:val="20"/>
          <w:szCs w:val="18"/>
          <w:lang w:val="en-GB"/>
        </w:rPr>
        <w:t xml:space="preserve"> EPD/LCA</w:t>
      </w:r>
    </w:p>
    <w:p w14:paraId="25001260" w14:textId="1EFADD0F" w:rsidR="006C1862" w:rsidRPr="005C5123" w:rsidRDefault="006C1862" w:rsidP="003F2CEC">
      <w:pPr>
        <w:tabs>
          <w:tab w:val="left" w:pos="1276"/>
        </w:tabs>
        <w:rPr>
          <w:rFonts w:asciiTheme="minorHAnsi" w:hAnsiTheme="minorHAnsi" w:cstheme="minorHAnsi"/>
          <w:sz w:val="20"/>
          <w:szCs w:val="18"/>
          <w:lang w:val="en-GB"/>
        </w:rPr>
      </w:pPr>
      <w:r w:rsidRPr="005C5123">
        <w:rPr>
          <w:rFonts w:asciiTheme="minorHAnsi" w:hAnsiTheme="minorHAnsi" w:cstheme="minorHAnsi"/>
          <w:sz w:val="20"/>
          <w:szCs w:val="18"/>
          <w:lang w:val="en-GB"/>
        </w:rPr>
        <w:t>V-</w:t>
      </w:r>
      <w:r w:rsidR="005C5123">
        <w:rPr>
          <w:rFonts w:asciiTheme="minorHAnsi" w:hAnsiTheme="minorHAnsi" w:cstheme="minorHAnsi"/>
          <w:sz w:val="20"/>
          <w:szCs w:val="18"/>
          <w:lang w:val="en-GB"/>
        </w:rPr>
        <w:t>TAC</w:t>
      </w:r>
      <w:r w:rsidRPr="005C5123">
        <w:rPr>
          <w:rFonts w:asciiTheme="minorHAnsi" w:hAnsiTheme="minorHAnsi" w:cstheme="minorHAnsi"/>
          <w:sz w:val="20"/>
          <w:szCs w:val="18"/>
          <w:lang w:val="en-GB"/>
        </w:rPr>
        <w:t xml:space="preserve">: </w:t>
      </w:r>
      <w:r w:rsidRPr="005C5123">
        <w:rPr>
          <w:rFonts w:asciiTheme="minorHAnsi" w:hAnsiTheme="minorHAnsi" w:cstheme="minorHAnsi"/>
          <w:sz w:val="20"/>
          <w:szCs w:val="18"/>
          <w:lang w:val="en-GB"/>
        </w:rPr>
        <w:tab/>
      </w:r>
      <w:r w:rsidR="005C5123" w:rsidRPr="005C5123">
        <w:rPr>
          <w:rFonts w:asciiTheme="minorHAnsi" w:hAnsiTheme="minorHAnsi" w:cstheme="minorHAnsi"/>
          <w:sz w:val="20"/>
          <w:szCs w:val="18"/>
          <w:lang w:val="en-GB"/>
        </w:rPr>
        <w:t>Chair of technical advisory board (TA</w:t>
      </w:r>
      <w:r w:rsidR="005C5123">
        <w:rPr>
          <w:rFonts w:asciiTheme="minorHAnsi" w:hAnsiTheme="minorHAnsi" w:cstheme="minorHAnsi"/>
          <w:sz w:val="20"/>
          <w:szCs w:val="18"/>
          <w:lang w:val="en-GB"/>
        </w:rPr>
        <w:t>C, consulting panel)</w:t>
      </w:r>
    </w:p>
    <w:p w14:paraId="0ECDA12E" w14:textId="4A2C7400" w:rsidR="006C1862" w:rsidRPr="005C5123" w:rsidRDefault="006C1862" w:rsidP="003F2CEC">
      <w:pPr>
        <w:tabs>
          <w:tab w:val="left" w:pos="1276"/>
        </w:tabs>
        <w:rPr>
          <w:rFonts w:asciiTheme="minorHAnsi" w:hAnsiTheme="minorHAnsi" w:cstheme="minorHAnsi"/>
          <w:sz w:val="20"/>
          <w:szCs w:val="18"/>
          <w:lang w:val="en-GB"/>
        </w:rPr>
      </w:pPr>
      <w:r w:rsidRPr="005C5123">
        <w:rPr>
          <w:rFonts w:asciiTheme="minorHAnsi" w:hAnsiTheme="minorHAnsi" w:cstheme="minorHAnsi"/>
          <w:sz w:val="20"/>
          <w:szCs w:val="18"/>
          <w:lang w:val="en-GB"/>
        </w:rPr>
        <w:t>M-</w:t>
      </w:r>
      <w:r w:rsidR="005C5123" w:rsidRPr="005C5123">
        <w:rPr>
          <w:rFonts w:asciiTheme="minorHAnsi" w:hAnsiTheme="minorHAnsi" w:cstheme="minorHAnsi"/>
          <w:sz w:val="20"/>
          <w:szCs w:val="18"/>
          <w:lang w:val="en-GB"/>
        </w:rPr>
        <w:t>TAC</w:t>
      </w:r>
      <w:r w:rsidRPr="005C5123">
        <w:rPr>
          <w:rFonts w:asciiTheme="minorHAnsi" w:hAnsiTheme="minorHAnsi" w:cstheme="minorHAnsi"/>
          <w:sz w:val="20"/>
          <w:szCs w:val="18"/>
          <w:lang w:val="en-GB"/>
        </w:rPr>
        <w:t xml:space="preserve">: </w:t>
      </w:r>
      <w:r w:rsidRPr="005C5123">
        <w:rPr>
          <w:rFonts w:asciiTheme="minorHAnsi" w:hAnsiTheme="minorHAnsi" w:cstheme="minorHAnsi"/>
          <w:sz w:val="20"/>
          <w:szCs w:val="18"/>
          <w:lang w:val="en-GB"/>
        </w:rPr>
        <w:tab/>
      </w:r>
      <w:r w:rsidR="005C5123" w:rsidRPr="005C5123">
        <w:rPr>
          <w:rFonts w:asciiTheme="minorHAnsi" w:hAnsiTheme="minorHAnsi" w:cstheme="minorHAnsi"/>
          <w:sz w:val="20"/>
          <w:szCs w:val="18"/>
          <w:lang w:val="en-GB"/>
        </w:rPr>
        <w:t>Member of TAC</w:t>
      </w:r>
    </w:p>
    <w:p w14:paraId="01AD0CF3" w14:textId="6B72A96D" w:rsidR="006C1862" w:rsidRPr="008F2DA8" w:rsidRDefault="006C1862" w:rsidP="003F2CEC">
      <w:pPr>
        <w:tabs>
          <w:tab w:val="left" w:pos="1276"/>
        </w:tabs>
        <w:rPr>
          <w:rFonts w:asciiTheme="minorHAnsi" w:hAnsiTheme="minorHAnsi" w:cstheme="minorHAnsi"/>
          <w:sz w:val="20"/>
          <w:szCs w:val="18"/>
          <w:lang w:val="en-GB"/>
        </w:rPr>
      </w:pPr>
      <w:r w:rsidRPr="008F2DA8">
        <w:rPr>
          <w:rFonts w:asciiTheme="minorHAnsi" w:hAnsiTheme="minorHAnsi" w:cstheme="minorHAnsi"/>
          <w:sz w:val="20"/>
          <w:szCs w:val="18"/>
          <w:lang w:val="en-GB"/>
        </w:rPr>
        <w:t>M</w:t>
      </w:r>
      <w:r w:rsidR="005C5123" w:rsidRPr="008F2DA8">
        <w:rPr>
          <w:rFonts w:asciiTheme="minorHAnsi" w:hAnsiTheme="minorHAnsi" w:cstheme="minorHAnsi"/>
          <w:sz w:val="20"/>
          <w:szCs w:val="18"/>
          <w:lang w:val="en-GB"/>
        </w:rPr>
        <w:t>I</w:t>
      </w:r>
      <w:r w:rsidRPr="008F2DA8">
        <w:rPr>
          <w:rFonts w:asciiTheme="minorHAnsi" w:hAnsiTheme="minorHAnsi" w:cstheme="minorHAnsi"/>
          <w:sz w:val="20"/>
          <w:szCs w:val="18"/>
          <w:lang w:val="en-GB"/>
        </w:rPr>
        <w:t xml:space="preserve">: </w:t>
      </w:r>
      <w:r w:rsidRPr="008F2DA8">
        <w:rPr>
          <w:rFonts w:asciiTheme="minorHAnsi" w:hAnsiTheme="minorHAnsi" w:cstheme="minorHAnsi"/>
          <w:sz w:val="20"/>
          <w:szCs w:val="18"/>
          <w:lang w:val="en-GB"/>
        </w:rPr>
        <w:tab/>
        <w:t>Mechanism</w:t>
      </w:r>
      <w:r w:rsidR="005C5123" w:rsidRPr="008F2DA8">
        <w:rPr>
          <w:rFonts w:asciiTheme="minorHAnsi" w:hAnsiTheme="minorHAnsi" w:cstheme="minorHAnsi"/>
          <w:sz w:val="20"/>
          <w:szCs w:val="18"/>
          <w:lang w:val="en-GB"/>
        </w:rPr>
        <w:t xml:space="preserve"> for safeguarding impartiality and non-discrimination</w:t>
      </w:r>
      <w:r w:rsidRPr="008F2DA8">
        <w:rPr>
          <w:rFonts w:asciiTheme="minorHAnsi" w:hAnsiTheme="minorHAnsi" w:cstheme="minorHAnsi"/>
          <w:sz w:val="20"/>
          <w:szCs w:val="18"/>
          <w:lang w:val="en-GB"/>
        </w:rPr>
        <w:t xml:space="preserve"> </w:t>
      </w:r>
    </w:p>
    <w:bookmarkEnd w:id="56"/>
    <w:p w14:paraId="6E4CCEBD" w14:textId="77777777" w:rsidR="008F2DA8" w:rsidRPr="008F2DA8" w:rsidRDefault="008F2DA8" w:rsidP="00E87E23">
      <w:pPr>
        <w:pStyle w:val="Textkrper-Einzug2"/>
        <w:tabs>
          <w:tab w:val="left" w:pos="3544"/>
        </w:tabs>
        <w:ind w:left="0"/>
        <w:rPr>
          <w:rFonts w:asciiTheme="minorHAnsi" w:hAnsiTheme="minorHAnsi" w:cstheme="minorHAnsi"/>
          <w:sz w:val="18"/>
          <w:szCs w:val="18"/>
          <w:lang w:val="en-GB"/>
        </w:rPr>
      </w:pPr>
    </w:p>
    <w:p w14:paraId="4BED1F97" w14:textId="2CE68407" w:rsidR="006C1862" w:rsidRPr="008F2DA8" w:rsidRDefault="008F2DA8" w:rsidP="006C1862">
      <w:pPr>
        <w:rPr>
          <w:rFonts w:asciiTheme="minorHAnsi" w:hAnsiTheme="minorHAnsi" w:cstheme="minorHAnsi"/>
          <w:sz w:val="20"/>
          <w:szCs w:val="18"/>
          <w:lang w:val="en-GB"/>
        </w:rPr>
      </w:pPr>
      <w:r w:rsidRPr="008F2DA8">
        <w:rPr>
          <w:rFonts w:asciiTheme="minorHAnsi" w:hAnsiTheme="minorHAnsi" w:cstheme="minorHAnsi"/>
          <w:sz w:val="20"/>
          <w:szCs w:val="18"/>
          <w:lang w:val="en-GB"/>
        </w:rPr>
        <w:t>Responsibilities within the QM System:</w:t>
      </w:r>
    </w:p>
    <w:p w14:paraId="62E1C63C" w14:textId="77777777" w:rsidR="006C1862" w:rsidRPr="00E87E23" w:rsidRDefault="006C1862" w:rsidP="008F2DA8">
      <w:pPr>
        <w:rPr>
          <w:rFonts w:asciiTheme="minorHAnsi" w:hAnsiTheme="minorHAnsi" w:cstheme="minorHAnsi"/>
          <w:b/>
          <w:sz w:val="20"/>
          <w:szCs w:val="18"/>
          <w:lang w:val="en-GB"/>
        </w:rPr>
      </w:pPr>
    </w:p>
    <w:p w14:paraId="3F480F2B" w14:textId="05ABA470" w:rsidR="006C1862" w:rsidRPr="00C3130A" w:rsidRDefault="008F2DA8" w:rsidP="008F2DA8">
      <w:pPr>
        <w:rPr>
          <w:rFonts w:asciiTheme="minorHAnsi" w:hAnsiTheme="minorHAnsi" w:cstheme="minorHAnsi"/>
          <w:sz w:val="20"/>
          <w:szCs w:val="18"/>
          <w:lang w:val="en-GB"/>
        </w:rPr>
      </w:pPr>
      <w:r w:rsidRPr="008F2DA8">
        <w:rPr>
          <w:rFonts w:asciiTheme="minorHAnsi" w:hAnsiTheme="minorHAnsi" w:cstheme="minorHAnsi"/>
          <w:sz w:val="20"/>
          <w:szCs w:val="18"/>
          <w:lang w:val="en-GB"/>
        </w:rPr>
        <w:lastRenderedPageBreak/>
        <w:t>HCAB</w:t>
      </w:r>
      <w:r w:rsidR="006C1862" w:rsidRPr="008F2DA8">
        <w:rPr>
          <w:rFonts w:asciiTheme="minorHAnsi" w:hAnsiTheme="minorHAnsi" w:cstheme="minorHAnsi"/>
          <w:sz w:val="20"/>
          <w:szCs w:val="18"/>
          <w:lang w:val="en-GB"/>
        </w:rPr>
        <w:t xml:space="preserve">, </w:t>
      </w:r>
      <w:r w:rsidR="006C1862" w:rsidRPr="00E87E23">
        <w:rPr>
          <w:rFonts w:asciiTheme="minorHAnsi" w:hAnsiTheme="minorHAnsi" w:cstheme="minorHAnsi"/>
          <w:sz w:val="20"/>
          <w:szCs w:val="18"/>
          <w:lang w:val="en-GB"/>
        </w:rPr>
        <w:t xml:space="preserve">QM: </w:t>
      </w:r>
      <w:r w:rsidRPr="008F2DA8">
        <w:rPr>
          <w:rFonts w:asciiTheme="minorHAnsi" w:hAnsiTheme="minorHAnsi" w:cstheme="minorHAnsi"/>
          <w:sz w:val="20"/>
          <w:szCs w:val="18"/>
          <w:lang w:val="en-GB"/>
        </w:rPr>
        <w:t>responsible for internal audits, creation, adaptatio</w:t>
      </w:r>
      <w:r>
        <w:rPr>
          <w:rFonts w:asciiTheme="minorHAnsi" w:hAnsiTheme="minorHAnsi" w:cstheme="minorHAnsi"/>
          <w:sz w:val="20"/>
          <w:szCs w:val="18"/>
          <w:lang w:val="en-GB"/>
        </w:rPr>
        <w:t>n and control of documents, review and approval of QM documents concerning management and process flows</w:t>
      </w:r>
      <w:r w:rsidR="006C1862" w:rsidRPr="008F2DA8">
        <w:rPr>
          <w:rFonts w:asciiTheme="minorHAnsi" w:hAnsiTheme="minorHAnsi" w:cstheme="minorHAnsi"/>
          <w:sz w:val="20"/>
          <w:szCs w:val="18"/>
          <w:lang w:val="en-GB"/>
        </w:rPr>
        <w:t xml:space="preserve"> </w:t>
      </w:r>
    </w:p>
    <w:p w14:paraId="4A7AB731" w14:textId="77777777" w:rsidR="006C1862" w:rsidRPr="00C3130A" w:rsidRDefault="006C1862" w:rsidP="008F2DA8">
      <w:pPr>
        <w:rPr>
          <w:rFonts w:asciiTheme="minorHAnsi" w:hAnsiTheme="minorHAnsi" w:cstheme="minorHAnsi"/>
          <w:sz w:val="20"/>
          <w:szCs w:val="18"/>
          <w:lang w:val="en-GB"/>
        </w:rPr>
      </w:pPr>
    </w:p>
    <w:p w14:paraId="60D2B315" w14:textId="27AF3BCC" w:rsidR="006C1862" w:rsidRPr="00C3130A" w:rsidRDefault="008F2DA8" w:rsidP="008F2DA8">
      <w:pPr>
        <w:rPr>
          <w:rFonts w:asciiTheme="minorHAnsi" w:hAnsiTheme="minorHAnsi" w:cstheme="minorHAnsi"/>
          <w:sz w:val="20"/>
          <w:szCs w:val="18"/>
          <w:lang w:val="en-GB"/>
        </w:rPr>
      </w:pPr>
      <w:r w:rsidRPr="008F2DA8">
        <w:rPr>
          <w:rFonts w:asciiTheme="minorHAnsi" w:hAnsiTheme="minorHAnsi" w:cstheme="minorHAnsi"/>
          <w:sz w:val="20"/>
          <w:szCs w:val="18"/>
          <w:lang w:val="en-GB"/>
        </w:rPr>
        <w:t>C</w:t>
      </w:r>
      <w:r w:rsidR="006C1862" w:rsidRPr="00E87E23">
        <w:rPr>
          <w:rFonts w:asciiTheme="minorHAnsi" w:hAnsiTheme="minorHAnsi" w:cstheme="minorHAnsi"/>
          <w:sz w:val="20"/>
          <w:szCs w:val="18"/>
          <w:lang w:val="en-GB"/>
        </w:rPr>
        <w:t>-P</w:t>
      </w:r>
      <w:r w:rsidRPr="008F2DA8">
        <w:rPr>
          <w:rFonts w:asciiTheme="minorHAnsi" w:hAnsiTheme="minorHAnsi" w:cstheme="minorHAnsi"/>
          <w:sz w:val="20"/>
          <w:szCs w:val="18"/>
          <w:lang w:val="en-GB"/>
        </w:rPr>
        <w:t>C</w:t>
      </w:r>
      <w:r w:rsidR="006C1862" w:rsidRPr="00E87E23">
        <w:rPr>
          <w:rFonts w:asciiTheme="minorHAnsi" w:hAnsiTheme="minorHAnsi" w:cstheme="minorHAnsi"/>
          <w:sz w:val="20"/>
          <w:szCs w:val="18"/>
          <w:lang w:val="en-GB"/>
        </w:rPr>
        <w:t xml:space="preserve">R: </w:t>
      </w:r>
      <w:r w:rsidRPr="008F2DA8">
        <w:rPr>
          <w:rFonts w:asciiTheme="minorHAnsi" w:hAnsiTheme="minorHAnsi" w:cstheme="minorHAnsi"/>
          <w:sz w:val="20"/>
          <w:szCs w:val="18"/>
          <w:lang w:val="en-GB"/>
        </w:rPr>
        <w:t>Approval of new members in the PCR review pa</w:t>
      </w:r>
      <w:r>
        <w:rPr>
          <w:rFonts w:asciiTheme="minorHAnsi" w:hAnsiTheme="minorHAnsi" w:cstheme="minorHAnsi"/>
          <w:sz w:val="20"/>
          <w:szCs w:val="18"/>
          <w:lang w:val="en-GB"/>
        </w:rPr>
        <w:t xml:space="preserve">nel, approval of MS-HB chapter LCA rules and approval of new product specific PCR </w:t>
      </w:r>
    </w:p>
    <w:p w14:paraId="0E2D1622" w14:textId="77777777" w:rsidR="006C1862" w:rsidRPr="00C3130A" w:rsidRDefault="006C1862" w:rsidP="006C1862">
      <w:pPr>
        <w:pStyle w:val="Textkrper-Einzug2"/>
        <w:ind w:left="0"/>
        <w:rPr>
          <w:rFonts w:asciiTheme="minorHAnsi" w:hAnsiTheme="minorHAnsi" w:cstheme="minorHAnsi"/>
          <w:sz w:val="20"/>
          <w:lang w:val="en-GB"/>
        </w:rPr>
      </w:pPr>
    </w:p>
    <w:p w14:paraId="72B6C03C" w14:textId="71F5571F" w:rsidR="006C1862" w:rsidRPr="008F2DA8" w:rsidRDefault="008F2DA8" w:rsidP="006C1862">
      <w:pPr>
        <w:rPr>
          <w:rFonts w:asciiTheme="minorHAnsi" w:hAnsiTheme="minorHAnsi" w:cstheme="minorHAnsi"/>
          <w:b/>
          <w:i/>
          <w:sz w:val="20"/>
          <w:lang w:val="en-GB"/>
        </w:rPr>
      </w:pPr>
      <w:r w:rsidRPr="008F2DA8">
        <w:rPr>
          <w:rFonts w:asciiTheme="minorHAnsi" w:hAnsiTheme="minorHAnsi" w:cstheme="minorHAnsi"/>
          <w:b/>
          <w:i/>
          <w:sz w:val="20"/>
          <w:lang w:val="en-GB"/>
        </w:rPr>
        <w:t>Applicable documents:</w:t>
      </w:r>
    </w:p>
    <w:p w14:paraId="12692C69" w14:textId="77777777" w:rsidR="008F2DA8" w:rsidRPr="00060148" w:rsidRDefault="008F2DA8" w:rsidP="008F2DA8">
      <w:pPr>
        <w:rPr>
          <w:rFonts w:asciiTheme="minorHAnsi" w:hAnsiTheme="minorHAnsi" w:cstheme="minorHAnsi"/>
          <w:bCs/>
          <w:i/>
          <w:sz w:val="20"/>
          <w:lang w:val="en-GB"/>
        </w:rPr>
      </w:pPr>
      <w:r w:rsidRPr="00060148">
        <w:rPr>
          <w:rFonts w:asciiTheme="minorHAnsi" w:hAnsiTheme="minorHAnsi" w:cstheme="minorHAnsi"/>
          <w:bCs/>
          <w:i/>
          <w:sz w:val="20"/>
          <w:lang w:val="en-GB"/>
        </w:rPr>
        <w:t>BAU EPD-M-DOCUMENT-1- Organisation, function holders, competences</w:t>
      </w:r>
    </w:p>
    <w:p w14:paraId="70519678" w14:textId="77777777" w:rsidR="006C1862" w:rsidRPr="008F2DA8" w:rsidRDefault="006C1862" w:rsidP="006C1862">
      <w:pPr>
        <w:pStyle w:val="Textkrper-Einzug2"/>
        <w:ind w:left="0"/>
        <w:rPr>
          <w:rFonts w:asciiTheme="minorHAnsi" w:hAnsiTheme="minorHAnsi" w:cstheme="minorHAnsi"/>
          <w:sz w:val="20"/>
          <w:lang w:val="en-GB"/>
        </w:rPr>
      </w:pPr>
    </w:p>
    <w:p w14:paraId="05067288" w14:textId="3CFDCC54" w:rsidR="006C1862" w:rsidRDefault="00E87E23" w:rsidP="006C1862">
      <w:pPr>
        <w:pStyle w:val="berschrift3"/>
      </w:pPr>
      <w:bookmarkStart w:id="58" w:name="_Toc112749342"/>
      <w:r>
        <w:t>Control of documents</w:t>
      </w:r>
      <w:bookmarkEnd w:id="58"/>
    </w:p>
    <w:p w14:paraId="63648579" w14:textId="77777777" w:rsidR="006C1862" w:rsidRPr="00E87E23" w:rsidRDefault="006C1862" w:rsidP="006C1862">
      <w:pPr>
        <w:rPr>
          <w:rFonts w:asciiTheme="minorHAnsi" w:hAnsiTheme="minorHAnsi" w:cstheme="minorHAnsi"/>
          <w:sz w:val="20"/>
        </w:rPr>
      </w:pPr>
    </w:p>
    <w:p w14:paraId="22616A65" w14:textId="4DB534FE" w:rsidR="006C1862" w:rsidRPr="00E87E23" w:rsidRDefault="00E87E23" w:rsidP="006C1862">
      <w:pPr>
        <w:rPr>
          <w:rFonts w:asciiTheme="minorHAnsi" w:hAnsiTheme="minorHAnsi" w:cstheme="minorHAnsi"/>
          <w:sz w:val="20"/>
          <w:u w:val="single"/>
        </w:rPr>
      </w:pPr>
      <w:r>
        <w:rPr>
          <w:rFonts w:asciiTheme="minorHAnsi" w:hAnsiTheme="minorHAnsi" w:cstheme="minorHAnsi"/>
          <w:sz w:val="20"/>
          <w:u w:val="single"/>
        </w:rPr>
        <w:t>Traceabilty of</w:t>
      </w:r>
      <w:r w:rsidR="006C1862" w:rsidRPr="00E87E23">
        <w:rPr>
          <w:rFonts w:asciiTheme="minorHAnsi" w:hAnsiTheme="minorHAnsi" w:cstheme="minorHAnsi"/>
          <w:sz w:val="20"/>
          <w:u w:val="single"/>
        </w:rPr>
        <w:t xml:space="preserve"> QM</w:t>
      </w:r>
      <w:r>
        <w:rPr>
          <w:rFonts w:asciiTheme="minorHAnsi" w:hAnsiTheme="minorHAnsi" w:cstheme="minorHAnsi"/>
          <w:sz w:val="20"/>
          <w:u w:val="single"/>
        </w:rPr>
        <w:t xml:space="preserve"> documents</w:t>
      </w:r>
      <w:r w:rsidR="006C1862" w:rsidRPr="00E87E23">
        <w:rPr>
          <w:rFonts w:asciiTheme="minorHAnsi" w:hAnsiTheme="minorHAnsi" w:cstheme="minorHAnsi"/>
          <w:sz w:val="20"/>
          <w:u w:val="single"/>
        </w:rPr>
        <w:t>:</w:t>
      </w:r>
    </w:p>
    <w:p w14:paraId="0E3B6CB3" w14:textId="77777777" w:rsidR="006C1862" w:rsidRPr="00E87E23" w:rsidRDefault="006C1862" w:rsidP="006C1862">
      <w:pPr>
        <w:rPr>
          <w:rFonts w:asciiTheme="minorHAnsi" w:hAnsiTheme="minorHAnsi" w:cstheme="minorHAnsi"/>
          <w:sz w:val="20"/>
        </w:rPr>
      </w:pPr>
    </w:p>
    <w:p w14:paraId="18C5D7DC" w14:textId="7836FA64" w:rsidR="006C1862" w:rsidRPr="00E87E23" w:rsidRDefault="00E87E23" w:rsidP="006C1862">
      <w:pPr>
        <w:rPr>
          <w:rFonts w:asciiTheme="minorHAnsi" w:hAnsiTheme="minorHAnsi" w:cstheme="minorHAnsi"/>
          <w:i/>
          <w:iCs/>
          <w:sz w:val="20"/>
          <w:lang w:val="en-GB"/>
        </w:rPr>
      </w:pPr>
      <w:r w:rsidRPr="00E87E23">
        <w:rPr>
          <w:rFonts w:asciiTheme="minorHAnsi" w:hAnsiTheme="minorHAnsi" w:cstheme="minorHAnsi"/>
          <w:sz w:val="20"/>
          <w:lang w:val="en-GB"/>
        </w:rPr>
        <w:t xml:space="preserve">An overview of all documents can be found in </w:t>
      </w:r>
      <w:r w:rsidR="006C1862" w:rsidRPr="00E87E23">
        <w:rPr>
          <w:rFonts w:asciiTheme="minorHAnsi" w:hAnsiTheme="minorHAnsi" w:cstheme="minorHAnsi"/>
          <w:i/>
          <w:iCs/>
          <w:sz w:val="20"/>
          <w:lang w:val="en-GB"/>
        </w:rPr>
        <w:t>BAU-EPD-M-DO</w:t>
      </w:r>
      <w:r w:rsidRPr="00E87E23">
        <w:rPr>
          <w:rFonts w:asciiTheme="minorHAnsi" w:hAnsiTheme="minorHAnsi" w:cstheme="minorHAnsi"/>
          <w:i/>
          <w:iCs/>
          <w:sz w:val="20"/>
          <w:lang w:val="en-GB"/>
        </w:rPr>
        <w:t>C</w:t>
      </w:r>
      <w:r w:rsidR="006C1862" w:rsidRPr="00E87E23">
        <w:rPr>
          <w:rFonts w:asciiTheme="minorHAnsi" w:hAnsiTheme="minorHAnsi" w:cstheme="minorHAnsi"/>
          <w:i/>
          <w:iCs/>
          <w:sz w:val="20"/>
          <w:lang w:val="en-GB"/>
        </w:rPr>
        <w:t>UMENT-33-</w:t>
      </w:r>
      <w:r w:rsidRPr="00E87E23">
        <w:rPr>
          <w:rFonts w:asciiTheme="minorHAnsi" w:hAnsiTheme="minorHAnsi" w:cstheme="minorHAnsi"/>
          <w:i/>
          <w:iCs/>
          <w:sz w:val="20"/>
          <w:lang w:val="en-GB"/>
        </w:rPr>
        <w:t>Overview valid</w:t>
      </w:r>
      <w:r w:rsidR="006C1862" w:rsidRPr="00E87E23">
        <w:rPr>
          <w:rFonts w:asciiTheme="minorHAnsi" w:hAnsiTheme="minorHAnsi" w:cstheme="minorHAnsi"/>
          <w:i/>
          <w:iCs/>
          <w:sz w:val="20"/>
          <w:lang w:val="en-GB"/>
        </w:rPr>
        <w:t xml:space="preserve"> QM-Do</w:t>
      </w:r>
      <w:r w:rsidRPr="00E87E23">
        <w:rPr>
          <w:rFonts w:asciiTheme="minorHAnsi" w:hAnsiTheme="minorHAnsi" w:cstheme="minorHAnsi"/>
          <w:i/>
          <w:iCs/>
          <w:sz w:val="20"/>
          <w:lang w:val="en-GB"/>
        </w:rPr>
        <w:t>c</w:t>
      </w:r>
      <w:r w:rsidR="006C1862" w:rsidRPr="00E87E23">
        <w:rPr>
          <w:rFonts w:asciiTheme="minorHAnsi" w:hAnsiTheme="minorHAnsi" w:cstheme="minorHAnsi"/>
          <w:i/>
          <w:iCs/>
          <w:sz w:val="20"/>
          <w:lang w:val="en-GB"/>
        </w:rPr>
        <w:t>ument</w:t>
      </w:r>
      <w:r w:rsidRPr="00E87E23">
        <w:rPr>
          <w:rFonts w:asciiTheme="minorHAnsi" w:hAnsiTheme="minorHAnsi" w:cstheme="minorHAnsi"/>
          <w:i/>
          <w:iCs/>
          <w:sz w:val="20"/>
          <w:lang w:val="en-GB"/>
        </w:rPr>
        <w:t>s</w:t>
      </w:r>
      <w:r w:rsidR="006C1862" w:rsidRPr="00E87E23">
        <w:rPr>
          <w:rFonts w:asciiTheme="minorHAnsi" w:hAnsiTheme="minorHAnsi" w:cstheme="minorHAnsi"/>
          <w:i/>
          <w:iCs/>
          <w:sz w:val="20"/>
          <w:lang w:val="en-GB"/>
        </w:rPr>
        <w:t>-</w:t>
      </w:r>
      <w:r w:rsidRPr="00E87E23">
        <w:rPr>
          <w:rFonts w:asciiTheme="minorHAnsi" w:hAnsiTheme="minorHAnsi" w:cstheme="minorHAnsi"/>
          <w:i/>
          <w:iCs/>
          <w:sz w:val="20"/>
          <w:lang w:val="en-GB"/>
        </w:rPr>
        <w:t>documentation of track changes</w:t>
      </w:r>
      <w:r w:rsidR="006C1862" w:rsidRPr="00E87E23">
        <w:rPr>
          <w:rFonts w:asciiTheme="minorHAnsi" w:hAnsiTheme="minorHAnsi" w:cstheme="minorHAnsi"/>
          <w:i/>
          <w:iCs/>
          <w:sz w:val="20"/>
          <w:lang w:val="en-GB"/>
        </w:rPr>
        <w:t>.</w:t>
      </w:r>
    </w:p>
    <w:p w14:paraId="78F6DBAD" w14:textId="77777777" w:rsidR="006C1862" w:rsidRPr="00E87E23" w:rsidRDefault="006C1862" w:rsidP="006C1862">
      <w:pPr>
        <w:rPr>
          <w:rFonts w:asciiTheme="minorHAnsi" w:hAnsiTheme="minorHAnsi" w:cstheme="minorHAnsi"/>
          <w:sz w:val="20"/>
          <w:lang w:val="en-GB"/>
        </w:rPr>
      </w:pPr>
    </w:p>
    <w:p w14:paraId="31566400" w14:textId="424D9887" w:rsidR="006C1862" w:rsidRPr="00E87E23" w:rsidRDefault="00E87E23" w:rsidP="006C1862">
      <w:pPr>
        <w:rPr>
          <w:rFonts w:asciiTheme="minorHAnsi" w:hAnsiTheme="minorHAnsi" w:cstheme="minorHAnsi"/>
          <w:sz w:val="20"/>
          <w:lang w:val="en-GB"/>
        </w:rPr>
      </w:pPr>
      <w:r w:rsidRPr="00E87E23">
        <w:rPr>
          <w:rFonts w:asciiTheme="minorHAnsi" w:hAnsiTheme="minorHAnsi" w:cstheme="minorHAnsi"/>
          <w:sz w:val="20"/>
          <w:lang w:val="en-GB"/>
        </w:rPr>
        <w:t>In</w:t>
      </w:r>
      <w:r w:rsidR="006C1862" w:rsidRPr="00E87E23">
        <w:rPr>
          <w:rFonts w:asciiTheme="minorHAnsi" w:hAnsiTheme="minorHAnsi" w:cstheme="minorHAnsi"/>
          <w:sz w:val="20"/>
          <w:lang w:val="en-GB"/>
        </w:rPr>
        <w:t xml:space="preserve"> </w:t>
      </w:r>
      <w:r w:rsidR="006C1862" w:rsidRPr="00E87E23">
        <w:rPr>
          <w:rFonts w:asciiTheme="minorHAnsi" w:hAnsiTheme="minorHAnsi" w:cstheme="minorHAnsi"/>
          <w:i/>
          <w:iCs/>
          <w:sz w:val="20"/>
          <w:lang w:val="en-GB"/>
        </w:rPr>
        <w:t>BAU-EPD-M-DO</w:t>
      </w:r>
      <w:r w:rsidRPr="00E87E23">
        <w:rPr>
          <w:rFonts w:asciiTheme="minorHAnsi" w:hAnsiTheme="minorHAnsi" w:cstheme="minorHAnsi"/>
          <w:i/>
          <w:iCs/>
          <w:sz w:val="20"/>
          <w:lang w:val="en-GB"/>
        </w:rPr>
        <w:t>C</w:t>
      </w:r>
      <w:r w:rsidR="006C1862" w:rsidRPr="00E87E23">
        <w:rPr>
          <w:rFonts w:asciiTheme="minorHAnsi" w:hAnsiTheme="minorHAnsi" w:cstheme="minorHAnsi"/>
          <w:i/>
          <w:iCs/>
          <w:sz w:val="20"/>
          <w:lang w:val="en-GB"/>
        </w:rPr>
        <w:t>UMENT-29-</w:t>
      </w:r>
      <w:r w:rsidRPr="00E87E23">
        <w:rPr>
          <w:rFonts w:asciiTheme="minorHAnsi" w:hAnsiTheme="minorHAnsi" w:cstheme="minorHAnsi"/>
          <w:i/>
          <w:iCs/>
          <w:sz w:val="20"/>
          <w:lang w:val="en-GB"/>
        </w:rPr>
        <w:t>File index data saving</w:t>
      </w:r>
      <w:r w:rsidRPr="00E87E23">
        <w:rPr>
          <w:rFonts w:asciiTheme="minorHAnsi" w:hAnsiTheme="minorHAnsi" w:cstheme="minorHAnsi"/>
          <w:sz w:val="20"/>
          <w:lang w:val="en-GB"/>
        </w:rPr>
        <w:t xml:space="preserve"> an overview on the file structure of saved documents and records on th</w:t>
      </w:r>
      <w:r>
        <w:rPr>
          <w:rFonts w:asciiTheme="minorHAnsi" w:hAnsiTheme="minorHAnsi" w:cstheme="minorHAnsi"/>
          <w:sz w:val="20"/>
          <w:lang w:val="en-GB"/>
        </w:rPr>
        <w:t xml:space="preserve">e server of Bau EPD GmbH can be found. </w:t>
      </w:r>
    </w:p>
    <w:p w14:paraId="5A471A0F" w14:textId="77777777" w:rsidR="006C1862" w:rsidRPr="00E87E23" w:rsidRDefault="006C1862" w:rsidP="006C1862">
      <w:pPr>
        <w:rPr>
          <w:rFonts w:asciiTheme="minorHAnsi" w:hAnsiTheme="minorHAnsi" w:cstheme="minorHAnsi"/>
          <w:sz w:val="20"/>
          <w:lang w:val="en-GB"/>
        </w:rPr>
      </w:pPr>
    </w:p>
    <w:p w14:paraId="74BF84EB" w14:textId="02B8D83C" w:rsidR="006C1862" w:rsidRDefault="00E87E23" w:rsidP="006C1862">
      <w:pPr>
        <w:rPr>
          <w:rFonts w:asciiTheme="minorHAnsi" w:hAnsiTheme="minorHAnsi" w:cstheme="minorHAnsi"/>
          <w:sz w:val="20"/>
          <w:lang w:val="en-GB"/>
        </w:rPr>
      </w:pPr>
      <w:r w:rsidRPr="0036586F">
        <w:rPr>
          <w:rFonts w:asciiTheme="minorHAnsi" w:hAnsiTheme="minorHAnsi" w:cstheme="minorHAnsi"/>
          <w:sz w:val="20"/>
          <w:lang w:val="en-GB"/>
        </w:rPr>
        <w:t>For</w:t>
      </w:r>
      <w:r w:rsidR="0036586F" w:rsidRPr="0036586F">
        <w:rPr>
          <w:rFonts w:asciiTheme="minorHAnsi" w:hAnsiTheme="minorHAnsi" w:cstheme="minorHAnsi"/>
          <w:sz w:val="20"/>
          <w:lang w:val="en-GB"/>
        </w:rPr>
        <w:t xml:space="preserve"> the employed verification person</w:t>
      </w:r>
      <w:r w:rsidR="0036586F">
        <w:rPr>
          <w:rFonts w:asciiTheme="minorHAnsi" w:hAnsiTheme="minorHAnsi" w:cstheme="minorHAnsi"/>
          <w:sz w:val="20"/>
          <w:lang w:val="en-GB"/>
        </w:rPr>
        <w:t>n</w:t>
      </w:r>
      <w:r w:rsidR="0036586F" w:rsidRPr="0036586F">
        <w:rPr>
          <w:rFonts w:asciiTheme="minorHAnsi" w:hAnsiTheme="minorHAnsi" w:cstheme="minorHAnsi"/>
          <w:sz w:val="20"/>
          <w:lang w:val="en-GB"/>
        </w:rPr>
        <w:t>el as well as fo</w:t>
      </w:r>
      <w:r w:rsidR="0036586F">
        <w:rPr>
          <w:rFonts w:asciiTheme="minorHAnsi" w:hAnsiTheme="minorHAnsi" w:cstheme="minorHAnsi"/>
          <w:sz w:val="20"/>
          <w:lang w:val="en-GB"/>
        </w:rPr>
        <w:t xml:space="preserve">r other stakeholders the </w:t>
      </w:r>
      <w:r w:rsidR="006C1862" w:rsidRPr="0035353B">
        <w:rPr>
          <w:rFonts w:asciiTheme="minorHAnsi" w:hAnsiTheme="minorHAnsi" w:cstheme="minorHAnsi"/>
          <w:sz w:val="20"/>
          <w:lang w:val="en-GB"/>
        </w:rPr>
        <w:t xml:space="preserve">Content Management System (CMS) </w:t>
      </w:r>
      <w:r w:rsidR="0036586F">
        <w:rPr>
          <w:rFonts w:asciiTheme="minorHAnsi" w:hAnsiTheme="minorHAnsi" w:cstheme="minorHAnsi"/>
          <w:sz w:val="20"/>
          <w:lang w:val="en-GB"/>
        </w:rPr>
        <w:t>on the website is the only relevant place to search for latest versions of documents.</w:t>
      </w:r>
    </w:p>
    <w:p w14:paraId="084C1D96" w14:textId="6B17C847" w:rsidR="0036586F" w:rsidRDefault="0036586F" w:rsidP="006C1862">
      <w:pPr>
        <w:rPr>
          <w:rFonts w:asciiTheme="minorHAnsi" w:hAnsiTheme="minorHAnsi" w:cstheme="minorHAnsi"/>
          <w:sz w:val="20"/>
          <w:lang w:val="en-GB"/>
        </w:rPr>
      </w:pPr>
    </w:p>
    <w:p w14:paraId="0A6B32E3" w14:textId="25EDCDFA" w:rsidR="0036586F" w:rsidRDefault="0036586F" w:rsidP="006C1862">
      <w:pPr>
        <w:rPr>
          <w:rFonts w:asciiTheme="minorHAnsi" w:hAnsiTheme="minorHAnsi" w:cstheme="minorHAnsi"/>
          <w:sz w:val="20"/>
          <w:lang w:val="en-GB"/>
        </w:rPr>
      </w:pPr>
      <w:r>
        <w:rPr>
          <w:rFonts w:asciiTheme="minorHAnsi" w:hAnsiTheme="minorHAnsi" w:cstheme="minorHAnsi"/>
          <w:sz w:val="20"/>
          <w:lang w:val="en-GB"/>
        </w:rPr>
        <w:t>All QM documents, forms and templates are published in the CMS without cuts. No restrictions or registration requirements differentiate between stakeholders. Everyone is welcome to deposit suggestions for improvement at Bau EPD GmbH, the programme supports open-source strategies.</w:t>
      </w:r>
    </w:p>
    <w:p w14:paraId="2F03C743" w14:textId="3F002E35" w:rsidR="0036586F" w:rsidRDefault="0036586F" w:rsidP="006C1862">
      <w:pPr>
        <w:rPr>
          <w:rFonts w:asciiTheme="minorHAnsi" w:hAnsiTheme="minorHAnsi" w:cstheme="minorHAnsi"/>
          <w:sz w:val="20"/>
          <w:lang w:val="en-GB"/>
        </w:rPr>
      </w:pPr>
    </w:p>
    <w:p w14:paraId="04F96B11" w14:textId="75F966A6" w:rsidR="0036586F" w:rsidRPr="0035353B" w:rsidRDefault="0036586F" w:rsidP="006C1862">
      <w:pPr>
        <w:rPr>
          <w:rFonts w:asciiTheme="minorHAnsi" w:hAnsiTheme="minorHAnsi" w:cstheme="minorHAnsi"/>
          <w:sz w:val="20"/>
          <w:lang w:val="en-GB"/>
        </w:rPr>
      </w:pPr>
      <w:r>
        <w:rPr>
          <w:rFonts w:asciiTheme="minorHAnsi" w:hAnsiTheme="minorHAnsi" w:cstheme="minorHAnsi"/>
          <w:sz w:val="20"/>
          <w:lang w:val="en-GB"/>
        </w:rPr>
        <w:t xml:space="preserve">For each single EPD project the latest documents can be downloaded from the CMS. Print versions must be compared (version, date…). When submitting an EPD document for verification the latest version of </w:t>
      </w:r>
      <w:r w:rsidR="000B6B2C">
        <w:rPr>
          <w:rFonts w:asciiTheme="minorHAnsi" w:hAnsiTheme="minorHAnsi" w:cstheme="minorHAnsi"/>
          <w:sz w:val="20"/>
          <w:lang w:val="en-GB"/>
        </w:rPr>
        <w:t xml:space="preserve">guidelines </w:t>
      </w:r>
      <w:r>
        <w:rPr>
          <w:rFonts w:asciiTheme="minorHAnsi" w:hAnsiTheme="minorHAnsi" w:cstheme="minorHAnsi"/>
          <w:sz w:val="20"/>
          <w:lang w:val="en-GB"/>
        </w:rPr>
        <w:t>should be considered.</w:t>
      </w:r>
    </w:p>
    <w:p w14:paraId="706702C1" w14:textId="77777777" w:rsidR="006C1862" w:rsidRPr="0035353B" w:rsidRDefault="006C1862" w:rsidP="006C1862">
      <w:pPr>
        <w:rPr>
          <w:rFonts w:asciiTheme="minorHAnsi" w:hAnsiTheme="minorHAnsi" w:cstheme="minorHAnsi"/>
          <w:sz w:val="20"/>
          <w:lang w:val="en-GB"/>
        </w:rPr>
      </w:pPr>
    </w:p>
    <w:p w14:paraId="076A43F4" w14:textId="32E1F1D6" w:rsidR="006C1862" w:rsidRDefault="000B6B2C" w:rsidP="006C1862">
      <w:pPr>
        <w:rPr>
          <w:rFonts w:asciiTheme="minorHAnsi" w:hAnsiTheme="minorHAnsi" w:cstheme="minorHAnsi"/>
          <w:sz w:val="20"/>
          <w:lang w:val="en-GB"/>
        </w:rPr>
      </w:pPr>
      <w:r w:rsidRPr="000B6B2C">
        <w:rPr>
          <w:rFonts w:asciiTheme="minorHAnsi" w:hAnsiTheme="minorHAnsi" w:cstheme="minorHAnsi"/>
          <w:sz w:val="20"/>
          <w:lang w:val="en-GB"/>
        </w:rPr>
        <w:t>During the process of creation or revision of existing PCR or QM documents intermediate versions can be distributed per E</w:t>
      </w:r>
      <w:r>
        <w:rPr>
          <w:rFonts w:asciiTheme="minorHAnsi" w:hAnsiTheme="minorHAnsi" w:cstheme="minorHAnsi"/>
          <w:sz w:val="20"/>
          <w:lang w:val="en-GB"/>
        </w:rPr>
        <w:t>-</w:t>
      </w:r>
      <w:r w:rsidRPr="000B6B2C">
        <w:rPr>
          <w:rFonts w:asciiTheme="minorHAnsi" w:hAnsiTheme="minorHAnsi" w:cstheme="minorHAnsi"/>
          <w:sz w:val="20"/>
          <w:lang w:val="en-GB"/>
        </w:rPr>
        <w:t xml:space="preserve">mail, those are not published on the website. Such versions must be numbered in clear and chronological ways. Changes and comments must be submitted in track change mode. </w:t>
      </w:r>
    </w:p>
    <w:p w14:paraId="18E89105" w14:textId="2D1029F6" w:rsidR="000B6B2C" w:rsidRDefault="000B6B2C" w:rsidP="006C1862">
      <w:pPr>
        <w:rPr>
          <w:rFonts w:asciiTheme="minorHAnsi" w:hAnsiTheme="minorHAnsi" w:cstheme="minorHAnsi"/>
          <w:sz w:val="20"/>
          <w:lang w:val="en-GB"/>
        </w:rPr>
      </w:pPr>
    </w:p>
    <w:p w14:paraId="60267E3C" w14:textId="0C81ED4F" w:rsidR="000B6B2C" w:rsidRDefault="000B6B2C" w:rsidP="006C1862">
      <w:pPr>
        <w:rPr>
          <w:rFonts w:asciiTheme="minorHAnsi" w:hAnsiTheme="minorHAnsi" w:cstheme="minorHAnsi"/>
          <w:sz w:val="20"/>
          <w:lang w:val="en-GB"/>
        </w:rPr>
      </w:pPr>
      <w:r w:rsidRPr="000B6B2C">
        <w:rPr>
          <w:rFonts w:asciiTheme="minorHAnsi" w:hAnsiTheme="minorHAnsi" w:cstheme="minorHAnsi"/>
          <w:sz w:val="20"/>
          <w:lang w:val="en-GB"/>
        </w:rPr>
        <w:t>Structur</w:t>
      </w:r>
      <w:r>
        <w:rPr>
          <w:rFonts w:asciiTheme="minorHAnsi" w:hAnsiTheme="minorHAnsi" w:cstheme="minorHAnsi"/>
          <w:sz w:val="20"/>
          <w:lang w:val="en-GB"/>
        </w:rPr>
        <w:t>e</w:t>
      </w:r>
      <w:r w:rsidRPr="000B6B2C">
        <w:rPr>
          <w:rFonts w:asciiTheme="minorHAnsi" w:hAnsiTheme="minorHAnsi" w:cstheme="minorHAnsi"/>
          <w:sz w:val="20"/>
          <w:lang w:val="en-GB"/>
        </w:rPr>
        <w:t xml:space="preserve"> and content of th</w:t>
      </w:r>
      <w:r>
        <w:rPr>
          <w:rFonts w:asciiTheme="minorHAnsi" w:hAnsiTheme="minorHAnsi" w:cstheme="minorHAnsi"/>
          <w:sz w:val="20"/>
          <w:lang w:val="en-GB"/>
        </w:rPr>
        <w:t xml:space="preserve">e MS-HB, applicable documents, </w:t>
      </w:r>
      <w:proofErr w:type="gramStart"/>
      <w:r>
        <w:rPr>
          <w:rFonts w:asciiTheme="minorHAnsi" w:hAnsiTheme="minorHAnsi" w:cstheme="minorHAnsi"/>
          <w:sz w:val="20"/>
          <w:lang w:val="en-GB"/>
        </w:rPr>
        <w:t>forms</w:t>
      </w:r>
      <w:proofErr w:type="gramEnd"/>
      <w:r>
        <w:rPr>
          <w:rFonts w:asciiTheme="minorHAnsi" w:hAnsiTheme="minorHAnsi" w:cstheme="minorHAnsi"/>
          <w:sz w:val="20"/>
          <w:lang w:val="en-GB"/>
        </w:rPr>
        <w:t xml:space="preserve"> and templates as well as explaining material is understood to be used among experts (“business2business”). </w:t>
      </w:r>
      <w:r w:rsidRPr="000B6B2C">
        <w:rPr>
          <w:rFonts w:asciiTheme="minorHAnsi" w:hAnsiTheme="minorHAnsi" w:cstheme="minorHAnsi"/>
          <w:sz w:val="20"/>
          <w:lang w:val="en-GB"/>
        </w:rPr>
        <w:t>The content and format templates for EPD documents to b</w:t>
      </w:r>
      <w:r>
        <w:rPr>
          <w:rFonts w:asciiTheme="minorHAnsi" w:hAnsiTheme="minorHAnsi" w:cstheme="minorHAnsi"/>
          <w:sz w:val="20"/>
          <w:lang w:val="en-GB"/>
        </w:rPr>
        <w:t>e published can also be used to communicate with consumers (“business2consumer”).</w:t>
      </w:r>
    </w:p>
    <w:p w14:paraId="6F79B827" w14:textId="77777777" w:rsidR="000B6B2C" w:rsidRPr="0035353B" w:rsidRDefault="000B6B2C" w:rsidP="006C1862">
      <w:pPr>
        <w:rPr>
          <w:rFonts w:asciiTheme="minorHAnsi" w:hAnsiTheme="minorHAnsi" w:cstheme="minorHAnsi"/>
          <w:sz w:val="20"/>
          <w:lang w:val="en-GB"/>
        </w:rPr>
      </w:pPr>
    </w:p>
    <w:p w14:paraId="24E50E7C" w14:textId="77777777" w:rsidR="000B6B2C" w:rsidRPr="00C3130A" w:rsidRDefault="000B6B2C" w:rsidP="000B6B2C">
      <w:pPr>
        <w:rPr>
          <w:rFonts w:asciiTheme="minorHAnsi" w:hAnsiTheme="minorHAnsi" w:cstheme="minorHAnsi"/>
          <w:sz w:val="20"/>
          <w:lang w:val="en-GB"/>
        </w:rPr>
      </w:pPr>
      <w:r w:rsidRPr="000B6B2C">
        <w:rPr>
          <w:rFonts w:asciiTheme="minorHAnsi" w:hAnsiTheme="minorHAnsi" w:cstheme="minorHAnsi"/>
          <w:sz w:val="20"/>
          <w:lang w:val="en-GB"/>
        </w:rPr>
        <w:t>All documents are provided i</w:t>
      </w:r>
      <w:r>
        <w:rPr>
          <w:rFonts w:asciiTheme="minorHAnsi" w:hAnsiTheme="minorHAnsi" w:cstheme="minorHAnsi"/>
          <w:sz w:val="20"/>
          <w:lang w:val="en-GB"/>
        </w:rPr>
        <w:t xml:space="preserve">n the latest Microsoft office formats and as pdf formats. </w:t>
      </w:r>
    </w:p>
    <w:p w14:paraId="6AF442F6" w14:textId="77777777" w:rsidR="000B6B2C" w:rsidRPr="00C3130A" w:rsidRDefault="000B6B2C" w:rsidP="000B6B2C">
      <w:pPr>
        <w:rPr>
          <w:rFonts w:asciiTheme="minorHAnsi" w:hAnsiTheme="minorHAnsi" w:cstheme="minorHAnsi"/>
          <w:sz w:val="20"/>
          <w:lang w:val="en-GB"/>
        </w:rPr>
      </w:pPr>
    </w:p>
    <w:p w14:paraId="43B5C7DF" w14:textId="2EA9C457" w:rsidR="006C1862" w:rsidRPr="0035353B" w:rsidRDefault="000B6B2C" w:rsidP="000B6B2C">
      <w:pPr>
        <w:rPr>
          <w:rFonts w:asciiTheme="minorHAnsi" w:hAnsiTheme="minorHAnsi" w:cstheme="minorHAnsi"/>
          <w:sz w:val="20"/>
          <w:u w:val="single"/>
          <w:lang w:val="en-GB"/>
        </w:rPr>
      </w:pPr>
      <w:r w:rsidRPr="00AA4D05">
        <w:rPr>
          <w:rFonts w:asciiTheme="minorHAnsi" w:hAnsiTheme="minorHAnsi" w:cstheme="minorHAnsi"/>
          <w:sz w:val="20"/>
          <w:u w:val="single"/>
          <w:lang w:val="en-GB"/>
        </w:rPr>
        <w:t xml:space="preserve">Development, </w:t>
      </w:r>
      <w:proofErr w:type="gramStart"/>
      <w:r w:rsidRPr="00AA4D05">
        <w:rPr>
          <w:rFonts w:asciiTheme="minorHAnsi" w:hAnsiTheme="minorHAnsi" w:cstheme="minorHAnsi"/>
          <w:sz w:val="20"/>
          <w:u w:val="single"/>
          <w:lang w:val="en-GB"/>
        </w:rPr>
        <w:t>approval</w:t>
      </w:r>
      <w:proofErr w:type="gramEnd"/>
      <w:r w:rsidRPr="00AA4D05">
        <w:rPr>
          <w:rFonts w:asciiTheme="minorHAnsi" w:hAnsiTheme="minorHAnsi" w:cstheme="minorHAnsi"/>
          <w:sz w:val="20"/>
          <w:u w:val="single"/>
          <w:lang w:val="en-GB"/>
        </w:rPr>
        <w:t xml:space="preserve"> and </w:t>
      </w:r>
      <w:r w:rsidR="00AA4D05" w:rsidRPr="00AA4D05">
        <w:rPr>
          <w:rFonts w:asciiTheme="minorHAnsi" w:hAnsiTheme="minorHAnsi" w:cstheme="minorHAnsi"/>
          <w:sz w:val="20"/>
          <w:u w:val="single"/>
          <w:lang w:val="en-GB"/>
        </w:rPr>
        <w:t>control of QM documents:</w:t>
      </w:r>
      <w:r w:rsidR="006C1862" w:rsidRPr="0035353B">
        <w:rPr>
          <w:rFonts w:asciiTheme="minorHAnsi" w:hAnsiTheme="minorHAnsi" w:cstheme="minorHAnsi"/>
          <w:sz w:val="20"/>
          <w:u w:val="single"/>
          <w:lang w:val="en-GB"/>
        </w:rPr>
        <w:t xml:space="preserve"> </w:t>
      </w:r>
    </w:p>
    <w:p w14:paraId="2FC18C55" w14:textId="77777777" w:rsidR="006C1862" w:rsidRPr="0035353B" w:rsidRDefault="006C1862" w:rsidP="006C1862">
      <w:pPr>
        <w:rPr>
          <w:rFonts w:asciiTheme="minorHAnsi" w:hAnsiTheme="minorHAnsi" w:cstheme="minorHAnsi"/>
          <w:sz w:val="20"/>
          <w:lang w:val="en-GB"/>
        </w:rPr>
      </w:pPr>
    </w:p>
    <w:p w14:paraId="0E97F13A" w14:textId="165096A7" w:rsidR="006C1862" w:rsidRPr="00C3130A" w:rsidRDefault="00AA4D05" w:rsidP="00AA4D05">
      <w:pPr>
        <w:rPr>
          <w:rFonts w:asciiTheme="minorHAnsi" w:hAnsiTheme="minorHAnsi" w:cstheme="minorHAnsi"/>
          <w:sz w:val="20"/>
          <w:lang w:val="en-GB"/>
        </w:rPr>
      </w:pPr>
      <w:r w:rsidRPr="00AA4D05">
        <w:rPr>
          <w:rFonts w:asciiTheme="minorHAnsi" w:hAnsiTheme="minorHAnsi" w:cstheme="minorHAnsi"/>
          <w:sz w:val="20"/>
          <w:lang w:val="en-GB"/>
        </w:rPr>
        <w:t xml:space="preserve">The development and adaptation on documents can be carried out by all function holders </w:t>
      </w:r>
      <w:r>
        <w:rPr>
          <w:rFonts w:asciiTheme="minorHAnsi" w:hAnsiTheme="minorHAnsi" w:cstheme="minorHAnsi"/>
          <w:sz w:val="20"/>
          <w:lang w:val="en-GB"/>
        </w:rPr>
        <w:t>with</w:t>
      </w:r>
      <w:r w:rsidRPr="00AA4D05">
        <w:rPr>
          <w:rFonts w:asciiTheme="minorHAnsi" w:hAnsiTheme="minorHAnsi" w:cstheme="minorHAnsi"/>
          <w:sz w:val="20"/>
          <w:lang w:val="en-GB"/>
        </w:rPr>
        <w:t>in the programme. For product specific PCR documents the Product Group Panels are responsible (see chapter 4.3). All documents created or adapted in this way must be presente</w:t>
      </w:r>
      <w:r w:rsidR="0035353B">
        <w:rPr>
          <w:rFonts w:asciiTheme="minorHAnsi" w:hAnsiTheme="minorHAnsi" w:cstheme="minorHAnsi"/>
          <w:sz w:val="20"/>
          <w:lang w:val="en-GB"/>
        </w:rPr>
        <w:t>d</w:t>
      </w:r>
      <w:r w:rsidRPr="00AA4D05">
        <w:rPr>
          <w:rFonts w:asciiTheme="minorHAnsi" w:hAnsiTheme="minorHAnsi" w:cstheme="minorHAnsi"/>
          <w:sz w:val="20"/>
          <w:lang w:val="en-GB"/>
        </w:rPr>
        <w:t xml:space="preserve"> to the head of quality manag</w:t>
      </w:r>
      <w:r w:rsidR="0035353B">
        <w:rPr>
          <w:rFonts w:asciiTheme="minorHAnsi" w:hAnsiTheme="minorHAnsi" w:cstheme="minorHAnsi"/>
          <w:sz w:val="20"/>
          <w:lang w:val="en-GB"/>
        </w:rPr>
        <w:t>e</w:t>
      </w:r>
      <w:r w:rsidRPr="00AA4D05">
        <w:rPr>
          <w:rFonts w:asciiTheme="minorHAnsi" w:hAnsiTheme="minorHAnsi" w:cstheme="minorHAnsi"/>
          <w:sz w:val="20"/>
          <w:lang w:val="en-GB"/>
        </w:rPr>
        <w:t>ment at least, in ca</w:t>
      </w:r>
      <w:r>
        <w:rPr>
          <w:rFonts w:asciiTheme="minorHAnsi" w:hAnsiTheme="minorHAnsi" w:cstheme="minorHAnsi"/>
          <w:sz w:val="20"/>
          <w:lang w:val="en-GB"/>
        </w:rPr>
        <w:t xml:space="preserve">se of LCA-relevant questions the PCR Panel must be consulted. </w:t>
      </w:r>
      <w:r w:rsidRPr="00AA4D05">
        <w:rPr>
          <w:rFonts w:asciiTheme="minorHAnsi" w:hAnsiTheme="minorHAnsi" w:cstheme="minorHAnsi"/>
          <w:sz w:val="20"/>
          <w:lang w:val="en-GB"/>
        </w:rPr>
        <w:t>Deadlines for comments of created/adapted documents must be communicated in a written way by the crea</w:t>
      </w:r>
      <w:r>
        <w:rPr>
          <w:rFonts w:asciiTheme="minorHAnsi" w:hAnsiTheme="minorHAnsi" w:cstheme="minorHAnsi"/>
          <w:sz w:val="20"/>
          <w:lang w:val="en-GB"/>
        </w:rPr>
        <w:t xml:space="preserve">tors. </w:t>
      </w:r>
      <w:r w:rsidRPr="00C3130A">
        <w:rPr>
          <w:rFonts w:asciiTheme="minorHAnsi" w:hAnsiTheme="minorHAnsi" w:cstheme="minorHAnsi"/>
          <w:sz w:val="20"/>
          <w:lang w:val="en-GB"/>
        </w:rPr>
        <w:t xml:space="preserve">Non-reacting is considered as consent. </w:t>
      </w:r>
    </w:p>
    <w:p w14:paraId="774E469A" w14:textId="10F78094" w:rsidR="007A07DB" w:rsidRPr="00C3130A" w:rsidRDefault="007A07DB" w:rsidP="00AA4D05">
      <w:pPr>
        <w:rPr>
          <w:rFonts w:asciiTheme="minorHAnsi" w:hAnsiTheme="minorHAnsi" w:cstheme="minorHAnsi"/>
          <w:sz w:val="20"/>
          <w:lang w:val="en-GB"/>
        </w:rPr>
      </w:pPr>
    </w:p>
    <w:p w14:paraId="020C6E95" w14:textId="7FE4CEF1" w:rsidR="007A07DB" w:rsidRPr="0035353B" w:rsidRDefault="007A07DB" w:rsidP="00AA4D05">
      <w:pPr>
        <w:rPr>
          <w:rFonts w:asciiTheme="minorHAnsi" w:hAnsiTheme="minorHAnsi" w:cstheme="minorHAnsi"/>
          <w:sz w:val="20"/>
          <w:lang w:val="en-GB"/>
        </w:rPr>
      </w:pPr>
      <w:r w:rsidRPr="007A07DB">
        <w:rPr>
          <w:rFonts w:asciiTheme="minorHAnsi" w:hAnsiTheme="minorHAnsi" w:cstheme="minorHAnsi"/>
          <w:sz w:val="20"/>
          <w:lang w:val="en-GB"/>
        </w:rPr>
        <w:lastRenderedPageBreak/>
        <w:t xml:space="preserve">Documents for </w:t>
      </w:r>
      <w:r>
        <w:rPr>
          <w:rFonts w:asciiTheme="minorHAnsi" w:hAnsiTheme="minorHAnsi" w:cstheme="minorHAnsi"/>
          <w:sz w:val="20"/>
          <w:lang w:val="en-GB"/>
        </w:rPr>
        <w:t>recurring</w:t>
      </w:r>
      <w:r w:rsidRPr="007A07DB">
        <w:rPr>
          <w:rFonts w:asciiTheme="minorHAnsi" w:hAnsiTheme="minorHAnsi" w:cstheme="minorHAnsi"/>
          <w:sz w:val="20"/>
          <w:lang w:val="en-GB"/>
        </w:rPr>
        <w:t xml:space="preserve"> process f</w:t>
      </w:r>
      <w:r>
        <w:rPr>
          <w:rFonts w:asciiTheme="minorHAnsi" w:hAnsiTheme="minorHAnsi" w:cstheme="minorHAnsi"/>
          <w:sz w:val="20"/>
          <w:lang w:val="en-GB"/>
        </w:rPr>
        <w:t>lows of the programme operation must be integrated into the numbering system of the applicable documents (M-docs). An overview of existing M-docs can be found in MS-HB chapter 10 as well as on the website (General PCR documents).</w:t>
      </w:r>
    </w:p>
    <w:p w14:paraId="760DED46" w14:textId="77777777" w:rsidR="006C1862" w:rsidRPr="0035353B" w:rsidRDefault="006C1862" w:rsidP="006C1862">
      <w:pPr>
        <w:rPr>
          <w:rFonts w:asciiTheme="minorHAnsi" w:hAnsiTheme="minorHAnsi" w:cstheme="minorHAnsi"/>
          <w:sz w:val="20"/>
          <w:lang w:val="en-GB"/>
        </w:rPr>
      </w:pPr>
    </w:p>
    <w:p w14:paraId="0F5480E8" w14:textId="76D3865C" w:rsidR="006C1862" w:rsidRPr="0035353B" w:rsidRDefault="007A07DB" w:rsidP="006C1862">
      <w:pPr>
        <w:rPr>
          <w:rFonts w:asciiTheme="minorHAnsi" w:hAnsiTheme="minorHAnsi" w:cstheme="minorHAnsi"/>
          <w:sz w:val="20"/>
          <w:lang w:val="en-GB"/>
        </w:rPr>
      </w:pPr>
      <w:r w:rsidRPr="007A07DB">
        <w:rPr>
          <w:rFonts w:asciiTheme="minorHAnsi" w:hAnsiTheme="minorHAnsi" w:cstheme="minorHAnsi"/>
          <w:sz w:val="20"/>
          <w:lang w:val="en-GB"/>
        </w:rPr>
        <w:t>The approval of documents m</w:t>
      </w:r>
      <w:r>
        <w:rPr>
          <w:rFonts w:asciiTheme="minorHAnsi" w:hAnsiTheme="minorHAnsi" w:cstheme="minorHAnsi"/>
          <w:sz w:val="20"/>
          <w:lang w:val="en-GB"/>
        </w:rPr>
        <w:t xml:space="preserve">ust be carried out as per </w:t>
      </w:r>
      <w:r w:rsidRPr="007A07DB">
        <w:rPr>
          <w:rFonts w:asciiTheme="minorHAnsi" w:hAnsiTheme="minorHAnsi" w:cstheme="minorHAnsi"/>
          <w:i/>
          <w:iCs/>
          <w:sz w:val="20"/>
          <w:lang w:val="en-GB"/>
        </w:rPr>
        <w:t>BAU EPD M-DOCUMENT 32-Control of documents and records</w:t>
      </w:r>
      <w:r>
        <w:rPr>
          <w:rFonts w:asciiTheme="minorHAnsi" w:hAnsiTheme="minorHAnsi" w:cstheme="minorHAnsi"/>
          <w:sz w:val="20"/>
          <w:lang w:val="en-GB"/>
        </w:rPr>
        <w:t xml:space="preserve">. </w:t>
      </w:r>
    </w:p>
    <w:p w14:paraId="37E1FC1B" w14:textId="77777777" w:rsidR="006C1862" w:rsidRPr="0035353B" w:rsidRDefault="006C1862" w:rsidP="006C1862">
      <w:pPr>
        <w:rPr>
          <w:rFonts w:asciiTheme="minorHAnsi" w:hAnsiTheme="minorHAnsi" w:cstheme="minorHAnsi"/>
          <w:sz w:val="20"/>
          <w:lang w:val="en-GB"/>
        </w:rPr>
      </w:pPr>
    </w:p>
    <w:p w14:paraId="739157A5" w14:textId="0D337B7E" w:rsidR="006C1862" w:rsidRPr="0035353B" w:rsidRDefault="007A07DB" w:rsidP="006C1862">
      <w:pPr>
        <w:rPr>
          <w:rFonts w:asciiTheme="minorHAnsi" w:hAnsiTheme="minorHAnsi" w:cstheme="minorHAnsi"/>
          <w:sz w:val="20"/>
          <w:lang w:val="en-GB"/>
        </w:rPr>
      </w:pPr>
      <w:r w:rsidRPr="007A07DB">
        <w:rPr>
          <w:rFonts w:asciiTheme="minorHAnsi" w:hAnsiTheme="minorHAnsi" w:cstheme="minorHAnsi"/>
          <w:sz w:val="20"/>
          <w:lang w:val="en-GB"/>
        </w:rPr>
        <w:t>The approval of all d</w:t>
      </w:r>
      <w:r>
        <w:rPr>
          <w:rFonts w:asciiTheme="minorHAnsi" w:hAnsiTheme="minorHAnsi" w:cstheme="minorHAnsi"/>
          <w:sz w:val="20"/>
          <w:lang w:val="en-GB"/>
        </w:rPr>
        <w:t>ocuments mentioned above can only be communicated in written form (E-Mail to all creators and users of the documents in question).</w:t>
      </w:r>
    </w:p>
    <w:p w14:paraId="34324D5B" w14:textId="0B1553EA" w:rsidR="006C1862" w:rsidRPr="00C3130A" w:rsidRDefault="006C1862" w:rsidP="006C1862">
      <w:pPr>
        <w:rPr>
          <w:rFonts w:asciiTheme="minorHAnsi" w:hAnsiTheme="minorHAnsi" w:cstheme="minorHAnsi"/>
          <w:sz w:val="20"/>
          <w:lang w:val="en-GB"/>
        </w:rPr>
      </w:pPr>
    </w:p>
    <w:p w14:paraId="4C40E1E4" w14:textId="0F30D4A3" w:rsidR="007A07DB" w:rsidRDefault="00A52330" w:rsidP="006C1862">
      <w:pPr>
        <w:rPr>
          <w:rFonts w:asciiTheme="minorHAnsi" w:hAnsiTheme="minorHAnsi" w:cstheme="minorHAnsi"/>
          <w:sz w:val="20"/>
          <w:lang w:val="en-GB"/>
        </w:rPr>
      </w:pPr>
      <w:r>
        <w:rPr>
          <w:rFonts w:asciiTheme="minorHAnsi" w:hAnsiTheme="minorHAnsi" w:cstheme="minorHAnsi"/>
          <w:sz w:val="20"/>
          <w:lang w:val="en-GB"/>
        </w:rPr>
        <w:t>A</w:t>
      </w:r>
      <w:r w:rsidRPr="00A52330">
        <w:rPr>
          <w:rFonts w:asciiTheme="minorHAnsi" w:hAnsiTheme="minorHAnsi" w:cstheme="minorHAnsi"/>
          <w:sz w:val="20"/>
          <w:lang w:val="en-GB"/>
        </w:rPr>
        <w:t>fter approval by t</w:t>
      </w:r>
      <w:r>
        <w:rPr>
          <w:rFonts w:asciiTheme="minorHAnsi" w:hAnsiTheme="minorHAnsi" w:cstheme="minorHAnsi"/>
          <w:sz w:val="20"/>
          <w:lang w:val="en-GB"/>
        </w:rPr>
        <w:t>he head of the EPD Programme, the documents are published on the website.</w:t>
      </w:r>
    </w:p>
    <w:p w14:paraId="5F5A2776" w14:textId="77777777" w:rsidR="0035353B" w:rsidRDefault="0035353B" w:rsidP="006C1862">
      <w:pPr>
        <w:rPr>
          <w:rFonts w:asciiTheme="minorHAnsi" w:hAnsiTheme="minorHAnsi" w:cstheme="minorHAnsi"/>
          <w:sz w:val="20"/>
          <w:lang w:val="en-GB"/>
        </w:rPr>
      </w:pPr>
    </w:p>
    <w:p w14:paraId="63A6D43F" w14:textId="77777777" w:rsidR="00A52330" w:rsidRPr="00A52330" w:rsidRDefault="00A52330" w:rsidP="006C1862">
      <w:pPr>
        <w:rPr>
          <w:rFonts w:asciiTheme="minorHAnsi" w:hAnsiTheme="minorHAnsi" w:cstheme="minorHAnsi"/>
          <w:sz w:val="20"/>
          <w:u w:val="single"/>
          <w:lang w:val="en-GB"/>
        </w:rPr>
      </w:pPr>
      <w:r w:rsidRPr="00A52330">
        <w:rPr>
          <w:rFonts w:asciiTheme="minorHAnsi" w:hAnsiTheme="minorHAnsi" w:cstheme="minorHAnsi"/>
          <w:sz w:val="20"/>
          <w:u w:val="single"/>
          <w:lang w:val="en-GB"/>
        </w:rPr>
        <w:t>Training and education concerning use of QM documents and requirements of the QMS</w:t>
      </w:r>
    </w:p>
    <w:p w14:paraId="2A1798B0" w14:textId="79C2B669" w:rsidR="006C1862" w:rsidRDefault="00A52330" w:rsidP="00A52330">
      <w:pPr>
        <w:rPr>
          <w:rFonts w:asciiTheme="minorHAnsi" w:hAnsiTheme="minorHAnsi" w:cstheme="minorHAnsi"/>
          <w:sz w:val="20"/>
          <w:lang w:val="en-GB"/>
        </w:rPr>
      </w:pPr>
      <w:r w:rsidRPr="00A52330">
        <w:rPr>
          <w:rFonts w:asciiTheme="minorHAnsi" w:hAnsiTheme="minorHAnsi" w:cstheme="minorHAnsi"/>
          <w:sz w:val="20"/>
          <w:lang w:val="en-GB"/>
        </w:rPr>
        <w:t>The quality managers are r</w:t>
      </w:r>
      <w:r>
        <w:rPr>
          <w:rFonts w:asciiTheme="minorHAnsi" w:hAnsiTheme="minorHAnsi" w:cstheme="minorHAnsi"/>
          <w:sz w:val="20"/>
          <w:lang w:val="en-GB"/>
        </w:rPr>
        <w:t xml:space="preserve">esponsible for training and education of new employees or applicants fulfilling functions of registered LCA-practitioners or verifiers. In practice new personnel must read the documents and give feedback. The </w:t>
      </w:r>
      <w:r w:rsidR="0035353B">
        <w:rPr>
          <w:rFonts w:asciiTheme="minorHAnsi" w:hAnsiTheme="minorHAnsi" w:cstheme="minorHAnsi"/>
          <w:sz w:val="20"/>
          <w:lang w:val="en-GB"/>
        </w:rPr>
        <w:t>execution of the rules is assessed within the first EPD project.</w:t>
      </w:r>
    </w:p>
    <w:p w14:paraId="2AA75094" w14:textId="77777777" w:rsidR="006C1862" w:rsidRPr="00C3130A" w:rsidRDefault="006C1862" w:rsidP="006C1862">
      <w:pPr>
        <w:rPr>
          <w:lang w:val="en-GB"/>
        </w:rPr>
      </w:pPr>
    </w:p>
    <w:p w14:paraId="6FCB0ACA" w14:textId="386ADB76" w:rsidR="006C1862" w:rsidRPr="00C3130A" w:rsidRDefault="0035353B" w:rsidP="006C1862">
      <w:pPr>
        <w:rPr>
          <w:rFonts w:asciiTheme="minorHAnsi" w:hAnsiTheme="minorHAnsi" w:cstheme="minorHAnsi"/>
          <w:b/>
          <w:bCs/>
          <w:i/>
          <w:iCs/>
          <w:sz w:val="20"/>
          <w:lang w:val="en-GB"/>
        </w:rPr>
      </w:pPr>
      <w:r w:rsidRPr="00C3130A">
        <w:rPr>
          <w:rFonts w:asciiTheme="minorHAnsi" w:hAnsiTheme="minorHAnsi" w:cstheme="minorHAnsi"/>
          <w:b/>
          <w:bCs/>
          <w:i/>
          <w:iCs/>
          <w:sz w:val="20"/>
          <w:lang w:val="en-GB"/>
        </w:rPr>
        <w:t>Applicable documents:</w:t>
      </w:r>
    </w:p>
    <w:p w14:paraId="09809FD1" w14:textId="77777777" w:rsidR="0035353B" w:rsidRPr="00060148" w:rsidRDefault="0035353B" w:rsidP="0035353B">
      <w:pPr>
        <w:rPr>
          <w:rFonts w:asciiTheme="minorHAnsi" w:hAnsiTheme="minorHAnsi" w:cstheme="minorHAnsi"/>
          <w:bCs/>
          <w:i/>
          <w:sz w:val="20"/>
          <w:lang w:val="en-GB"/>
        </w:rPr>
      </w:pPr>
      <w:r w:rsidRPr="00060148">
        <w:rPr>
          <w:rFonts w:asciiTheme="minorHAnsi" w:hAnsiTheme="minorHAnsi" w:cstheme="minorHAnsi"/>
          <w:bCs/>
          <w:i/>
          <w:sz w:val="20"/>
          <w:lang w:val="en-GB"/>
        </w:rPr>
        <w:t>BAU EPD M-DOCUMENT 28-Matrix of powers and competences</w:t>
      </w:r>
    </w:p>
    <w:p w14:paraId="267FCBED" w14:textId="77777777" w:rsidR="0035353B" w:rsidRPr="00060148" w:rsidRDefault="0035353B" w:rsidP="0035353B">
      <w:pPr>
        <w:rPr>
          <w:rFonts w:asciiTheme="minorHAnsi" w:hAnsiTheme="minorHAnsi" w:cstheme="minorHAnsi"/>
          <w:bCs/>
          <w:i/>
          <w:sz w:val="20"/>
          <w:lang w:val="en-GB"/>
        </w:rPr>
      </w:pPr>
      <w:r w:rsidRPr="00E87E23">
        <w:rPr>
          <w:rFonts w:asciiTheme="minorHAnsi" w:hAnsiTheme="minorHAnsi" w:cstheme="minorHAnsi"/>
          <w:i/>
          <w:iCs/>
          <w:sz w:val="20"/>
          <w:lang w:val="en-GB"/>
        </w:rPr>
        <w:t>BAU-EPD-M-DOCUMENT-29-File index data saving</w:t>
      </w:r>
    </w:p>
    <w:p w14:paraId="07245725" w14:textId="77777777" w:rsidR="0035353B" w:rsidRPr="00060148" w:rsidRDefault="0035353B" w:rsidP="0035353B">
      <w:pPr>
        <w:rPr>
          <w:rFonts w:asciiTheme="minorHAnsi" w:hAnsiTheme="minorHAnsi" w:cstheme="minorHAnsi"/>
          <w:bCs/>
          <w:i/>
          <w:sz w:val="20"/>
          <w:lang w:val="en-GB"/>
        </w:rPr>
      </w:pPr>
      <w:r w:rsidRPr="007A07DB">
        <w:rPr>
          <w:rFonts w:asciiTheme="minorHAnsi" w:hAnsiTheme="minorHAnsi" w:cstheme="minorHAnsi"/>
          <w:i/>
          <w:iCs/>
          <w:sz w:val="20"/>
          <w:lang w:val="en-GB"/>
        </w:rPr>
        <w:t>BAU EPD M-DOCUMENT 32-Control of documents and records</w:t>
      </w:r>
    </w:p>
    <w:p w14:paraId="182FE622" w14:textId="77777777" w:rsidR="0035353B" w:rsidRPr="00E87E23" w:rsidRDefault="0035353B" w:rsidP="0035353B">
      <w:pPr>
        <w:rPr>
          <w:rFonts w:asciiTheme="minorHAnsi" w:hAnsiTheme="minorHAnsi" w:cstheme="minorHAnsi"/>
          <w:i/>
          <w:iCs/>
          <w:sz w:val="20"/>
          <w:lang w:val="en-GB"/>
        </w:rPr>
      </w:pPr>
      <w:r w:rsidRPr="00E87E23">
        <w:rPr>
          <w:rFonts w:asciiTheme="minorHAnsi" w:hAnsiTheme="minorHAnsi" w:cstheme="minorHAnsi"/>
          <w:i/>
          <w:iCs/>
          <w:sz w:val="20"/>
          <w:lang w:val="en-GB"/>
        </w:rPr>
        <w:t>BAU-EPD-M-DOCUMENT-33-Overview valid QM-Documents-documentation of track changes.</w:t>
      </w:r>
    </w:p>
    <w:p w14:paraId="0F0E42B5" w14:textId="77777777" w:rsidR="006C1862" w:rsidRPr="0035353B" w:rsidRDefault="006C1862" w:rsidP="006C1862">
      <w:pPr>
        <w:rPr>
          <w:lang w:val="en-GB"/>
        </w:rPr>
      </w:pPr>
    </w:p>
    <w:p w14:paraId="6C73FB0F" w14:textId="77777777" w:rsidR="006C1862" w:rsidRPr="0035353B" w:rsidRDefault="006C1862" w:rsidP="00DA5451">
      <w:pPr>
        <w:rPr>
          <w:lang w:val="en-GB"/>
        </w:rPr>
      </w:pPr>
    </w:p>
    <w:p w14:paraId="38736C08" w14:textId="39A807C5" w:rsidR="006C1862" w:rsidRDefault="0035353B" w:rsidP="006C1862">
      <w:pPr>
        <w:pStyle w:val="berschrift3"/>
      </w:pPr>
      <w:bookmarkStart w:id="59" w:name="_Toc112749343"/>
      <w:r>
        <w:t>Control of records</w:t>
      </w:r>
      <w:bookmarkEnd w:id="59"/>
    </w:p>
    <w:p w14:paraId="3F0432DE" w14:textId="77777777" w:rsidR="006C1862" w:rsidRDefault="006C1862" w:rsidP="006C1862"/>
    <w:p w14:paraId="1F203ED3" w14:textId="5FB3D3E4" w:rsidR="006C1862" w:rsidRPr="00C3130A" w:rsidRDefault="00193BEA" w:rsidP="006C1862">
      <w:pPr>
        <w:rPr>
          <w:rFonts w:asciiTheme="minorHAnsi" w:hAnsiTheme="minorHAnsi" w:cstheme="minorHAnsi"/>
          <w:sz w:val="20"/>
          <w:lang w:val="en-GB"/>
        </w:rPr>
      </w:pPr>
      <w:r w:rsidRPr="00E06684">
        <w:rPr>
          <w:rFonts w:asciiTheme="minorHAnsi" w:hAnsiTheme="minorHAnsi" w:cstheme="minorHAnsi"/>
          <w:sz w:val="20"/>
          <w:lang w:val="en-GB"/>
        </w:rPr>
        <w:t>Records are filled resp. project specific adapted M-documents</w:t>
      </w:r>
      <w:r w:rsidR="00E06684" w:rsidRPr="00E06684">
        <w:rPr>
          <w:rFonts w:asciiTheme="minorHAnsi" w:hAnsiTheme="minorHAnsi" w:cstheme="minorHAnsi"/>
          <w:sz w:val="20"/>
          <w:lang w:val="en-GB"/>
        </w:rPr>
        <w:t xml:space="preserve">, as well as in draft versions or notes of intermediary results and end versions. The rules for records can also apply on additional notes. </w:t>
      </w:r>
    </w:p>
    <w:p w14:paraId="3316E5C4" w14:textId="08926F5F" w:rsidR="006C1862" w:rsidRPr="00C3130A" w:rsidRDefault="006C1862" w:rsidP="006C1862">
      <w:pPr>
        <w:rPr>
          <w:rFonts w:asciiTheme="minorHAnsi" w:hAnsiTheme="minorHAnsi" w:cstheme="minorHAnsi"/>
          <w:sz w:val="20"/>
          <w:lang w:val="en-GB"/>
        </w:rPr>
      </w:pPr>
    </w:p>
    <w:p w14:paraId="74C74CE0" w14:textId="43F7220A" w:rsidR="00E06684" w:rsidRDefault="00E06684" w:rsidP="006C1862">
      <w:pPr>
        <w:rPr>
          <w:rFonts w:asciiTheme="minorHAnsi" w:hAnsiTheme="minorHAnsi" w:cstheme="minorHAnsi"/>
          <w:sz w:val="20"/>
          <w:lang w:val="en-GB"/>
        </w:rPr>
      </w:pPr>
      <w:r w:rsidRPr="00E06684">
        <w:rPr>
          <w:rFonts w:asciiTheme="minorHAnsi" w:hAnsiTheme="minorHAnsi" w:cstheme="minorHAnsi"/>
          <w:sz w:val="20"/>
          <w:lang w:val="en-GB"/>
        </w:rPr>
        <w:t>Records of the programme o</w:t>
      </w:r>
      <w:r>
        <w:rPr>
          <w:rFonts w:asciiTheme="minorHAnsi" w:hAnsiTheme="minorHAnsi" w:cstheme="minorHAnsi"/>
          <w:sz w:val="20"/>
          <w:lang w:val="en-GB"/>
        </w:rPr>
        <w:t xml:space="preserve">peration are saved following M-doc 29 on the server and kept confidential. </w:t>
      </w:r>
      <w:r w:rsidRPr="00E06684">
        <w:rPr>
          <w:rFonts w:asciiTheme="minorHAnsi" w:hAnsiTheme="minorHAnsi" w:cstheme="minorHAnsi"/>
          <w:sz w:val="20"/>
          <w:lang w:val="en-GB"/>
        </w:rPr>
        <w:t>The identification of electronic data files require</w:t>
      </w:r>
      <w:r>
        <w:rPr>
          <w:rFonts w:asciiTheme="minorHAnsi" w:hAnsiTheme="minorHAnsi" w:cstheme="minorHAnsi"/>
          <w:sz w:val="20"/>
          <w:lang w:val="en-GB"/>
        </w:rPr>
        <w:t>s</w:t>
      </w:r>
      <w:r w:rsidRPr="00E06684">
        <w:rPr>
          <w:rFonts w:asciiTheme="minorHAnsi" w:hAnsiTheme="minorHAnsi" w:cstheme="minorHAnsi"/>
          <w:sz w:val="20"/>
          <w:lang w:val="en-GB"/>
        </w:rPr>
        <w:t xml:space="preserve"> an indication of da</w:t>
      </w:r>
      <w:r>
        <w:rPr>
          <w:rFonts w:asciiTheme="minorHAnsi" w:hAnsiTheme="minorHAnsi" w:cstheme="minorHAnsi"/>
          <w:sz w:val="20"/>
          <w:lang w:val="en-GB"/>
        </w:rPr>
        <w:t>te and/or version in the file name to be stored systematically. Initials of the persons working on records can facilitate the</w:t>
      </w:r>
      <w:r w:rsidR="00074B3E">
        <w:rPr>
          <w:rFonts w:asciiTheme="minorHAnsi" w:hAnsiTheme="minorHAnsi" w:cstheme="minorHAnsi"/>
          <w:sz w:val="20"/>
          <w:lang w:val="en-GB"/>
        </w:rPr>
        <w:t xml:space="preserve"> use and</w:t>
      </w:r>
      <w:r>
        <w:rPr>
          <w:rFonts w:asciiTheme="minorHAnsi" w:hAnsiTheme="minorHAnsi" w:cstheme="minorHAnsi"/>
          <w:sz w:val="20"/>
          <w:lang w:val="en-GB"/>
        </w:rPr>
        <w:t xml:space="preserve"> </w:t>
      </w:r>
      <w:r w:rsidR="00074B3E">
        <w:rPr>
          <w:rFonts w:asciiTheme="minorHAnsi" w:hAnsiTheme="minorHAnsi" w:cstheme="minorHAnsi"/>
          <w:sz w:val="20"/>
          <w:lang w:val="en-GB"/>
        </w:rPr>
        <w:t>control of records.</w:t>
      </w:r>
    </w:p>
    <w:p w14:paraId="0A330E86" w14:textId="77777777" w:rsidR="00074B3E" w:rsidRPr="00C3130A" w:rsidRDefault="00074B3E" w:rsidP="006C1862">
      <w:pPr>
        <w:rPr>
          <w:rFonts w:asciiTheme="minorHAnsi" w:hAnsiTheme="minorHAnsi" w:cstheme="minorHAnsi"/>
          <w:sz w:val="20"/>
          <w:lang w:val="en-GB"/>
        </w:rPr>
      </w:pPr>
    </w:p>
    <w:p w14:paraId="305BD887" w14:textId="630C35FF" w:rsidR="006C1862" w:rsidRPr="00C3130A" w:rsidRDefault="00074B3E" w:rsidP="00074B3E">
      <w:pPr>
        <w:rPr>
          <w:rFonts w:asciiTheme="minorHAnsi" w:hAnsiTheme="minorHAnsi" w:cstheme="minorHAnsi"/>
          <w:sz w:val="20"/>
          <w:lang w:val="en-GB"/>
        </w:rPr>
      </w:pPr>
      <w:r w:rsidRPr="00074B3E">
        <w:rPr>
          <w:rFonts w:asciiTheme="minorHAnsi" w:hAnsiTheme="minorHAnsi" w:cstheme="minorHAnsi"/>
          <w:sz w:val="20"/>
          <w:lang w:val="en-GB"/>
        </w:rPr>
        <w:t xml:space="preserve">Records of QM documents are saved by the head of the conformity assessment body in the digital storage system only. The rules for distribution of such documents can be found in the process flows of the matter in question. </w:t>
      </w:r>
    </w:p>
    <w:p w14:paraId="66806960" w14:textId="60C0EEA2" w:rsidR="00074B3E" w:rsidRPr="00C3130A" w:rsidRDefault="00074B3E" w:rsidP="00074B3E">
      <w:pPr>
        <w:rPr>
          <w:rFonts w:asciiTheme="minorHAnsi" w:hAnsiTheme="minorHAnsi" w:cstheme="minorHAnsi"/>
          <w:sz w:val="20"/>
          <w:lang w:val="en-GB"/>
        </w:rPr>
      </w:pPr>
    </w:p>
    <w:p w14:paraId="648FB243" w14:textId="2F23963B" w:rsidR="00074B3E" w:rsidRPr="00C3130A" w:rsidRDefault="00074B3E" w:rsidP="00074B3E">
      <w:pPr>
        <w:rPr>
          <w:rFonts w:asciiTheme="minorHAnsi" w:hAnsiTheme="minorHAnsi" w:cstheme="minorHAnsi"/>
          <w:sz w:val="20"/>
          <w:lang w:val="en-GB"/>
        </w:rPr>
      </w:pPr>
      <w:r w:rsidRPr="00074B3E">
        <w:rPr>
          <w:rFonts w:asciiTheme="minorHAnsi" w:hAnsiTheme="minorHAnsi" w:cstheme="minorHAnsi"/>
          <w:sz w:val="20"/>
          <w:lang w:val="en-GB"/>
        </w:rPr>
        <w:t xml:space="preserve">Records concerning EPD projects must be kept by verifiers as well as </w:t>
      </w:r>
      <w:r>
        <w:rPr>
          <w:rFonts w:asciiTheme="minorHAnsi" w:hAnsiTheme="minorHAnsi" w:cstheme="minorHAnsi"/>
          <w:sz w:val="20"/>
          <w:lang w:val="en-GB"/>
        </w:rPr>
        <w:t xml:space="preserve">the programme operator at minimum for 10 years. This contains the submitted version of the EPD document, the corresponding project report and M-doc 8 as well as all verification reports and enclosures. </w:t>
      </w:r>
      <w:r w:rsidRPr="00074B3E">
        <w:rPr>
          <w:rFonts w:asciiTheme="minorHAnsi" w:hAnsiTheme="minorHAnsi" w:cstheme="minorHAnsi"/>
          <w:sz w:val="20"/>
          <w:lang w:val="en-GB"/>
        </w:rPr>
        <w:t>The EPD document and M-doc 8 must be published on th</w:t>
      </w:r>
      <w:r>
        <w:rPr>
          <w:rFonts w:asciiTheme="minorHAnsi" w:hAnsiTheme="minorHAnsi" w:cstheme="minorHAnsi"/>
          <w:sz w:val="20"/>
          <w:lang w:val="en-GB"/>
        </w:rPr>
        <w:t xml:space="preserve">e website and/or databases. </w:t>
      </w:r>
      <w:r w:rsidRPr="00C3130A">
        <w:rPr>
          <w:rFonts w:asciiTheme="minorHAnsi" w:hAnsiTheme="minorHAnsi" w:cstheme="minorHAnsi"/>
          <w:sz w:val="20"/>
          <w:lang w:val="en-GB"/>
        </w:rPr>
        <w:t xml:space="preserve">The other project records must be kept confidential. </w:t>
      </w:r>
    </w:p>
    <w:p w14:paraId="4A48E862" w14:textId="13E1C7DD" w:rsidR="006C1862" w:rsidRPr="00DA5451" w:rsidRDefault="00361061" w:rsidP="006C1862">
      <w:pPr>
        <w:rPr>
          <w:rFonts w:asciiTheme="minorHAnsi" w:hAnsiTheme="minorHAnsi" w:cstheme="minorHAnsi"/>
          <w:sz w:val="20"/>
          <w:lang w:val="en-GB"/>
        </w:rPr>
      </w:pPr>
      <w:r w:rsidRPr="00361061">
        <w:rPr>
          <w:rFonts w:asciiTheme="minorHAnsi" w:hAnsiTheme="minorHAnsi" w:cstheme="minorHAnsi"/>
          <w:sz w:val="20"/>
          <w:lang w:val="en-GB"/>
        </w:rPr>
        <w:t>External auditors of ECO P</w:t>
      </w:r>
      <w:r>
        <w:rPr>
          <w:rFonts w:asciiTheme="minorHAnsi" w:hAnsiTheme="minorHAnsi" w:cstheme="minorHAnsi"/>
          <w:sz w:val="20"/>
          <w:lang w:val="en-GB"/>
        </w:rPr>
        <w:t xml:space="preserve">latform or Accreditation Austria can have insight at any point in time following strict non-disclosure agreements. </w:t>
      </w:r>
    </w:p>
    <w:p w14:paraId="49428A7D" w14:textId="77777777" w:rsidR="006C1862" w:rsidRPr="00C3130A" w:rsidRDefault="006C1862" w:rsidP="006C1862">
      <w:pPr>
        <w:rPr>
          <w:rFonts w:asciiTheme="minorHAnsi" w:hAnsiTheme="minorHAnsi" w:cstheme="minorHAnsi"/>
          <w:sz w:val="20"/>
          <w:lang w:val="en-GB"/>
        </w:rPr>
      </w:pPr>
    </w:p>
    <w:p w14:paraId="37076589" w14:textId="77777777" w:rsidR="00361061" w:rsidRPr="00361061" w:rsidRDefault="00361061" w:rsidP="00361061">
      <w:pPr>
        <w:rPr>
          <w:rFonts w:asciiTheme="minorHAnsi" w:hAnsiTheme="minorHAnsi" w:cstheme="minorHAnsi"/>
          <w:b/>
          <w:bCs/>
          <w:i/>
          <w:iCs/>
          <w:sz w:val="20"/>
          <w:lang w:val="en-GB"/>
        </w:rPr>
      </w:pPr>
      <w:r w:rsidRPr="00361061">
        <w:rPr>
          <w:rFonts w:asciiTheme="minorHAnsi" w:hAnsiTheme="minorHAnsi" w:cstheme="minorHAnsi"/>
          <w:b/>
          <w:bCs/>
          <w:i/>
          <w:iCs/>
          <w:sz w:val="20"/>
          <w:lang w:val="en-GB"/>
        </w:rPr>
        <w:t>Applicable documents:</w:t>
      </w:r>
    </w:p>
    <w:p w14:paraId="6DD095F3" w14:textId="77777777" w:rsidR="00361061" w:rsidRPr="00060148" w:rsidRDefault="00361061" w:rsidP="00361061">
      <w:pPr>
        <w:rPr>
          <w:rFonts w:asciiTheme="minorHAnsi" w:hAnsiTheme="minorHAnsi" w:cstheme="minorHAnsi"/>
          <w:bCs/>
          <w:i/>
          <w:sz w:val="20"/>
          <w:lang w:val="en-GB"/>
        </w:rPr>
      </w:pPr>
      <w:r w:rsidRPr="00E87E23">
        <w:rPr>
          <w:rFonts w:asciiTheme="minorHAnsi" w:hAnsiTheme="minorHAnsi" w:cstheme="minorHAnsi"/>
          <w:i/>
          <w:iCs/>
          <w:sz w:val="20"/>
          <w:lang w:val="en-GB"/>
        </w:rPr>
        <w:t>BAU-EPD-M-DOCUMENT-29-File index data saving</w:t>
      </w:r>
    </w:p>
    <w:p w14:paraId="76156F01" w14:textId="77777777" w:rsidR="00361061" w:rsidRPr="00060148" w:rsidRDefault="00361061" w:rsidP="00361061">
      <w:pPr>
        <w:rPr>
          <w:rFonts w:asciiTheme="minorHAnsi" w:hAnsiTheme="minorHAnsi" w:cstheme="minorHAnsi"/>
          <w:bCs/>
          <w:i/>
          <w:sz w:val="20"/>
          <w:lang w:val="en-GB"/>
        </w:rPr>
      </w:pPr>
      <w:r w:rsidRPr="007A07DB">
        <w:rPr>
          <w:rFonts w:asciiTheme="minorHAnsi" w:hAnsiTheme="minorHAnsi" w:cstheme="minorHAnsi"/>
          <w:i/>
          <w:iCs/>
          <w:sz w:val="20"/>
          <w:lang w:val="en-GB"/>
        </w:rPr>
        <w:t>BAU EPD M-DOCUMENT 32-Control of documents and records</w:t>
      </w:r>
    </w:p>
    <w:p w14:paraId="62325F47" w14:textId="66FAA660" w:rsidR="006C1862" w:rsidRDefault="006C1862" w:rsidP="006C1862">
      <w:pPr>
        <w:rPr>
          <w:lang w:val="en-GB"/>
        </w:rPr>
      </w:pPr>
    </w:p>
    <w:p w14:paraId="38CDA9E3" w14:textId="7C12590B" w:rsidR="00271405" w:rsidRDefault="00271405" w:rsidP="006C1862">
      <w:pPr>
        <w:rPr>
          <w:lang w:val="en-GB"/>
        </w:rPr>
      </w:pPr>
    </w:p>
    <w:p w14:paraId="66EEF248" w14:textId="77777777" w:rsidR="00971C1B" w:rsidRPr="00361061" w:rsidRDefault="00971C1B" w:rsidP="006C1862">
      <w:pPr>
        <w:rPr>
          <w:lang w:val="en-GB"/>
        </w:rPr>
      </w:pPr>
    </w:p>
    <w:p w14:paraId="417E1038" w14:textId="77777777" w:rsidR="006C1862" w:rsidRPr="00361061" w:rsidRDefault="006C1862" w:rsidP="00DA5451">
      <w:pPr>
        <w:rPr>
          <w:lang w:val="en-GB"/>
        </w:rPr>
      </w:pPr>
    </w:p>
    <w:p w14:paraId="1C40FDA0" w14:textId="32B5428F" w:rsidR="006C1862" w:rsidRPr="00361061" w:rsidRDefault="00361061" w:rsidP="006C1862">
      <w:pPr>
        <w:pStyle w:val="berschrift3"/>
        <w:rPr>
          <w:lang w:val="en-GB"/>
        </w:rPr>
      </w:pPr>
      <w:bookmarkStart w:id="60" w:name="_Toc94963035"/>
      <w:bookmarkStart w:id="61" w:name="_Toc112749344"/>
      <w:r w:rsidRPr="00361061">
        <w:rPr>
          <w:lang w:val="en-GB"/>
        </w:rPr>
        <w:lastRenderedPageBreak/>
        <w:t>Responsiveness to complaints and appeals, tasks of</w:t>
      </w:r>
      <w:r>
        <w:rPr>
          <w:lang w:val="en-GB"/>
        </w:rPr>
        <w:t xml:space="preserve"> the arbitration body</w:t>
      </w:r>
      <w:bookmarkEnd w:id="60"/>
      <w:bookmarkEnd w:id="61"/>
    </w:p>
    <w:p w14:paraId="044EAF55" w14:textId="77777777" w:rsidR="006C1862" w:rsidRPr="00361061" w:rsidRDefault="006C1862" w:rsidP="006C1862">
      <w:pPr>
        <w:rPr>
          <w:lang w:val="en-GB"/>
        </w:rPr>
      </w:pPr>
    </w:p>
    <w:p w14:paraId="50CD5836" w14:textId="7AF84EEF" w:rsidR="00361061" w:rsidRPr="00E669FB" w:rsidRDefault="00361061" w:rsidP="00361061">
      <w:pPr>
        <w:rPr>
          <w:rFonts w:asciiTheme="minorHAnsi" w:hAnsiTheme="minorHAnsi" w:cstheme="minorHAnsi"/>
          <w:sz w:val="20"/>
          <w:lang w:val="en-GB"/>
        </w:rPr>
      </w:pPr>
      <w:bookmarkStart w:id="62" w:name="_Hlk90635157"/>
      <w:r w:rsidRPr="00B56467">
        <w:rPr>
          <w:rFonts w:asciiTheme="minorHAnsi" w:hAnsiTheme="minorHAnsi" w:cstheme="minorHAnsi"/>
          <w:sz w:val="20"/>
          <w:lang w:val="en-GB"/>
        </w:rPr>
        <w:t>In case of dispute (doubt of correctness of EPD results, of one or more indicators in one or several life cycle modules) an arbitration panel must be gathered. Participants must be members of</w:t>
      </w:r>
      <w:r>
        <w:rPr>
          <w:rFonts w:asciiTheme="minorHAnsi" w:hAnsiTheme="minorHAnsi" w:cstheme="minorHAnsi"/>
          <w:sz w:val="20"/>
          <w:lang w:val="en-GB"/>
        </w:rPr>
        <w:t xml:space="preserve"> </w:t>
      </w:r>
      <w:r w:rsidRPr="00B56467">
        <w:rPr>
          <w:rFonts w:asciiTheme="minorHAnsi" w:hAnsiTheme="minorHAnsi" w:cstheme="minorHAnsi"/>
          <w:sz w:val="20"/>
          <w:lang w:val="en-GB"/>
        </w:rPr>
        <w:t>the PCR panel and management direction as well as representatives from the disputing parties.</w:t>
      </w:r>
      <w:r>
        <w:rPr>
          <w:rFonts w:asciiTheme="minorHAnsi" w:hAnsiTheme="minorHAnsi" w:cstheme="minorHAnsi"/>
          <w:sz w:val="20"/>
          <w:lang w:val="en-GB"/>
        </w:rPr>
        <w:t xml:space="preserve"> </w:t>
      </w:r>
      <w:r w:rsidRPr="00B56467">
        <w:rPr>
          <w:rFonts w:asciiTheme="minorHAnsi" w:hAnsiTheme="minorHAnsi" w:cstheme="minorHAnsi"/>
          <w:sz w:val="20"/>
          <w:lang w:val="en-GB"/>
        </w:rPr>
        <w:t xml:space="preserve">The members of the arbitration body must be nominated in a balanced way to represent all interested parties. </w:t>
      </w:r>
      <w:r w:rsidRPr="002E6F64">
        <w:rPr>
          <w:rFonts w:asciiTheme="minorHAnsi" w:hAnsiTheme="minorHAnsi" w:cstheme="minorHAnsi"/>
          <w:sz w:val="20"/>
          <w:lang w:val="en-GB"/>
        </w:rPr>
        <w:t>No single interest must be dominant (internal and external person</w:t>
      </w:r>
      <w:r>
        <w:rPr>
          <w:rFonts w:asciiTheme="minorHAnsi" w:hAnsiTheme="minorHAnsi" w:cstheme="minorHAnsi"/>
          <w:sz w:val="20"/>
          <w:lang w:val="en-GB"/>
        </w:rPr>
        <w:t>n</w:t>
      </w:r>
      <w:r w:rsidRPr="002E6F64">
        <w:rPr>
          <w:rFonts w:asciiTheme="minorHAnsi" w:hAnsiTheme="minorHAnsi" w:cstheme="minorHAnsi"/>
          <w:sz w:val="20"/>
          <w:lang w:val="en-GB"/>
        </w:rPr>
        <w:t xml:space="preserve">el of the Programme Operator are considered to show single interest and should not be the majority.) </w:t>
      </w:r>
      <w:r w:rsidRPr="00E669FB">
        <w:rPr>
          <w:rFonts w:asciiTheme="minorHAnsi" w:hAnsiTheme="minorHAnsi" w:cstheme="minorHAnsi"/>
          <w:sz w:val="20"/>
          <w:lang w:val="en-GB"/>
        </w:rPr>
        <w:t xml:space="preserve">The members of the arbitration body must represent all interested parties and shall be neutral and unbiased at the same time. </w:t>
      </w:r>
      <w:r w:rsidR="00DA5451">
        <w:rPr>
          <w:rFonts w:asciiTheme="minorHAnsi" w:hAnsiTheme="minorHAnsi" w:cstheme="minorHAnsi"/>
          <w:sz w:val="20"/>
          <w:lang w:val="en-GB"/>
        </w:rPr>
        <w:t xml:space="preserve">The programme operator must provide access to all information the arbitration body may need to fulfil its task. </w:t>
      </w:r>
    </w:p>
    <w:p w14:paraId="70BDF79D" w14:textId="77777777" w:rsidR="00361061" w:rsidRPr="00E669FB" w:rsidRDefault="00361061" w:rsidP="00361061">
      <w:pPr>
        <w:rPr>
          <w:rFonts w:asciiTheme="minorHAnsi" w:hAnsiTheme="minorHAnsi" w:cstheme="minorHAnsi"/>
          <w:sz w:val="20"/>
          <w:lang w:val="en-GB"/>
        </w:rPr>
      </w:pPr>
    </w:p>
    <w:p w14:paraId="561F4147" w14:textId="5C54C1A0" w:rsidR="00361061" w:rsidRDefault="00DA5451" w:rsidP="006C1862">
      <w:pPr>
        <w:overflowPunct/>
        <w:autoSpaceDE/>
        <w:autoSpaceDN/>
        <w:adjustRightInd/>
        <w:spacing w:line="240" w:lineRule="auto"/>
        <w:textAlignment w:val="auto"/>
        <w:rPr>
          <w:rFonts w:asciiTheme="minorHAnsi" w:hAnsiTheme="minorHAnsi" w:cstheme="minorHAnsi"/>
          <w:sz w:val="20"/>
          <w:lang w:val="en-GB"/>
        </w:rPr>
      </w:pPr>
      <w:r>
        <w:rPr>
          <w:rFonts w:asciiTheme="minorHAnsi" w:hAnsiTheme="minorHAnsi" w:cstheme="minorHAnsi"/>
          <w:sz w:val="20"/>
          <w:lang w:val="en-GB"/>
        </w:rPr>
        <w:t>General:</w:t>
      </w:r>
    </w:p>
    <w:p w14:paraId="3A94FF80" w14:textId="06B442ED" w:rsidR="00DA5451" w:rsidRDefault="00DA5451" w:rsidP="006C1862">
      <w:pPr>
        <w:overflowPunct/>
        <w:autoSpaceDE/>
        <w:autoSpaceDN/>
        <w:adjustRightInd/>
        <w:spacing w:line="240" w:lineRule="auto"/>
        <w:textAlignment w:val="auto"/>
        <w:rPr>
          <w:rFonts w:asciiTheme="minorHAnsi" w:hAnsiTheme="minorHAnsi" w:cstheme="minorHAnsi"/>
          <w:sz w:val="20"/>
          <w:lang w:val="en-GB"/>
        </w:rPr>
      </w:pPr>
      <w:r>
        <w:rPr>
          <w:rFonts w:asciiTheme="minorHAnsi" w:hAnsiTheme="minorHAnsi" w:cstheme="minorHAnsi"/>
          <w:sz w:val="20"/>
          <w:lang w:val="en-GB"/>
        </w:rPr>
        <w:t>The PCR review panel will be entitled to deal with appeals concerning EPD result, if need an arbitration panel will be established.</w:t>
      </w:r>
    </w:p>
    <w:p w14:paraId="4C7830F9" w14:textId="5F399319" w:rsidR="00DA5451" w:rsidRPr="00361061" w:rsidRDefault="00DA5451" w:rsidP="006C1862">
      <w:pPr>
        <w:overflowPunct/>
        <w:autoSpaceDE/>
        <w:autoSpaceDN/>
        <w:adjustRightInd/>
        <w:spacing w:line="240" w:lineRule="auto"/>
        <w:textAlignment w:val="auto"/>
        <w:rPr>
          <w:rFonts w:asciiTheme="minorHAnsi" w:hAnsiTheme="minorHAnsi" w:cstheme="minorHAnsi"/>
          <w:sz w:val="20"/>
          <w:lang w:val="en-GB"/>
        </w:rPr>
      </w:pPr>
      <w:r>
        <w:rPr>
          <w:rFonts w:asciiTheme="minorHAnsi" w:hAnsiTheme="minorHAnsi" w:cstheme="minorHAnsi"/>
          <w:sz w:val="20"/>
          <w:lang w:val="en-GB"/>
        </w:rPr>
        <w:t>The Technical Advisory Board will be entitled to deal with complaints.</w:t>
      </w:r>
    </w:p>
    <w:p w14:paraId="5BD3A48F" w14:textId="7C2FD830" w:rsidR="006C1862" w:rsidRDefault="006C1862" w:rsidP="006C1862">
      <w:pPr>
        <w:rPr>
          <w:rFonts w:asciiTheme="minorHAnsi" w:hAnsiTheme="minorHAnsi" w:cstheme="minorHAnsi"/>
          <w:sz w:val="20"/>
          <w:lang w:val="en-GB"/>
        </w:rPr>
      </w:pPr>
    </w:p>
    <w:p w14:paraId="4373FA07" w14:textId="17C565B3" w:rsidR="006C1862" w:rsidRPr="00C3130A" w:rsidRDefault="00DA5451" w:rsidP="00C42C2E">
      <w:pPr>
        <w:rPr>
          <w:rFonts w:asciiTheme="minorHAnsi" w:hAnsiTheme="minorHAnsi" w:cstheme="minorHAnsi"/>
          <w:sz w:val="20"/>
          <w:lang w:val="en-GB"/>
        </w:rPr>
      </w:pPr>
      <w:r w:rsidRPr="00DA5451">
        <w:rPr>
          <w:rFonts w:asciiTheme="minorHAnsi" w:hAnsiTheme="minorHAnsi" w:cstheme="minorHAnsi"/>
          <w:sz w:val="20"/>
          <w:lang w:val="en-GB"/>
        </w:rPr>
        <w:t>The decision, which panel t</w:t>
      </w:r>
      <w:r>
        <w:rPr>
          <w:rFonts w:asciiTheme="minorHAnsi" w:hAnsiTheme="minorHAnsi" w:cstheme="minorHAnsi"/>
          <w:sz w:val="20"/>
          <w:lang w:val="en-GB"/>
        </w:rPr>
        <w:t xml:space="preserve">o </w:t>
      </w:r>
      <w:r w:rsidR="00C42C2E">
        <w:rPr>
          <w:rFonts w:asciiTheme="minorHAnsi" w:hAnsiTheme="minorHAnsi" w:cstheme="minorHAnsi"/>
          <w:sz w:val="20"/>
          <w:lang w:val="en-GB"/>
        </w:rPr>
        <w:t>entitle lies with the head of the conformity assessment body.</w:t>
      </w:r>
    </w:p>
    <w:p w14:paraId="0ADB4E6F" w14:textId="4E12C235" w:rsidR="00C42C2E" w:rsidRPr="00C42C2E" w:rsidRDefault="00C42C2E" w:rsidP="00C42C2E">
      <w:pPr>
        <w:rPr>
          <w:rFonts w:asciiTheme="minorHAnsi" w:hAnsiTheme="minorHAnsi" w:cstheme="minorHAnsi"/>
          <w:sz w:val="20"/>
          <w:lang w:val="en-GB"/>
        </w:rPr>
      </w:pPr>
      <w:r w:rsidRPr="00C42C2E">
        <w:rPr>
          <w:rFonts w:asciiTheme="minorHAnsi" w:hAnsiTheme="minorHAnsi" w:cstheme="minorHAnsi"/>
          <w:sz w:val="20"/>
          <w:lang w:val="en-GB"/>
        </w:rPr>
        <w:t>The process management concerning co</w:t>
      </w:r>
      <w:r>
        <w:rPr>
          <w:rFonts w:asciiTheme="minorHAnsi" w:hAnsiTheme="minorHAnsi" w:cstheme="minorHAnsi"/>
          <w:sz w:val="20"/>
          <w:lang w:val="en-GB"/>
        </w:rPr>
        <w:t xml:space="preserve">mplaints and appeals can be found in M-Document 35 – management of complaints and appeals. </w:t>
      </w:r>
    </w:p>
    <w:bookmarkEnd w:id="62"/>
    <w:p w14:paraId="1AEA7968" w14:textId="77777777" w:rsidR="006C1862" w:rsidRPr="00C3130A" w:rsidRDefault="006C1862" w:rsidP="006C1862">
      <w:pPr>
        <w:rPr>
          <w:rFonts w:asciiTheme="minorHAnsi" w:hAnsiTheme="minorHAnsi" w:cstheme="minorHAnsi"/>
          <w:sz w:val="20"/>
          <w:lang w:val="en-GB"/>
        </w:rPr>
      </w:pPr>
    </w:p>
    <w:p w14:paraId="2AA0CF4C" w14:textId="43012575" w:rsidR="00DA5451" w:rsidRPr="00B86563" w:rsidRDefault="00DA5451" w:rsidP="00DA5451">
      <w:pPr>
        <w:rPr>
          <w:rFonts w:asciiTheme="minorHAnsi" w:hAnsiTheme="minorHAnsi" w:cstheme="minorHAnsi"/>
          <w:sz w:val="20"/>
          <w:lang w:val="en-GB"/>
        </w:rPr>
      </w:pPr>
      <w:bookmarkStart w:id="63" w:name="_Hlk90727425"/>
      <w:r w:rsidRPr="00B86563">
        <w:rPr>
          <w:rFonts w:asciiTheme="minorHAnsi" w:hAnsiTheme="minorHAnsi" w:cstheme="minorHAnsi"/>
          <w:sz w:val="20"/>
          <w:lang w:val="en-GB"/>
        </w:rPr>
        <w:t xml:space="preserve">If the management direction of the Programme Operator does not follow the consulting of this arbitration mechanism, the arbitration body is entitled to </w:t>
      </w:r>
      <w:r>
        <w:rPr>
          <w:rFonts w:asciiTheme="minorHAnsi" w:hAnsiTheme="minorHAnsi" w:cstheme="minorHAnsi"/>
          <w:sz w:val="20"/>
          <w:lang w:val="en-GB"/>
        </w:rPr>
        <w:t>take</w:t>
      </w:r>
      <w:r w:rsidRPr="00B86563">
        <w:rPr>
          <w:rFonts w:asciiTheme="minorHAnsi" w:hAnsiTheme="minorHAnsi" w:cstheme="minorHAnsi"/>
          <w:sz w:val="20"/>
          <w:lang w:val="en-GB"/>
        </w:rPr>
        <w:t xml:space="preserve"> independent measure</w:t>
      </w:r>
      <w:r>
        <w:rPr>
          <w:rFonts w:asciiTheme="minorHAnsi" w:hAnsiTheme="minorHAnsi" w:cstheme="minorHAnsi"/>
          <w:sz w:val="20"/>
          <w:lang w:val="en-GB"/>
        </w:rPr>
        <w:t xml:space="preserve">s (such as information of authorities, accredited bodies, or any other representatives of interest stakeholders). When taking such action, the requirements of confidentiality of the EPD client and </w:t>
      </w:r>
      <w:r w:rsidR="00271405">
        <w:rPr>
          <w:rFonts w:asciiTheme="minorHAnsi" w:hAnsiTheme="minorHAnsi" w:cstheme="minorHAnsi"/>
          <w:sz w:val="20"/>
          <w:lang w:val="en-GB"/>
        </w:rPr>
        <w:t>p</w:t>
      </w:r>
      <w:r>
        <w:rPr>
          <w:rFonts w:asciiTheme="minorHAnsi" w:hAnsiTheme="minorHAnsi" w:cstheme="minorHAnsi"/>
          <w:sz w:val="20"/>
          <w:lang w:val="en-GB"/>
        </w:rPr>
        <w:t xml:space="preserve">rogramme must be </w:t>
      </w:r>
      <w:proofErr w:type="gramStart"/>
      <w:r>
        <w:rPr>
          <w:rFonts w:asciiTheme="minorHAnsi" w:hAnsiTheme="minorHAnsi" w:cstheme="minorHAnsi"/>
          <w:sz w:val="20"/>
          <w:lang w:val="en-GB"/>
        </w:rPr>
        <w:t>taken into account</w:t>
      </w:r>
      <w:proofErr w:type="gramEnd"/>
      <w:r>
        <w:rPr>
          <w:rFonts w:asciiTheme="minorHAnsi" w:hAnsiTheme="minorHAnsi" w:cstheme="minorHAnsi"/>
          <w:sz w:val="20"/>
          <w:lang w:val="en-GB"/>
        </w:rPr>
        <w:t xml:space="preserve">. </w:t>
      </w:r>
    </w:p>
    <w:p w14:paraId="24FFBE66" w14:textId="77777777" w:rsidR="006C1862" w:rsidRPr="00DA5451" w:rsidRDefault="006C1862" w:rsidP="006C1862">
      <w:pPr>
        <w:overflowPunct/>
        <w:autoSpaceDE/>
        <w:autoSpaceDN/>
        <w:adjustRightInd/>
        <w:spacing w:line="240" w:lineRule="auto"/>
        <w:textAlignment w:val="auto"/>
        <w:rPr>
          <w:rFonts w:asciiTheme="minorHAnsi" w:hAnsiTheme="minorHAnsi" w:cstheme="minorHAnsi"/>
          <w:sz w:val="20"/>
          <w:lang w:val="en-GB"/>
        </w:rPr>
      </w:pPr>
    </w:p>
    <w:p w14:paraId="02380528" w14:textId="50E80D4A" w:rsidR="006C1862" w:rsidRPr="00DA5451" w:rsidRDefault="00DA5451" w:rsidP="006C1862">
      <w:pPr>
        <w:overflowPunct/>
        <w:autoSpaceDE/>
        <w:autoSpaceDN/>
        <w:adjustRightInd/>
        <w:spacing w:line="240" w:lineRule="auto"/>
        <w:textAlignment w:val="auto"/>
        <w:rPr>
          <w:rFonts w:asciiTheme="minorHAnsi" w:hAnsiTheme="minorHAnsi" w:cstheme="minorHAnsi"/>
          <w:b/>
          <w:bCs/>
          <w:i/>
          <w:iCs/>
          <w:sz w:val="20"/>
          <w:lang w:val="en-GB"/>
        </w:rPr>
      </w:pPr>
      <w:r w:rsidRPr="00DA5451">
        <w:rPr>
          <w:rFonts w:asciiTheme="minorHAnsi" w:hAnsiTheme="minorHAnsi" w:cstheme="minorHAnsi"/>
          <w:b/>
          <w:bCs/>
          <w:i/>
          <w:iCs/>
          <w:sz w:val="20"/>
          <w:lang w:val="en-GB"/>
        </w:rPr>
        <w:t>Applicable documents</w:t>
      </w:r>
      <w:r w:rsidR="006C1862" w:rsidRPr="00DA5451">
        <w:rPr>
          <w:rFonts w:asciiTheme="minorHAnsi" w:hAnsiTheme="minorHAnsi" w:cstheme="minorHAnsi"/>
          <w:b/>
          <w:bCs/>
          <w:i/>
          <w:iCs/>
          <w:sz w:val="20"/>
          <w:lang w:val="en-GB"/>
        </w:rPr>
        <w:t>:</w:t>
      </w:r>
    </w:p>
    <w:bookmarkEnd w:id="63"/>
    <w:p w14:paraId="3A2A888D" w14:textId="3B877DD3" w:rsidR="006C1862" w:rsidRPr="00DA5451" w:rsidRDefault="006C1862" w:rsidP="006C1862">
      <w:pPr>
        <w:rPr>
          <w:rFonts w:asciiTheme="minorHAnsi" w:hAnsiTheme="minorHAnsi" w:cstheme="minorHAnsi"/>
          <w:i/>
          <w:sz w:val="20"/>
          <w:lang w:val="en-GB"/>
        </w:rPr>
      </w:pPr>
      <w:r w:rsidRPr="00DA5451">
        <w:rPr>
          <w:rFonts w:asciiTheme="minorHAnsi" w:hAnsiTheme="minorHAnsi" w:cstheme="minorHAnsi"/>
          <w:i/>
          <w:sz w:val="20"/>
          <w:lang w:val="en-GB"/>
        </w:rPr>
        <w:t>BAU EPD M-Do</w:t>
      </w:r>
      <w:r w:rsidR="00DA5451" w:rsidRPr="00DA5451">
        <w:rPr>
          <w:rFonts w:asciiTheme="minorHAnsi" w:hAnsiTheme="minorHAnsi" w:cstheme="minorHAnsi"/>
          <w:i/>
          <w:sz w:val="20"/>
          <w:lang w:val="en-GB"/>
        </w:rPr>
        <w:t>cument 35 – management of complains and appeals</w:t>
      </w:r>
    </w:p>
    <w:p w14:paraId="0CC56BD6" w14:textId="77777777" w:rsidR="006C1862" w:rsidRPr="00DA5451" w:rsidRDefault="006C1862" w:rsidP="006C1862">
      <w:pPr>
        <w:rPr>
          <w:rFonts w:asciiTheme="minorHAnsi" w:hAnsiTheme="minorHAnsi" w:cstheme="minorHAnsi"/>
          <w:sz w:val="20"/>
          <w:lang w:val="en-GB"/>
        </w:rPr>
      </w:pPr>
    </w:p>
    <w:p w14:paraId="0CC6965C" w14:textId="77777777" w:rsidR="006C1862" w:rsidRPr="00DA5451" w:rsidRDefault="006C1862" w:rsidP="00271405">
      <w:pPr>
        <w:rPr>
          <w:lang w:val="en-GB"/>
        </w:rPr>
      </w:pPr>
    </w:p>
    <w:p w14:paraId="398301F1" w14:textId="2E52EA4E" w:rsidR="006C1862" w:rsidRPr="00C42C2E" w:rsidRDefault="00C42C2E" w:rsidP="006C1862">
      <w:pPr>
        <w:pStyle w:val="berschrift3"/>
        <w:rPr>
          <w:lang w:val="en-GB"/>
        </w:rPr>
      </w:pPr>
      <w:bookmarkStart w:id="64" w:name="_Toc94963036"/>
      <w:bookmarkStart w:id="65" w:name="_Toc112749345"/>
      <w:r w:rsidRPr="00C42C2E">
        <w:rPr>
          <w:lang w:val="en-GB"/>
        </w:rPr>
        <w:t xml:space="preserve">Detection of errors and corrective </w:t>
      </w:r>
      <w:bookmarkEnd w:id="64"/>
      <w:r>
        <w:rPr>
          <w:lang w:val="en-GB"/>
        </w:rPr>
        <w:t>actions</w:t>
      </w:r>
      <w:bookmarkEnd w:id="65"/>
    </w:p>
    <w:p w14:paraId="71EE4F11" w14:textId="77777777" w:rsidR="006C1862" w:rsidRPr="00C42C2E" w:rsidRDefault="006C1862" w:rsidP="006C1862">
      <w:pPr>
        <w:rPr>
          <w:lang w:val="en-GB"/>
        </w:rPr>
      </w:pPr>
    </w:p>
    <w:p w14:paraId="5E5C3B2E" w14:textId="6D0559F8" w:rsidR="006C1862" w:rsidRPr="00271405" w:rsidRDefault="00FE6594" w:rsidP="006C1862">
      <w:pPr>
        <w:pStyle w:val="Textkrper-Einzug2"/>
        <w:spacing w:line="276" w:lineRule="auto"/>
        <w:ind w:left="0"/>
        <w:rPr>
          <w:rFonts w:asciiTheme="minorHAnsi" w:hAnsiTheme="minorHAnsi" w:cstheme="minorHAnsi"/>
          <w:sz w:val="20"/>
          <w:lang w:val="en-GB"/>
        </w:rPr>
      </w:pPr>
      <w:bookmarkStart w:id="66" w:name="_Hlk95138797"/>
      <w:r w:rsidRPr="00FE6594">
        <w:rPr>
          <w:rFonts w:asciiTheme="minorHAnsi" w:hAnsiTheme="minorHAnsi" w:cstheme="minorHAnsi"/>
          <w:sz w:val="20"/>
          <w:lang w:val="en-GB"/>
        </w:rPr>
        <w:t xml:space="preserve">In case of internal complaints or detection of an internal error (internal audits, verification processes) resp. when receiving a complaint/error notice from an external party (LCA-experts, consultants from the EPD user scene, data base providers…) this is communicated in most cases to the LCA-practitioner team contracted by the client or management director of Bau EPD </w:t>
      </w:r>
      <w:r w:rsidRPr="00271405">
        <w:rPr>
          <w:rFonts w:asciiTheme="minorHAnsi" w:hAnsiTheme="minorHAnsi" w:cstheme="minorHAnsi"/>
          <w:sz w:val="20"/>
          <w:lang w:val="en-GB"/>
        </w:rPr>
        <w:t xml:space="preserve">GmbH. </w:t>
      </w:r>
      <w:r w:rsidRPr="00C3130A">
        <w:rPr>
          <w:rFonts w:asciiTheme="minorHAnsi" w:hAnsiTheme="minorHAnsi" w:cstheme="minorHAnsi"/>
          <w:sz w:val="20"/>
          <w:lang w:val="en-GB"/>
        </w:rPr>
        <w:t>In rare cases</w:t>
      </w:r>
      <w:r w:rsidR="0083124B" w:rsidRPr="00C3130A">
        <w:rPr>
          <w:rFonts w:asciiTheme="minorHAnsi" w:hAnsiTheme="minorHAnsi" w:cstheme="minorHAnsi"/>
          <w:sz w:val="20"/>
          <w:lang w:val="en-GB"/>
        </w:rPr>
        <w:t>,</w:t>
      </w:r>
      <w:r w:rsidRPr="00C3130A">
        <w:rPr>
          <w:rFonts w:asciiTheme="minorHAnsi" w:hAnsiTheme="minorHAnsi" w:cstheme="minorHAnsi"/>
          <w:sz w:val="20"/>
          <w:lang w:val="en-GB"/>
        </w:rPr>
        <w:t xml:space="preserve"> verifiers are contacted at first hand. </w:t>
      </w:r>
      <w:r w:rsidRPr="00271405">
        <w:rPr>
          <w:rFonts w:asciiTheme="minorHAnsi" w:hAnsiTheme="minorHAnsi" w:cstheme="minorHAnsi"/>
          <w:sz w:val="20"/>
          <w:lang w:val="en-GB"/>
        </w:rPr>
        <w:t>The managing director must document the complaints/non-conformities and inform all necessary function holders (</w:t>
      </w:r>
      <w:r w:rsidR="006C1862" w:rsidRPr="00271405">
        <w:rPr>
          <w:rFonts w:asciiTheme="minorHAnsi" w:hAnsiTheme="minorHAnsi" w:cstheme="minorHAnsi"/>
          <w:sz w:val="20"/>
          <w:lang w:val="en-GB"/>
        </w:rPr>
        <w:t xml:space="preserve">QM, </w:t>
      </w:r>
      <w:r w:rsidRPr="00271405">
        <w:rPr>
          <w:rFonts w:asciiTheme="minorHAnsi" w:hAnsiTheme="minorHAnsi" w:cstheme="minorHAnsi"/>
          <w:sz w:val="20"/>
          <w:lang w:val="en-GB"/>
        </w:rPr>
        <w:t>C</w:t>
      </w:r>
      <w:r w:rsidR="006C1862" w:rsidRPr="00271405">
        <w:rPr>
          <w:rFonts w:asciiTheme="minorHAnsi" w:hAnsiTheme="minorHAnsi" w:cstheme="minorHAnsi"/>
          <w:sz w:val="20"/>
          <w:lang w:val="en-GB"/>
        </w:rPr>
        <w:t>-P</w:t>
      </w:r>
      <w:r w:rsidRPr="00271405">
        <w:rPr>
          <w:rFonts w:asciiTheme="minorHAnsi" w:hAnsiTheme="minorHAnsi" w:cstheme="minorHAnsi"/>
          <w:sz w:val="20"/>
          <w:lang w:val="en-GB"/>
        </w:rPr>
        <w:t>C</w:t>
      </w:r>
      <w:r w:rsidR="006C1862" w:rsidRPr="00271405">
        <w:rPr>
          <w:rFonts w:asciiTheme="minorHAnsi" w:hAnsiTheme="minorHAnsi" w:cstheme="minorHAnsi"/>
          <w:sz w:val="20"/>
          <w:lang w:val="en-GB"/>
        </w:rPr>
        <w:t xml:space="preserve">R, </w:t>
      </w:r>
      <w:r w:rsidRPr="00271405">
        <w:rPr>
          <w:rFonts w:asciiTheme="minorHAnsi" w:hAnsiTheme="minorHAnsi" w:cstheme="minorHAnsi"/>
          <w:sz w:val="20"/>
          <w:lang w:val="en-GB"/>
        </w:rPr>
        <w:t>C-TAC</w:t>
      </w:r>
      <w:r w:rsidR="006C1862" w:rsidRPr="00271405">
        <w:rPr>
          <w:rFonts w:asciiTheme="minorHAnsi" w:hAnsiTheme="minorHAnsi" w:cstheme="minorHAnsi"/>
          <w:sz w:val="20"/>
          <w:lang w:val="en-GB"/>
        </w:rPr>
        <w:t xml:space="preserve">). </w:t>
      </w:r>
    </w:p>
    <w:p w14:paraId="1357453B" w14:textId="10C4931F" w:rsidR="006C1862" w:rsidRPr="00C3130A" w:rsidRDefault="0083124B" w:rsidP="006C1862">
      <w:pPr>
        <w:pStyle w:val="Textkrper-Einzug2"/>
        <w:spacing w:line="276" w:lineRule="auto"/>
        <w:ind w:left="0"/>
        <w:rPr>
          <w:rFonts w:asciiTheme="minorHAnsi" w:hAnsiTheme="minorHAnsi" w:cstheme="minorHAnsi"/>
          <w:bCs/>
          <w:sz w:val="20"/>
          <w:lang w:val="en-GB"/>
        </w:rPr>
      </w:pPr>
      <w:r w:rsidRPr="00271405">
        <w:rPr>
          <w:rFonts w:asciiTheme="minorHAnsi" w:hAnsiTheme="minorHAnsi" w:cstheme="minorHAnsi"/>
          <w:bCs/>
          <w:sz w:val="20"/>
          <w:lang w:val="en-GB"/>
        </w:rPr>
        <w:t xml:space="preserve">Non-conformities within the programme are discussed and documented within the project teams in question and the quality manager or during a PCR panel meeting, TAC meeting or in rare cases meetings of the company owners. </w:t>
      </w:r>
      <w:r w:rsidR="006010D1" w:rsidRPr="00C3130A">
        <w:rPr>
          <w:rFonts w:asciiTheme="minorHAnsi" w:hAnsiTheme="minorHAnsi" w:cstheme="minorHAnsi"/>
          <w:bCs/>
          <w:sz w:val="20"/>
          <w:lang w:val="en-GB"/>
        </w:rPr>
        <w:t xml:space="preserve">The quality management is always part of clarification processes. </w:t>
      </w:r>
      <w:r w:rsidRPr="00C3130A">
        <w:rPr>
          <w:rFonts w:asciiTheme="minorHAnsi" w:hAnsiTheme="minorHAnsi" w:cstheme="minorHAnsi"/>
          <w:bCs/>
          <w:sz w:val="20"/>
          <w:lang w:val="en-GB"/>
        </w:rPr>
        <w:t xml:space="preserve"> </w:t>
      </w:r>
    </w:p>
    <w:p w14:paraId="1607A308" w14:textId="1958832B" w:rsidR="006C1862" w:rsidRPr="00271405" w:rsidRDefault="006010D1" w:rsidP="006C1862">
      <w:pPr>
        <w:pStyle w:val="Textkrper-Einzug2"/>
        <w:spacing w:line="276" w:lineRule="auto"/>
        <w:ind w:left="0"/>
        <w:rPr>
          <w:rFonts w:asciiTheme="minorHAnsi" w:hAnsiTheme="minorHAnsi" w:cstheme="minorHAnsi"/>
          <w:bCs/>
          <w:sz w:val="20"/>
          <w:lang w:val="en-GB"/>
        </w:rPr>
      </w:pPr>
      <w:r w:rsidRPr="00271405">
        <w:rPr>
          <w:rFonts w:asciiTheme="minorHAnsi" w:hAnsiTheme="minorHAnsi" w:cstheme="minorHAnsi"/>
          <w:bCs/>
          <w:sz w:val="20"/>
          <w:lang w:val="en-GB"/>
        </w:rPr>
        <w:t>Error notices and the necessary</w:t>
      </w:r>
      <w:r w:rsidR="00B341F9" w:rsidRPr="00271405">
        <w:rPr>
          <w:rFonts w:asciiTheme="minorHAnsi" w:hAnsiTheme="minorHAnsi" w:cstheme="minorHAnsi"/>
          <w:bCs/>
          <w:sz w:val="20"/>
          <w:lang w:val="en-GB"/>
        </w:rPr>
        <w:t xml:space="preserve"> suggestions and decisions concerning improvement are communicated without formal requirements per E-Mail distribution. </w:t>
      </w:r>
    </w:p>
    <w:p w14:paraId="73ACBBF2" w14:textId="0320970E" w:rsidR="00B341F9" w:rsidRPr="00271405" w:rsidRDefault="00B341F9" w:rsidP="006C1862">
      <w:pPr>
        <w:pStyle w:val="Textkrper-Einzug2"/>
        <w:spacing w:line="276" w:lineRule="auto"/>
        <w:ind w:left="0"/>
        <w:rPr>
          <w:rFonts w:asciiTheme="minorHAnsi" w:hAnsiTheme="minorHAnsi" w:cstheme="minorHAnsi"/>
          <w:bCs/>
          <w:sz w:val="20"/>
          <w:lang w:val="en-GB"/>
        </w:rPr>
      </w:pPr>
      <w:r w:rsidRPr="00271405">
        <w:rPr>
          <w:rFonts w:asciiTheme="minorHAnsi" w:hAnsiTheme="minorHAnsi" w:cstheme="minorHAnsi"/>
          <w:bCs/>
          <w:sz w:val="20"/>
          <w:lang w:val="en-GB"/>
        </w:rPr>
        <w:t xml:space="preserve">At the same time errors shall be documented as “non-conformity-report”. For that </w:t>
      </w:r>
      <w:r w:rsidRPr="00271405">
        <w:rPr>
          <w:rFonts w:asciiTheme="minorHAnsi" w:hAnsiTheme="minorHAnsi" w:cstheme="minorHAnsi"/>
          <w:bCs/>
          <w:i/>
          <w:iCs/>
          <w:sz w:val="20"/>
          <w:lang w:val="en-GB"/>
        </w:rPr>
        <w:t>BAU EPD M-Document 30 management of action and measure</w:t>
      </w:r>
      <w:r w:rsidR="00FF5C68" w:rsidRPr="00271405">
        <w:rPr>
          <w:rFonts w:asciiTheme="minorHAnsi" w:hAnsiTheme="minorHAnsi" w:cstheme="minorHAnsi"/>
          <w:bCs/>
          <w:i/>
          <w:iCs/>
          <w:sz w:val="20"/>
          <w:lang w:val="en-GB"/>
        </w:rPr>
        <w:t>s</w:t>
      </w:r>
      <w:r w:rsidR="00FF5C68" w:rsidRPr="00271405">
        <w:rPr>
          <w:rFonts w:asciiTheme="minorHAnsi" w:hAnsiTheme="minorHAnsi" w:cstheme="minorHAnsi"/>
          <w:bCs/>
          <w:sz w:val="20"/>
          <w:lang w:val="en-GB"/>
        </w:rPr>
        <w:t xml:space="preserve"> can be used. The non-conformity report serves as a basis for evaluation of effectiveness of measures as well as catalogue of corrective actions. QM and C-PCR can document records separately, the comparison can be done in internal audits. </w:t>
      </w:r>
      <w:r w:rsidR="00245ACE" w:rsidRPr="00271405">
        <w:rPr>
          <w:rFonts w:asciiTheme="minorHAnsi" w:hAnsiTheme="minorHAnsi" w:cstheme="minorHAnsi"/>
          <w:bCs/>
          <w:sz w:val="20"/>
          <w:lang w:val="en-GB"/>
        </w:rPr>
        <w:t>C-PCR can use, if relevant, M-Documents 19 or 19a or extractions from there.</w:t>
      </w:r>
    </w:p>
    <w:bookmarkEnd w:id="66"/>
    <w:p w14:paraId="144F9FFF" w14:textId="143B1BC7" w:rsidR="00245ACE" w:rsidRPr="00271405" w:rsidRDefault="00245ACE" w:rsidP="006C1862">
      <w:pPr>
        <w:pStyle w:val="Textkrper-Einzug2"/>
        <w:spacing w:line="276" w:lineRule="auto"/>
        <w:ind w:left="0"/>
        <w:rPr>
          <w:rFonts w:asciiTheme="minorHAnsi" w:hAnsiTheme="minorHAnsi" w:cstheme="minorHAnsi"/>
          <w:bCs/>
          <w:sz w:val="20"/>
          <w:lang w:val="en-GB"/>
        </w:rPr>
      </w:pPr>
      <w:r w:rsidRPr="00271405">
        <w:rPr>
          <w:rFonts w:asciiTheme="minorHAnsi" w:hAnsiTheme="minorHAnsi" w:cstheme="minorHAnsi"/>
          <w:bCs/>
          <w:sz w:val="20"/>
          <w:lang w:val="en-GB"/>
        </w:rPr>
        <w:t xml:space="preserve">Depending on pressure corrective actions are taken immediately after realisation of non-conformities (documents are withdrawn or released at a later point in time, information is spread internally and externally) or discussed in a PCR panel meeting, communicated to the employees of the </w:t>
      </w:r>
      <w:proofErr w:type="gramStart"/>
      <w:r w:rsidRPr="00271405">
        <w:rPr>
          <w:rFonts w:asciiTheme="minorHAnsi" w:hAnsiTheme="minorHAnsi" w:cstheme="minorHAnsi"/>
          <w:bCs/>
          <w:sz w:val="20"/>
          <w:lang w:val="en-GB"/>
        </w:rPr>
        <w:t>participants</w:t>
      </w:r>
      <w:proofErr w:type="gramEnd"/>
      <w:r w:rsidRPr="00271405">
        <w:rPr>
          <w:rFonts w:asciiTheme="minorHAnsi" w:hAnsiTheme="minorHAnsi" w:cstheme="minorHAnsi"/>
          <w:bCs/>
          <w:sz w:val="20"/>
          <w:lang w:val="en-GB"/>
        </w:rPr>
        <w:t xml:space="preserve"> and dealt with in the MS-HB if relevant. </w:t>
      </w:r>
      <w:r w:rsidRPr="00C3130A">
        <w:rPr>
          <w:rFonts w:asciiTheme="minorHAnsi" w:hAnsiTheme="minorHAnsi" w:cstheme="minorHAnsi"/>
          <w:bCs/>
          <w:sz w:val="20"/>
          <w:lang w:val="en-GB"/>
        </w:rPr>
        <w:t xml:space="preserve">The complaining party is informed. </w:t>
      </w:r>
      <w:r w:rsidRPr="00271405">
        <w:rPr>
          <w:rFonts w:asciiTheme="minorHAnsi" w:hAnsiTheme="minorHAnsi" w:cstheme="minorHAnsi"/>
          <w:bCs/>
          <w:sz w:val="20"/>
          <w:lang w:val="en-GB"/>
        </w:rPr>
        <w:t xml:space="preserve">When evaluating corrective </w:t>
      </w:r>
      <w:proofErr w:type="gramStart"/>
      <w:r w:rsidRPr="00271405">
        <w:rPr>
          <w:rFonts w:asciiTheme="minorHAnsi" w:hAnsiTheme="minorHAnsi" w:cstheme="minorHAnsi"/>
          <w:bCs/>
          <w:sz w:val="20"/>
          <w:lang w:val="en-GB"/>
        </w:rPr>
        <w:t>measures</w:t>
      </w:r>
      <w:proofErr w:type="gramEnd"/>
      <w:r w:rsidRPr="00271405">
        <w:rPr>
          <w:rFonts w:asciiTheme="minorHAnsi" w:hAnsiTheme="minorHAnsi" w:cstheme="minorHAnsi"/>
          <w:bCs/>
          <w:sz w:val="20"/>
          <w:lang w:val="en-GB"/>
        </w:rPr>
        <w:t xml:space="preserve"> the management must decide if similar topics must be handl</w:t>
      </w:r>
      <w:r w:rsidR="00971C1B">
        <w:rPr>
          <w:rFonts w:asciiTheme="minorHAnsi" w:hAnsiTheme="minorHAnsi" w:cstheme="minorHAnsi"/>
          <w:bCs/>
          <w:sz w:val="20"/>
          <w:lang w:val="en-GB"/>
        </w:rPr>
        <w:t xml:space="preserve">ed </w:t>
      </w:r>
      <w:r w:rsidRPr="00271405">
        <w:rPr>
          <w:rFonts w:asciiTheme="minorHAnsi" w:hAnsiTheme="minorHAnsi" w:cstheme="minorHAnsi"/>
          <w:bCs/>
          <w:sz w:val="20"/>
          <w:lang w:val="en-GB"/>
        </w:rPr>
        <w:t>(i.e. rules for all/several product categories to be altered).</w:t>
      </w:r>
    </w:p>
    <w:p w14:paraId="58373BD3" w14:textId="5493D5DB" w:rsidR="006C1862" w:rsidRPr="00C3130A" w:rsidRDefault="00316845" w:rsidP="006C1862">
      <w:pPr>
        <w:pStyle w:val="Textkrper-Einzug2"/>
        <w:spacing w:line="276" w:lineRule="auto"/>
        <w:ind w:left="0"/>
        <w:rPr>
          <w:rFonts w:asciiTheme="minorHAnsi" w:hAnsiTheme="minorHAnsi" w:cstheme="minorHAnsi"/>
          <w:sz w:val="20"/>
          <w:lang w:val="en-GB"/>
        </w:rPr>
      </w:pPr>
      <w:r w:rsidRPr="00271405">
        <w:rPr>
          <w:rFonts w:asciiTheme="minorHAnsi" w:hAnsiTheme="minorHAnsi" w:cstheme="minorHAnsi"/>
          <w:sz w:val="20"/>
          <w:lang w:val="en-GB"/>
        </w:rPr>
        <w:lastRenderedPageBreak/>
        <w:t xml:space="preserve">Note: most questions/complaints arise due to a lack of comparability of LCA-results and/or lack of transparency within a representative market region or over time. The detection of non-conformities is sometimes limited to a transparent way of representing interpretations and assumptions, whereas sometimes more than one presentation can or must be considered as compliant. The best communication possible about such facts and complex facts must be a part of corrective actions and must be seen as a floating </w:t>
      </w:r>
      <w:r w:rsidRPr="00316845">
        <w:rPr>
          <w:rFonts w:asciiTheme="minorHAnsi" w:hAnsiTheme="minorHAnsi" w:cstheme="minorHAnsi"/>
          <w:sz w:val="20"/>
          <w:lang w:val="en-GB"/>
        </w:rPr>
        <w:t>bridge to preventive</w:t>
      </w:r>
      <w:r>
        <w:rPr>
          <w:rFonts w:asciiTheme="minorHAnsi" w:hAnsiTheme="minorHAnsi" w:cstheme="minorHAnsi"/>
          <w:sz w:val="20"/>
          <w:lang w:val="en-GB"/>
        </w:rPr>
        <w:t xml:space="preserve"> actions. </w:t>
      </w:r>
      <w:r w:rsidR="006C1862" w:rsidRPr="00316845">
        <w:rPr>
          <w:rFonts w:asciiTheme="minorHAnsi" w:hAnsiTheme="minorHAnsi" w:cstheme="minorHAnsi"/>
          <w:sz w:val="20"/>
          <w:lang w:val="en-GB"/>
        </w:rPr>
        <w:t xml:space="preserve"> </w:t>
      </w:r>
    </w:p>
    <w:p w14:paraId="59FEE0BF" w14:textId="77777777" w:rsidR="006C1862" w:rsidRPr="00C3130A" w:rsidRDefault="006C1862" w:rsidP="006C1862">
      <w:pPr>
        <w:spacing w:line="276" w:lineRule="auto"/>
        <w:rPr>
          <w:rFonts w:asciiTheme="minorHAnsi" w:hAnsiTheme="minorHAnsi" w:cstheme="minorHAnsi"/>
          <w:sz w:val="20"/>
          <w:lang w:val="en-GB"/>
        </w:rPr>
      </w:pPr>
    </w:p>
    <w:p w14:paraId="2200EA16" w14:textId="0989488F" w:rsidR="006C1862" w:rsidRPr="00C3130A" w:rsidRDefault="002F16D3" w:rsidP="006C1862">
      <w:pPr>
        <w:spacing w:line="276" w:lineRule="auto"/>
        <w:rPr>
          <w:rFonts w:asciiTheme="minorHAnsi" w:hAnsiTheme="minorHAnsi" w:cstheme="minorHAnsi"/>
          <w:sz w:val="20"/>
          <w:lang w:val="en-GB"/>
        </w:rPr>
      </w:pPr>
      <w:r w:rsidRPr="002F16D3">
        <w:rPr>
          <w:rFonts w:asciiTheme="minorHAnsi" w:hAnsiTheme="minorHAnsi" w:cstheme="minorHAnsi"/>
          <w:sz w:val="20"/>
          <w:lang w:val="en-GB"/>
        </w:rPr>
        <w:t>In case of follow-up</w:t>
      </w:r>
      <w:r>
        <w:rPr>
          <w:rFonts w:asciiTheme="minorHAnsi" w:hAnsiTheme="minorHAnsi" w:cstheme="minorHAnsi"/>
          <w:sz w:val="20"/>
          <w:lang w:val="en-GB"/>
        </w:rPr>
        <w:t>-</w:t>
      </w:r>
      <w:r w:rsidRPr="002F16D3">
        <w:rPr>
          <w:rFonts w:asciiTheme="minorHAnsi" w:hAnsiTheme="minorHAnsi" w:cstheme="minorHAnsi"/>
          <w:sz w:val="20"/>
          <w:lang w:val="en-GB"/>
        </w:rPr>
        <w:t>projects the concerned function holders must look at execution of corrective actions (</w:t>
      </w:r>
      <w:proofErr w:type="gramStart"/>
      <w:r w:rsidRPr="002F16D3">
        <w:rPr>
          <w:rFonts w:asciiTheme="minorHAnsi" w:hAnsiTheme="minorHAnsi" w:cstheme="minorHAnsi"/>
          <w:sz w:val="20"/>
          <w:lang w:val="en-GB"/>
        </w:rPr>
        <w:t>i.e.</w:t>
      </w:r>
      <w:proofErr w:type="gramEnd"/>
      <w:r w:rsidRPr="002F16D3">
        <w:rPr>
          <w:rFonts w:asciiTheme="minorHAnsi" w:hAnsiTheme="minorHAnsi" w:cstheme="minorHAnsi"/>
          <w:sz w:val="20"/>
          <w:lang w:val="en-GB"/>
        </w:rPr>
        <w:t xml:space="preserve"> use of new templates and checklists). </w:t>
      </w:r>
    </w:p>
    <w:p w14:paraId="18211AA6" w14:textId="77777777" w:rsidR="006C1862" w:rsidRPr="00C3130A" w:rsidRDefault="006C1862" w:rsidP="006C1862">
      <w:pPr>
        <w:spacing w:line="276" w:lineRule="auto"/>
        <w:rPr>
          <w:rFonts w:asciiTheme="minorHAnsi" w:hAnsiTheme="minorHAnsi" w:cstheme="minorHAnsi"/>
          <w:sz w:val="20"/>
          <w:lang w:val="en-GB"/>
        </w:rPr>
      </w:pPr>
    </w:p>
    <w:p w14:paraId="4907FED0" w14:textId="4BD97F2B" w:rsidR="006C1862" w:rsidRPr="00C3130A" w:rsidRDefault="002F16D3" w:rsidP="006C1862">
      <w:pPr>
        <w:spacing w:line="276" w:lineRule="auto"/>
        <w:rPr>
          <w:rFonts w:asciiTheme="minorHAnsi" w:hAnsiTheme="minorHAnsi" w:cstheme="minorHAnsi"/>
          <w:sz w:val="20"/>
          <w:lang w:val="en-GB"/>
        </w:rPr>
      </w:pPr>
      <w:r w:rsidRPr="002F16D3">
        <w:rPr>
          <w:rFonts w:asciiTheme="minorHAnsi" w:hAnsiTheme="minorHAnsi" w:cstheme="minorHAnsi"/>
          <w:sz w:val="20"/>
          <w:lang w:val="en-GB"/>
        </w:rPr>
        <w:t xml:space="preserve">In the yearly management review the head of the conformity assessment body must check if the measures set are </w:t>
      </w:r>
      <w:r>
        <w:rPr>
          <w:rFonts w:asciiTheme="minorHAnsi" w:hAnsiTheme="minorHAnsi" w:cstheme="minorHAnsi"/>
          <w:sz w:val="20"/>
          <w:lang w:val="en-GB"/>
        </w:rPr>
        <w:t xml:space="preserve">effective. </w:t>
      </w:r>
      <w:r w:rsidRPr="002F16D3">
        <w:rPr>
          <w:rFonts w:asciiTheme="minorHAnsi" w:hAnsiTheme="minorHAnsi" w:cstheme="minorHAnsi"/>
          <w:sz w:val="20"/>
          <w:lang w:val="en-GB"/>
        </w:rPr>
        <w:t>It is noted that sometimes similar situations/projects are carried out only af</w:t>
      </w:r>
      <w:r>
        <w:rPr>
          <w:rFonts w:asciiTheme="minorHAnsi" w:hAnsiTheme="minorHAnsi" w:cstheme="minorHAnsi"/>
          <w:sz w:val="20"/>
          <w:lang w:val="en-GB"/>
        </w:rPr>
        <w:t xml:space="preserve">ter several years and the topic </w:t>
      </w:r>
      <w:r w:rsidR="00086504">
        <w:rPr>
          <w:rFonts w:asciiTheme="minorHAnsi" w:hAnsiTheme="minorHAnsi" w:cstheme="minorHAnsi"/>
          <w:sz w:val="20"/>
          <w:lang w:val="en-GB"/>
        </w:rPr>
        <w:t>can only be evaluated after that…</w:t>
      </w:r>
    </w:p>
    <w:p w14:paraId="52C7475B" w14:textId="77777777" w:rsidR="006C1862" w:rsidRPr="00C3130A" w:rsidRDefault="006C1862" w:rsidP="006C1862">
      <w:pPr>
        <w:spacing w:line="276" w:lineRule="auto"/>
        <w:rPr>
          <w:rFonts w:asciiTheme="minorHAnsi" w:hAnsiTheme="minorHAnsi" w:cstheme="minorHAnsi"/>
          <w:sz w:val="20"/>
          <w:lang w:val="en-GB"/>
        </w:rPr>
      </w:pPr>
    </w:p>
    <w:p w14:paraId="42094713" w14:textId="76FB2759" w:rsidR="006C1862" w:rsidRPr="00271405" w:rsidRDefault="00FF5C68" w:rsidP="006C1862">
      <w:pPr>
        <w:spacing w:line="276" w:lineRule="auto"/>
        <w:rPr>
          <w:rFonts w:asciiTheme="minorHAnsi" w:hAnsiTheme="minorHAnsi" w:cstheme="minorHAnsi"/>
          <w:b/>
          <w:bCs/>
          <w:i/>
          <w:iCs/>
          <w:sz w:val="20"/>
          <w:lang w:val="en-GB"/>
        </w:rPr>
      </w:pPr>
      <w:r w:rsidRPr="00271405">
        <w:rPr>
          <w:rFonts w:asciiTheme="minorHAnsi" w:hAnsiTheme="minorHAnsi" w:cstheme="minorHAnsi"/>
          <w:b/>
          <w:bCs/>
          <w:i/>
          <w:iCs/>
          <w:sz w:val="20"/>
          <w:lang w:val="en-GB"/>
        </w:rPr>
        <w:t>Applicable documents:</w:t>
      </w:r>
    </w:p>
    <w:p w14:paraId="4AC17FDA" w14:textId="4B542A45" w:rsidR="00A71E2B" w:rsidRPr="00271405" w:rsidRDefault="00A71E2B" w:rsidP="00FF5C68">
      <w:pPr>
        <w:rPr>
          <w:rFonts w:asciiTheme="minorHAnsi" w:hAnsiTheme="minorHAnsi" w:cstheme="minorHAnsi"/>
          <w:i/>
          <w:sz w:val="20"/>
          <w:lang w:val="en-GB"/>
        </w:rPr>
      </w:pPr>
      <w:r w:rsidRPr="00271405">
        <w:rPr>
          <w:rFonts w:asciiTheme="minorHAnsi" w:hAnsiTheme="minorHAnsi" w:cstheme="minorHAnsi"/>
          <w:bCs/>
          <w:i/>
          <w:iCs/>
          <w:sz w:val="20"/>
          <w:lang w:val="en-GB"/>
        </w:rPr>
        <w:t>BAU EPD M-Document 30 management of action and measures</w:t>
      </w:r>
    </w:p>
    <w:p w14:paraId="6EC641A9" w14:textId="77777777" w:rsidR="006C1862" w:rsidRPr="00FF5C68" w:rsidRDefault="006C1862" w:rsidP="006C1862">
      <w:pPr>
        <w:spacing w:line="276" w:lineRule="auto"/>
        <w:rPr>
          <w:rFonts w:asciiTheme="minorHAnsi" w:hAnsiTheme="minorHAnsi" w:cstheme="minorHAnsi"/>
          <w:sz w:val="20"/>
          <w:lang w:val="en-GB"/>
        </w:rPr>
      </w:pPr>
    </w:p>
    <w:p w14:paraId="46D1E103" w14:textId="77777777" w:rsidR="006C1862" w:rsidRPr="00FF5C68" w:rsidRDefault="006C1862" w:rsidP="00271405">
      <w:pPr>
        <w:rPr>
          <w:lang w:val="en-GB"/>
        </w:rPr>
      </w:pPr>
    </w:p>
    <w:p w14:paraId="7CB20A3A" w14:textId="798438C5" w:rsidR="006C1862" w:rsidRPr="00221675" w:rsidRDefault="00DB239C" w:rsidP="00271405">
      <w:pPr>
        <w:pStyle w:val="berschrift3"/>
      </w:pPr>
      <w:bookmarkStart w:id="67" w:name="_Toc112749346"/>
      <w:r>
        <w:t>Preventive actions</w:t>
      </w:r>
      <w:bookmarkEnd w:id="67"/>
    </w:p>
    <w:p w14:paraId="553F409D" w14:textId="77777777" w:rsidR="006C1862" w:rsidRDefault="006C1862" w:rsidP="006C1862">
      <w:pPr>
        <w:rPr>
          <w:rFonts w:asciiTheme="minorHAnsi" w:hAnsiTheme="minorHAnsi" w:cstheme="minorHAnsi"/>
          <w:sz w:val="20"/>
        </w:rPr>
      </w:pPr>
    </w:p>
    <w:p w14:paraId="73039BD1" w14:textId="6091384A" w:rsidR="00BB7ADE" w:rsidRPr="00C03189" w:rsidRDefault="00BB7ADE" w:rsidP="00BB7ADE">
      <w:pPr>
        <w:rPr>
          <w:rFonts w:asciiTheme="minorHAnsi" w:hAnsiTheme="minorHAnsi" w:cstheme="minorHAnsi"/>
          <w:sz w:val="20"/>
          <w:lang w:val="en-GB"/>
        </w:rPr>
      </w:pPr>
      <w:r w:rsidRPr="00C03189">
        <w:rPr>
          <w:rFonts w:asciiTheme="minorHAnsi" w:hAnsiTheme="minorHAnsi" w:cstheme="minorHAnsi"/>
          <w:sz w:val="20"/>
          <w:lang w:val="en-GB"/>
        </w:rPr>
        <w:t xml:space="preserve">The procedures for preventive actions, if needed, shall define requirements for the following: </w:t>
      </w:r>
    </w:p>
    <w:p w14:paraId="578D30F4" w14:textId="77777777" w:rsidR="00BB7ADE" w:rsidRPr="00C03189" w:rsidRDefault="00BB7ADE" w:rsidP="00BB7ADE">
      <w:pPr>
        <w:rPr>
          <w:rFonts w:asciiTheme="minorHAnsi" w:hAnsiTheme="minorHAnsi" w:cstheme="minorHAnsi"/>
          <w:sz w:val="20"/>
          <w:lang w:val="en-GB"/>
        </w:rPr>
      </w:pPr>
    </w:p>
    <w:p w14:paraId="6C7DA2C6" w14:textId="153C5676" w:rsidR="00BB7ADE" w:rsidRPr="00C03189" w:rsidRDefault="00BB7ADE" w:rsidP="00BB7ADE">
      <w:pPr>
        <w:rPr>
          <w:rFonts w:asciiTheme="minorHAnsi" w:hAnsiTheme="minorHAnsi" w:cstheme="minorHAnsi"/>
          <w:sz w:val="20"/>
          <w:lang w:val="en-GB"/>
        </w:rPr>
      </w:pPr>
      <w:r w:rsidRPr="00C03189">
        <w:rPr>
          <w:rFonts w:asciiTheme="minorHAnsi" w:hAnsiTheme="minorHAnsi" w:cstheme="minorHAnsi"/>
          <w:sz w:val="20"/>
          <w:lang w:val="en-GB"/>
        </w:rPr>
        <w:t xml:space="preserve">a) identifying potential nonconformities and their </w:t>
      </w:r>
      <w:proofErr w:type="gramStart"/>
      <w:r w:rsidRPr="00C03189">
        <w:rPr>
          <w:rFonts w:asciiTheme="minorHAnsi" w:hAnsiTheme="minorHAnsi" w:cstheme="minorHAnsi"/>
          <w:sz w:val="20"/>
          <w:lang w:val="en-GB"/>
        </w:rPr>
        <w:t>causes;</w:t>
      </w:r>
      <w:proofErr w:type="gramEnd"/>
      <w:r w:rsidRPr="00C03189">
        <w:rPr>
          <w:rFonts w:asciiTheme="minorHAnsi" w:hAnsiTheme="minorHAnsi" w:cstheme="minorHAnsi"/>
          <w:sz w:val="20"/>
          <w:lang w:val="en-GB"/>
        </w:rPr>
        <w:t xml:space="preserve"> </w:t>
      </w:r>
    </w:p>
    <w:p w14:paraId="2ADA7DE4" w14:textId="77777777" w:rsidR="00BB7ADE" w:rsidRPr="00C03189" w:rsidRDefault="00BB7ADE" w:rsidP="00BB7ADE">
      <w:pPr>
        <w:rPr>
          <w:rFonts w:asciiTheme="minorHAnsi" w:hAnsiTheme="minorHAnsi" w:cstheme="minorHAnsi"/>
          <w:sz w:val="20"/>
          <w:lang w:val="en-GB"/>
        </w:rPr>
      </w:pPr>
      <w:r w:rsidRPr="00C03189">
        <w:rPr>
          <w:rFonts w:asciiTheme="minorHAnsi" w:hAnsiTheme="minorHAnsi" w:cstheme="minorHAnsi"/>
          <w:sz w:val="20"/>
          <w:lang w:val="en-GB"/>
        </w:rPr>
        <w:t xml:space="preserve">b)  evaluating the need for action to prevent the occurrence of </w:t>
      </w:r>
      <w:proofErr w:type="gramStart"/>
      <w:r w:rsidRPr="00C03189">
        <w:rPr>
          <w:rFonts w:asciiTheme="minorHAnsi" w:hAnsiTheme="minorHAnsi" w:cstheme="minorHAnsi"/>
          <w:sz w:val="20"/>
          <w:lang w:val="en-GB"/>
        </w:rPr>
        <w:t>nonconformities;</w:t>
      </w:r>
      <w:proofErr w:type="gramEnd"/>
      <w:r w:rsidRPr="00C03189">
        <w:rPr>
          <w:rFonts w:asciiTheme="minorHAnsi" w:hAnsiTheme="minorHAnsi" w:cstheme="minorHAnsi"/>
          <w:sz w:val="20"/>
          <w:lang w:val="en-GB"/>
        </w:rPr>
        <w:t xml:space="preserve"> </w:t>
      </w:r>
    </w:p>
    <w:p w14:paraId="1B1C6654" w14:textId="77777777" w:rsidR="00BB7ADE" w:rsidRPr="00C03189" w:rsidRDefault="00BB7ADE" w:rsidP="00BB7ADE">
      <w:pPr>
        <w:rPr>
          <w:rFonts w:asciiTheme="minorHAnsi" w:hAnsiTheme="minorHAnsi" w:cstheme="minorHAnsi"/>
          <w:sz w:val="20"/>
          <w:lang w:val="en-GB"/>
        </w:rPr>
      </w:pPr>
      <w:r w:rsidRPr="00C03189">
        <w:rPr>
          <w:rFonts w:asciiTheme="minorHAnsi" w:hAnsiTheme="minorHAnsi" w:cstheme="minorHAnsi"/>
          <w:sz w:val="20"/>
          <w:lang w:val="en-GB"/>
        </w:rPr>
        <w:t xml:space="preserve">c)  determining and implementing the action </w:t>
      </w:r>
      <w:proofErr w:type="gramStart"/>
      <w:r w:rsidRPr="00C03189">
        <w:rPr>
          <w:rFonts w:asciiTheme="minorHAnsi" w:hAnsiTheme="minorHAnsi" w:cstheme="minorHAnsi"/>
          <w:sz w:val="20"/>
          <w:lang w:val="en-GB"/>
        </w:rPr>
        <w:t>needed;</w:t>
      </w:r>
      <w:proofErr w:type="gramEnd"/>
      <w:r w:rsidRPr="00C03189">
        <w:rPr>
          <w:rFonts w:asciiTheme="minorHAnsi" w:hAnsiTheme="minorHAnsi" w:cstheme="minorHAnsi"/>
          <w:sz w:val="20"/>
          <w:lang w:val="en-GB"/>
        </w:rPr>
        <w:t xml:space="preserve"> </w:t>
      </w:r>
    </w:p>
    <w:p w14:paraId="2B8E5778" w14:textId="64F122E3" w:rsidR="00BB7ADE" w:rsidRPr="00C03189" w:rsidRDefault="00BB7ADE" w:rsidP="00BB7ADE">
      <w:pPr>
        <w:rPr>
          <w:rFonts w:asciiTheme="minorHAnsi" w:hAnsiTheme="minorHAnsi" w:cstheme="minorHAnsi"/>
          <w:sz w:val="20"/>
          <w:lang w:val="en-GB"/>
        </w:rPr>
      </w:pPr>
      <w:r w:rsidRPr="00C03189">
        <w:rPr>
          <w:rFonts w:asciiTheme="minorHAnsi" w:hAnsiTheme="minorHAnsi" w:cstheme="minorHAnsi"/>
          <w:sz w:val="20"/>
          <w:lang w:val="en-GB"/>
        </w:rPr>
        <w:t xml:space="preserve">d) recording the results of actions </w:t>
      </w:r>
      <w:proofErr w:type="gramStart"/>
      <w:r w:rsidRPr="00C03189">
        <w:rPr>
          <w:rFonts w:asciiTheme="minorHAnsi" w:hAnsiTheme="minorHAnsi" w:cstheme="minorHAnsi"/>
          <w:sz w:val="20"/>
          <w:lang w:val="en-GB"/>
        </w:rPr>
        <w:t>taken;</w:t>
      </w:r>
      <w:proofErr w:type="gramEnd"/>
      <w:r w:rsidRPr="00C03189">
        <w:rPr>
          <w:rFonts w:asciiTheme="minorHAnsi" w:hAnsiTheme="minorHAnsi" w:cstheme="minorHAnsi"/>
          <w:sz w:val="20"/>
          <w:lang w:val="en-GB"/>
        </w:rPr>
        <w:t xml:space="preserve">  </w:t>
      </w:r>
    </w:p>
    <w:p w14:paraId="0EBE5DDB" w14:textId="2E84517E" w:rsidR="00BB7ADE" w:rsidRPr="00C03189" w:rsidRDefault="00BB7ADE" w:rsidP="00BB7ADE">
      <w:pPr>
        <w:rPr>
          <w:rFonts w:asciiTheme="minorHAnsi" w:hAnsiTheme="minorHAnsi" w:cstheme="minorHAnsi"/>
          <w:sz w:val="20"/>
          <w:lang w:val="en-GB"/>
        </w:rPr>
      </w:pPr>
      <w:r w:rsidRPr="00C03189">
        <w:rPr>
          <w:rFonts w:asciiTheme="minorHAnsi" w:hAnsiTheme="minorHAnsi" w:cstheme="minorHAnsi"/>
          <w:sz w:val="20"/>
          <w:lang w:val="en-GB"/>
        </w:rPr>
        <w:t xml:space="preserve">e) reviewing the effectiveness of the preventive actions taken. </w:t>
      </w:r>
    </w:p>
    <w:p w14:paraId="253728B0" w14:textId="0117FED1" w:rsidR="00BB7ADE" w:rsidRPr="00C03189" w:rsidRDefault="00BB7ADE" w:rsidP="00BB7ADE">
      <w:pPr>
        <w:rPr>
          <w:rFonts w:asciiTheme="minorHAnsi" w:hAnsiTheme="minorHAnsi" w:cstheme="minorHAnsi"/>
          <w:sz w:val="20"/>
          <w:lang w:val="en-GB"/>
        </w:rPr>
      </w:pPr>
    </w:p>
    <w:p w14:paraId="10973800" w14:textId="092829BD" w:rsidR="00BB7ADE" w:rsidRPr="00C03189" w:rsidRDefault="00BB7ADE" w:rsidP="00BB7ADE">
      <w:pPr>
        <w:rPr>
          <w:rFonts w:asciiTheme="minorHAnsi" w:hAnsiTheme="minorHAnsi" w:cstheme="minorHAnsi"/>
          <w:sz w:val="20"/>
          <w:lang w:val="en-GB"/>
        </w:rPr>
      </w:pPr>
      <w:r w:rsidRPr="00C03189">
        <w:rPr>
          <w:rFonts w:asciiTheme="minorHAnsi" w:hAnsiTheme="minorHAnsi" w:cstheme="minorHAnsi"/>
          <w:sz w:val="20"/>
          <w:lang w:val="en-GB"/>
        </w:rPr>
        <w:t>The documentation of these steps can be found in M-Dok 30 Management of actions and measures.</w:t>
      </w:r>
    </w:p>
    <w:p w14:paraId="64D5F792" w14:textId="3632FB32" w:rsidR="00BB7ADE" w:rsidRPr="00C03189" w:rsidRDefault="00BB7ADE" w:rsidP="00BB7ADE">
      <w:pPr>
        <w:rPr>
          <w:rFonts w:asciiTheme="minorHAnsi" w:hAnsiTheme="minorHAnsi" w:cstheme="minorHAnsi"/>
          <w:sz w:val="20"/>
          <w:lang w:val="en-GB"/>
        </w:rPr>
      </w:pPr>
    </w:p>
    <w:p w14:paraId="5CDB7F6F" w14:textId="78230B78" w:rsidR="00BB7ADE" w:rsidRPr="00C03189" w:rsidRDefault="00BB7ADE" w:rsidP="00BB7ADE">
      <w:pPr>
        <w:rPr>
          <w:rFonts w:asciiTheme="minorHAnsi" w:hAnsiTheme="minorHAnsi" w:cstheme="minorHAnsi"/>
          <w:sz w:val="20"/>
          <w:lang w:val="en-GB"/>
        </w:rPr>
      </w:pPr>
      <w:r w:rsidRPr="00C03189">
        <w:rPr>
          <w:rFonts w:asciiTheme="minorHAnsi" w:hAnsiTheme="minorHAnsi" w:cstheme="minorHAnsi"/>
          <w:sz w:val="20"/>
          <w:lang w:val="en-GB"/>
        </w:rPr>
        <w:t xml:space="preserve">Preventive actions taken shall be appropriate to the probable impact of the potential problems.  </w:t>
      </w:r>
    </w:p>
    <w:p w14:paraId="0B7D5D6A" w14:textId="77777777" w:rsidR="006C1862" w:rsidRPr="00971C1B" w:rsidRDefault="006C1862" w:rsidP="006C1862">
      <w:pPr>
        <w:rPr>
          <w:rFonts w:asciiTheme="minorHAnsi" w:hAnsiTheme="minorHAnsi" w:cstheme="minorHAnsi"/>
          <w:sz w:val="20"/>
          <w:lang w:val="en-GB"/>
        </w:rPr>
      </w:pPr>
    </w:p>
    <w:p w14:paraId="1952BBB7" w14:textId="77777777" w:rsidR="00DB239C" w:rsidRDefault="006C1862" w:rsidP="006C1862">
      <w:pPr>
        <w:numPr>
          <w:ilvl w:val="0"/>
          <w:numId w:val="39"/>
        </w:numPr>
        <w:rPr>
          <w:rFonts w:asciiTheme="minorHAnsi" w:hAnsiTheme="minorHAnsi" w:cstheme="minorHAnsi"/>
          <w:sz w:val="20"/>
        </w:rPr>
      </w:pPr>
      <w:r>
        <w:rPr>
          <w:rFonts w:asciiTheme="minorHAnsi" w:hAnsiTheme="minorHAnsi" w:cstheme="minorHAnsi"/>
          <w:sz w:val="20"/>
        </w:rPr>
        <w:t>Intern</w:t>
      </w:r>
      <w:r w:rsidR="00DB239C">
        <w:rPr>
          <w:rFonts w:asciiTheme="minorHAnsi" w:hAnsiTheme="minorHAnsi" w:cstheme="minorHAnsi"/>
          <w:sz w:val="20"/>
        </w:rPr>
        <w:t>al sphere in existing programme</w:t>
      </w:r>
    </w:p>
    <w:p w14:paraId="280EE3A0" w14:textId="5038691D" w:rsidR="006C1862" w:rsidRPr="00F20EC0" w:rsidRDefault="00F20EC0" w:rsidP="006C1862">
      <w:pPr>
        <w:rPr>
          <w:rFonts w:asciiTheme="minorHAnsi" w:hAnsiTheme="minorHAnsi" w:cstheme="minorHAnsi"/>
          <w:sz w:val="20"/>
          <w:lang w:val="en-GB"/>
        </w:rPr>
      </w:pPr>
      <w:r w:rsidRPr="00F20EC0">
        <w:rPr>
          <w:rFonts w:asciiTheme="minorHAnsi" w:hAnsiTheme="minorHAnsi" w:cstheme="minorHAnsi"/>
          <w:sz w:val="20"/>
          <w:lang w:val="en-GB"/>
        </w:rPr>
        <w:t>With that the prevention of recurring error structures or the occuring of similar error structures is meant. The procedures under 4.4.5 can be equal</w:t>
      </w:r>
      <w:r>
        <w:rPr>
          <w:rFonts w:asciiTheme="minorHAnsi" w:hAnsiTheme="minorHAnsi" w:cstheme="minorHAnsi"/>
          <w:sz w:val="20"/>
          <w:lang w:val="en-GB"/>
        </w:rPr>
        <w:t>l</w:t>
      </w:r>
      <w:r w:rsidRPr="00F20EC0">
        <w:rPr>
          <w:rFonts w:asciiTheme="minorHAnsi" w:hAnsiTheme="minorHAnsi" w:cstheme="minorHAnsi"/>
          <w:sz w:val="20"/>
          <w:lang w:val="en-GB"/>
        </w:rPr>
        <w:t>y applied in most cases.</w:t>
      </w:r>
    </w:p>
    <w:p w14:paraId="422ED58C" w14:textId="77777777" w:rsidR="00F20EC0" w:rsidRPr="00F20EC0" w:rsidRDefault="00F20EC0" w:rsidP="006C1862">
      <w:pPr>
        <w:rPr>
          <w:rFonts w:asciiTheme="minorHAnsi" w:hAnsiTheme="minorHAnsi" w:cstheme="minorHAnsi"/>
          <w:sz w:val="20"/>
          <w:lang w:val="en-GB"/>
        </w:rPr>
      </w:pPr>
    </w:p>
    <w:p w14:paraId="5B078F72" w14:textId="1E7ABE98" w:rsidR="006C1862" w:rsidRPr="00F20EC0" w:rsidRDefault="00F20EC0" w:rsidP="006C1862">
      <w:pPr>
        <w:numPr>
          <w:ilvl w:val="0"/>
          <w:numId w:val="39"/>
        </w:numPr>
        <w:rPr>
          <w:rFonts w:asciiTheme="minorHAnsi" w:hAnsiTheme="minorHAnsi" w:cstheme="minorHAnsi"/>
          <w:sz w:val="20"/>
          <w:lang w:val="en-GB"/>
        </w:rPr>
      </w:pPr>
      <w:r w:rsidRPr="00F20EC0">
        <w:rPr>
          <w:rFonts w:asciiTheme="minorHAnsi" w:hAnsiTheme="minorHAnsi" w:cstheme="minorHAnsi"/>
          <w:sz w:val="20"/>
          <w:lang w:val="en-GB"/>
        </w:rPr>
        <w:t xml:space="preserve">External sphere </w:t>
      </w:r>
      <w:r w:rsidR="006C1862" w:rsidRPr="00F20EC0">
        <w:rPr>
          <w:rFonts w:asciiTheme="minorHAnsi" w:hAnsiTheme="minorHAnsi" w:cstheme="minorHAnsi"/>
          <w:sz w:val="20"/>
          <w:lang w:val="en-GB"/>
        </w:rPr>
        <w:t>(international</w:t>
      </w:r>
      <w:r w:rsidRPr="00F20EC0">
        <w:rPr>
          <w:rFonts w:asciiTheme="minorHAnsi" w:hAnsiTheme="minorHAnsi" w:cstheme="minorHAnsi"/>
          <w:sz w:val="20"/>
          <w:lang w:val="en-GB"/>
        </w:rPr>
        <w:t xml:space="preserve"> market, changes in framework conditions</w:t>
      </w:r>
      <w:r w:rsidR="0048335F">
        <w:rPr>
          <w:rFonts w:asciiTheme="minorHAnsi" w:hAnsiTheme="minorHAnsi" w:cstheme="minorHAnsi"/>
          <w:sz w:val="20"/>
          <w:lang w:val="en-GB"/>
        </w:rPr>
        <w:t>)</w:t>
      </w:r>
    </w:p>
    <w:p w14:paraId="6AA26DAB" w14:textId="77777777" w:rsidR="0048335F" w:rsidRPr="00C3130A" w:rsidRDefault="00F20EC0" w:rsidP="006C1862">
      <w:pPr>
        <w:rPr>
          <w:rFonts w:asciiTheme="minorHAnsi" w:hAnsiTheme="minorHAnsi" w:cstheme="minorHAnsi"/>
          <w:sz w:val="20"/>
          <w:lang w:val="en-GB"/>
        </w:rPr>
      </w:pPr>
      <w:r w:rsidRPr="00F20EC0">
        <w:rPr>
          <w:rFonts w:asciiTheme="minorHAnsi" w:hAnsiTheme="minorHAnsi" w:cstheme="minorHAnsi"/>
          <w:sz w:val="20"/>
          <w:lang w:val="en-GB"/>
        </w:rPr>
        <w:t xml:space="preserve">Here non-conformities can occur that do not manifest themselves as non-compliance within the existing programme due to violation of rules and guideline but can result from pressingly new requirements coming from external stakeholders (law makers on national or international level, market pressure, EPD user scenarios on which the </w:t>
      </w:r>
      <w:r>
        <w:rPr>
          <w:rFonts w:asciiTheme="minorHAnsi" w:hAnsiTheme="minorHAnsi" w:cstheme="minorHAnsi"/>
          <w:sz w:val="20"/>
          <w:lang w:val="en-GB"/>
        </w:rPr>
        <w:t>programme operator has</w:t>
      </w:r>
      <w:r w:rsidR="0048335F">
        <w:rPr>
          <w:rFonts w:asciiTheme="minorHAnsi" w:hAnsiTheme="minorHAnsi" w:cstheme="minorHAnsi"/>
          <w:sz w:val="20"/>
          <w:lang w:val="en-GB"/>
        </w:rPr>
        <w:t xml:space="preserve"> only partly a chance to influence. </w:t>
      </w:r>
      <w:r w:rsidR="0048335F" w:rsidRPr="0048335F">
        <w:rPr>
          <w:rFonts w:asciiTheme="minorHAnsi" w:hAnsiTheme="minorHAnsi" w:cstheme="minorHAnsi"/>
          <w:sz w:val="20"/>
          <w:lang w:val="en-GB"/>
        </w:rPr>
        <w:t>At this point, detailed procedures are less important, the focus should rather be laid</w:t>
      </w:r>
      <w:r w:rsidR="0048335F">
        <w:rPr>
          <w:rFonts w:asciiTheme="minorHAnsi" w:hAnsiTheme="minorHAnsi" w:cstheme="minorHAnsi"/>
          <w:sz w:val="20"/>
          <w:lang w:val="en-GB"/>
        </w:rPr>
        <w:t xml:space="preserve"> on best observation and networking within the scene. </w:t>
      </w:r>
      <w:r w:rsidR="006C1862" w:rsidRPr="0048335F">
        <w:rPr>
          <w:rFonts w:asciiTheme="minorHAnsi" w:hAnsiTheme="minorHAnsi" w:cstheme="minorHAnsi"/>
          <w:sz w:val="20"/>
          <w:lang w:val="en-GB"/>
        </w:rPr>
        <w:t xml:space="preserve"> </w:t>
      </w:r>
    </w:p>
    <w:p w14:paraId="281D44D1" w14:textId="1A8F1333" w:rsidR="006C1862" w:rsidRPr="0048335F" w:rsidRDefault="0048335F" w:rsidP="006C1862">
      <w:pPr>
        <w:rPr>
          <w:rFonts w:asciiTheme="minorHAnsi" w:hAnsiTheme="minorHAnsi" w:cstheme="minorHAnsi"/>
          <w:sz w:val="20"/>
          <w:lang w:val="en-GB"/>
        </w:rPr>
      </w:pPr>
      <w:r w:rsidRPr="0048335F">
        <w:rPr>
          <w:rFonts w:asciiTheme="minorHAnsi" w:hAnsiTheme="minorHAnsi" w:cstheme="minorHAnsi"/>
          <w:sz w:val="20"/>
          <w:lang w:val="en-GB"/>
        </w:rPr>
        <w:t xml:space="preserve">As preventive actions the assurance of enough resources for function holders entitled to work within, support and contribute to national and international groups of experts/decision makers (Standardisation panels, research work, </w:t>
      </w:r>
      <w:proofErr w:type="gramStart"/>
      <w:r w:rsidRPr="0048335F">
        <w:rPr>
          <w:rFonts w:asciiTheme="minorHAnsi" w:hAnsiTheme="minorHAnsi" w:cstheme="minorHAnsi"/>
          <w:sz w:val="20"/>
          <w:lang w:val="en-GB"/>
        </w:rPr>
        <w:t>information</w:t>
      </w:r>
      <w:proofErr w:type="gramEnd"/>
      <w:r w:rsidRPr="0048335F">
        <w:rPr>
          <w:rFonts w:asciiTheme="minorHAnsi" w:hAnsiTheme="minorHAnsi" w:cstheme="minorHAnsi"/>
          <w:sz w:val="20"/>
          <w:lang w:val="en-GB"/>
        </w:rPr>
        <w:t xml:space="preserve"> and exchange of knowledge with law making institutions).</w:t>
      </w:r>
    </w:p>
    <w:p w14:paraId="05E5D414" w14:textId="77777777" w:rsidR="006C1862" w:rsidRPr="0048335F" w:rsidRDefault="006C1862" w:rsidP="006C1862">
      <w:pPr>
        <w:rPr>
          <w:rFonts w:asciiTheme="minorHAnsi" w:hAnsiTheme="minorHAnsi" w:cstheme="minorHAnsi"/>
          <w:sz w:val="20"/>
          <w:lang w:val="en-GB"/>
        </w:rPr>
      </w:pPr>
    </w:p>
    <w:p w14:paraId="5D05C80C" w14:textId="4A1D8E84" w:rsidR="006C1862" w:rsidRPr="00271405" w:rsidRDefault="00271405" w:rsidP="006C1862">
      <w:pPr>
        <w:rPr>
          <w:rFonts w:asciiTheme="minorHAnsi" w:hAnsiTheme="minorHAnsi" w:cstheme="minorHAnsi"/>
          <w:sz w:val="20"/>
          <w:lang w:val="en-GB"/>
        </w:rPr>
      </w:pPr>
      <w:r w:rsidRPr="00271405">
        <w:rPr>
          <w:rFonts w:asciiTheme="minorHAnsi" w:hAnsiTheme="minorHAnsi" w:cstheme="minorHAnsi"/>
          <w:sz w:val="20"/>
          <w:lang w:val="en-GB"/>
        </w:rPr>
        <w:t>Visions and planned actions going with future p</w:t>
      </w:r>
      <w:r>
        <w:rPr>
          <w:rFonts w:asciiTheme="minorHAnsi" w:hAnsiTheme="minorHAnsi" w:cstheme="minorHAnsi"/>
          <w:sz w:val="20"/>
          <w:lang w:val="en-GB"/>
        </w:rPr>
        <w:t>er</w:t>
      </w:r>
      <w:r w:rsidRPr="00271405">
        <w:rPr>
          <w:rFonts w:asciiTheme="minorHAnsi" w:hAnsiTheme="minorHAnsi" w:cstheme="minorHAnsi"/>
          <w:sz w:val="20"/>
          <w:lang w:val="en-GB"/>
        </w:rPr>
        <w:t xml:space="preserve">spectives </w:t>
      </w:r>
      <w:r>
        <w:rPr>
          <w:rFonts w:asciiTheme="minorHAnsi" w:hAnsiTheme="minorHAnsi" w:cstheme="minorHAnsi"/>
          <w:sz w:val="20"/>
          <w:lang w:val="en-GB"/>
        </w:rPr>
        <w:t xml:space="preserve">must be documented in internal audits and management reviews. </w:t>
      </w:r>
    </w:p>
    <w:p w14:paraId="41D86AD2" w14:textId="77777777" w:rsidR="006C1862" w:rsidRPr="00271405" w:rsidRDefault="006C1862" w:rsidP="006C1862">
      <w:pPr>
        <w:rPr>
          <w:rFonts w:asciiTheme="minorHAnsi" w:hAnsiTheme="minorHAnsi" w:cstheme="minorHAnsi"/>
          <w:sz w:val="20"/>
          <w:lang w:val="en-GB"/>
        </w:rPr>
      </w:pPr>
    </w:p>
    <w:p w14:paraId="418E3F85" w14:textId="77777777" w:rsidR="00A71E2B" w:rsidRPr="00A71E2B" w:rsidRDefault="00A71E2B" w:rsidP="00A71E2B">
      <w:pPr>
        <w:spacing w:line="276" w:lineRule="auto"/>
        <w:rPr>
          <w:rFonts w:asciiTheme="minorHAnsi" w:hAnsiTheme="minorHAnsi" w:cstheme="minorHAnsi"/>
          <w:b/>
          <w:bCs/>
          <w:i/>
          <w:iCs/>
          <w:sz w:val="20"/>
          <w:lang w:val="en-GB"/>
        </w:rPr>
      </w:pPr>
      <w:r w:rsidRPr="00A71E2B">
        <w:rPr>
          <w:rFonts w:asciiTheme="minorHAnsi" w:hAnsiTheme="minorHAnsi" w:cstheme="minorHAnsi"/>
          <w:b/>
          <w:bCs/>
          <w:i/>
          <w:iCs/>
          <w:sz w:val="20"/>
          <w:lang w:val="en-GB"/>
        </w:rPr>
        <w:t>Applicable documents:</w:t>
      </w:r>
    </w:p>
    <w:p w14:paraId="0927B1AE" w14:textId="77777777" w:rsidR="00A71E2B" w:rsidRPr="00271405" w:rsidRDefault="00A71E2B" w:rsidP="00A71E2B">
      <w:pPr>
        <w:rPr>
          <w:rFonts w:asciiTheme="minorHAnsi" w:hAnsiTheme="minorHAnsi" w:cstheme="minorHAnsi"/>
          <w:i/>
          <w:sz w:val="20"/>
          <w:lang w:val="en-GB"/>
        </w:rPr>
      </w:pPr>
      <w:r w:rsidRPr="00271405">
        <w:rPr>
          <w:rFonts w:asciiTheme="minorHAnsi" w:hAnsiTheme="minorHAnsi" w:cstheme="minorHAnsi"/>
          <w:bCs/>
          <w:i/>
          <w:iCs/>
          <w:sz w:val="20"/>
          <w:lang w:val="en-GB"/>
        </w:rPr>
        <w:lastRenderedPageBreak/>
        <w:t>BAU EPD M-Document 30 management of action and measures</w:t>
      </w:r>
    </w:p>
    <w:p w14:paraId="75440A4A" w14:textId="77777777" w:rsidR="006C1862" w:rsidRPr="00A71E2B" w:rsidRDefault="006C1862" w:rsidP="006C1862">
      <w:pPr>
        <w:rPr>
          <w:rFonts w:asciiTheme="minorHAnsi" w:hAnsiTheme="minorHAnsi" w:cstheme="minorHAnsi"/>
          <w:sz w:val="20"/>
          <w:lang w:val="en-GB"/>
        </w:rPr>
      </w:pPr>
    </w:p>
    <w:p w14:paraId="4E4BA47B" w14:textId="3143A2AA" w:rsidR="006C1862" w:rsidRPr="00A71E2B" w:rsidRDefault="006C1862" w:rsidP="006C1862">
      <w:pPr>
        <w:pStyle w:val="berschrift3"/>
        <w:rPr>
          <w:lang w:val="en-GB"/>
        </w:rPr>
      </w:pPr>
      <w:bookmarkStart w:id="68" w:name="_Toc94963038"/>
      <w:bookmarkStart w:id="69" w:name="_Toc112749347"/>
      <w:r w:rsidRPr="00A71E2B">
        <w:rPr>
          <w:lang w:val="en-GB"/>
        </w:rPr>
        <w:t>M</w:t>
      </w:r>
      <w:bookmarkEnd w:id="68"/>
      <w:r w:rsidR="00A71E2B" w:rsidRPr="00A71E2B">
        <w:rPr>
          <w:lang w:val="en-GB"/>
        </w:rPr>
        <w:t>anagement of action</w:t>
      </w:r>
      <w:r w:rsidR="00A71E2B">
        <w:rPr>
          <w:lang w:val="en-GB"/>
        </w:rPr>
        <w:t>s</w:t>
      </w:r>
      <w:r w:rsidR="00A71E2B" w:rsidRPr="00A71E2B">
        <w:rPr>
          <w:lang w:val="en-GB"/>
        </w:rPr>
        <w:t xml:space="preserve"> and m</w:t>
      </w:r>
      <w:r w:rsidR="00A71E2B">
        <w:rPr>
          <w:lang w:val="en-GB"/>
        </w:rPr>
        <w:t>easures</w:t>
      </w:r>
      <w:bookmarkEnd w:id="69"/>
    </w:p>
    <w:p w14:paraId="1512E0BC" w14:textId="77777777" w:rsidR="00A71E2B" w:rsidRPr="00A71E2B" w:rsidRDefault="00A71E2B" w:rsidP="006C1862">
      <w:pPr>
        <w:rPr>
          <w:rFonts w:asciiTheme="minorHAnsi" w:hAnsiTheme="minorHAnsi" w:cstheme="minorHAnsi"/>
          <w:sz w:val="20"/>
          <w:lang w:val="en-GB"/>
        </w:rPr>
      </w:pPr>
    </w:p>
    <w:p w14:paraId="50E7FA50" w14:textId="77777777" w:rsidR="00A71E2B" w:rsidRDefault="00A71E2B" w:rsidP="006C1862">
      <w:pPr>
        <w:rPr>
          <w:rFonts w:asciiTheme="minorHAnsi" w:hAnsiTheme="minorHAnsi" w:cstheme="minorHAnsi"/>
          <w:sz w:val="20"/>
          <w:lang w:val="en-GB"/>
        </w:rPr>
      </w:pPr>
      <w:r w:rsidRPr="00A71E2B">
        <w:rPr>
          <w:rFonts w:asciiTheme="minorHAnsi" w:hAnsiTheme="minorHAnsi" w:cstheme="minorHAnsi"/>
          <w:sz w:val="20"/>
          <w:lang w:val="en-GB"/>
        </w:rPr>
        <w:t>The management of actions and measures contains all measures and an eval</w:t>
      </w:r>
      <w:r>
        <w:rPr>
          <w:rFonts w:asciiTheme="minorHAnsi" w:hAnsiTheme="minorHAnsi" w:cstheme="minorHAnsi"/>
          <w:sz w:val="20"/>
          <w:lang w:val="en-GB"/>
        </w:rPr>
        <w:t>uation of those measures resulting from:</w:t>
      </w:r>
    </w:p>
    <w:p w14:paraId="46F1D63B" w14:textId="6F842B42" w:rsidR="006C1862" w:rsidRPr="00C3130A" w:rsidRDefault="006C1862" w:rsidP="006C1862">
      <w:pPr>
        <w:rPr>
          <w:rFonts w:asciiTheme="minorHAnsi" w:hAnsiTheme="minorHAnsi" w:cstheme="minorHAnsi"/>
          <w:sz w:val="20"/>
          <w:lang w:val="en-GB"/>
        </w:rPr>
      </w:pPr>
    </w:p>
    <w:p w14:paraId="46B45D37" w14:textId="27F12773" w:rsidR="006C1862" w:rsidRPr="00F90F35" w:rsidRDefault="006C1862" w:rsidP="00271405">
      <w:pPr>
        <w:numPr>
          <w:ilvl w:val="0"/>
          <w:numId w:val="40"/>
        </w:numPr>
        <w:rPr>
          <w:rFonts w:asciiTheme="minorHAnsi" w:hAnsiTheme="minorHAnsi" w:cstheme="minorHAnsi"/>
          <w:sz w:val="20"/>
        </w:rPr>
      </w:pPr>
      <w:r w:rsidRPr="00F90F35">
        <w:rPr>
          <w:rFonts w:asciiTheme="minorHAnsi" w:hAnsiTheme="minorHAnsi" w:cstheme="minorHAnsi"/>
          <w:sz w:val="20"/>
        </w:rPr>
        <w:t>Intern</w:t>
      </w:r>
      <w:r w:rsidR="00A71E2B">
        <w:rPr>
          <w:rFonts w:asciiTheme="minorHAnsi" w:hAnsiTheme="minorHAnsi" w:cstheme="minorHAnsi"/>
          <w:sz w:val="20"/>
        </w:rPr>
        <w:t>al a</w:t>
      </w:r>
      <w:r w:rsidRPr="00F90F35">
        <w:rPr>
          <w:rFonts w:asciiTheme="minorHAnsi" w:hAnsiTheme="minorHAnsi" w:cstheme="minorHAnsi"/>
          <w:sz w:val="20"/>
        </w:rPr>
        <w:t>udits</w:t>
      </w:r>
    </w:p>
    <w:p w14:paraId="1068E146" w14:textId="1BB68F17" w:rsidR="006C1862" w:rsidRPr="00F90F35" w:rsidRDefault="006C1862" w:rsidP="00271405">
      <w:pPr>
        <w:numPr>
          <w:ilvl w:val="0"/>
          <w:numId w:val="40"/>
        </w:numPr>
        <w:rPr>
          <w:rFonts w:asciiTheme="minorHAnsi" w:hAnsiTheme="minorHAnsi" w:cstheme="minorHAnsi"/>
          <w:sz w:val="20"/>
        </w:rPr>
      </w:pPr>
      <w:r w:rsidRPr="00F90F35">
        <w:rPr>
          <w:rFonts w:asciiTheme="minorHAnsi" w:hAnsiTheme="minorHAnsi" w:cstheme="minorHAnsi"/>
          <w:sz w:val="20"/>
        </w:rPr>
        <w:t>Ex</w:t>
      </w:r>
      <w:r w:rsidR="00A71E2B">
        <w:rPr>
          <w:rFonts w:asciiTheme="minorHAnsi" w:hAnsiTheme="minorHAnsi" w:cstheme="minorHAnsi"/>
          <w:sz w:val="20"/>
        </w:rPr>
        <w:t>ternal a</w:t>
      </w:r>
      <w:r w:rsidRPr="00F90F35">
        <w:rPr>
          <w:rFonts w:asciiTheme="minorHAnsi" w:hAnsiTheme="minorHAnsi" w:cstheme="minorHAnsi"/>
          <w:sz w:val="20"/>
        </w:rPr>
        <w:t>udits</w:t>
      </w:r>
    </w:p>
    <w:p w14:paraId="2296E930" w14:textId="77777777" w:rsidR="006C1862" w:rsidRPr="00F90F35" w:rsidRDefault="006C1862" w:rsidP="00271405">
      <w:pPr>
        <w:numPr>
          <w:ilvl w:val="0"/>
          <w:numId w:val="40"/>
        </w:numPr>
        <w:rPr>
          <w:rFonts w:asciiTheme="minorHAnsi" w:hAnsiTheme="minorHAnsi" w:cstheme="minorHAnsi"/>
          <w:sz w:val="20"/>
        </w:rPr>
      </w:pPr>
      <w:r w:rsidRPr="00F90F35">
        <w:rPr>
          <w:rFonts w:asciiTheme="minorHAnsi" w:hAnsiTheme="minorHAnsi" w:cstheme="minorHAnsi"/>
          <w:sz w:val="20"/>
        </w:rPr>
        <w:t>Management-Reviews</w:t>
      </w:r>
    </w:p>
    <w:p w14:paraId="127C971B" w14:textId="78DC6D01" w:rsidR="006C1862" w:rsidRPr="00F90F35" w:rsidRDefault="00271405" w:rsidP="00271405">
      <w:pPr>
        <w:numPr>
          <w:ilvl w:val="0"/>
          <w:numId w:val="40"/>
        </w:numPr>
        <w:rPr>
          <w:rFonts w:asciiTheme="minorHAnsi" w:hAnsiTheme="minorHAnsi" w:cstheme="minorHAnsi"/>
          <w:sz w:val="20"/>
        </w:rPr>
      </w:pPr>
      <w:r>
        <w:rPr>
          <w:rFonts w:asciiTheme="minorHAnsi" w:hAnsiTheme="minorHAnsi" w:cstheme="minorHAnsi"/>
          <w:sz w:val="20"/>
        </w:rPr>
        <w:t>Corrective actions</w:t>
      </w:r>
    </w:p>
    <w:p w14:paraId="50BD90EB" w14:textId="5E723861" w:rsidR="006C1862" w:rsidRPr="00F90F35" w:rsidRDefault="00271405" w:rsidP="006C1862">
      <w:pPr>
        <w:numPr>
          <w:ilvl w:val="0"/>
          <w:numId w:val="40"/>
        </w:numPr>
        <w:rPr>
          <w:rFonts w:asciiTheme="minorHAnsi" w:hAnsiTheme="minorHAnsi" w:cstheme="minorHAnsi"/>
          <w:sz w:val="20"/>
        </w:rPr>
      </w:pPr>
      <w:r>
        <w:rPr>
          <w:rFonts w:asciiTheme="minorHAnsi" w:hAnsiTheme="minorHAnsi" w:cstheme="minorHAnsi"/>
          <w:sz w:val="20"/>
        </w:rPr>
        <w:t>Preventive actions</w:t>
      </w:r>
    </w:p>
    <w:p w14:paraId="136D645C" w14:textId="61B1979A" w:rsidR="006C1862" w:rsidRPr="00FA6C5F" w:rsidRDefault="00271405" w:rsidP="006C1862">
      <w:pPr>
        <w:numPr>
          <w:ilvl w:val="0"/>
          <w:numId w:val="40"/>
        </w:numPr>
        <w:rPr>
          <w:rFonts w:asciiTheme="minorHAnsi" w:hAnsiTheme="minorHAnsi" w:cstheme="minorHAnsi"/>
          <w:sz w:val="20"/>
        </w:rPr>
      </w:pPr>
      <w:r>
        <w:rPr>
          <w:rFonts w:asciiTheme="minorHAnsi" w:hAnsiTheme="minorHAnsi" w:cstheme="minorHAnsi"/>
          <w:sz w:val="20"/>
        </w:rPr>
        <w:t>Etc.</w:t>
      </w:r>
    </w:p>
    <w:p w14:paraId="7A80130A" w14:textId="77777777" w:rsidR="00271405" w:rsidRPr="00271405" w:rsidRDefault="00271405" w:rsidP="006C1862">
      <w:pPr>
        <w:rPr>
          <w:rFonts w:asciiTheme="minorHAnsi" w:hAnsiTheme="minorHAnsi" w:cstheme="minorHAnsi"/>
          <w:sz w:val="20"/>
        </w:rPr>
      </w:pPr>
    </w:p>
    <w:p w14:paraId="227A2123" w14:textId="77777777" w:rsidR="00271405" w:rsidRPr="00271405" w:rsidRDefault="00271405" w:rsidP="00271405">
      <w:pPr>
        <w:rPr>
          <w:rFonts w:asciiTheme="minorHAnsi" w:hAnsiTheme="minorHAnsi" w:cstheme="minorHAnsi"/>
          <w:i/>
          <w:sz w:val="20"/>
          <w:lang w:val="en-GB"/>
        </w:rPr>
      </w:pPr>
      <w:r w:rsidRPr="00271405">
        <w:rPr>
          <w:rFonts w:asciiTheme="minorHAnsi" w:hAnsiTheme="minorHAnsi" w:cstheme="minorHAnsi"/>
          <w:sz w:val="20"/>
          <w:lang w:val="en-GB"/>
        </w:rPr>
        <w:t xml:space="preserve">This must be documented in a table in </w:t>
      </w:r>
      <w:r w:rsidRPr="00271405">
        <w:rPr>
          <w:rFonts w:asciiTheme="minorHAnsi" w:hAnsiTheme="minorHAnsi" w:cstheme="minorHAnsi"/>
          <w:bCs/>
          <w:i/>
          <w:iCs/>
          <w:sz w:val="20"/>
          <w:lang w:val="en-GB"/>
        </w:rPr>
        <w:t>BAU EPD M-Document 30 management of action and measures</w:t>
      </w:r>
    </w:p>
    <w:p w14:paraId="66AFE0DB" w14:textId="42560239" w:rsidR="006C1862" w:rsidRPr="00271405" w:rsidRDefault="006C1862" w:rsidP="006C1862">
      <w:pPr>
        <w:rPr>
          <w:rFonts w:asciiTheme="minorHAnsi" w:hAnsiTheme="minorHAnsi" w:cstheme="minorHAnsi"/>
          <w:sz w:val="20"/>
          <w:lang w:val="en-GB"/>
        </w:rPr>
      </w:pPr>
    </w:p>
    <w:p w14:paraId="04521DAF" w14:textId="77777777" w:rsidR="006C1862" w:rsidRPr="00271405" w:rsidRDefault="006C1862" w:rsidP="006C1862">
      <w:pPr>
        <w:spacing w:line="276" w:lineRule="auto"/>
        <w:rPr>
          <w:rFonts w:asciiTheme="minorHAnsi" w:hAnsiTheme="minorHAnsi" w:cstheme="minorHAnsi"/>
          <w:i/>
          <w:iCs/>
          <w:sz w:val="20"/>
          <w:lang w:val="en-GB"/>
        </w:rPr>
      </w:pPr>
    </w:p>
    <w:p w14:paraId="5D497A2B" w14:textId="2FADC753" w:rsidR="006C1862" w:rsidRPr="004C4C0B" w:rsidRDefault="00271405" w:rsidP="006C1862">
      <w:pPr>
        <w:spacing w:line="276" w:lineRule="auto"/>
        <w:rPr>
          <w:rFonts w:asciiTheme="minorHAnsi" w:hAnsiTheme="minorHAnsi" w:cstheme="minorHAnsi"/>
          <w:b/>
          <w:bCs/>
          <w:i/>
          <w:iCs/>
          <w:sz w:val="20"/>
          <w:lang w:val="en-GB"/>
        </w:rPr>
      </w:pPr>
      <w:r w:rsidRPr="004C4C0B">
        <w:rPr>
          <w:rFonts w:asciiTheme="minorHAnsi" w:hAnsiTheme="minorHAnsi" w:cstheme="minorHAnsi"/>
          <w:b/>
          <w:bCs/>
          <w:i/>
          <w:iCs/>
          <w:sz w:val="20"/>
          <w:lang w:val="en-GB"/>
        </w:rPr>
        <w:t>Applicable documents</w:t>
      </w:r>
      <w:r w:rsidR="006C1862" w:rsidRPr="004C4C0B">
        <w:rPr>
          <w:rFonts w:asciiTheme="minorHAnsi" w:hAnsiTheme="minorHAnsi" w:cstheme="minorHAnsi"/>
          <w:b/>
          <w:bCs/>
          <w:i/>
          <w:iCs/>
          <w:sz w:val="20"/>
          <w:lang w:val="en-GB"/>
        </w:rPr>
        <w:t>:</w:t>
      </w:r>
    </w:p>
    <w:p w14:paraId="30B02FE0" w14:textId="77777777" w:rsidR="00271405" w:rsidRPr="00271405" w:rsidRDefault="00271405" w:rsidP="00271405">
      <w:pPr>
        <w:rPr>
          <w:rFonts w:asciiTheme="minorHAnsi" w:hAnsiTheme="minorHAnsi" w:cstheme="minorHAnsi"/>
          <w:i/>
          <w:sz w:val="20"/>
          <w:lang w:val="en-GB"/>
        </w:rPr>
      </w:pPr>
      <w:r w:rsidRPr="00271405">
        <w:rPr>
          <w:rFonts w:asciiTheme="minorHAnsi" w:hAnsiTheme="minorHAnsi" w:cstheme="minorHAnsi"/>
          <w:bCs/>
          <w:i/>
          <w:iCs/>
          <w:sz w:val="20"/>
          <w:lang w:val="en-GB"/>
        </w:rPr>
        <w:t>BAU EPD M-Document 30 management of action and measures</w:t>
      </w:r>
    </w:p>
    <w:p w14:paraId="567D9611" w14:textId="77777777" w:rsidR="006C1862" w:rsidRPr="00271405" w:rsidRDefault="006C1862" w:rsidP="006C1862">
      <w:pPr>
        <w:rPr>
          <w:lang w:val="en-GB"/>
        </w:rPr>
      </w:pPr>
    </w:p>
    <w:p w14:paraId="2AF2ED02" w14:textId="77777777" w:rsidR="006C1862" w:rsidRPr="00271405" w:rsidRDefault="006C1862" w:rsidP="00271405">
      <w:pPr>
        <w:rPr>
          <w:lang w:val="en-GB"/>
        </w:rPr>
      </w:pPr>
    </w:p>
    <w:p w14:paraId="447B2F9B" w14:textId="548FC7E9" w:rsidR="006C1862" w:rsidRDefault="00A32627" w:rsidP="006C1862">
      <w:pPr>
        <w:pStyle w:val="berschrift3"/>
      </w:pPr>
      <w:bookmarkStart w:id="70" w:name="_Toc112749348"/>
      <w:r>
        <w:t>Impartiality</w:t>
      </w:r>
      <w:bookmarkEnd w:id="70"/>
    </w:p>
    <w:p w14:paraId="44DE2AE5" w14:textId="77777777" w:rsidR="006C1862" w:rsidRDefault="006C1862" w:rsidP="006C1862"/>
    <w:p w14:paraId="1A206803" w14:textId="2238E36F" w:rsidR="006C1862" w:rsidRPr="006C1862" w:rsidRDefault="00A32627" w:rsidP="00C3130A">
      <w:pPr>
        <w:pStyle w:val="berschrift4"/>
      </w:pPr>
      <w:r>
        <w:t>Obligation of the top management to impartiality</w:t>
      </w:r>
    </w:p>
    <w:p w14:paraId="43760390" w14:textId="77777777" w:rsidR="00A32627" w:rsidRPr="00C3130A" w:rsidRDefault="00A32627" w:rsidP="006C1862">
      <w:pPr>
        <w:rPr>
          <w:rFonts w:asciiTheme="minorHAnsi" w:hAnsiTheme="minorHAnsi" w:cstheme="minorHAnsi"/>
          <w:sz w:val="20"/>
          <w:lang w:val="en-GB"/>
        </w:rPr>
      </w:pPr>
    </w:p>
    <w:p w14:paraId="5772E013" w14:textId="77777777" w:rsidR="001F54A9" w:rsidRDefault="00F45B79" w:rsidP="00C03189">
      <w:pPr>
        <w:rPr>
          <w:rFonts w:asciiTheme="minorHAnsi" w:hAnsiTheme="minorHAnsi" w:cstheme="minorHAnsi"/>
          <w:sz w:val="20"/>
          <w:lang w:val="en-GB"/>
        </w:rPr>
      </w:pPr>
      <w:r w:rsidRPr="00F45B79">
        <w:rPr>
          <w:rFonts w:asciiTheme="minorHAnsi" w:hAnsiTheme="minorHAnsi" w:cstheme="minorHAnsi"/>
          <w:sz w:val="20"/>
          <w:lang w:val="en-GB"/>
        </w:rPr>
        <w:t>The top management and all em</w:t>
      </w:r>
      <w:r>
        <w:rPr>
          <w:rFonts w:asciiTheme="minorHAnsi" w:hAnsiTheme="minorHAnsi" w:cstheme="minorHAnsi"/>
          <w:sz w:val="20"/>
          <w:lang w:val="en-GB"/>
        </w:rPr>
        <w:t>p</w:t>
      </w:r>
      <w:r w:rsidRPr="00F45B79">
        <w:rPr>
          <w:rFonts w:asciiTheme="minorHAnsi" w:hAnsiTheme="minorHAnsi" w:cstheme="minorHAnsi"/>
          <w:sz w:val="20"/>
          <w:lang w:val="en-GB"/>
        </w:rPr>
        <w:t xml:space="preserve">loyees are obliged to safeguarding impartiality in all certification </w:t>
      </w:r>
      <w:proofErr w:type="gramStart"/>
      <w:r w:rsidRPr="00F45B79">
        <w:rPr>
          <w:rFonts w:asciiTheme="minorHAnsi" w:hAnsiTheme="minorHAnsi" w:cstheme="minorHAnsi"/>
          <w:sz w:val="20"/>
          <w:lang w:val="en-GB"/>
        </w:rPr>
        <w:t>work</w:t>
      </w:r>
      <w:r w:rsidR="001F54A9">
        <w:rPr>
          <w:rFonts w:asciiTheme="minorHAnsi" w:hAnsiTheme="minorHAnsi" w:cstheme="minorHAnsi"/>
          <w:sz w:val="20"/>
          <w:lang w:val="en-GB"/>
        </w:rPr>
        <w:t>-</w:t>
      </w:r>
      <w:r w:rsidRPr="00F45B79">
        <w:rPr>
          <w:rFonts w:asciiTheme="minorHAnsi" w:hAnsiTheme="minorHAnsi" w:cstheme="minorHAnsi"/>
          <w:sz w:val="20"/>
          <w:lang w:val="en-GB"/>
        </w:rPr>
        <w:t>flows</w:t>
      </w:r>
      <w:proofErr w:type="gramEnd"/>
      <w:r w:rsidRPr="00F45B79">
        <w:rPr>
          <w:rFonts w:asciiTheme="minorHAnsi" w:hAnsiTheme="minorHAnsi" w:cstheme="minorHAnsi"/>
          <w:sz w:val="20"/>
          <w:lang w:val="en-GB"/>
        </w:rPr>
        <w:t xml:space="preserve"> of products. </w:t>
      </w:r>
      <w:r w:rsidR="001F54A9">
        <w:rPr>
          <w:rFonts w:asciiTheme="minorHAnsi" w:hAnsiTheme="minorHAnsi" w:cstheme="minorHAnsi"/>
          <w:sz w:val="20"/>
          <w:lang w:val="en-GB"/>
        </w:rPr>
        <w:t>The top management</w:t>
      </w:r>
      <w:r w:rsidRPr="00F45B79">
        <w:rPr>
          <w:rFonts w:asciiTheme="minorHAnsi" w:hAnsiTheme="minorHAnsi" w:cstheme="minorHAnsi"/>
          <w:sz w:val="20"/>
          <w:lang w:val="en-GB"/>
        </w:rPr>
        <w:t xml:space="preserve"> understand</w:t>
      </w:r>
      <w:r w:rsidR="001F54A9">
        <w:rPr>
          <w:rFonts w:asciiTheme="minorHAnsi" w:hAnsiTheme="minorHAnsi" w:cstheme="minorHAnsi"/>
          <w:sz w:val="20"/>
          <w:lang w:val="en-GB"/>
        </w:rPr>
        <w:t>s</w:t>
      </w:r>
      <w:r w:rsidRPr="00F45B79">
        <w:rPr>
          <w:rFonts w:asciiTheme="minorHAnsi" w:hAnsiTheme="minorHAnsi" w:cstheme="minorHAnsi"/>
          <w:sz w:val="20"/>
          <w:lang w:val="en-GB"/>
        </w:rPr>
        <w:t xml:space="preserve"> the importance of impartiality </w:t>
      </w:r>
      <w:r w:rsidR="001F54A9">
        <w:rPr>
          <w:rFonts w:asciiTheme="minorHAnsi" w:hAnsiTheme="minorHAnsi" w:cstheme="minorHAnsi"/>
          <w:sz w:val="20"/>
          <w:lang w:val="en-GB"/>
        </w:rPr>
        <w:t>while carrying out certification actions</w:t>
      </w:r>
    </w:p>
    <w:p w14:paraId="0E22228E" w14:textId="782A6898" w:rsidR="006C1862" w:rsidRPr="00C03189" w:rsidRDefault="001F54A9" w:rsidP="00C03189">
      <w:pPr>
        <w:rPr>
          <w:rFonts w:asciiTheme="minorHAnsi" w:hAnsiTheme="minorHAnsi" w:cstheme="minorHAnsi"/>
          <w:sz w:val="20"/>
          <w:lang w:val="en-GB"/>
        </w:rPr>
      </w:pPr>
      <w:r w:rsidRPr="001F54A9">
        <w:rPr>
          <w:rFonts w:asciiTheme="minorHAnsi" w:hAnsiTheme="minorHAnsi" w:cstheme="minorHAnsi"/>
          <w:sz w:val="20"/>
          <w:lang w:val="en-GB"/>
        </w:rPr>
        <w:t>The conformity assessment body handles all occur</w:t>
      </w:r>
      <w:r w:rsidR="00D33B2C">
        <w:rPr>
          <w:rFonts w:asciiTheme="minorHAnsi" w:hAnsiTheme="minorHAnsi" w:cstheme="minorHAnsi"/>
          <w:sz w:val="20"/>
          <w:lang w:val="en-GB"/>
        </w:rPr>
        <w:t>r</w:t>
      </w:r>
      <w:r w:rsidRPr="001F54A9">
        <w:rPr>
          <w:rFonts w:asciiTheme="minorHAnsi" w:hAnsiTheme="minorHAnsi" w:cstheme="minorHAnsi"/>
          <w:sz w:val="20"/>
          <w:lang w:val="en-GB"/>
        </w:rPr>
        <w:t>ing conflicts of interest professionally to safeguard objectiveness within the tasks of certification</w:t>
      </w:r>
      <w:r>
        <w:rPr>
          <w:rFonts w:asciiTheme="minorHAnsi" w:hAnsiTheme="minorHAnsi" w:cstheme="minorHAnsi"/>
          <w:sz w:val="20"/>
          <w:lang w:val="en-GB"/>
        </w:rPr>
        <w:t xml:space="preserve">. </w:t>
      </w:r>
      <w:r w:rsidRPr="00D33B2C">
        <w:rPr>
          <w:rFonts w:asciiTheme="minorHAnsi" w:hAnsiTheme="minorHAnsi" w:cstheme="minorHAnsi"/>
          <w:sz w:val="20"/>
          <w:lang w:val="en-GB"/>
        </w:rPr>
        <w:t xml:space="preserve">The conformity assessment body obliges the personnel to show all conflicts of interest openly to avoid influence on impartiality, </w:t>
      </w:r>
      <w:proofErr w:type="gramStart"/>
      <w:r w:rsidRPr="00D33B2C">
        <w:rPr>
          <w:rFonts w:asciiTheme="minorHAnsi" w:hAnsiTheme="minorHAnsi" w:cstheme="minorHAnsi"/>
          <w:sz w:val="20"/>
          <w:lang w:val="en-GB"/>
        </w:rPr>
        <w:t>independ</w:t>
      </w:r>
      <w:r w:rsidR="00D33B2C">
        <w:rPr>
          <w:rFonts w:asciiTheme="minorHAnsi" w:hAnsiTheme="minorHAnsi" w:cstheme="minorHAnsi"/>
          <w:sz w:val="20"/>
          <w:lang w:val="en-GB"/>
        </w:rPr>
        <w:t>e</w:t>
      </w:r>
      <w:r w:rsidRPr="00D33B2C">
        <w:rPr>
          <w:rFonts w:asciiTheme="minorHAnsi" w:hAnsiTheme="minorHAnsi" w:cstheme="minorHAnsi"/>
          <w:sz w:val="20"/>
          <w:lang w:val="en-GB"/>
        </w:rPr>
        <w:t>nce</w:t>
      </w:r>
      <w:proofErr w:type="gramEnd"/>
      <w:r w:rsidRPr="00D33B2C">
        <w:rPr>
          <w:rFonts w:asciiTheme="minorHAnsi" w:hAnsiTheme="minorHAnsi" w:cstheme="minorHAnsi"/>
          <w:sz w:val="20"/>
          <w:lang w:val="en-GB"/>
        </w:rPr>
        <w:t xml:space="preserve"> or objectiven</w:t>
      </w:r>
      <w:r w:rsidR="00D33B2C" w:rsidRPr="00D33B2C">
        <w:rPr>
          <w:rFonts w:asciiTheme="minorHAnsi" w:hAnsiTheme="minorHAnsi" w:cstheme="minorHAnsi"/>
          <w:sz w:val="20"/>
          <w:lang w:val="en-GB"/>
        </w:rPr>
        <w:t>ess, before the certification process is started.</w:t>
      </w:r>
      <w:r w:rsidR="00D33B2C">
        <w:rPr>
          <w:rFonts w:asciiTheme="minorHAnsi" w:hAnsiTheme="minorHAnsi" w:cstheme="minorHAnsi"/>
          <w:sz w:val="20"/>
          <w:lang w:val="en-GB"/>
        </w:rPr>
        <w:t xml:space="preserve"> </w:t>
      </w:r>
      <w:r w:rsidR="00D33B2C" w:rsidRPr="00D33B2C">
        <w:rPr>
          <w:rFonts w:asciiTheme="minorHAnsi" w:hAnsiTheme="minorHAnsi" w:cstheme="minorHAnsi"/>
          <w:sz w:val="20"/>
          <w:lang w:val="en-GB"/>
        </w:rPr>
        <w:t>The conformity assessment body does not carry out any verification action where objectiveness or independence is threatened by any kind of connection between the involved parties.</w:t>
      </w:r>
      <w:r w:rsidR="00D33B2C">
        <w:rPr>
          <w:rFonts w:asciiTheme="minorHAnsi" w:hAnsiTheme="minorHAnsi" w:cstheme="minorHAnsi"/>
          <w:sz w:val="20"/>
          <w:lang w:val="en-GB"/>
        </w:rPr>
        <w:t xml:space="preserve"> </w:t>
      </w:r>
      <w:r w:rsidR="006C1862" w:rsidRPr="00D33B2C">
        <w:rPr>
          <w:rFonts w:asciiTheme="minorHAnsi" w:hAnsiTheme="minorHAnsi" w:cstheme="minorHAnsi"/>
          <w:sz w:val="20"/>
          <w:lang w:val="en-GB"/>
        </w:rPr>
        <w:t xml:space="preserve"> </w:t>
      </w:r>
    </w:p>
    <w:p w14:paraId="4E944D91" w14:textId="7642A7C6" w:rsidR="006C1862" w:rsidRPr="00A935A1" w:rsidRDefault="00A935A1" w:rsidP="00C3130A">
      <w:pPr>
        <w:pStyle w:val="berschrift4"/>
      </w:pPr>
      <w:r w:rsidRPr="00A935A1">
        <w:t>Mechanism for safeguarding impartiality</w:t>
      </w:r>
      <w:r w:rsidR="006C1862" w:rsidRPr="00A935A1">
        <w:t xml:space="preserve"> (M</w:t>
      </w:r>
      <w:r w:rsidRPr="00A935A1">
        <w:t>I</w:t>
      </w:r>
      <w:r w:rsidR="006C1862" w:rsidRPr="00A935A1">
        <w:t>)</w:t>
      </w:r>
    </w:p>
    <w:p w14:paraId="578FCC87" w14:textId="77777777" w:rsidR="00C03189" w:rsidRDefault="00C03189" w:rsidP="00A2679B">
      <w:pPr>
        <w:rPr>
          <w:rFonts w:asciiTheme="minorHAnsi" w:hAnsiTheme="minorHAnsi" w:cstheme="minorHAnsi"/>
          <w:sz w:val="20"/>
          <w:lang w:val="en-GB"/>
        </w:rPr>
      </w:pPr>
    </w:p>
    <w:p w14:paraId="59A24452" w14:textId="010FD5F5" w:rsidR="00A2679B" w:rsidRPr="000A6E97" w:rsidRDefault="00A935A1" w:rsidP="00A2679B">
      <w:pPr>
        <w:rPr>
          <w:rFonts w:asciiTheme="minorHAnsi" w:hAnsiTheme="minorHAnsi" w:cstheme="minorHAnsi"/>
          <w:i/>
          <w:sz w:val="20"/>
          <w:lang w:val="en-GB"/>
        </w:rPr>
      </w:pPr>
      <w:r w:rsidRPr="00A935A1">
        <w:rPr>
          <w:rFonts w:asciiTheme="minorHAnsi" w:hAnsiTheme="minorHAnsi" w:cstheme="minorHAnsi"/>
          <w:sz w:val="20"/>
          <w:lang w:val="en-GB"/>
        </w:rPr>
        <w:t xml:space="preserve">In the Technical Advisory </w:t>
      </w:r>
      <w:proofErr w:type="gramStart"/>
      <w:r w:rsidRPr="00A935A1">
        <w:rPr>
          <w:rFonts w:asciiTheme="minorHAnsi" w:hAnsiTheme="minorHAnsi" w:cstheme="minorHAnsi"/>
          <w:sz w:val="20"/>
          <w:lang w:val="en-GB"/>
        </w:rPr>
        <w:t>Com</w:t>
      </w:r>
      <w:r w:rsidR="00C3130A">
        <w:rPr>
          <w:rFonts w:asciiTheme="minorHAnsi" w:hAnsiTheme="minorHAnsi" w:cstheme="minorHAnsi"/>
          <w:sz w:val="20"/>
          <w:lang w:val="en-GB"/>
        </w:rPr>
        <w:t>m</w:t>
      </w:r>
      <w:r w:rsidRPr="00A935A1">
        <w:rPr>
          <w:rFonts w:asciiTheme="minorHAnsi" w:hAnsiTheme="minorHAnsi" w:cstheme="minorHAnsi"/>
          <w:sz w:val="20"/>
          <w:lang w:val="en-GB"/>
        </w:rPr>
        <w:t>ittee</w:t>
      </w:r>
      <w:proofErr w:type="gramEnd"/>
      <w:r w:rsidRPr="00A935A1">
        <w:rPr>
          <w:rFonts w:asciiTheme="minorHAnsi" w:hAnsiTheme="minorHAnsi" w:cstheme="minorHAnsi"/>
          <w:sz w:val="20"/>
          <w:lang w:val="en-GB"/>
        </w:rPr>
        <w:t xml:space="preserve"> a mechanism for assessment and safeguarding impartiality</w:t>
      </w:r>
      <w:r>
        <w:rPr>
          <w:rFonts w:asciiTheme="minorHAnsi" w:hAnsiTheme="minorHAnsi" w:cstheme="minorHAnsi"/>
          <w:sz w:val="20"/>
          <w:lang w:val="en-GB"/>
        </w:rPr>
        <w:t xml:space="preserve"> (MI)</w:t>
      </w:r>
      <w:r w:rsidRPr="00A935A1">
        <w:rPr>
          <w:rFonts w:asciiTheme="minorHAnsi" w:hAnsiTheme="minorHAnsi" w:cstheme="minorHAnsi"/>
          <w:sz w:val="20"/>
          <w:lang w:val="en-GB"/>
        </w:rPr>
        <w:t xml:space="preserve"> is implemented. </w:t>
      </w:r>
      <w:r w:rsidRPr="00EC435B">
        <w:rPr>
          <w:rFonts w:asciiTheme="minorHAnsi" w:hAnsiTheme="minorHAnsi" w:cstheme="minorHAnsi"/>
          <w:sz w:val="20"/>
          <w:lang w:val="en-GB"/>
        </w:rPr>
        <w:t>It deals with general complaints of clients and other stakeholders</w:t>
      </w:r>
      <w:r w:rsidR="00EC435B" w:rsidRPr="00EC435B">
        <w:rPr>
          <w:rFonts w:asciiTheme="minorHAnsi" w:hAnsiTheme="minorHAnsi" w:cstheme="minorHAnsi"/>
          <w:sz w:val="20"/>
          <w:lang w:val="en-GB"/>
        </w:rPr>
        <w:t xml:space="preserve"> and checks on a yearly basis whether the rules and PCR-documents created and used by Bau EPD GmbH do not discriminate against any branches or clients systematically.</w:t>
      </w:r>
      <w:r w:rsidR="00EC435B">
        <w:rPr>
          <w:rFonts w:asciiTheme="minorHAnsi" w:hAnsiTheme="minorHAnsi" w:cstheme="minorHAnsi"/>
          <w:sz w:val="20"/>
          <w:lang w:val="en-GB"/>
        </w:rPr>
        <w:t xml:space="preserve"> </w:t>
      </w:r>
      <w:r w:rsidR="00A2679B" w:rsidRPr="00A2679B">
        <w:rPr>
          <w:rFonts w:asciiTheme="minorHAnsi" w:hAnsiTheme="minorHAnsi" w:cstheme="minorHAnsi"/>
          <w:sz w:val="20"/>
          <w:lang w:val="en-GB"/>
        </w:rPr>
        <w:t xml:space="preserve">The casting of the MI is regulated in </w:t>
      </w:r>
      <w:r w:rsidR="00A2679B" w:rsidRPr="000A6E97">
        <w:rPr>
          <w:rFonts w:asciiTheme="minorHAnsi" w:hAnsiTheme="minorHAnsi" w:cstheme="minorHAnsi"/>
          <w:i/>
          <w:sz w:val="20"/>
          <w:lang w:val="en-GB"/>
        </w:rPr>
        <w:t>BAU EPD M-D</w:t>
      </w:r>
      <w:r w:rsidR="00A2679B">
        <w:rPr>
          <w:rFonts w:asciiTheme="minorHAnsi" w:hAnsiTheme="minorHAnsi" w:cstheme="minorHAnsi"/>
          <w:i/>
          <w:sz w:val="20"/>
          <w:lang w:val="en-GB"/>
        </w:rPr>
        <w:t>OCUMENT</w:t>
      </w:r>
      <w:r w:rsidR="00A2679B" w:rsidRPr="000A6E97">
        <w:rPr>
          <w:rFonts w:asciiTheme="minorHAnsi" w:hAnsiTheme="minorHAnsi" w:cstheme="minorHAnsi"/>
          <w:i/>
          <w:sz w:val="20"/>
          <w:lang w:val="en-GB"/>
        </w:rPr>
        <w:t xml:space="preserve"> 24-Internal regulations TAC</w:t>
      </w:r>
    </w:p>
    <w:p w14:paraId="2A70A56B" w14:textId="155F6CD4" w:rsidR="006C1862" w:rsidRPr="00A2679B" w:rsidRDefault="006C1862" w:rsidP="006C1862">
      <w:pPr>
        <w:rPr>
          <w:rFonts w:asciiTheme="minorHAnsi" w:hAnsiTheme="minorHAnsi" w:cstheme="minorHAnsi"/>
          <w:sz w:val="20"/>
          <w:lang w:val="en-GB"/>
        </w:rPr>
      </w:pPr>
      <w:r w:rsidRPr="00A2679B">
        <w:rPr>
          <w:rFonts w:asciiTheme="minorHAnsi" w:hAnsiTheme="minorHAnsi" w:cstheme="minorHAnsi"/>
          <w:sz w:val="20"/>
          <w:lang w:val="en-GB"/>
        </w:rPr>
        <w:t>M-Do</w:t>
      </w:r>
      <w:r w:rsidR="00A2679B" w:rsidRPr="00A2679B">
        <w:rPr>
          <w:rFonts w:asciiTheme="minorHAnsi" w:hAnsiTheme="minorHAnsi" w:cstheme="minorHAnsi"/>
          <w:sz w:val="20"/>
          <w:lang w:val="en-GB"/>
        </w:rPr>
        <w:t>c</w:t>
      </w:r>
      <w:r w:rsidRPr="00A2679B">
        <w:rPr>
          <w:rFonts w:asciiTheme="minorHAnsi" w:hAnsiTheme="minorHAnsi" w:cstheme="minorHAnsi"/>
          <w:sz w:val="20"/>
          <w:lang w:val="en-GB"/>
        </w:rPr>
        <w:t xml:space="preserve">ument 23 </w:t>
      </w:r>
      <w:r w:rsidR="00A2679B" w:rsidRPr="00A2679B">
        <w:rPr>
          <w:rFonts w:asciiTheme="minorHAnsi" w:hAnsiTheme="minorHAnsi" w:cstheme="minorHAnsi"/>
          <w:sz w:val="20"/>
          <w:lang w:val="en-GB"/>
        </w:rPr>
        <w:t>shows the list of members that have voting rights in th</w:t>
      </w:r>
      <w:r w:rsidR="00A2679B">
        <w:rPr>
          <w:rFonts w:asciiTheme="minorHAnsi" w:hAnsiTheme="minorHAnsi" w:cstheme="minorHAnsi"/>
          <w:sz w:val="20"/>
          <w:lang w:val="en-GB"/>
        </w:rPr>
        <w:t>e M</w:t>
      </w:r>
      <w:r w:rsidR="00C3130A">
        <w:rPr>
          <w:rFonts w:asciiTheme="minorHAnsi" w:hAnsiTheme="minorHAnsi" w:cstheme="minorHAnsi"/>
          <w:sz w:val="20"/>
          <w:lang w:val="en-GB"/>
        </w:rPr>
        <w:t>I</w:t>
      </w:r>
      <w:r w:rsidR="00A2679B">
        <w:rPr>
          <w:rFonts w:asciiTheme="minorHAnsi" w:hAnsiTheme="minorHAnsi" w:cstheme="minorHAnsi"/>
          <w:sz w:val="20"/>
          <w:lang w:val="en-GB"/>
        </w:rPr>
        <w:t xml:space="preserve">. </w:t>
      </w:r>
    </w:p>
    <w:p w14:paraId="3E86C95F" w14:textId="04AC4D87" w:rsidR="006C1862" w:rsidRPr="00C3130A" w:rsidRDefault="00A2679B" w:rsidP="006C1862">
      <w:pPr>
        <w:rPr>
          <w:rFonts w:asciiTheme="minorHAnsi" w:hAnsiTheme="minorHAnsi" w:cstheme="minorHAnsi"/>
          <w:sz w:val="20"/>
          <w:lang w:val="en-GB"/>
        </w:rPr>
      </w:pPr>
      <w:r w:rsidRPr="00A2679B">
        <w:rPr>
          <w:rFonts w:asciiTheme="minorHAnsi" w:hAnsiTheme="minorHAnsi" w:cstheme="minorHAnsi"/>
          <w:sz w:val="20"/>
          <w:lang w:val="en-GB"/>
        </w:rPr>
        <w:t>Hints from other external sources concerning impartiality mu</w:t>
      </w:r>
      <w:r>
        <w:rPr>
          <w:rFonts w:asciiTheme="minorHAnsi" w:hAnsiTheme="minorHAnsi" w:cstheme="minorHAnsi"/>
          <w:sz w:val="20"/>
          <w:lang w:val="en-GB"/>
        </w:rPr>
        <w:t xml:space="preserve">st be communicated to the top management by all function holders. </w:t>
      </w:r>
    </w:p>
    <w:p w14:paraId="53E810A3" w14:textId="77777777" w:rsidR="006C1862" w:rsidRPr="00C3130A" w:rsidRDefault="006C1862" w:rsidP="006C1862">
      <w:pPr>
        <w:rPr>
          <w:rFonts w:asciiTheme="minorHAnsi" w:hAnsiTheme="minorHAnsi" w:cstheme="minorHAnsi"/>
          <w:sz w:val="20"/>
          <w:lang w:val="en-GB"/>
        </w:rPr>
      </w:pPr>
    </w:p>
    <w:p w14:paraId="08D30FDD" w14:textId="7649DC77" w:rsidR="006C1862" w:rsidRPr="00C3130A" w:rsidRDefault="00C3130A" w:rsidP="006C1862">
      <w:pPr>
        <w:rPr>
          <w:rFonts w:asciiTheme="minorHAnsi" w:hAnsiTheme="minorHAnsi" w:cstheme="minorHAnsi"/>
          <w:b/>
          <w:bCs/>
          <w:i/>
          <w:sz w:val="20"/>
          <w:lang w:val="en-GB"/>
        </w:rPr>
      </w:pPr>
      <w:r w:rsidRPr="00C3130A">
        <w:rPr>
          <w:rFonts w:asciiTheme="minorHAnsi" w:hAnsiTheme="minorHAnsi" w:cstheme="minorHAnsi"/>
          <w:b/>
          <w:bCs/>
          <w:i/>
          <w:sz w:val="20"/>
          <w:lang w:val="en-GB"/>
        </w:rPr>
        <w:t>Applicable documents:</w:t>
      </w:r>
    </w:p>
    <w:p w14:paraId="515D23D9" w14:textId="10509F6D" w:rsidR="00A2679B" w:rsidRPr="00C3130A" w:rsidRDefault="00A2679B" w:rsidP="00A2679B">
      <w:pPr>
        <w:rPr>
          <w:rFonts w:asciiTheme="minorHAnsi" w:hAnsiTheme="minorHAnsi" w:cstheme="minorHAnsi"/>
          <w:i/>
          <w:sz w:val="20"/>
          <w:lang w:val="en-GB"/>
        </w:rPr>
      </w:pPr>
      <w:r w:rsidRPr="00C3130A">
        <w:rPr>
          <w:rFonts w:asciiTheme="minorHAnsi" w:hAnsiTheme="minorHAnsi" w:cstheme="minorHAnsi"/>
          <w:i/>
          <w:sz w:val="20"/>
          <w:lang w:val="en-GB"/>
        </w:rPr>
        <w:t>BAU EPD M-</w:t>
      </w:r>
      <w:r w:rsidRPr="00C3130A">
        <w:rPr>
          <w:rFonts w:asciiTheme="minorHAnsi" w:hAnsiTheme="minorHAnsi" w:cstheme="minorHAnsi"/>
          <w:i/>
          <w:iCs/>
          <w:sz w:val="20"/>
          <w:lang w:val="en-GB"/>
        </w:rPr>
        <w:t>Document</w:t>
      </w:r>
      <w:r w:rsidRPr="00C3130A">
        <w:rPr>
          <w:rFonts w:asciiTheme="minorHAnsi" w:hAnsiTheme="minorHAnsi" w:cstheme="minorHAnsi"/>
          <w:i/>
          <w:sz w:val="20"/>
          <w:lang w:val="en-GB"/>
        </w:rPr>
        <w:t xml:space="preserve"> 23-Members TAC</w:t>
      </w:r>
    </w:p>
    <w:p w14:paraId="7D35209C" w14:textId="0A9BA689" w:rsidR="00A2679B" w:rsidRPr="000A6E97" w:rsidRDefault="00A2679B" w:rsidP="00A2679B">
      <w:pPr>
        <w:rPr>
          <w:rFonts w:asciiTheme="minorHAnsi" w:hAnsiTheme="minorHAnsi" w:cstheme="minorHAnsi"/>
          <w:i/>
          <w:sz w:val="20"/>
          <w:lang w:val="en-GB"/>
        </w:rPr>
      </w:pPr>
      <w:r w:rsidRPr="000A6E97">
        <w:rPr>
          <w:rFonts w:asciiTheme="minorHAnsi" w:hAnsiTheme="minorHAnsi" w:cstheme="minorHAnsi"/>
          <w:i/>
          <w:sz w:val="20"/>
          <w:lang w:val="en-GB"/>
        </w:rPr>
        <w:t>BAU EPD M-</w:t>
      </w:r>
      <w:r w:rsidRPr="004C61F5">
        <w:rPr>
          <w:rFonts w:asciiTheme="minorHAnsi" w:hAnsiTheme="minorHAnsi" w:cstheme="minorHAnsi"/>
          <w:i/>
          <w:iCs/>
          <w:sz w:val="20"/>
          <w:lang w:val="en-GB"/>
        </w:rPr>
        <w:t>Document</w:t>
      </w:r>
      <w:r w:rsidRPr="000A6E97">
        <w:rPr>
          <w:rFonts w:asciiTheme="minorHAnsi" w:hAnsiTheme="minorHAnsi" w:cstheme="minorHAnsi"/>
          <w:i/>
          <w:sz w:val="20"/>
          <w:lang w:val="en-GB"/>
        </w:rPr>
        <w:t xml:space="preserve"> 24-Internal regulations TAC</w:t>
      </w:r>
    </w:p>
    <w:p w14:paraId="1DA2A7A4" w14:textId="5AA78960" w:rsidR="00A2679B" w:rsidRDefault="00A2679B" w:rsidP="006C1862">
      <w:pPr>
        <w:rPr>
          <w:rFonts w:asciiTheme="minorHAnsi" w:hAnsiTheme="minorHAnsi" w:cstheme="minorHAnsi"/>
          <w:i/>
          <w:iCs/>
          <w:sz w:val="20"/>
          <w:lang w:val="en-GB"/>
        </w:rPr>
      </w:pPr>
      <w:r w:rsidRPr="004C61F5">
        <w:rPr>
          <w:rFonts w:asciiTheme="minorHAnsi" w:hAnsiTheme="minorHAnsi" w:cstheme="minorHAnsi"/>
          <w:i/>
          <w:iCs/>
          <w:sz w:val="20"/>
          <w:lang w:val="en-GB"/>
        </w:rPr>
        <w:t>BAU EPD M-Document 25-contract cooperation TAC</w:t>
      </w:r>
    </w:p>
    <w:p w14:paraId="684E0E3A" w14:textId="77777777" w:rsidR="00C03189" w:rsidRPr="00A2679B" w:rsidRDefault="00C03189" w:rsidP="006C1862">
      <w:pPr>
        <w:rPr>
          <w:rFonts w:asciiTheme="minorHAnsi" w:hAnsiTheme="minorHAnsi" w:cstheme="minorHAnsi"/>
          <w:i/>
          <w:sz w:val="20"/>
          <w:lang w:val="en-GB"/>
        </w:rPr>
      </w:pPr>
    </w:p>
    <w:p w14:paraId="7F5FFFB3" w14:textId="1AB265E9" w:rsidR="006C1862" w:rsidRPr="007B4D2B" w:rsidRDefault="006C1862" w:rsidP="00DD531D">
      <w:pPr>
        <w:pStyle w:val="berschrift4"/>
      </w:pPr>
      <w:r w:rsidRPr="007B4D2B">
        <w:lastRenderedPageBreak/>
        <w:t>Ris</w:t>
      </w:r>
      <w:r w:rsidR="007B4D2B" w:rsidRPr="007B4D2B">
        <w:t xml:space="preserve">k </w:t>
      </w:r>
      <w:r w:rsidRPr="007B4D2B">
        <w:t>analys</w:t>
      </w:r>
      <w:r w:rsidR="007B4D2B" w:rsidRPr="007B4D2B">
        <w:t>is for handling im</w:t>
      </w:r>
      <w:r w:rsidR="007B4D2B">
        <w:t>partiality</w:t>
      </w:r>
    </w:p>
    <w:p w14:paraId="3CCF41FA" w14:textId="77777777" w:rsidR="00C3130A" w:rsidRDefault="00C3130A" w:rsidP="006C1862">
      <w:pPr>
        <w:rPr>
          <w:rFonts w:asciiTheme="minorHAnsi" w:hAnsiTheme="minorHAnsi" w:cstheme="minorHAnsi"/>
          <w:sz w:val="20"/>
        </w:rPr>
      </w:pPr>
    </w:p>
    <w:p w14:paraId="20E17DF3" w14:textId="59D78DB0" w:rsidR="006C1862" w:rsidRPr="00C3130A" w:rsidRDefault="00C3130A" w:rsidP="006C1862">
      <w:pPr>
        <w:rPr>
          <w:rFonts w:asciiTheme="minorHAnsi" w:hAnsiTheme="minorHAnsi" w:cstheme="minorHAnsi"/>
          <w:sz w:val="20"/>
          <w:lang w:val="en-GB"/>
        </w:rPr>
      </w:pPr>
      <w:r w:rsidRPr="00C3130A">
        <w:rPr>
          <w:rFonts w:asciiTheme="minorHAnsi" w:hAnsiTheme="minorHAnsi" w:cstheme="minorHAnsi"/>
          <w:sz w:val="20"/>
          <w:lang w:val="en-GB"/>
        </w:rPr>
        <w:t xml:space="preserve">The scenarios for identification of risks to impartiality are evaluated based on </w:t>
      </w:r>
      <w:r w:rsidR="006C1862" w:rsidRPr="00DD531D">
        <w:rPr>
          <w:rFonts w:asciiTheme="minorHAnsi" w:hAnsiTheme="minorHAnsi" w:cstheme="minorHAnsi"/>
          <w:sz w:val="20"/>
          <w:lang w:val="en-GB"/>
        </w:rPr>
        <w:t xml:space="preserve">ISO  17065 </w:t>
      </w:r>
      <w:r w:rsidRPr="00C3130A">
        <w:rPr>
          <w:rFonts w:asciiTheme="minorHAnsi" w:hAnsiTheme="minorHAnsi" w:cstheme="minorHAnsi"/>
          <w:sz w:val="20"/>
          <w:lang w:val="en-GB"/>
        </w:rPr>
        <w:t>annex 2, this can be done and documented in the minutes of a TAC meeting (those are held at least once a ye</w:t>
      </w:r>
      <w:r>
        <w:rPr>
          <w:rFonts w:asciiTheme="minorHAnsi" w:hAnsiTheme="minorHAnsi" w:cstheme="minorHAnsi"/>
          <w:sz w:val="20"/>
          <w:lang w:val="en-GB"/>
        </w:rPr>
        <w:t xml:space="preserve">ar) and/or in the annual management review carried out by the top management. </w:t>
      </w:r>
    </w:p>
    <w:p w14:paraId="05A999F0" w14:textId="2B741F36" w:rsidR="006C1862" w:rsidRDefault="00C3130A" w:rsidP="006C1862">
      <w:pPr>
        <w:rPr>
          <w:rFonts w:asciiTheme="minorHAnsi" w:hAnsiTheme="minorHAnsi" w:cstheme="minorHAnsi"/>
          <w:sz w:val="20"/>
          <w:lang w:val="en-GB"/>
        </w:rPr>
      </w:pPr>
      <w:r w:rsidRPr="00C3130A">
        <w:rPr>
          <w:rFonts w:asciiTheme="minorHAnsi" w:hAnsiTheme="minorHAnsi" w:cstheme="minorHAnsi"/>
          <w:sz w:val="20"/>
          <w:lang w:val="en-GB"/>
        </w:rPr>
        <w:t>For individual EPD projects n</w:t>
      </w:r>
      <w:r>
        <w:rPr>
          <w:rFonts w:asciiTheme="minorHAnsi" w:hAnsiTheme="minorHAnsi" w:cstheme="minorHAnsi"/>
          <w:sz w:val="20"/>
          <w:lang w:val="en-GB"/>
        </w:rPr>
        <w:t xml:space="preserve">ew and specific contracts are signed with the teams of verifiers </w:t>
      </w:r>
      <w:r w:rsidR="005E18F0">
        <w:rPr>
          <w:rFonts w:asciiTheme="minorHAnsi" w:hAnsiTheme="minorHAnsi" w:cstheme="minorHAnsi"/>
          <w:sz w:val="20"/>
          <w:lang w:val="en-GB"/>
        </w:rPr>
        <w:t>incorporating rules and commitments to safeguard</w:t>
      </w:r>
      <w:r>
        <w:rPr>
          <w:rFonts w:asciiTheme="minorHAnsi" w:hAnsiTheme="minorHAnsi" w:cstheme="minorHAnsi"/>
          <w:sz w:val="20"/>
          <w:lang w:val="en-GB"/>
        </w:rPr>
        <w:t xml:space="preserve"> impartiality</w:t>
      </w:r>
      <w:r w:rsidR="005E18F0">
        <w:rPr>
          <w:rFonts w:asciiTheme="minorHAnsi" w:hAnsiTheme="minorHAnsi" w:cstheme="minorHAnsi"/>
          <w:sz w:val="20"/>
          <w:lang w:val="en-GB"/>
        </w:rPr>
        <w:t>.</w:t>
      </w:r>
    </w:p>
    <w:p w14:paraId="20DE37D5" w14:textId="77777777" w:rsidR="00BB7ADE" w:rsidRPr="00C3130A" w:rsidRDefault="00BB7ADE" w:rsidP="006C1862">
      <w:pPr>
        <w:rPr>
          <w:rFonts w:asciiTheme="minorHAnsi" w:hAnsiTheme="minorHAnsi" w:cstheme="minorHAnsi"/>
          <w:sz w:val="20"/>
          <w:lang w:val="en-GB"/>
        </w:rPr>
      </w:pPr>
    </w:p>
    <w:p w14:paraId="4D26D947" w14:textId="43A9BF0D" w:rsidR="006C1862" w:rsidRDefault="005E18F0" w:rsidP="006C1862">
      <w:pPr>
        <w:rPr>
          <w:rFonts w:asciiTheme="minorHAnsi" w:hAnsiTheme="minorHAnsi" w:cstheme="minorHAnsi"/>
          <w:sz w:val="20"/>
          <w:lang w:val="en-GB"/>
        </w:rPr>
      </w:pPr>
      <w:r w:rsidRPr="005E18F0">
        <w:rPr>
          <w:rFonts w:asciiTheme="minorHAnsi" w:hAnsiTheme="minorHAnsi" w:cstheme="minorHAnsi"/>
          <w:sz w:val="20"/>
          <w:lang w:val="en-GB"/>
        </w:rPr>
        <w:t>Continuous surveillance of impartiality i</w:t>
      </w:r>
      <w:r>
        <w:rPr>
          <w:rFonts w:asciiTheme="minorHAnsi" w:hAnsiTheme="minorHAnsi" w:cstheme="minorHAnsi"/>
          <w:sz w:val="20"/>
          <w:lang w:val="en-GB"/>
        </w:rPr>
        <w:t>s granted with that.</w:t>
      </w:r>
    </w:p>
    <w:p w14:paraId="62133E78" w14:textId="17507F40" w:rsidR="005E18F0" w:rsidRDefault="005E18F0" w:rsidP="006C1862">
      <w:pPr>
        <w:rPr>
          <w:rFonts w:asciiTheme="minorHAnsi" w:hAnsiTheme="minorHAnsi" w:cstheme="minorHAnsi"/>
          <w:sz w:val="20"/>
          <w:lang w:val="en-GB"/>
        </w:rPr>
      </w:pPr>
    </w:p>
    <w:p w14:paraId="062E852F" w14:textId="01517C88" w:rsidR="005E18F0" w:rsidRPr="005E18F0" w:rsidRDefault="005E18F0" w:rsidP="00620A81">
      <w:pPr>
        <w:overflowPunct/>
        <w:autoSpaceDE/>
        <w:autoSpaceDN/>
        <w:adjustRightInd/>
        <w:spacing w:line="240" w:lineRule="auto"/>
        <w:jc w:val="left"/>
        <w:textAlignment w:val="auto"/>
        <w:rPr>
          <w:rFonts w:asciiTheme="minorHAnsi" w:hAnsiTheme="minorHAnsi" w:cstheme="minorHAnsi"/>
          <w:sz w:val="20"/>
          <w:lang w:val="en-GB"/>
        </w:rPr>
      </w:pPr>
      <w:r>
        <w:rPr>
          <w:rFonts w:asciiTheme="minorHAnsi" w:hAnsiTheme="minorHAnsi" w:cstheme="minorHAnsi"/>
          <w:sz w:val="20"/>
          <w:lang w:val="en-GB"/>
        </w:rPr>
        <w:t>Bau EPD Gmb</w:t>
      </w:r>
      <w:r w:rsidR="00DD531D">
        <w:rPr>
          <w:rFonts w:asciiTheme="minorHAnsi" w:hAnsiTheme="minorHAnsi" w:cstheme="minorHAnsi"/>
          <w:sz w:val="20"/>
          <w:lang w:val="en-GB"/>
        </w:rPr>
        <w:t>H</w:t>
      </w:r>
      <w:r>
        <w:rPr>
          <w:rFonts w:asciiTheme="minorHAnsi" w:hAnsiTheme="minorHAnsi" w:cstheme="minorHAnsi"/>
          <w:sz w:val="20"/>
          <w:lang w:val="en-GB"/>
        </w:rPr>
        <w:t xml:space="preserve"> principally only gives first information about EPD topics but no detailed consulting if and how EPD clients can improve their result. Clients are advised to consult LCA practitioners and can have a list of </w:t>
      </w:r>
      <w:r w:rsidR="00BB7ADE">
        <w:rPr>
          <w:rFonts w:asciiTheme="minorHAnsi" w:hAnsiTheme="minorHAnsi" w:cstheme="minorHAnsi"/>
          <w:sz w:val="20"/>
          <w:lang w:val="en-GB"/>
        </w:rPr>
        <w:t xml:space="preserve">approved </w:t>
      </w:r>
      <w:r>
        <w:rPr>
          <w:rFonts w:asciiTheme="minorHAnsi" w:hAnsiTheme="minorHAnsi" w:cstheme="minorHAnsi"/>
          <w:sz w:val="20"/>
          <w:lang w:val="en-GB"/>
        </w:rPr>
        <w:t xml:space="preserve">LCA experts </w:t>
      </w:r>
      <w:r w:rsidR="00620A81">
        <w:rPr>
          <w:rFonts w:asciiTheme="minorHAnsi" w:hAnsiTheme="minorHAnsi" w:cstheme="minorHAnsi"/>
          <w:sz w:val="20"/>
          <w:lang w:val="en-GB"/>
        </w:rPr>
        <w:t xml:space="preserve">contributing to the work of the PCR Advisory panel </w:t>
      </w:r>
      <w:r>
        <w:rPr>
          <w:rFonts w:asciiTheme="minorHAnsi" w:hAnsiTheme="minorHAnsi" w:cstheme="minorHAnsi"/>
          <w:sz w:val="20"/>
          <w:lang w:val="en-GB"/>
        </w:rPr>
        <w:t xml:space="preserve">from </w:t>
      </w:r>
      <w:r w:rsidR="00DD531D" w:rsidRPr="00060148">
        <w:rPr>
          <w:rFonts w:asciiTheme="minorHAnsi" w:hAnsiTheme="minorHAnsi" w:cstheme="minorHAnsi"/>
          <w:bCs/>
          <w:i/>
          <w:sz w:val="20"/>
          <w:lang w:val="en-GB"/>
        </w:rPr>
        <w:t xml:space="preserve">BAU EPD M-DOCUMENT 6: </w:t>
      </w:r>
      <w:r w:rsidR="00620A81" w:rsidRPr="00620A81">
        <w:rPr>
          <w:rFonts w:asciiTheme="minorHAnsi" w:hAnsiTheme="minorHAnsi" w:cstheme="minorHAnsi"/>
          <w:bCs/>
          <w:i/>
          <w:sz w:val="20"/>
          <w:lang w:val="en-GB"/>
        </w:rPr>
        <w:t>list-of-registered-LCA-practitioners in PCR Advisory Panel</w:t>
      </w:r>
    </w:p>
    <w:p w14:paraId="666A57BA" w14:textId="77777777" w:rsidR="006C1862" w:rsidRPr="005E18F0" w:rsidRDefault="006C1862" w:rsidP="006C1862">
      <w:pPr>
        <w:rPr>
          <w:rFonts w:asciiTheme="minorHAnsi" w:hAnsiTheme="minorHAnsi" w:cstheme="minorHAnsi"/>
          <w:sz w:val="20"/>
          <w:lang w:val="en-GB"/>
        </w:rPr>
      </w:pPr>
    </w:p>
    <w:p w14:paraId="02BA338D" w14:textId="0B586C63" w:rsidR="00DD531D" w:rsidRPr="00060148" w:rsidRDefault="00DD531D" w:rsidP="00DD531D">
      <w:pPr>
        <w:overflowPunct/>
        <w:autoSpaceDE/>
        <w:autoSpaceDN/>
        <w:adjustRightInd/>
        <w:spacing w:line="240" w:lineRule="auto"/>
        <w:jc w:val="left"/>
        <w:textAlignment w:val="auto"/>
        <w:rPr>
          <w:rFonts w:asciiTheme="minorHAnsi" w:hAnsiTheme="minorHAnsi" w:cstheme="minorHAnsi"/>
          <w:bCs/>
          <w:i/>
          <w:sz w:val="20"/>
          <w:lang w:val="en-GB"/>
        </w:rPr>
      </w:pPr>
      <w:r w:rsidRPr="00DD531D">
        <w:rPr>
          <w:rFonts w:asciiTheme="minorHAnsi" w:hAnsiTheme="minorHAnsi" w:cstheme="minorHAnsi"/>
          <w:sz w:val="20"/>
          <w:lang w:val="en-GB"/>
        </w:rPr>
        <w:t xml:space="preserve">A detailed description of different tasks and interfaces are given in </w:t>
      </w:r>
      <w:r w:rsidRPr="00060148">
        <w:rPr>
          <w:rFonts w:asciiTheme="minorHAnsi" w:hAnsiTheme="minorHAnsi" w:cstheme="minorHAnsi"/>
          <w:bCs/>
          <w:i/>
          <w:sz w:val="20"/>
          <w:lang w:val="en-GB"/>
        </w:rPr>
        <w:t>BAU EPD M-DOCUMENT 7: application form for registered LCA practitioners</w:t>
      </w:r>
      <w:r w:rsidR="00620A81">
        <w:rPr>
          <w:rFonts w:asciiTheme="minorHAnsi" w:hAnsiTheme="minorHAnsi" w:cstheme="minorHAnsi"/>
          <w:bCs/>
          <w:i/>
          <w:sz w:val="20"/>
          <w:lang w:val="en-GB"/>
        </w:rPr>
        <w:t xml:space="preserve"> PCR Panel</w:t>
      </w:r>
      <w:r w:rsidRPr="00060148">
        <w:rPr>
          <w:rFonts w:asciiTheme="minorHAnsi" w:hAnsiTheme="minorHAnsi" w:cstheme="minorHAnsi"/>
          <w:bCs/>
          <w:i/>
          <w:sz w:val="20"/>
          <w:lang w:val="en-GB"/>
        </w:rPr>
        <w:t xml:space="preserve"> </w:t>
      </w:r>
      <w:r>
        <w:rPr>
          <w:rFonts w:asciiTheme="minorHAnsi" w:hAnsiTheme="minorHAnsi" w:cstheme="minorHAnsi"/>
          <w:bCs/>
          <w:i/>
          <w:sz w:val="20"/>
          <w:lang w:val="en-GB"/>
        </w:rPr>
        <w:t xml:space="preserve">resp. </w:t>
      </w:r>
      <w:r w:rsidRPr="00060148">
        <w:rPr>
          <w:rFonts w:asciiTheme="minorHAnsi" w:hAnsiTheme="minorHAnsi" w:cstheme="minorHAnsi"/>
          <w:bCs/>
          <w:i/>
          <w:sz w:val="20"/>
          <w:lang w:val="en-GB"/>
        </w:rPr>
        <w:t>BAU EPD-M-DOCUMENT-16-application form for in</w:t>
      </w:r>
      <w:r w:rsidR="00180280">
        <w:rPr>
          <w:rFonts w:asciiTheme="minorHAnsi" w:hAnsiTheme="minorHAnsi" w:cstheme="minorHAnsi"/>
          <w:bCs/>
          <w:i/>
          <w:sz w:val="20"/>
          <w:lang w:val="en-GB"/>
        </w:rPr>
        <w:t>dependent</w:t>
      </w:r>
      <w:r w:rsidRPr="00060148">
        <w:rPr>
          <w:rFonts w:asciiTheme="minorHAnsi" w:hAnsiTheme="minorHAnsi" w:cstheme="minorHAnsi"/>
          <w:bCs/>
          <w:i/>
          <w:sz w:val="20"/>
          <w:lang w:val="en-GB"/>
        </w:rPr>
        <w:t xml:space="preserve"> third-party verifiers </w:t>
      </w:r>
    </w:p>
    <w:p w14:paraId="7A9AB68D" w14:textId="3C5855A1" w:rsidR="006C1862" w:rsidRPr="00DD531D" w:rsidRDefault="006C1862" w:rsidP="006C1862">
      <w:pPr>
        <w:rPr>
          <w:rFonts w:asciiTheme="minorHAnsi" w:hAnsiTheme="minorHAnsi" w:cstheme="minorHAnsi"/>
          <w:sz w:val="20"/>
          <w:lang w:val="en-GB"/>
        </w:rPr>
      </w:pPr>
    </w:p>
    <w:p w14:paraId="1C5A280D" w14:textId="003C8888" w:rsidR="006C1862" w:rsidRPr="00DD531D" w:rsidRDefault="00DD531D" w:rsidP="006C1862">
      <w:pPr>
        <w:rPr>
          <w:rFonts w:asciiTheme="minorHAnsi" w:hAnsiTheme="minorHAnsi" w:cstheme="minorHAnsi"/>
          <w:sz w:val="20"/>
          <w:lang w:val="en-GB"/>
        </w:rPr>
      </w:pPr>
      <w:r w:rsidRPr="00DD531D">
        <w:rPr>
          <w:rFonts w:asciiTheme="minorHAnsi" w:hAnsiTheme="minorHAnsi" w:cstheme="minorHAnsi"/>
          <w:sz w:val="20"/>
          <w:lang w:val="en-GB"/>
        </w:rPr>
        <w:t>Bau EPD G</w:t>
      </w:r>
      <w:r>
        <w:rPr>
          <w:rFonts w:asciiTheme="minorHAnsi" w:hAnsiTheme="minorHAnsi" w:cstheme="minorHAnsi"/>
          <w:sz w:val="20"/>
          <w:lang w:val="en-GB"/>
        </w:rPr>
        <w:t>mbH does not outsource any work to subcontractors.</w:t>
      </w:r>
    </w:p>
    <w:p w14:paraId="50E01A92" w14:textId="40682862" w:rsidR="005E18F0" w:rsidRPr="00DD531D" w:rsidRDefault="005E18F0" w:rsidP="006C1862">
      <w:pPr>
        <w:rPr>
          <w:rFonts w:asciiTheme="minorHAnsi" w:hAnsiTheme="minorHAnsi" w:cstheme="minorHAnsi"/>
          <w:i/>
          <w:sz w:val="20"/>
          <w:lang w:val="en-GB"/>
        </w:rPr>
      </w:pPr>
    </w:p>
    <w:p w14:paraId="59201518" w14:textId="77777777" w:rsidR="005E18F0" w:rsidRPr="005E18F0" w:rsidRDefault="005E18F0" w:rsidP="005E18F0">
      <w:pPr>
        <w:rPr>
          <w:rFonts w:asciiTheme="minorHAnsi" w:hAnsiTheme="minorHAnsi" w:cstheme="minorHAnsi"/>
          <w:b/>
          <w:i/>
          <w:sz w:val="20"/>
          <w:lang w:val="en-GB"/>
        </w:rPr>
      </w:pPr>
      <w:r w:rsidRPr="005E18F0">
        <w:rPr>
          <w:rFonts w:asciiTheme="minorHAnsi" w:hAnsiTheme="minorHAnsi" w:cstheme="minorHAnsi"/>
          <w:b/>
          <w:i/>
          <w:sz w:val="20"/>
          <w:lang w:val="en-GB"/>
        </w:rPr>
        <w:t>Applicable documents:</w:t>
      </w:r>
    </w:p>
    <w:p w14:paraId="3ED617E7" w14:textId="2E2316EB" w:rsidR="005E18F0" w:rsidRPr="00060148" w:rsidRDefault="005E18F0" w:rsidP="005E18F0">
      <w:pPr>
        <w:overflowPunct/>
        <w:autoSpaceDE/>
        <w:autoSpaceDN/>
        <w:adjustRightInd/>
        <w:spacing w:line="240" w:lineRule="auto"/>
        <w:jc w:val="left"/>
        <w:textAlignment w:val="auto"/>
        <w:rPr>
          <w:rFonts w:asciiTheme="minorHAnsi" w:hAnsiTheme="minorHAnsi" w:cstheme="minorHAnsi"/>
          <w:bCs/>
          <w:i/>
          <w:sz w:val="20"/>
          <w:lang w:val="en-GB"/>
        </w:rPr>
      </w:pPr>
      <w:r w:rsidRPr="00060148">
        <w:rPr>
          <w:rFonts w:asciiTheme="minorHAnsi" w:hAnsiTheme="minorHAnsi" w:cstheme="minorHAnsi"/>
          <w:bCs/>
          <w:i/>
          <w:sz w:val="20"/>
          <w:lang w:val="en-GB"/>
        </w:rPr>
        <w:t xml:space="preserve">BAU EPD M-DOCUMENT 6: </w:t>
      </w:r>
      <w:r w:rsidR="00620A81" w:rsidRPr="00620A81">
        <w:rPr>
          <w:rFonts w:asciiTheme="minorHAnsi" w:hAnsiTheme="minorHAnsi" w:cstheme="minorHAnsi"/>
          <w:bCs/>
          <w:i/>
          <w:sz w:val="20"/>
          <w:lang w:val="en-GB"/>
        </w:rPr>
        <w:t>list-of-registered-LCA-practitioners in PCR Advisory Panel</w:t>
      </w:r>
    </w:p>
    <w:p w14:paraId="365FDF1F" w14:textId="0394D148" w:rsidR="005E18F0" w:rsidRPr="00060148" w:rsidRDefault="005E18F0" w:rsidP="005E18F0">
      <w:pPr>
        <w:overflowPunct/>
        <w:autoSpaceDE/>
        <w:autoSpaceDN/>
        <w:adjustRightInd/>
        <w:spacing w:line="240" w:lineRule="auto"/>
        <w:jc w:val="left"/>
        <w:textAlignment w:val="auto"/>
        <w:rPr>
          <w:rFonts w:asciiTheme="minorHAnsi" w:hAnsiTheme="minorHAnsi" w:cstheme="minorHAnsi"/>
          <w:bCs/>
          <w:i/>
          <w:sz w:val="20"/>
          <w:lang w:val="en-GB"/>
        </w:rPr>
      </w:pPr>
      <w:r w:rsidRPr="00060148">
        <w:rPr>
          <w:rFonts w:asciiTheme="minorHAnsi" w:hAnsiTheme="minorHAnsi" w:cstheme="minorHAnsi"/>
          <w:bCs/>
          <w:i/>
          <w:sz w:val="20"/>
          <w:lang w:val="en-GB"/>
        </w:rPr>
        <w:t xml:space="preserve">BAU EPD M-DOCUMENT 7: application form for registered LCA practitioners </w:t>
      </w:r>
      <w:r w:rsidR="00620A81">
        <w:rPr>
          <w:rFonts w:asciiTheme="minorHAnsi" w:hAnsiTheme="minorHAnsi" w:cstheme="minorHAnsi"/>
          <w:bCs/>
          <w:i/>
          <w:sz w:val="20"/>
          <w:lang w:val="en-GB"/>
        </w:rPr>
        <w:t>in PCR Panel</w:t>
      </w:r>
    </w:p>
    <w:p w14:paraId="16FF78D0" w14:textId="13C5651D" w:rsidR="005E18F0" w:rsidRPr="00060148" w:rsidRDefault="005E18F0" w:rsidP="005E18F0">
      <w:pPr>
        <w:rPr>
          <w:rFonts w:asciiTheme="minorHAnsi" w:hAnsiTheme="minorHAnsi" w:cstheme="minorHAnsi"/>
          <w:bCs/>
          <w:i/>
          <w:sz w:val="20"/>
          <w:lang w:val="en-GB"/>
        </w:rPr>
      </w:pPr>
      <w:r w:rsidRPr="00060148">
        <w:rPr>
          <w:rFonts w:asciiTheme="minorHAnsi" w:hAnsiTheme="minorHAnsi" w:cstheme="minorHAnsi"/>
          <w:bCs/>
          <w:i/>
          <w:sz w:val="20"/>
          <w:lang w:val="en-GB"/>
        </w:rPr>
        <w:t>BAU EPD-M-DOCUMENT</w:t>
      </w:r>
      <w:r w:rsidR="00DD531D">
        <w:rPr>
          <w:rFonts w:asciiTheme="minorHAnsi" w:hAnsiTheme="minorHAnsi" w:cstheme="minorHAnsi"/>
          <w:bCs/>
          <w:i/>
          <w:sz w:val="20"/>
          <w:lang w:val="en-GB"/>
        </w:rPr>
        <w:t xml:space="preserve"> </w:t>
      </w:r>
      <w:r w:rsidRPr="00060148">
        <w:rPr>
          <w:rFonts w:asciiTheme="minorHAnsi" w:hAnsiTheme="minorHAnsi" w:cstheme="minorHAnsi"/>
          <w:bCs/>
          <w:i/>
          <w:sz w:val="20"/>
          <w:lang w:val="en-GB"/>
        </w:rPr>
        <w:t>16-application form for ind</w:t>
      </w:r>
      <w:r w:rsidR="00180280">
        <w:rPr>
          <w:rFonts w:asciiTheme="minorHAnsi" w:hAnsiTheme="minorHAnsi" w:cstheme="minorHAnsi"/>
          <w:bCs/>
          <w:i/>
          <w:sz w:val="20"/>
          <w:lang w:val="en-GB"/>
        </w:rPr>
        <w:t>ependent</w:t>
      </w:r>
      <w:r w:rsidRPr="00060148">
        <w:rPr>
          <w:rFonts w:asciiTheme="minorHAnsi" w:hAnsiTheme="minorHAnsi" w:cstheme="minorHAnsi"/>
          <w:bCs/>
          <w:i/>
          <w:sz w:val="20"/>
          <w:lang w:val="en-GB"/>
        </w:rPr>
        <w:t xml:space="preserve"> third-party verifiers </w:t>
      </w:r>
    </w:p>
    <w:p w14:paraId="16FAE5E9" w14:textId="77777777" w:rsidR="00DD531D" w:rsidRPr="000A6E97" w:rsidRDefault="00DD531D" w:rsidP="00DD531D">
      <w:pPr>
        <w:rPr>
          <w:rFonts w:asciiTheme="minorHAnsi" w:hAnsiTheme="minorHAnsi" w:cstheme="minorHAnsi"/>
          <w:i/>
          <w:sz w:val="20"/>
          <w:lang w:val="en-GB"/>
        </w:rPr>
      </w:pPr>
      <w:r w:rsidRPr="000A6E97">
        <w:rPr>
          <w:rFonts w:asciiTheme="minorHAnsi" w:hAnsiTheme="minorHAnsi" w:cstheme="minorHAnsi"/>
          <w:i/>
          <w:sz w:val="20"/>
          <w:lang w:val="en-GB"/>
        </w:rPr>
        <w:t>BAU EPD M-D</w:t>
      </w:r>
      <w:r>
        <w:rPr>
          <w:rFonts w:asciiTheme="minorHAnsi" w:hAnsiTheme="minorHAnsi" w:cstheme="minorHAnsi"/>
          <w:i/>
          <w:sz w:val="20"/>
          <w:lang w:val="en-GB"/>
        </w:rPr>
        <w:t>OCUMENT</w:t>
      </w:r>
      <w:r w:rsidRPr="000A6E97">
        <w:rPr>
          <w:rFonts w:asciiTheme="minorHAnsi" w:hAnsiTheme="minorHAnsi" w:cstheme="minorHAnsi"/>
          <w:i/>
          <w:sz w:val="20"/>
          <w:lang w:val="en-GB"/>
        </w:rPr>
        <w:t xml:space="preserve"> 24-Internal regulations TAC</w:t>
      </w:r>
    </w:p>
    <w:p w14:paraId="76E20D2B" w14:textId="77777777" w:rsidR="005E18F0" w:rsidRPr="00DD531D" w:rsidRDefault="005E18F0" w:rsidP="006C1862">
      <w:pPr>
        <w:rPr>
          <w:rFonts w:asciiTheme="minorHAnsi" w:hAnsiTheme="minorHAnsi" w:cstheme="minorHAnsi"/>
          <w:i/>
          <w:sz w:val="20"/>
          <w:lang w:val="en-GB"/>
        </w:rPr>
      </w:pPr>
    </w:p>
    <w:p w14:paraId="4212FBB8" w14:textId="77777777" w:rsidR="006C1862" w:rsidRPr="00DD531D" w:rsidRDefault="006C1862" w:rsidP="004C4C0B">
      <w:pPr>
        <w:rPr>
          <w:lang w:val="en-GB"/>
        </w:rPr>
      </w:pPr>
    </w:p>
    <w:p w14:paraId="6D4F8A26" w14:textId="52412AE8" w:rsidR="006C1862" w:rsidRDefault="00022027" w:rsidP="006C1862">
      <w:pPr>
        <w:pStyle w:val="berschrift3"/>
      </w:pPr>
      <w:bookmarkStart w:id="71" w:name="_Toc112749349"/>
      <w:r>
        <w:t>Non-discriminatory conditions</w:t>
      </w:r>
      <w:bookmarkEnd w:id="71"/>
    </w:p>
    <w:p w14:paraId="1F73B883" w14:textId="77777777" w:rsidR="006C1862" w:rsidRDefault="006C1862" w:rsidP="006C1862"/>
    <w:p w14:paraId="357A31DD" w14:textId="073333FF" w:rsidR="006C1862" w:rsidRDefault="0070061F" w:rsidP="006C1862">
      <w:pPr>
        <w:rPr>
          <w:rFonts w:asciiTheme="minorHAnsi" w:hAnsiTheme="minorHAnsi" w:cstheme="minorHAnsi"/>
          <w:sz w:val="20"/>
          <w:lang w:val="en-GB"/>
        </w:rPr>
      </w:pPr>
      <w:r w:rsidRPr="0070061F">
        <w:rPr>
          <w:rFonts w:asciiTheme="minorHAnsi" w:hAnsiTheme="minorHAnsi" w:cstheme="minorHAnsi"/>
          <w:sz w:val="20"/>
          <w:lang w:val="en-GB"/>
        </w:rPr>
        <w:t>Bau EPD GmbH is committed to create and follow all policies, rules and procedures and administration in a non-</w:t>
      </w:r>
      <w:r w:rsidR="00F12D61">
        <w:rPr>
          <w:rFonts w:asciiTheme="minorHAnsi" w:hAnsiTheme="minorHAnsi" w:cstheme="minorHAnsi"/>
          <w:sz w:val="20"/>
          <w:lang w:val="en-GB"/>
        </w:rPr>
        <w:t>discriminatory</w:t>
      </w:r>
      <w:r w:rsidRPr="0070061F">
        <w:rPr>
          <w:rFonts w:asciiTheme="minorHAnsi" w:hAnsiTheme="minorHAnsi" w:cstheme="minorHAnsi"/>
          <w:sz w:val="20"/>
          <w:lang w:val="en-GB"/>
        </w:rPr>
        <w:t xml:space="preserve"> way to exclude discrimination of individual applicants or clients. </w:t>
      </w:r>
    </w:p>
    <w:p w14:paraId="51648E4D" w14:textId="19B3FBC3" w:rsidR="0070061F" w:rsidRDefault="0070061F" w:rsidP="006C1862">
      <w:pPr>
        <w:rPr>
          <w:rFonts w:asciiTheme="minorHAnsi" w:hAnsiTheme="minorHAnsi" w:cstheme="minorHAnsi"/>
          <w:sz w:val="20"/>
          <w:lang w:val="en-GB"/>
        </w:rPr>
      </w:pPr>
    </w:p>
    <w:p w14:paraId="0C50F53A" w14:textId="6D5CECFF" w:rsidR="006C1862" w:rsidRDefault="0070061F" w:rsidP="006C1862">
      <w:pPr>
        <w:rPr>
          <w:rFonts w:asciiTheme="minorHAnsi" w:hAnsiTheme="minorHAnsi" w:cstheme="minorHAnsi"/>
          <w:sz w:val="20"/>
          <w:lang w:val="en-GB"/>
        </w:rPr>
      </w:pPr>
      <w:r>
        <w:rPr>
          <w:rFonts w:asciiTheme="minorHAnsi" w:hAnsiTheme="minorHAnsi" w:cstheme="minorHAnsi"/>
          <w:sz w:val="20"/>
          <w:lang w:val="en-GB"/>
        </w:rPr>
        <w:t>Bau EPD GmbH does not exclude any clients from the possibility and service to get an EPD and extends its programm</w:t>
      </w:r>
      <w:r w:rsidR="00F12D61">
        <w:rPr>
          <w:rFonts w:asciiTheme="minorHAnsi" w:hAnsiTheme="minorHAnsi" w:cstheme="minorHAnsi"/>
          <w:sz w:val="20"/>
          <w:lang w:val="en-GB"/>
        </w:rPr>
        <w:t>e</w:t>
      </w:r>
      <w:r>
        <w:rPr>
          <w:rFonts w:asciiTheme="minorHAnsi" w:hAnsiTheme="minorHAnsi" w:cstheme="minorHAnsi"/>
          <w:sz w:val="20"/>
          <w:lang w:val="en-GB"/>
        </w:rPr>
        <w:t xml:space="preserve"> at need</w:t>
      </w:r>
      <w:r w:rsidR="00F12D61">
        <w:rPr>
          <w:rFonts w:asciiTheme="minorHAnsi" w:hAnsiTheme="minorHAnsi" w:cstheme="minorHAnsi"/>
          <w:sz w:val="20"/>
          <w:lang w:val="en-GB"/>
        </w:rPr>
        <w:t xml:space="preserve"> from construction materials to furniture, construction machinery, energy supply, </w:t>
      </w:r>
      <w:proofErr w:type="gramStart"/>
      <w:r w:rsidR="00F12D61">
        <w:rPr>
          <w:rFonts w:asciiTheme="minorHAnsi" w:hAnsiTheme="minorHAnsi" w:cstheme="minorHAnsi"/>
          <w:sz w:val="20"/>
          <w:lang w:val="en-GB"/>
        </w:rPr>
        <w:t>mobility</w:t>
      </w:r>
      <w:proofErr w:type="gramEnd"/>
      <w:r w:rsidR="00F12D61">
        <w:rPr>
          <w:rFonts w:asciiTheme="minorHAnsi" w:hAnsiTheme="minorHAnsi" w:cstheme="minorHAnsi"/>
          <w:sz w:val="20"/>
          <w:lang w:val="en-GB"/>
        </w:rPr>
        <w:t xml:space="preserve"> or any other products. The competences are extended continuously. For products that cannot reference to any standards individual PCR documents (</w:t>
      </w:r>
      <w:r w:rsidR="006C1862" w:rsidRPr="00F12D61">
        <w:rPr>
          <w:rFonts w:asciiTheme="minorHAnsi" w:hAnsiTheme="minorHAnsi" w:cstheme="minorHAnsi"/>
          <w:sz w:val="20"/>
          <w:lang w:val="en-GB"/>
        </w:rPr>
        <w:t xml:space="preserve">SOP, Standard Operation Procedures) </w:t>
      </w:r>
      <w:r w:rsidR="00F12D61">
        <w:rPr>
          <w:rFonts w:asciiTheme="minorHAnsi" w:hAnsiTheme="minorHAnsi" w:cstheme="minorHAnsi"/>
          <w:sz w:val="20"/>
          <w:lang w:val="en-GB"/>
        </w:rPr>
        <w:t>are created.</w:t>
      </w:r>
    </w:p>
    <w:p w14:paraId="20FCD804" w14:textId="1EF7E227" w:rsidR="00F12D61" w:rsidRDefault="00F12D61" w:rsidP="006C1862">
      <w:pPr>
        <w:rPr>
          <w:rFonts w:asciiTheme="minorHAnsi" w:hAnsiTheme="minorHAnsi" w:cstheme="minorHAnsi"/>
          <w:sz w:val="20"/>
          <w:lang w:val="en-GB"/>
        </w:rPr>
      </w:pPr>
    </w:p>
    <w:p w14:paraId="26ABBDB3" w14:textId="599E04B3" w:rsidR="00F12D61" w:rsidRDefault="00F12D61" w:rsidP="006C1862">
      <w:pPr>
        <w:rPr>
          <w:rFonts w:asciiTheme="minorHAnsi" w:hAnsiTheme="minorHAnsi" w:cstheme="minorHAnsi"/>
          <w:sz w:val="20"/>
          <w:lang w:val="en-GB"/>
        </w:rPr>
      </w:pPr>
      <w:r>
        <w:rPr>
          <w:rFonts w:asciiTheme="minorHAnsi" w:hAnsiTheme="minorHAnsi" w:cstheme="minorHAnsi"/>
          <w:sz w:val="20"/>
          <w:lang w:val="en-GB"/>
        </w:rPr>
        <w:t>The process of conformity assessment is not depending upon the size of the client or membership in any association or group, nor is the number of issued EPD data sets a conditional.</w:t>
      </w:r>
    </w:p>
    <w:p w14:paraId="1E272D9B" w14:textId="600D6055" w:rsidR="00F12D61" w:rsidRDefault="00F12D61" w:rsidP="006C1862">
      <w:pPr>
        <w:rPr>
          <w:rFonts w:asciiTheme="minorHAnsi" w:hAnsiTheme="minorHAnsi" w:cstheme="minorHAnsi"/>
          <w:sz w:val="20"/>
          <w:lang w:val="en-GB"/>
        </w:rPr>
      </w:pPr>
    </w:p>
    <w:p w14:paraId="7C359297" w14:textId="410D63BF" w:rsidR="00F12D61" w:rsidRPr="00F12D61" w:rsidRDefault="00F12D61" w:rsidP="006C1862">
      <w:pPr>
        <w:rPr>
          <w:rFonts w:asciiTheme="minorHAnsi" w:hAnsiTheme="minorHAnsi" w:cstheme="minorHAnsi"/>
          <w:sz w:val="20"/>
          <w:lang w:val="en-GB"/>
        </w:rPr>
      </w:pPr>
      <w:r>
        <w:rPr>
          <w:rFonts w:asciiTheme="minorHAnsi" w:hAnsiTheme="minorHAnsi" w:cstheme="minorHAnsi"/>
          <w:sz w:val="20"/>
          <w:lang w:val="en-GB"/>
        </w:rPr>
        <w:t xml:space="preserve">The decline to accept an application </w:t>
      </w:r>
      <w:r w:rsidR="006E26E3">
        <w:rPr>
          <w:rFonts w:asciiTheme="minorHAnsi" w:hAnsiTheme="minorHAnsi" w:cstheme="minorHAnsi"/>
          <w:sz w:val="20"/>
          <w:lang w:val="en-GB"/>
        </w:rPr>
        <w:t xml:space="preserve">is possible when documented illegal, </w:t>
      </w:r>
      <w:proofErr w:type="gramStart"/>
      <w:r w:rsidR="006E26E3">
        <w:rPr>
          <w:rFonts w:asciiTheme="minorHAnsi" w:hAnsiTheme="minorHAnsi" w:cstheme="minorHAnsi"/>
          <w:sz w:val="20"/>
          <w:lang w:val="en-GB"/>
        </w:rPr>
        <w:t>criminal</w:t>
      </w:r>
      <w:proofErr w:type="gramEnd"/>
      <w:r w:rsidR="006E26E3">
        <w:rPr>
          <w:rFonts w:asciiTheme="minorHAnsi" w:hAnsiTheme="minorHAnsi" w:cstheme="minorHAnsi"/>
          <w:sz w:val="20"/>
          <w:lang w:val="en-GB"/>
        </w:rPr>
        <w:t xml:space="preserve"> or dishonest or unethical business activities exist.</w:t>
      </w:r>
    </w:p>
    <w:p w14:paraId="18DC71E9" w14:textId="77777777" w:rsidR="006C1862" w:rsidRPr="00F12D61" w:rsidRDefault="006C1862" w:rsidP="006C1862">
      <w:pPr>
        <w:rPr>
          <w:rFonts w:asciiTheme="minorHAnsi" w:hAnsiTheme="minorHAnsi" w:cstheme="minorHAnsi"/>
          <w:sz w:val="20"/>
          <w:lang w:val="en-GB"/>
        </w:rPr>
      </w:pPr>
    </w:p>
    <w:p w14:paraId="646448CA" w14:textId="3FC8FBAE" w:rsidR="006C1862" w:rsidRDefault="006E26E3" w:rsidP="006C1862">
      <w:pPr>
        <w:rPr>
          <w:rFonts w:asciiTheme="minorHAnsi" w:hAnsiTheme="minorHAnsi" w:cstheme="minorHAnsi"/>
          <w:sz w:val="20"/>
          <w:lang w:val="en-GB"/>
        </w:rPr>
      </w:pPr>
      <w:r w:rsidRPr="006E26E3">
        <w:rPr>
          <w:rFonts w:asciiTheme="minorHAnsi" w:hAnsiTheme="minorHAnsi" w:cstheme="minorHAnsi"/>
          <w:sz w:val="20"/>
          <w:lang w:val="en-GB"/>
        </w:rPr>
        <w:t>Any cases of rejection a</w:t>
      </w:r>
      <w:r>
        <w:rPr>
          <w:rFonts w:asciiTheme="minorHAnsi" w:hAnsiTheme="minorHAnsi" w:cstheme="minorHAnsi"/>
          <w:sz w:val="20"/>
          <w:lang w:val="en-GB"/>
        </w:rPr>
        <w:t>re passed to the TAC for evaluation and assessment of justifications.</w:t>
      </w:r>
    </w:p>
    <w:p w14:paraId="1C6C214C" w14:textId="77777777" w:rsidR="006E26E3" w:rsidRPr="006E26E3" w:rsidRDefault="006E26E3" w:rsidP="006C1862">
      <w:pPr>
        <w:rPr>
          <w:rFonts w:asciiTheme="minorHAnsi" w:hAnsiTheme="minorHAnsi" w:cstheme="minorHAnsi"/>
          <w:sz w:val="20"/>
          <w:lang w:val="en-GB"/>
        </w:rPr>
      </w:pPr>
    </w:p>
    <w:p w14:paraId="74E742B8" w14:textId="4303A019" w:rsidR="006E26E3" w:rsidRPr="00060148" w:rsidRDefault="006E26E3" w:rsidP="006E26E3">
      <w:pPr>
        <w:rPr>
          <w:rFonts w:asciiTheme="minorHAnsi" w:hAnsiTheme="minorHAnsi" w:cstheme="minorHAnsi"/>
          <w:bCs/>
          <w:i/>
          <w:sz w:val="20"/>
          <w:lang w:val="en-GB"/>
        </w:rPr>
      </w:pPr>
      <w:r>
        <w:rPr>
          <w:rFonts w:asciiTheme="minorHAnsi" w:hAnsiTheme="minorHAnsi" w:cstheme="minorHAnsi"/>
          <w:sz w:val="20"/>
          <w:lang w:val="en-GB"/>
        </w:rPr>
        <w:t xml:space="preserve">The access to the process of conformity assessment is regulated for all clients in the same way in </w:t>
      </w:r>
      <w:r w:rsidRPr="00060148">
        <w:rPr>
          <w:rFonts w:asciiTheme="minorHAnsi" w:hAnsiTheme="minorHAnsi" w:cstheme="minorHAnsi"/>
          <w:bCs/>
          <w:i/>
          <w:sz w:val="20"/>
          <w:lang w:val="en-GB"/>
        </w:rPr>
        <w:t>BAU EPD M-DOCUMENT 27-Application for EPD verification</w:t>
      </w:r>
      <w:r>
        <w:rPr>
          <w:rFonts w:asciiTheme="minorHAnsi" w:hAnsiTheme="minorHAnsi" w:cstheme="minorHAnsi"/>
          <w:bCs/>
          <w:i/>
          <w:sz w:val="20"/>
          <w:lang w:val="en-GB"/>
        </w:rPr>
        <w:t>.</w:t>
      </w:r>
    </w:p>
    <w:p w14:paraId="51F68C7A" w14:textId="66F781A8" w:rsidR="006C1862" w:rsidRPr="006E26E3" w:rsidRDefault="006C1862" w:rsidP="006C1862">
      <w:pPr>
        <w:rPr>
          <w:rFonts w:asciiTheme="minorHAnsi" w:hAnsiTheme="minorHAnsi" w:cstheme="minorHAnsi"/>
          <w:sz w:val="20"/>
          <w:lang w:val="en-GB"/>
        </w:rPr>
      </w:pPr>
    </w:p>
    <w:p w14:paraId="7A780A25" w14:textId="48FAEE4B" w:rsidR="006C1862" w:rsidRPr="006E26E3" w:rsidRDefault="006E26E3" w:rsidP="006C1862">
      <w:pPr>
        <w:rPr>
          <w:rFonts w:asciiTheme="minorHAnsi" w:hAnsiTheme="minorHAnsi" w:cstheme="minorHAnsi"/>
          <w:sz w:val="20"/>
          <w:lang w:val="en-GB"/>
        </w:rPr>
      </w:pPr>
      <w:r w:rsidRPr="006E26E3">
        <w:rPr>
          <w:rFonts w:asciiTheme="minorHAnsi" w:hAnsiTheme="minorHAnsi" w:cstheme="minorHAnsi"/>
          <w:sz w:val="20"/>
          <w:lang w:val="en-GB"/>
        </w:rPr>
        <w:lastRenderedPageBreak/>
        <w:t>Further, the fee regulations a</w:t>
      </w:r>
      <w:r>
        <w:rPr>
          <w:rFonts w:asciiTheme="minorHAnsi" w:hAnsiTheme="minorHAnsi" w:cstheme="minorHAnsi"/>
          <w:sz w:val="20"/>
          <w:lang w:val="en-GB"/>
        </w:rPr>
        <w:t xml:space="preserve">pply to all clients in the same way. The fee regulation is a </w:t>
      </w:r>
      <w:r w:rsidR="00C85227">
        <w:rPr>
          <w:rFonts w:asciiTheme="minorHAnsi" w:hAnsiTheme="minorHAnsi" w:cstheme="minorHAnsi"/>
          <w:sz w:val="20"/>
          <w:lang w:val="en-GB"/>
        </w:rPr>
        <w:t>tiered system to offer the possibility do get EPDs also to the smallest of institutions. Within a fee classification level all institutions (clients) are treated the same way.</w:t>
      </w:r>
    </w:p>
    <w:p w14:paraId="6A2A27DF" w14:textId="77777777" w:rsidR="006C1862" w:rsidRPr="006E26E3" w:rsidRDefault="006C1862" w:rsidP="006C1862">
      <w:pPr>
        <w:rPr>
          <w:rFonts w:asciiTheme="minorHAnsi" w:hAnsiTheme="minorHAnsi" w:cstheme="minorHAnsi"/>
          <w:sz w:val="20"/>
          <w:lang w:val="en-GB"/>
        </w:rPr>
      </w:pPr>
    </w:p>
    <w:p w14:paraId="4C7E8E37" w14:textId="59C15AE7" w:rsidR="006C1862" w:rsidRPr="004C4C0B" w:rsidRDefault="00C85227" w:rsidP="006C1862">
      <w:pPr>
        <w:rPr>
          <w:rFonts w:asciiTheme="minorHAnsi" w:hAnsiTheme="minorHAnsi" w:cstheme="minorHAnsi"/>
          <w:sz w:val="20"/>
          <w:lang w:val="en-GB"/>
        </w:rPr>
      </w:pPr>
      <w:r w:rsidRPr="00C85227">
        <w:rPr>
          <w:rFonts w:asciiTheme="minorHAnsi" w:hAnsiTheme="minorHAnsi" w:cstheme="minorHAnsi"/>
          <w:sz w:val="20"/>
          <w:lang w:val="en-GB"/>
        </w:rPr>
        <w:t>The access to the service of Bau EPD GmbH is not linked to the number of already declared and published EPD</w:t>
      </w:r>
      <w:r>
        <w:rPr>
          <w:rFonts w:asciiTheme="minorHAnsi" w:hAnsiTheme="minorHAnsi" w:cstheme="minorHAnsi"/>
          <w:sz w:val="20"/>
          <w:lang w:val="en-GB"/>
        </w:rPr>
        <w:t>s</w:t>
      </w:r>
      <w:r w:rsidRPr="00C85227">
        <w:rPr>
          <w:rFonts w:asciiTheme="minorHAnsi" w:hAnsiTheme="minorHAnsi" w:cstheme="minorHAnsi"/>
          <w:sz w:val="20"/>
          <w:lang w:val="en-GB"/>
        </w:rPr>
        <w:t>. EPD publication is not limited to a certain number of declaration holders. Members of associations can issue group-EPDs (branch-EPD) as well as individual EPDs at the very same time, the conception of average data</w:t>
      </w:r>
      <w:r>
        <w:rPr>
          <w:rFonts w:asciiTheme="minorHAnsi" w:hAnsiTheme="minorHAnsi" w:cstheme="minorHAnsi"/>
          <w:sz w:val="20"/>
          <w:lang w:val="en-GB"/>
        </w:rPr>
        <w:t xml:space="preserve"> may be different. </w:t>
      </w:r>
    </w:p>
    <w:p w14:paraId="69C9415B" w14:textId="68DD4069" w:rsidR="00C85227" w:rsidRPr="004C4C0B" w:rsidRDefault="00C85227" w:rsidP="006C1862">
      <w:pPr>
        <w:rPr>
          <w:rFonts w:asciiTheme="minorHAnsi" w:hAnsiTheme="minorHAnsi" w:cstheme="minorHAnsi"/>
          <w:sz w:val="20"/>
          <w:lang w:val="en-GB"/>
        </w:rPr>
      </w:pPr>
    </w:p>
    <w:p w14:paraId="0AFCDBC2" w14:textId="7BBD2E63" w:rsidR="00C85227" w:rsidRPr="00C85227" w:rsidRDefault="00C85227" w:rsidP="006C1862">
      <w:pPr>
        <w:rPr>
          <w:lang w:val="en-GB"/>
        </w:rPr>
      </w:pPr>
      <w:r w:rsidRPr="00C85227">
        <w:rPr>
          <w:rFonts w:asciiTheme="minorHAnsi" w:hAnsiTheme="minorHAnsi" w:cstheme="minorHAnsi"/>
          <w:sz w:val="20"/>
          <w:lang w:val="en-GB"/>
        </w:rPr>
        <w:t>Generally</w:t>
      </w:r>
      <w:r>
        <w:rPr>
          <w:rFonts w:asciiTheme="minorHAnsi" w:hAnsiTheme="minorHAnsi" w:cstheme="minorHAnsi"/>
          <w:sz w:val="20"/>
          <w:lang w:val="en-GB"/>
        </w:rPr>
        <w:t>,</w:t>
      </w:r>
      <w:r w:rsidRPr="00C85227">
        <w:rPr>
          <w:rFonts w:asciiTheme="minorHAnsi" w:hAnsiTheme="minorHAnsi" w:cstheme="minorHAnsi"/>
          <w:sz w:val="20"/>
          <w:lang w:val="en-GB"/>
        </w:rPr>
        <w:t xml:space="preserve"> each institution can b</w:t>
      </w:r>
      <w:r>
        <w:rPr>
          <w:rFonts w:asciiTheme="minorHAnsi" w:hAnsiTheme="minorHAnsi" w:cstheme="minorHAnsi"/>
          <w:sz w:val="20"/>
          <w:lang w:val="en-GB"/>
        </w:rPr>
        <w:t xml:space="preserve">ecome a member of the TAC. Bau EPD GmbH cares for a balanced composition of members. </w:t>
      </w:r>
    </w:p>
    <w:p w14:paraId="2E22A55B" w14:textId="10517FFD" w:rsidR="006C1862" w:rsidRPr="00460925" w:rsidRDefault="00C85227" w:rsidP="006C1862">
      <w:pPr>
        <w:rPr>
          <w:rFonts w:asciiTheme="minorHAnsi" w:hAnsiTheme="minorHAnsi" w:cstheme="minorHAnsi"/>
          <w:sz w:val="20"/>
          <w:lang w:val="en-GB"/>
        </w:rPr>
      </w:pPr>
      <w:r w:rsidRPr="00C85227">
        <w:rPr>
          <w:rFonts w:asciiTheme="minorHAnsi" w:hAnsiTheme="minorHAnsi" w:cstheme="minorHAnsi"/>
          <w:sz w:val="20"/>
          <w:lang w:val="en-GB"/>
        </w:rPr>
        <w:t>Possibilities to work within t</w:t>
      </w:r>
      <w:r>
        <w:rPr>
          <w:rFonts w:asciiTheme="minorHAnsi" w:hAnsiTheme="minorHAnsi" w:cstheme="minorHAnsi"/>
          <w:sz w:val="20"/>
          <w:lang w:val="en-GB"/>
        </w:rPr>
        <w:t xml:space="preserve">he PCR review panel are broadly given but depending on individual expertise. </w:t>
      </w:r>
      <w:r w:rsidRPr="00460925">
        <w:rPr>
          <w:rFonts w:asciiTheme="minorHAnsi" w:hAnsiTheme="minorHAnsi" w:cstheme="minorHAnsi"/>
          <w:sz w:val="20"/>
          <w:lang w:val="en-GB"/>
        </w:rPr>
        <w:t xml:space="preserve">The </w:t>
      </w:r>
      <w:r w:rsidR="00460925" w:rsidRPr="00460925">
        <w:rPr>
          <w:rFonts w:asciiTheme="minorHAnsi" w:hAnsiTheme="minorHAnsi" w:cstheme="minorHAnsi"/>
          <w:sz w:val="20"/>
          <w:lang w:val="en-GB"/>
        </w:rPr>
        <w:t>application procedure and cr</w:t>
      </w:r>
      <w:r w:rsidR="00460925">
        <w:rPr>
          <w:rFonts w:asciiTheme="minorHAnsi" w:hAnsiTheme="minorHAnsi" w:cstheme="minorHAnsi"/>
          <w:sz w:val="20"/>
          <w:lang w:val="en-GB"/>
        </w:rPr>
        <w:t>iteria</w:t>
      </w:r>
      <w:r w:rsidRPr="00460925">
        <w:rPr>
          <w:rFonts w:asciiTheme="minorHAnsi" w:hAnsiTheme="minorHAnsi" w:cstheme="minorHAnsi"/>
          <w:sz w:val="20"/>
          <w:lang w:val="en-GB"/>
        </w:rPr>
        <w:t xml:space="preserve"> are the same</w:t>
      </w:r>
      <w:r w:rsidR="00460925" w:rsidRPr="00460925">
        <w:rPr>
          <w:rFonts w:asciiTheme="minorHAnsi" w:hAnsiTheme="minorHAnsi" w:cstheme="minorHAnsi"/>
          <w:sz w:val="20"/>
          <w:lang w:val="en-GB"/>
        </w:rPr>
        <w:t xml:space="preserve"> for all applicants</w:t>
      </w:r>
      <w:r w:rsidRPr="00460925">
        <w:rPr>
          <w:rFonts w:asciiTheme="minorHAnsi" w:hAnsiTheme="minorHAnsi" w:cstheme="minorHAnsi"/>
          <w:sz w:val="20"/>
          <w:lang w:val="en-GB"/>
        </w:rPr>
        <w:t>.</w:t>
      </w:r>
    </w:p>
    <w:p w14:paraId="022E5194" w14:textId="77777777" w:rsidR="006C1862" w:rsidRPr="00460925" w:rsidRDefault="006C1862" w:rsidP="006C1862">
      <w:pPr>
        <w:rPr>
          <w:rFonts w:asciiTheme="minorHAnsi" w:hAnsiTheme="minorHAnsi" w:cstheme="minorHAnsi"/>
          <w:sz w:val="20"/>
          <w:lang w:val="en-GB"/>
        </w:rPr>
      </w:pPr>
    </w:p>
    <w:p w14:paraId="24D4BB74" w14:textId="18A4F387" w:rsidR="006C1862" w:rsidRPr="004C4C0B" w:rsidRDefault="00460925" w:rsidP="006C1862">
      <w:pPr>
        <w:rPr>
          <w:rFonts w:asciiTheme="minorHAnsi" w:hAnsiTheme="minorHAnsi" w:cstheme="minorHAnsi"/>
          <w:sz w:val="20"/>
          <w:lang w:val="en-GB"/>
        </w:rPr>
      </w:pPr>
      <w:r w:rsidRPr="00460925">
        <w:rPr>
          <w:rFonts w:asciiTheme="minorHAnsi" w:hAnsiTheme="minorHAnsi" w:cstheme="minorHAnsi"/>
          <w:sz w:val="20"/>
          <w:lang w:val="en-GB"/>
        </w:rPr>
        <w:t>The participation in product group panels is possible for every person showing specific</w:t>
      </w:r>
      <w:r>
        <w:rPr>
          <w:rFonts w:asciiTheme="minorHAnsi" w:hAnsiTheme="minorHAnsi" w:cstheme="minorHAnsi"/>
          <w:sz w:val="20"/>
          <w:lang w:val="en-GB"/>
        </w:rPr>
        <w:t xml:space="preserve"> expertise. </w:t>
      </w:r>
      <w:r w:rsidRPr="00460925">
        <w:rPr>
          <w:rFonts w:asciiTheme="minorHAnsi" w:hAnsiTheme="minorHAnsi" w:cstheme="minorHAnsi"/>
          <w:sz w:val="20"/>
          <w:lang w:val="en-GB"/>
        </w:rPr>
        <w:t xml:space="preserve">The focus of this expertise may </w:t>
      </w:r>
      <w:r>
        <w:rPr>
          <w:rFonts w:asciiTheme="minorHAnsi" w:hAnsiTheme="minorHAnsi" w:cstheme="minorHAnsi"/>
          <w:sz w:val="20"/>
          <w:lang w:val="en-GB"/>
        </w:rPr>
        <w:t>lay</w:t>
      </w:r>
      <w:r w:rsidRPr="00460925">
        <w:rPr>
          <w:rFonts w:asciiTheme="minorHAnsi" w:hAnsiTheme="minorHAnsi" w:cstheme="minorHAnsi"/>
          <w:sz w:val="20"/>
          <w:lang w:val="en-GB"/>
        </w:rPr>
        <w:t xml:space="preserve"> on other, especially competit</w:t>
      </w:r>
      <w:r>
        <w:rPr>
          <w:rFonts w:asciiTheme="minorHAnsi" w:hAnsiTheme="minorHAnsi" w:cstheme="minorHAnsi"/>
          <w:sz w:val="20"/>
          <w:lang w:val="en-GB"/>
        </w:rPr>
        <w:t xml:space="preserve">ive branches and product groups. </w:t>
      </w:r>
    </w:p>
    <w:p w14:paraId="1028085E" w14:textId="77777777" w:rsidR="006C1862" w:rsidRPr="004C4C0B" w:rsidRDefault="006C1862" w:rsidP="006C1862">
      <w:pPr>
        <w:rPr>
          <w:rFonts w:asciiTheme="minorHAnsi" w:hAnsiTheme="minorHAnsi" w:cstheme="minorHAnsi"/>
          <w:sz w:val="20"/>
          <w:lang w:val="en-GB"/>
        </w:rPr>
      </w:pPr>
    </w:p>
    <w:p w14:paraId="224B8177" w14:textId="63725F51" w:rsidR="006C1862" w:rsidRPr="004C4C0B" w:rsidRDefault="00460925">
      <w:pPr>
        <w:rPr>
          <w:rFonts w:asciiTheme="minorHAnsi" w:hAnsiTheme="minorHAnsi" w:cstheme="minorHAnsi"/>
          <w:sz w:val="20"/>
          <w:lang w:val="en-GB"/>
        </w:rPr>
      </w:pPr>
      <w:r w:rsidRPr="00460925">
        <w:rPr>
          <w:rFonts w:asciiTheme="minorHAnsi" w:hAnsiTheme="minorHAnsi" w:cstheme="minorHAnsi"/>
          <w:sz w:val="20"/>
          <w:lang w:val="en-GB"/>
        </w:rPr>
        <w:t xml:space="preserve">Interested parties can comment on all PCR, also the handbook on hand and ask for a justified revision. All comments to the guidelines and standards of Bau EPD GmbH must be treated the same. </w:t>
      </w:r>
    </w:p>
    <w:p w14:paraId="45B26CE6" w14:textId="73568986" w:rsidR="006C1862" w:rsidRPr="00460925" w:rsidRDefault="00460925" w:rsidP="006C1862">
      <w:pPr>
        <w:rPr>
          <w:rFonts w:asciiTheme="minorHAnsi" w:hAnsiTheme="minorHAnsi" w:cstheme="minorHAnsi"/>
          <w:b/>
          <w:bCs/>
          <w:sz w:val="20"/>
          <w:lang w:val="en-GB"/>
        </w:rPr>
      </w:pPr>
      <w:r w:rsidRPr="00460925">
        <w:rPr>
          <w:rFonts w:asciiTheme="minorHAnsi" w:hAnsiTheme="minorHAnsi" w:cstheme="minorHAnsi"/>
          <w:b/>
          <w:bCs/>
          <w:sz w:val="20"/>
          <w:lang w:val="en-GB"/>
        </w:rPr>
        <w:t>Applicable documents:</w:t>
      </w:r>
    </w:p>
    <w:p w14:paraId="069817FE" w14:textId="0143B872" w:rsidR="00460925" w:rsidRDefault="00460925" w:rsidP="00460925">
      <w:pPr>
        <w:rPr>
          <w:rFonts w:asciiTheme="minorHAnsi" w:hAnsiTheme="minorHAnsi" w:cstheme="minorHAnsi"/>
          <w:bCs/>
          <w:i/>
          <w:sz w:val="20"/>
          <w:lang w:val="en-GB"/>
        </w:rPr>
      </w:pPr>
      <w:r w:rsidRPr="00060148">
        <w:rPr>
          <w:rFonts w:asciiTheme="minorHAnsi" w:hAnsiTheme="minorHAnsi" w:cstheme="minorHAnsi"/>
          <w:bCs/>
          <w:i/>
          <w:sz w:val="20"/>
          <w:lang w:val="en-GB"/>
        </w:rPr>
        <w:t>BAU EPD M-DOCUMENT 27-Application for EPD verification</w:t>
      </w:r>
    </w:p>
    <w:p w14:paraId="1E07A769" w14:textId="5B4BAD64" w:rsidR="00460925" w:rsidRPr="00060148" w:rsidRDefault="00460925" w:rsidP="00460925">
      <w:pPr>
        <w:rPr>
          <w:rFonts w:asciiTheme="minorHAnsi" w:hAnsiTheme="minorHAnsi" w:cstheme="minorHAnsi"/>
          <w:bCs/>
          <w:i/>
          <w:sz w:val="20"/>
          <w:lang w:val="en-GB"/>
        </w:rPr>
      </w:pPr>
      <w:r>
        <w:rPr>
          <w:rFonts w:asciiTheme="minorHAnsi" w:hAnsiTheme="minorHAnsi" w:cstheme="minorHAnsi"/>
          <w:bCs/>
          <w:i/>
          <w:sz w:val="20"/>
          <w:lang w:val="en-GB"/>
        </w:rPr>
        <w:t>Fee regulation</w:t>
      </w:r>
    </w:p>
    <w:p w14:paraId="096FBE7F" w14:textId="3024725A" w:rsidR="006C1862" w:rsidRPr="00460925" w:rsidRDefault="006C1862" w:rsidP="004C4C0B">
      <w:pPr>
        <w:rPr>
          <w:lang w:val="en-GB"/>
        </w:rPr>
      </w:pPr>
    </w:p>
    <w:p w14:paraId="1EEBB39A" w14:textId="515ECE4F" w:rsidR="006C1862" w:rsidRPr="004C4C0B" w:rsidRDefault="006C1862" w:rsidP="004C4C0B">
      <w:pPr>
        <w:pStyle w:val="berschrift3"/>
        <w:rPr>
          <w:lang w:val="en-GB"/>
        </w:rPr>
      </w:pPr>
      <w:bookmarkStart w:id="72" w:name="_Toc94963042"/>
      <w:bookmarkStart w:id="73" w:name="_Toc112749350"/>
      <w:r w:rsidRPr="00F97F72">
        <w:rPr>
          <w:lang w:val="en-GB"/>
        </w:rPr>
        <w:t>Periodi</w:t>
      </w:r>
      <w:r w:rsidR="00460925" w:rsidRPr="00F97F72">
        <w:rPr>
          <w:lang w:val="en-GB"/>
        </w:rPr>
        <w:t>cal</w:t>
      </w:r>
      <w:r w:rsidRPr="00F97F72">
        <w:rPr>
          <w:lang w:val="en-GB"/>
        </w:rPr>
        <w:t xml:space="preserve"> </w:t>
      </w:r>
      <w:r w:rsidR="00D9605E" w:rsidRPr="00F97F72">
        <w:rPr>
          <w:lang w:val="en-GB"/>
        </w:rPr>
        <w:t>i</w:t>
      </w:r>
      <w:r w:rsidRPr="00F97F72">
        <w:rPr>
          <w:lang w:val="en-GB"/>
        </w:rPr>
        <w:t>ntern</w:t>
      </w:r>
      <w:r w:rsidR="00D9605E" w:rsidRPr="00F97F72">
        <w:rPr>
          <w:lang w:val="en-GB"/>
        </w:rPr>
        <w:t>al</w:t>
      </w:r>
      <w:r w:rsidRPr="00F97F72">
        <w:rPr>
          <w:lang w:val="en-GB"/>
        </w:rPr>
        <w:t xml:space="preserve"> </w:t>
      </w:r>
      <w:r w:rsidR="00D9605E" w:rsidRPr="00F97F72">
        <w:rPr>
          <w:lang w:val="en-GB"/>
        </w:rPr>
        <w:t>a</w:t>
      </w:r>
      <w:r w:rsidRPr="00F97F72">
        <w:rPr>
          <w:lang w:val="en-GB"/>
        </w:rPr>
        <w:t xml:space="preserve">nd </w:t>
      </w:r>
      <w:r w:rsidR="00D9605E" w:rsidRPr="00F97F72">
        <w:rPr>
          <w:lang w:val="en-GB"/>
        </w:rPr>
        <w:t>e</w:t>
      </w:r>
      <w:r w:rsidRPr="00F97F72">
        <w:rPr>
          <w:lang w:val="en-GB"/>
        </w:rPr>
        <w:t>xtern</w:t>
      </w:r>
      <w:r w:rsidR="00D9605E" w:rsidRPr="00F97F72">
        <w:rPr>
          <w:lang w:val="en-GB"/>
        </w:rPr>
        <w:t>al</w:t>
      </w:r>
      <w:r w:rsidRPr="00F97F72">
        <w:rPr>
          <w:lang w:val="en-GB"/>
        </w:rPr>
        <w:t xml:space="preserve"> </w:t>
      </w:r>
      <w:r w:rsidR="00D9605E" w:rsidRPr="00F97F72">
        <w:rPr>
          <w:lang w:val="en-GB"/>
        </w:rPr>
        <w:t>a</w:t>
      </w:r>
      <w:r w:rsidRPr="00F97F72">
        <w:rPr>
          <w:lang w:val="en-GB"/>
        </w:rPr>
        <w:t xml:space="preserve">udits </w:t>
      </w:r>
      <w:r w:rsidR="00D9605E" w:rsidRPr="00F97F72">
        <w:rPr>
          <w:lang w:val="en-GB"/>
        </w:rPr>
        <w:t>a</w:t>
      </w:r>
      <w:r w:rsidRPr="00F97F72">
        <w:rPr>
          <w:lang w:val="en-GB"/>
        </w:rPr>
        <w:t xml:space="preserve">nd </w:t>
      </w:r>
      <w:r w:rsidR="00D9605E" w:rsidRPr="00F97F72">
        <w:rPr>
          <w:lang w:val="en-GB"/>
        </w:rPr>
        <w:t>m</w:t>
      </w:r>
      <w:r w:rsidRPr="00F97F72">
        <w:rPr>
          <w:lang w:val="en-GB"/>
        </w:rPr>
        <w:t xml:space="preserve">anagement </w:t>
      </w:r>
      <w:r w:rsidR="00D9605E" w:rsidRPr="00F97F72">
        <w:rPr>
          <w:lang w:val="en-GB"/>
        </w:rPr>
        <w:t>r</w:t>
      </w:r>
      <w:r w:rsidRPr="00F97F72">
        <w:rPr>
          <w:lang w:val="en-GB"/>
        </w:rPr>
        <w:t>eviews</w:t>
      </w:r>
      <w:bookmarkEnd w:id="72"/>
      <w:bookmarkEnd w:id="73"/>
    </w:p>
    <w:p w14:paraId="5355EDE4" w14:textId="77777777" w:rsidR="006C1862" w:rsidRPr="00F97F72" w:rsidRDefault="006C1862" w:rsidP="006C1862">
      <w:pPr>
        <w:rPr>
          <w:rFonts w:asciiTheme="minorHAnsi" w:hAnsiTheme="minorHAnsi" w:cstheme="minorHAnsi"/>
          <w:sz w:val="20"/>
          <w:lang w:val="en-GB"/>
        </w:rPr>
      </w:pPr>
    </w:p>
    <w:p w14:paraId="7A89C5C2" w14:textId="2D7B25F5" w:rsidR="00620A81" w:rsidRDefault="00620A81" w:rsidP="008F36EE">
      <w:pPr>
        <w:rPr>
          <w:rFonts w:asciiTheme="minorHAnsi" w:hAnsiTheme="minorHAnsi" w:cstheme="minorHAnsi"/>
          <w:sz w:val="20"/>
          <w:lang w:val="en-GB"/>
        </w:rPr>
      </w:pPr>
      <w:r>
        <w:rPr>
          <w:rFonts w:asciiTheme="minorHAnsi" w:hAnsiTheme="minorHAnsi" w:cstheme="minorHAnsi"/>
          <w:sz w:val="20"/>
          <w:lang w:val="en-GB"/>
        </w:rPr>
        <w:t>Internal Audits</w:t>
      </w:r>
    </w:p>
    <w:p w14:paraId="7ED36F5B" w14:textId="2BE70132" w:rsidR="008F36EE" w:rsidRDefault="008F36EE" w:rsidP="008F36EE">
      <w:pPr>
        <w:rPr>
          <w:rFonts w:asciiTheme="minorHAnsi" w:hAnsiTheme="minorHAnsi" w:cstheme="minorHAnsi"/>
          <w:iCs/>
          <w:sz w:val="20"/>
          <w:lang w:val="en-GB"/>
        </w:rPr>
      </w:pPr>
      <w:r w:rsidRPr="00850FAE">
        <w:rPr>
          <w:rFonts w:asciiTheme="minorHAnsi" w:hAnsiTheme="minorHAnsi" w:cstheme="minorHAnsi"/>
          <w:sz w:val="20"/>
          <w:lang w:val="en-GB"/>
        </w:rPr>
        <w:t xml:space="preserve">Internal audits are executed occasion-related, at least once a year. The whole operational programme is checked </w:t>
      </w:r>
      <w:r>
        <w:rPr>
          <w:rFonts w:asciiTheme="minorHAnsi" w:hAnsiTheme="minorHAnsi" w:cstheme="minorHAnsi"/>
          <w:sz w:val="20"/>
          <w:lang w:val="en-GB"/>
        </w:rPr>
        <w:t>b</w:t>
      </w:r>
      <w:r w:rsidRPr="00850FAE">
        <w:rPr>
          <w:rFonts w:asciiTheme="minorHAnsi" w:hAnsiTheme="minorHAnsi" w:cstheme="minorHAnsi"/>
          <w:sz w:val="20"/>
          <w:lang w:val="en-GB"/>
        </w:rPr>
        <w:t xml:space="preserve">y </w:t>
      </w:r>
      <w:r w:rsidR="00620A81">
        <w:rPr>
          <w:rFonts w:asciiTheme="minorHAnsi" w:hAnsiTheme="minorHAnsi" w:cstheme="minorHAnsi"/>
          <w:sz w:val="20"/>
          <w:lang w:val="en-GB"/>
        </w:rPr>
        <w:t>an external auditor</w:t>
      </w:r>
      <w:r w:rsidRPr="00850FAE">
        <w:rPr>
          <w:rFonts w:asciiTheme="minorHAnsi" w:hAnsiTheme="minorHAnsi" w:cstheme="minorHAnsi"/>
          <w:sz w:val="20"/>
          <w:lang w:val="en-GB"/>
        </w:rPr>
        <w:t xml:space="preserve">. </w:t>
      </w:r>
      <w:r w:rsidRPr="00850FAE">
        <w:rPr>
          <w:rFonts w:asciiTheme="minorHAnsi" w:hAnsiTheme="minorHAnsi" w:cstheme="minorHAnsi"/>
          <w:i/>
          <w:sz w:val="20"/>
          <w:lang w:val="en-GB"/>
        </w:rPr>
        <w:t>BAU EPD-M-DOCUMENT-21-</w:t>
      </w:r>
      <w:r>
        <w:rPr>
          <w:rFonts w:asciiTheme="minorHAnsi" w:hAnsiTheme="minorHAnsi" w:cstheme="minorHAnsi"/>
          <w:i/>
          <w:sz w:val="20"/>
          <w:lang w:val="en-GB"/>
        </w:rPr>
        <w:t>t</w:t>
      </w:r>
      <w:r w:rsidRPr="00850FAE">
        <w:rPr>
          <w:rFonts w:asciiTheme="minorHAnsi" w:hAnsiTheme="minorHAnsi" w:cstheme="minorHAnsi"/>
          <w:i/>
          <w:sz w:val="20"/>
          <w:lang w:val="en-GB"/>
        </w:rPr>
        <w:t>emplate internal audit</w:t>
      </w:r>
      <w:r>
        <w:rPr>
          <w:rFonts w:asciiTheme="minorHAnsi" w:hAnsiTheme="minorHAnsi" w:cstheme="minorHAnsi"/>
          <w:i/>
          <w:sz w:val="20"/>
          <w:lang w:val="en-GB"/>
        </w:rPr>
        <w:t>s</w:t>
      </w:r>
      <w:r>
        <w:rPr>
          <w:rFonts w:asciiTheme="minorHAnsi" w:hAnsiTheme="minorHAnsi" w:cstheme="minorHAnsi"/>
          <w:iCs/>
          <w:sz w:val="20"/>
          <w:lang w:val="en-GB"/>
        </w:rPr>
        <w:t xml:space="preserve"> must be applied. The audit </w:t>
      </w:r>
      <w:r w:rsidR="00620A81">
        <w:rPr>
          <w:rFonts w:asciiTheme="minorHAnsi" w:hAnsiTheme="minorHAnsi" w:cstheme="minorHAnsi"/>
          <w:iCs/>
          <w:sz w:val="20"/>
          <w:lang w:val="en-GB"/>
        </w:rPr>
        <w:t>scope</w:t>
      </w:r>
      <w:r>
        <w:rPr>
          <w:rFonts w:asciiTheme="minorHAnsi" w:hAnsiTheme="minorHAnsi" w:cstheme="minorHAnsi"/>
          <w:iCs/>
          <w:sz w:val="20"/>
          <w:lang w:val="en-GB"/>
        </w:rPr>
        <w:t xml:space="preserve"> considers the content of M-DOC 21, one audit day per year preceding the external audits of Accreditation Austria or the yearly meeting of company owners shall be carried out. The head of the conformity assessment body and a member of the quality management </w:t>
      </w:r>
      <w:r w:rsidR="00897DA7">
        <w:rPr>
          <w:rFonts w:asciiTheme="minorHAnsi" w:hAnsiTheme="minorHAnsi" w:cstheme="minorHAnsi"/>
          <w:iCs/>
          <w:sz w:val="20"/>
          <w:lang w:val="en-GB"/>
        </w:rPr>
        <w:t>must be audited as a minimum</w:t>
      </w:r>
      <w:r>
        <w:rPr>
          <w:rFonts w:asciiTheme="minorHAnsi" w:hAnsiTheme="minorHAnsi" w:cstheme="minorHAnsi"/>
          <w:iCs/>
          <w:sz w:val="20"/>
          <w:lang w:val="en-GB"/>
        </w:rPr>
        <w:t>.</w:t>
      </w:r>
    </w:p>
    <w:p w14:paraId="22942097" w14:textId="07255540" w:rsidR="006C1862" w:rsidRDefault="008F36EE" w:rsidP="006C1862">
      <w:pPr>
        <w:rPr>
          <w:rFonts w:asciiTheme="minorHAnsi" w:hAnsiTheme="minorHAnsi" w:cstheme="minorHAnsi"/>
          <w:iCs/>
          <w:sz w:val="20"/>
          <w:lang w:val="en-GB"/>
        </w:rPr>
      </w:pPr>
      <w:r w:rsidRPr="008F36EE">
        <w:rPr>
          <w:rFonts w:asciiTheme="minorHAnsi" w:hAnsiTheme="minorHAnsi" w:cstheme="minorHAnsi"/>
          <w:iCs/>
          <w:sz w:val="20"/>
          <w:lang w:val="en-GB"/>
        </w:rPr>
        <w:t>The auditor of internal aud</w:t>
      </w:r>
      <w:r>
        <w:rPr>
          <w:rFonts w:asciiTheme="minorHAnsi" w:hAnsiTheme="minorHAnsi" w:cstheme="minorHAnsi"/>
          <w:iCs/>
          <w:sz w:val="20"/>
          <w:lang w:val="en-GB"/>
        </w:rPr>
        <w:t xml:space="preserve">its must </w:t>
      </w:r>
      <w:r w:rsidR="00897DA7">
        <w:rPr>
          <w:rFonts w:asciiTheme="minorHAnsi" w:hAnsiTheme="minorHAnsi" w:cstheme="minorHAnsi"/>
          <w:iCs/>
          <w:sz w:val="20"/>
          <w:lang w:val="en-GB"/>
        </w:rPr>
        <w:t>fulfil the requirements of competence listed in M-Dok 01</w:t>
      </w:r>
      <w:r w:rsidR="001F5DB6">
        <w:rPr>
          <w:rFonts w:asciiTheme="minorHAnsi" w:hAnsiTheme="minorHAnsi" w:cstheme="minorHAnsi"/>
          <w:iCs/>
          <w:sz w:val="20"/>
          <w:lang w:val="en-GB"/>
        </w:rPr>
        <w:t>.</w:t>
      </w:r>
    </w:p>
    <w:p w14:paraId="2AD086AB" w14:textId="462F1D8E" w:rsidR="00897DA7" w:rsidRDefault="00897DA7" w:rsidP="006C1862">
      <w:pPr>
        <w:rPr>
          <w:rFonts w:asciiTheme="minorHAnsi" w:hAnsiTheme="minorHAnsi" w:cstheme="minorHAnsi"/>
          <w:iCs/>
          <w:sz w:val="20"/>
          <w:lang w:val="en-GB"/>
        </w:rPr>
      </w:pPr>
    </w:p>
    <w:p w14:paraId="188D9DD7" w14:textId="3DFDEF41" w:rsidR="00897DA7" w:rsidRDefault="00897DA7" w:rsidP="006C1862">
      <w:pPr>
        <w:rPr>
          <w:rFonts w:asciiTheme="minorHAnsi" w:hAnsiTheme="minorHAnsi" w:cstheme="minorHAnsi"/>
          <w:iCs/>
          <w:sz w:val="20"/>
          <w:lang w:val="en-GB"/>
        </w:rPr>
      </w:pPr>
      <w:r>
        <w:rPr>
          <w:rFonts w:asciiTheme="minorHAnsi" w:hAnsiTheme="minorHAnsi" w:cstheme="minorHAnsi"/>
          <w:iCs/>
          <w:sz w:val="20"/>
          <w:lang w:val="en-GB"/>
        </w:rPr>
        <w:t>Auditing of competence requirements of verifiers:</w:t>
      </w:r>
    </w:p>
    <w:p w14:paraId="71E221F6" w14:textId="0B3DD52E" w:rsidR="004C436F" w:rsidRDefault="004C436F" w:rsidP="006C1862">
      <w:pPr>
        <w:rPr>
          <w:rFonts w:asciiTheme="minorHAnsi" w:hAnsiTheme="minorHAnsi" w:cstheme="minorHAnsi"/>
          <w:iCs/>
          <w:sz w:val="20"/>
          <w:lang w:val="en-GB"/>
        </w:rPr>
      </w:pPr>
    </w:p>
    <w:p w14:paraId="16DE384B" w14:textId="0F1837FB" w:rsidR="004C436F" w:rsidRDefault="004C436F" w:rsidP="004C436F">
      <w:pPr>
        <w:rPr>
          <w:rFonts w:asciiTheme="minorHAnsi" w:hAnsiTheme="minorHAnsi" w:cstheme="minorHAnsi"/>
          <w:sz w:val="20"/>
          <w:lang w:val="en-GB"/>
        </w:rPr>
      </w:pPr>
      <w:r w:rsidRPr="004C436F">
        <w:rPr>
          <w:rFonts w:asciiTheme="minorHAnsi" w:hAnsiTheme="minorHAnsi" w:cstheme="minorHAnsi"/>
          <w:sz w:val="20"/>
          <w:lang w:val="en-GB"/>
        </w:rPr>
        <w:t>Verifiers basically check each other, as they independently write their non-conformity lists and reconcile/summarise them (see M-Docs 19 and 19a). The management of the conformity assessment body assesses these records on a random basis as part of the internal audit. The teams of verifiers constantly alternate in teams of two. Target: each verifier should be audited once within an accreditation period.</w:t>
      </w:r>
    </w:p>
    <w:p w14:paraId="2F2858FF" w14:textId="2EBF6886" w:rsidR="00897DA7" w:rsidRPr="004C436F" w:rsidRDefault="00897DA7" w:rsidP="004C436F">
      <w:pPr>
        <w:rPr>
          <w:rFonts w:asciiTheme="minorHAnsi" w:hAnsiTheme="minorHAnsi" w:cstheme="minorHAnsi"/>
          <w:sz w:val="20"/>
          <w:lang w:val="en-GB"/>
        </w:rPr>
      </w:pPr>
      <w:r w:rsidRPr="00897DA7">
        <w:rPr>
          <w:rFonts w:asciiTheme="minorHAnsi" w:hAnsiTheme="minorHAnsi" w:cstheme="minorHAnsi"/>
          <w:sz w:val="20"/>
          <w:lang w:val="en-GB"/>
        </w:rPr>
        <w:t>In addition, the LKBS randomly checks the reports according to M-Doks 19 and 19a and evaluates the competences according to M-Dok 01 and keeps records for this purpose based on M-Dok 05.</w:t>
      </w:r>
    </w:p>
    <w:p w14:paraId="66224739" w14:textId="77777777" w:rsidR="004C436F" w:rsidRPr="004C436F" w:rsidRDefault="004C436F" w:rsidP="004C436F">
      <w:pPr>
        <w:rPr>
          <w:rFonts w:asciiTheme="minorHAnsi" w:hAnsiTheme="minorHAnsi" w:cstheme="minorHAnsi"/>
          <w:sz w:val="20"/>
          <w:lang w:val="en-GB"/>
        </w:rPr>
      </w:pPr>
    </w:p>
    <w:p w14:paraId="27B315C0" w14:textId="31EE2651" w:rsidR="006C1862" w:rsidRDefault="006C1862" w:rsidP="006C1862">
      <w:pPr>
        <w:rPr>
          <w:rFonts w:asciiTheme="minorHAnsi" w:hAnsiTheme="minorHAnsi" w:cstheme="minorHAnsi"/>
          <w:sz w:val="20"/>
          <w:lang w:val="en-GB"/>
        </w:rPr>
      </w:pPr>
    </w:p>
    <w:p w14:paraId="1840C606" w14:textId="66F93D3A" w:rsidR="00620A81" w:rsidRDefault="00620A81" w:rsidP="006C1862">
      <w:pPr>
        <w:rPr>
          <w:rFonts w:asciiTheme="minorHAnsi" w:hAnsiTheme="minorHAnsi" w:cstheme="minorHAnsi"/>
          <w:sz w:val="20"/>
          <w:lang w:val="en-GB"/>
        </w:rPr>
      </w:pPr>
      <w:r>
        <w:rPr>
          <w:rFonts w:asciiTheme="minorHAnsi" w:hAnsiTheme="minorHAnsi" w:cstheme="minorHAnsi"/>
          <w:sz w:val="20"/>
          <w:lang w:val="en-GB"/>
        </w:rPr>
        <w:t>External Audits</w:t>
      </w:r>
    </w:p>
    <w:p w14:paraId="02AED867" w14:textId="77777777" w:rsidR="00620A81" w:rsidRPr="004C4C0B" w:rsidRDefault="00620A81" w:rsidP="006C1862">
      <w:pPr>
        <w:rPr>
          <w:rFonts w:asciiTheme="minorHAnsi" w:hAnsiTheme="minorHAnsi" w:cstheme="minorHAnsi"/>
          <w:sz w:val="20"/>
          <w:lang w:val="en-GB"/>
        </w:rPr>
      </w:pPr>
    </w:p>
    <w:p w14:paraId="74D08EDB" w14:textId="5D87E975" w:rsidR="001F5DB6" w:rsidRPr="001F5DB6" w:rsidRDefault="001F5DB6" w:rsidP="006C1862">
      <w:pPr>
        <w:rPr>
          <w:rFonts w:asciiTheme="minorHAnsi" w:hAnsiTheme="minorHAnsi" w:cstheme="minorHAnsi"/>
          <w:sz w:val="20"/>
          <w:lang w:val="en-GB"/>
        </w:rPr>
      </w:pPr>
      <w:r w:rsidRPr="001F5DB6">
        <w:rPr>
          <w:rFonts w:asciiTheme="minorHAnsi" w:hAnsiTheme="minorHAnsi" w:cstheme="minorHAnsi"/>
          <w:sz w:val="20"/>
          <w:lang w:val="en-GB"/>
        </w:rPr>
        <w:t xml:space="preserve">Externals audits are carried </w:t>
      </w:r>
      <w:r>
        <w:rPr>
          <w:rFonts w:asciiTheme="minorHAnsi" w:hAnsiTheme="minorHAnsi" w:cstheme="minorHAnsi"/>
          <w:sz w:val="20"/>
          <w:lang w:val="en-GB"/>
        </w:rPr>
        <w:t>out by teams of auditors of ECO Platform in sensible intervals (in case of fundamental changes of referenced standards or ECO Platform Guidelines).</w:t>
      </w:r>
    </w:p>
    <w:p w14:paraId="1C5638E0" w14:textId="77777777" w:rsidR="006C1862" w:rsidRPr="001F5DB6" w:rsidRDefault="006C1862" w:rsidP="006C1862">
      <w:pPr>
        <w:rPr>
          <w:rFonts w:asciiTheme="minorHAnsi" w:hAnsiTheme="minorHAnsi" w:cstheme="minorHAnsi"/>
          <w:sz w:val="20"/>
          <w:lang w:val="en-GB"/>
        </w:rPr>
      </w:pPr>
    </w:p>
    <w:p w14:paraId="089123B3" w14:textId="43B1715D" w:rsidR="006C1862" w:rsidRDefault="001F5DB6" w:rsidP="006C1862">
      <w:pPr>
        <w:rPr>
          <w:rFonts w:asciiTheme="minorHAnsi" w:hAnsiTheme="minorHAnsi" w:cstheme="minorHAnsi"/>
          <w:sz w:val="20"/>
          <w:lang w:val="en-GB"/>
        </w:rPr>
      </w:pPr>
      <w:r w:rsidRPr="001F5DB6">
        <w:rPr>
          <w:rFonts w:asciiTheme="minorHAnsi" w:hAnsiTheme="minorHAnsi" w:cstheme="minorHAnsi"/>
          <w:sz w:val="20"/>
          <w:lang w:val="en-GB"/>
        </w:rPr>
        <w:t>In addition</w:t>
      </w:r>
      <w:r>
        <w:rPr>
          <w:rFonts w:asciiTheme="minorHAnsi" w:hAnsiTheme="minorHAnsi" w:cstheme="minorHAnsi"/>
          <w:sz w:val="20"/>
          <w:lang w:val="en-GB"/>
        </w:rPr>
        <w:t>,</w:t>
      </w:r>
      <w:r w:rsidRPr="001F5DB6">
        <w:rPr>
          <w:rFonts w:asciiTheme="minorHAnsi" w:hAnsiTheme="minorHAnsi" w:cstheme="minorHAnsi"/>
          <w:sz w:val="20"/>
          <w:lang w:val="en-GB"/>
        </w:rPr>
        <w:t xml:space="preserve"> external audits are</w:t>
      </w:r>
      <w:r>
        <w:rPr>
          <w:rFonts w:asciiTheme="minorHAnsi" w:hAnsiTheme="minorHAnsi" w:cstheme="minorHAnsi"/>
          <w:sz w:val="20"/>
          <w:lang w:val="en-GB"/>
        </w:rPr>
        <w:t xml:space="preserve"> carried out by Accreditation Austria.</w:t>
      </w:r>
    </w:p>
    <w:p w14:paraId="0609DEB5" w14:textId="0956CBB0" w:rsidR="001F5DB6" w:rsidRDefault="001F5DB6" w:rsidP="006C1862">
      <w:pPr>
        <w:rPr>
          <w:rFonts w:asciiTheme="minorHAnsi" w:hAnsiTheme="minorHAnsi" w:cstheme="minorHAnsi"/>
          <w:sz w:val="20"/>
          <w:lang w:val="en-GB"/>
        </w:rPr>
      </w:pPr>
    </w:p>
    <w:p w14:paraId="1ED12A75" w14:textId="1D2DC31F" w:rsidR="001F5DB6" w:rsidRDefault="001F5DB6" w:rsidP="001F5DB6">
      <w:pPr>
        <w:rPr>
          <w:rFonts w:asciiTheme="minorHAnsi" w:hAnsiTheme="minorHAnsi" w:cstheme="minorHAnsi"/>
          <w:i/>
          <w:sz w:val="20"/>
          <w:lang w:val="en-GB"/>
        </w:rPr>
      </w:pPr>
      <w:r w:rsidRPr="001F5DB6">
        <w:rPr>
          <w:rFonts w:asciiTheme="minorHAnsi" w:hAnsiTheme="minorHAnsi" w:cstheme="minorHAnsi"/>
          <w:sz w:val="20"/>
          <w:lang w:val="en-GB"/>
        </w:rPr>
        <w:lastRenderedPageBreak/>
        <w:t>The results of such a</w:t>
      </w:r>
      <w:r>
        <w:rPr>
          <w:rFonts w:asciiTheme="minorHAnsi" w:hAnsiTheme="minorHAnsi" w:cstheme="minorHAnsi"/>
          <w:sz w:val="20"/>
          <w:lang w:val="en-GB"/>
        </w:rPr>
        <w:t xml:space="preserve">udits are considered and evaluated in the yearly management review. The review is done by the head of the conformity assessment body following </w:t>
      </w:r>
      <w:r w:rsidRPr="00850FAE">
        <w:rPr>
          <w:rFonts w:asciiTheme="minorHAnsi" w:hAnsiTheme="minorHAnsi" w:cstheme="minorHAnsi"/>
          <w:i/>
          <w:sz w:val="20"/>
          <w:lang w:val="en-GB"/>
        </w:rPr>
        <w:t>BAU EPD-M-DOCUMENT-22-</w:t>
      </w:r>
      <w:r>
        <w:rPr>
          <w:rFonts w:asciiTheme="minorHAnsi" w:hAnsiTheme="minorHAnsi" w:cstheme="minorHAnsi"/>
          <w:i/>
          <w:sz w:val="20"/>
          <w:lang w:val="en-GB"/>
        </w:rPr>
        <w:t>t</w:t>
      </w:r>
      <w:r w:rsidRPr="00850FAE">
        <w:rPr>
          <w:rFonts w:asciiTheme="minorHAnsi" w:hAnsiTheme="minorHAnsi" w:cstheme="minorHAnsi"/>
          <w:i/>
          <w:sz w:val="20"/>
          <w:lang w:val="en-GB"/>
        </w:rPr>
        <w:t xml:space="preserve">emplate management </w:t>
      </w:r>
      <w:r>
        <w:rPr>
          <w:rFonts w:asciiTheme="minorHAnsi" w:hAnsiTheme="minorHAnsi" w:cstheme="minorHAnsi"/>
          <w:i/>
          <w:sz w:val="20"/>
          <w:lang w:val="en-GB"/>
        </w:rPr>
        <w:t>reviews.</w:t>
      </w:r>
    </w:p>
    <w:p w14:paraId="7FA3385A" w14:textId="4205497F" w:rsidR="00AC2AD0" w:rsidRPr="00AC2AD0" w:rsidRDefault="00AC2AD0" w:rsidP="001F5DB6">
      <w:pPr>
        <w:rPr>
          <w:rFonts w:asciiTheme="minorHAnsi" w:hAnsiTheme="minorHAnsi" w:cstheme="minorHAnsi"/>
          <w:iCs/>
          <w:sz w:val="20"/>
          <w:lang w:val="en-GB"/>
        </w:rPr>
      </w:pPr>
      <w:r>
        <w:rPr>
          <w:rFonts w:asciiTheme="minorHAnsi" w:hAnsiTheme="minorHAnsi" w:cstheme="minorHAnsi"/>
          <w:iCs/>
          <w:sz w:val="20"/>
          <w:lang w:val="en-GB"/>
        </w:rPr>
        <w:t>In preparation to the management reviews inputs from members of the PCR review panel, the TAC or other relevant stakeholders must be considered.</w:t>
      </w:r>
    </w:p>
    <w:p w14:paraId="0D21B970" w14:textId="77777777" w:rsidR="006C1862" w:rsidRPr="004C4C0B" w:rsidRDefault="006C1862" w:rsidP="006C1862">
      <w:pPr>
        <w:rPr>
          <w:rFonts w:asciiTheme="minorHAnsi" w:hAnsiTheme="minorHAnsi" w:cstheme="minorHAnsi"/>
          <w:sz w:val="20"/>
          <w:lang w:val="en-GB"/>
        </w:rPr>
      </w:pPr>
    </w:p>
    <w:p w14:paraId="21DA7F69" w14:textId="5656A86C" w:rsidR="00E67C8E" w:rsidRPr="00E669FB" w:rsidRDefault="00E67C8E" w:rsidP="00E852AF">
      <w:pPr>
        <w:rPr>
          <w:rFonts w:asciiTheme="minorHAnsi" w:hAnsiTheme="minorHAnsi" w:cstheme="minorHAnsi"/>
          <w:sz w:val="20"/>
          <w:lang w:val="en-GB"/>
        </w:rPr>
      </w:pPr>
    </w:p>
    <w:p w14:paraId="0634CBE3" w14:textId="0CE9745A" w:rsidR="00E67C8E" w:rsidRPr="00850FAE" w:rsidRDefault="00850FAE" w:rsidP="00E67C8E">
      <w:pPr>
        <w:rPr>
          <w:rFonts w:asciiTheme="minorHAnsi" w:hAnsiTheme="minorHAnsi" w:cstheme="minorHAnsi"/>
          <w:b/>
          <w:i/>
          <w:sz w:val="20"/>
          <w:lang w:val="en-GB"/>
        </w:rPr>
      </w:pPr>
      <w:r w:rsidRPr="00850FAE">
        <w:rPr>
          <w:rFonts w:asciiTheme="minorHAnsi" w:hAnsiTheme="minorHAnsi" w:cstheme="minorHAnsi"/>
          <w:b/>
          <w:i/>
          <w:sz w:val="20"/>
          <w:lang w:val="en-GB"/>
        </w:rPr>
        <w:t>Applicable documents</w:t>
      </w:r>
      <w:r w:rsidR="00E67C8E" w:rsidRPr="00850FAE">
        <w:rPr>
          <w:rFonts w:asciiTheme="minorHAnsi" w:hAnsiTheme="minorHAnsi" w:cstheme="minorHAnsi"/>
          <w:b/>
          <w:i/>
          <w:sz w:val="20"/>
          <w:lang w:val="en-GB"/>
        </w:rPr>
        <w:t>:</w:t>
      </w:r>
    </w:p>
    <w:p w14:paraId="4377C21F" w14:textId="332BD1AF" w:rsidR="00E67C8E" w:rsidRDefault="00E67C8E" w:rsidP="00E67C8E">
      <w:pPr>
        <w:rPr>
          <w:rFonts w:asciiTheme="minorHAnsi" w:hAnsiTheme="minorHAnsi" w:cstheme="minorHAnsi"/>
          <w:i/>
          <w:sz w:val="20"/>
          <w:lang w:val="en-GB"/>
        </w:rPr>
      </w:pPr>
      <w:r w:rsidRPr="00850FAE">
        <w:rPr>
          <w:rFonts w:asciiTheme="minorHAnsi" w:hAnsiTheme="minorHAnsi" w:cstheme="minorHAnsi"/>
          <w:i/>
          <w:sz w:val="20"/>
          <w:lang w:val="en-GB"/>
        </w:rPr>
        <w:t>BAU EPD-M-DO</w:t>
      </w:r>
      <w:r w:rsidR="00850FAE" w:rsidRPr="00850FAE">
        <w:rPr>
          <w:rFonts w:asciiTheme="minorHAnsi" w:hAnsiTheme="minorHAnsi" w:cstheme="minorHAnsi"/>
          <w:i/>
          <w:sz w:val="20"/>
          <w:lang w:val="en-GB"/>
        </w:rPr>
        <w:t>C</w:t>
      </w:r>
      <w:r w:rsidRPr="00850FAE">
        <w:rPr>
          <w:rFonts w:asciiTheme="minorHAnsi" w:hAnsiTheme="minorHAnsi" w:cstheme="minorHAnsi"/>
          <w:i/>
          <w:sz w:val="20"/>
          <w:lang w:val="en-GB"/>
        </w:rPr>
        <w:t>UMENT-21-</w:t>
      </w:r>
      <w:r w:rsidR="00D65914">
        <w:rPr>
          <w:rFonts w:asciiTheme="minorHAnsi" w:hAnsiTheme="minorHAnsi" w:cstheme="minorHAnsi"/>
          <w:i/>
          <w:sz w:val="20"/>
          <w:lang w:val="en-GB"/>
        </w:rPr>
        <w:t>t</w:t>
      </w:r>
      <w:r w:rsidR="00850FAE" w:rsidRPr="00850FAE">
        <w:rPr>
          <w:rFonts w:asciiTheme="minorHAnsi" w:hAnsiTheme="minorHAnsi" w:cstheme="minorHAnsi"/>
          <w:i/>
          <w:sz w:val="20"/>
          <w:lang w:val="en-GB"/>
        </w:rPr>
        <w:t>emplate internal audit</w:t>
      </w:r>
      <w:r w:rsidR="00850FAE">
        <w:rPr>
          <w:rFonts w:asciiTheme="minorHAnsi" w:hAnsiTheme="minorHAnsi" w:cstheme="minorHAnsi"/>
          <w:i/>
          <w:sz w:val="20"/>
          <w:lang w:val="en-GB"/>
        </w:rPr>
        <w:t>s</w:t>
      </w:r>
    </w:p>
    <w:p w14:paraId="52C9233E" w14:textId="77777777" w:rsidR="00897DA7" w:rsidRPr="00060148" w:rsidRDefault="00897DA7" w:rsidP="00897DA7">
      <w:pPr>
        <w:rPr>
          <w:rFonts w:asciiTheme="minorHAnsi" w:hAnsiTheme="minorHAnsi" w:cstheme="minorHAnsi"/>
          <w:bCs/>
          <w:i/>
          <w:sz w:val="20"/>
          <w:lang w:val="en-GB"/>
        </w:rPr>
      </w:pPr>
      <w:r w:rsidRPr="00060148">
        <w:rPr>
          <w:rFonts w:asciiTheme="minorHAnsi" w:hAnsiTheme="minorHAnsi" w:cstheme="minorHAnsi"/>
          <w:bCs/>
          <w:i/>
          <w:sz w:val="20"/>
          <w:lang w:val="en-GB"/>
        </w:rPr>
        <w:t>BAU EPD-M-DOCUMENT-22-template management reviews</w:t>
      </w:r>
    </w:p>
    <w:p w14:paraId="3317F061" w14:textId="77777777" w:rsidR="00897DA7" w:rsidRDefault="00897DA7" w:rsidP="00E67C8E">
      <w:pPr>
        <w:rPr>
          <w:rFonts w:asciiTheme="minorHAnsi" w:hAnsiTheme="minorHAnsi" w:cstheme="minorHAnsi"/>
          <w:i/>
          <w:sz w:val="20"/>
          <w:lang w:val="en-GB"/>
        </w:rPr>
      </w:pPr>
    </w:p>
    <w:p w14:paraId="21B3D9C8" w14:textId="30057A1B" w:rsidR="00897DA7" w:rsidRDefault="00897DA7" w:rsidP="00E67C8E">
      <w:pPr>
        <w:rPr>
          <w:rFonts w:asciiTheme="minorHAnsi" w:hAnsiTheme="minorHAnsi" w:cstheme="minorHAnsi"/>
          <w:i/>
          <w:sz w:val="20"/>
          <w:lang w:val="en-GB"/>
        </w:rPr>
      </w:pPr>
    </w:p>
    <w:p w14:paraId="5D2A2CC8" w14:textId="6EB308F7" w:rsidR="00897DA7" w:rsidRDefault="00371222" w:rsidP="00971C1B">
      <w:pPr>
        <w:pStyle w:val="berschrift3"/>
        <w:rPr>
          <w:i/>
          <w:lang w:val="en-GB"/>
        </w:rPr>
      </w:pPr>
      <w:bookmarkStart w:id="74" w:name="_Toc112749351"/>
      <w:r w:rsidRPr="00971C1B">
        <w:rPr>
          <w:lang w:val="en-GB"/>
        </w:rPr>
        <w:t>Surveillance of competence of the Head of the Conformity Assessment</w:t>
      </w:r>
      <w:r w:rsidRPr="00971C1B">
        <w:rPr>
          <w:lang w:val="en-GB"/>
        </w:rPr>
        <w:tab/>
        <w:t xml:space="preserve"> Body (HCB)</w:t>
      </w:r>
      <w:bookmarkEnd w:id="74"/>
    </w:p>
    <w:p w14:paraId="656BCCB0" w14:textId="77777777" w:rsidR="00371222" w:rsidRDefault="00371222" w:rsidP="00E67C8E">
      <w:pPr>
        <w:rPr>
          <w:rFonts w:asciiTheme="minorHAnsi" w:hAnsiTheme="minorHAnsi" w:cstheme="minorHAnsi"/>
          <w:i/>
          <w:sz w:val="20"/>
          <w:lang w:val="en-GB"/>
        </w:rPr>
      </w:pPr>
    </w:p>
    <w:p w14:paraId="7DDCA069" w14:textId="7AE7381E" w:rsidR="00897DA7" w:rsidRDefault="00897DA7" w:rsidP="00E67C8E">
      <w:pPr>
        <w:rPr>
          <w:rFonts w:asciiTheme="minorHAnsi" w:hAnsiTheme="minorHAnsi" w:cstheme="minorHAnsi"/>
          <w:i/>
          <w:sz w:val="20"/>
          <w:lang w:val="en-GB"/>
        </w:rPr>
      </w:pPr>
      <w:r w:rsidRPr="00897DA7">
        <w:rPr>
          <w:rFonts w:asciiTheme="minorHAnsi" w:hAnsiTheme="minorHAnsi" w:cstheme="minorHAnsi"/>
          <w:i/>
          <w:sz w:val="20"/>
          <w:lang w:val="en-GB"/>
        </w:rPr>
        <w:t>The competence of the management of the HCB shall be reviewed at least once within 5 years. This can be done within the framework of the internal audit by external auditing personnel. Records of this shall be kept in accordance with M-Document 05.</w:t>
      </w:r>
    </w:p>
    <w:p w14:paraId="1360CDE3" w14:textId="16697988" w:rsidR="00371222" w:rsidRDefault="00371222" w:rsidP="00E67C8E">
      <w:pPr>
        <w:rPr>
          <w:rFonts w:asciiTheme="minorHAnsi" w:hAnsiTheme="minorHAnsi" w:cstheme="minorHAnsi"/>
          <w:i/>
          <w:sz w:val="20"/>
          <w:lang w:val="en-GB"/>
        </w:rPr>
      </w:pPr>
    </w:p>
    <w:p w14:paraId="5C65201A" w14:textId="2A925F51" w:rsidR="00371222" w:rsidRDefault="00371222" w:rsidP="00371222">
      <w:pPr>
        <w:pStyle w:val="berschrift3"/>
        <w:rPr>
          <w:lang w:val="de-DE"/>
        </w:rPr>
      </w:pPr>
      <w:bookmarkStart w:id="75" w:name="_Toc112749352"/>
      <w:r>
        <w:rPr>
          <w:lang w:val="de-DE"/>
        </w:rPr>
        <w:t>Data backup</w:t>
      </w:r>
      <w:bookmarkEnd w:id="75"/>
    </w:p>
    <w:p w14:paraId="2E8D644E" w14:textId="77777777" w:rsidR="00371222" w:rsidRDefault="00371222" w:rsidP="00371222">
      <w:pPr>
        <w:rPr>
          <w:rFonts w:asciiTheme="minorHAnsi" w:hAnsiTheme="minorHAnsi" w:cstheme="minorHAnsi"/>
          <w:i/>
          <w:sz w:val="20"/>
          <w:lang w:val="de-DE"/>
        </w:rPr>
      </w:pPr>
    </w:p>
    <w:p w14:paraId="014DDC88" w14:textId="77777777" w:rsidR="00371222" w:rsidRPr="0050704B" w:rsidRDefault="00371222" w:rsidP="00371222">
      <w:pPr>
        <w:rPr>
          <w:rFonts w:asciiTheme="minorHAnsi" w:hAnsiTheme="minorHAnsi" w:cstheme="minorHAnsi"/>
          <w:i/>
          <w:sz w:val="24"/>
          <w:szCs w:val="24"/>
          <w:lang w:val="de-DE"/>
        </w:rPr>
      </w:pPr>
    </w:p>
    <w:p w14:paraId="13D361FE" w14:textId="3BABDC95" w:rsidR="00371222" w:rsidRPr="00C03189" w:rsidRDefault="00371222" w:rsidP="00371222">
      <w:pPr>
        <w:rPr>
          <w:rFonts w:asciiTheme="minorHAnsi" w:hAnsiTheme="minorHAnsi" w:cstheme="minorHAnsi"/>
          <w:sz w:val="20"/>
          <w:lang w:val="en-GB"/>
        </w:rPr>
      </w:pPr>
      <w:r w:rsidRPr="00C03189">
        <w:rPr>
          <w:rFonts w:asciiTheme="minorHAnsi" w:hAnsiTheme="minorHAnsi" w:cstheme="minorHAnsi"/>
          <w:sz w:val="20"/>
          <w:lang w:val="en-GB"/>
        </w:rPr>
        <w:t xml:space="preserve">Data is stored on a NAS server and mirrored, </w:t>
      </w:r>
      <w:proofErr w:type="gramStart"/>
      <w:r w:rsidRPr="00C03189">
        <w:rPr>
          <w:rFonts w:asciiTheme="minorHAnsi" w:hAnsiTheme="minorHAnsi" w:cstheme="minorHAnsi"/>
          <w:sz w:val="20"/>
          <w:lang w:val="en-GB"/>
        </w:rPr>
        <w:t>stored</w:t>
      </w:r>
      <w:proofErr w:type="gramEnd"/>
      <w:r w:rsidRPr="00C03189">
        <w:rPr>
          <w:rFonts w:asciiTheme="minorHAnsi" w:hAnsiTheme="minorHAnsi" w:cstheme="minorHAnsi"/>
          <w:sz w:val="20"/>
          <w:lang w:val="en-GB"/>
        </w:rPr>
        <w:t xml:space="preserve"> and backed up only to encrypted PCs/laptops/hard drives (Synology Drive Client). The backup is performed automatically at least every 4 hours. Hard drives are stored in fireproof safes or lockable rooms. Access to data from the outside is given to authorised personnel via secure channels.</w:t>
      </w:r>
    </w:p>
    <w:p w14:paraId="67681A84" w14:textId="11E2CE25" w:rsidR="00371222" w:rsidRPr="00C03189" w:rsidRDefault="00371222" w:rsidP="00371222">
      <w:pPr>
        <w:rPr>
          <w:rFonts w:asciiTheme="minorHAnsi" w:hAnsiTheme="minorHAnsi" w:cstheme="minorHAnsi"/>
          <w:i/>
          <w:sz w:val="20"/>
          <w:lang w:val="en-GB"/>
        </w:rPr>
      </w:pPr>
      <w:r w:rsidRPr="00C03189">
        <w:rPr>
          <w:rFonts w:asciiTheme="minorHAnsi" w:hAnsiTheme="minorHAnsi" w:cstheme="minorHAnsi"/>
          <w:sz w:val="20"/>
          <w:lang w:val="en-GB"/>
        </w:rPr>
        <w:t>Bau EPD GmbH has its own cloud solution (transfer folder) for handling verification projects. Persons who have not signed confidentiality declarations cannot access/view the data. Reducing the transmission of data via e-mail to a necessary minimum is an overriding goal. E-mails are always handled in accordance with the DSGVO and secured by the host providers in accordance with legal requirements.</w:t>
      </w:r>
    </w:p>
    <w:p w14:paraId="36559A60" w14:textId="77777777" w:rsidR="00E852AF" w:rsidRPr="00C03189" w:rsidRDefault="00E852AF" w:rsidP="00E852AF">
      <w:pPr>
        <w:overflowPunct/>
        <w:autoSpaceDE/>
        <w:autoSpaceDN/>
        <w:adjustRightInd/>
        <w:spacing w:line="240" w:lineRule="auto"/>
        <w:jc w:val="left"/>
        <w:textAlignment w:val="auto"/>
        <w:rPr>
          <w:rFonts w:asciiTheme="minorHAnsi" w:hAnsiTheme="minorHAnsi" w:cstheme="minorHAnsi"/>
          <w:b/>
          <w:sz w:val="20"/>
          <w:lang w:val="en-GB"/>
        </w:rPr>
      </w:pPr>
      <w:bookmarkStart w:id="76" w:name="_Toc306200701"/>
    </w:p>
    <w:bookmarkEnd w:id="76"/>
    <w:p w14:paraId="0D103802" w14:textId="77777777" w:rsidR="00E852AF" w:rsidRPr="00371222" w:rsidRDefault="00E852AF" w:rsidP="006437D9">
      <w:pPr>
        <w:pStyle w:val="berschrift1"/>
        <w:sectPr w:rsidR="00E852AF" w:rsidRPr="00371222" w:rsidSect="00B95118">
          <w:headerReference w:type="default" r:id="rId18"/>
          <w:footerReference w:type="default" r:id="rId19"/>
          <w:pgSz w:w="11907" w:h="16840" w:code="9"/>
          <w:pgMar w:top="1418" w:right="850" w:bottom="1134" w:left="1276" w:header="720" w:footer="235" w:gutter="0"/>
          <w:cols w:space="720"/>
          <w:noEndnote/>
        </w:sectPr>
      </w:pPr>
    </w:p>
    <w:p w14:paraId="4241641E" w14:textId="3CF1197D" w:rsidR="00E852AF" w:rsidRPr="000F429C" w:rsidRDefault="000F429C" w:rsidP="006437D9">
      <w:pPr>
        <w:pStyle w:val="berschrift1"/>
      </w:pPr>
      <w:bookmarkStart w:id="77" w:name="_Toc112749353"/>
      <w:r w:rsidRPr="000F429C">
        <w:lastRenderedPageBreak/>
        <w:t>General product Category rules a</w:t>
      </w:r>
      <w:r>
        <w:t>nd LCA calculation rules</w:t>
      </w:r>
      <w:bookmarkEnd w:id="77"/>
    </w:p>
    <w:p w14:paraId="61AA9FFF" w14:textId="77777777" w:rsidR="00E852AF" w:rsidRPr="000F429C" w:rsidRDefault="00E852AF" w:rsidP="00E852AF">
      <w:pPr>
        <w:rPr>
          <w:rFonts w:asciiTheme="minorHAnsi" w:hAnsiTheme="minorHAnsi" w:cstheme="minorHAnsi"/>
          <w:lang w:val="en-GB"/>
        </w:rPr>
      </w:pPr>
    </w:p>
    <w:p w14:paraId="69C8F651" w14:textId="481EF6DA" w:rsidR="00E852AF" w:rsidRPr="000F429C" w:rsidRDefault="000F429C" w:rsidP="00C10185">
      <w:pPr>
        <w:pStyle w:val="berschrift2"/>
      </w:pPr>
      <w:bookmarkStart w:id="78" w:name="_Toc112749354"/>
      <w:r w:rsidRPr="000F429C">
        <w:t>Scope of application of t</w:t>
      </w:r>
      <w:r>
        <w:t>he PCR and LCA rules</w:t>
      </w:r>
      <w:bookmarkEnd w:id="78"/>
    </w:p>
    <w:p w14:paraId="534BC226" w14:textId="77777777" w:rsidR="0047559E" w:rsidRPr="000F429C" w:rsidRDefault="0047559E" w:rsidP="00E852AF">
      <w:pPr>
        <w:rPr>
          <w:rFonts w:asciiTheme="minorHAnsi" w:hAnsiTheme="minorHAnsi" w:cstheme="minorHAnsi"/>
          <w:sz w:val="20"/>
          <w:lang w:val="en-GB"/>
        </w:rPr>
      </w:pPr>
    </w:p>
    <w:p w14:paraId="5D9E64DB" w14:textId="225073D6" w:rsidR="00E852AF" w:rsidRPr="00E669FB" w:rsidRDefault="000F429C" w:rsidP="00E852AF">
      <w:pPr>
        <w:rPr>
          <w:rFonts w:asciiTheme="minorHAnsi" w:hAnsiTheme="minorHAnsi" w:cstheme="minorHAnsi"/>
          <w:sz w:val="20"/>
          <w:lang w:val="en-GB"/>
        </w:rPr>
      </w:pPr>
      <w:r w:rsidRPr="000F429C">
        <w:rPr>
          <w:rFonts w:asciiTheme="minorHAnsi" w:hAnsiTheme="minorHAnsi" w:cstheme="minorHAnsi"/>
          <w:sz w:val="20"/>
          <w:lang w:val="en-GB"/>
        </w:rPr>
        <w:t xml:space="preserve">Chapter 5 defines rules for LCA calculation as well as requirements on the project report to be submitted that go beyond EN 15804 and regulations in relation to it. </w:t>
      </w:r>
    </w:p>
    <w:p w14:paraId="209000D3" w14:textId="77777777" w:rsidR="00E852AF" w:rsidRPr="00E669FB" w:rsidRDefault="00E852AF" w:rsidP="00E852AF">
      <w:pPr>
        <w:rPr>
          <w:rFonts w:asciiTheme="minorHAnsi" w:hAnsiTheme="minorHAnsi" w:cstheme="minorHAnsi"/>
          <w:sz w:val="20"/>
          <w:lang w:val="en-GB"/>
        </w:rPr>
      </w:pPr>
    </w:p>
    <w:p w14:paraId="4F7C5B45" w14:textId="61F5EB72" w:rsidR="00E852AF" w:rsidRPr="00DC6651" w:rsidRDefault="00E852AF" w:rsidP="00C10185">
      <w:pPr>
        <w:pStyle w:val="berschrift2"/>
      </w:pPr>
      <w:bookmarkStart w:id="79" w:name="_Toc434579399"/>
      <w:bookmarkStart w:id="80" w:name="_Toc112749355"/>
      <w:r w:rsidRPr="00DC6651">
        <w:t>Produ</w:t>
      </w:r>
      <w:bookmarkEnd w:id="79"/>
      <w:r w:rsidR="000F429C">
        <w:t>ct description</w:t>
      </w:r>
      <w:bookmarkEnd w:id="80"/>
    </w:p>
    <w:p w14:paraId="30A5087E" w14:textId="77777777" w:rsidR="000F429C" w:rsidRPr="00A43138" w:rsidRDefault="000F429C" w:rsidP="000F429C">
      <w:pPr>
        <w:pStyle w:val="StandardAbs"/>
        <w:rPr>
          <w:rFonts w:asciiTheme="minorHAnsi" w:hAnsiTheme="minorHAnsi"/>
          <w:sz w:val="20"/>
          <w:lang w:val="en-GB"/>
        </w:rPr>
      </w:pPr>
      <w:r w:rsidRPr="00A43138">
        <w:rPr>
          <w:rFonts w:asciiTheme="minorHAnsi" w:hAnsiTheme="minorHAnsi"/>
          <w:sz w:val="20"/>
          <w:lang w:val="en-GB"/>
        </w:rPr>
        <w:t>Declaration of classes of construction products:</w:t>
      </w:r>
    </w:p>
    <w:p w14:paraId="4643A2CA" w14:textId="77777777" w:rsidR="000F429C" w:rsidRPr="00A43138" w:rsidRDefault="000F429C" w:rsidP="000F429C">
      <w:pPr>
        <w:pStyle w:val="StandardAbs"/>
        <w:rPr>
          <w:rFonts w:asciiTheme="minorHAnsi" w:hAnsiTheme="minorHAnsi"/>
          <w:sz w:val="20"/>
          <w:lang w:val="en-GB"/>
        </w:rPr>
      </w:pPr>
      <w:r w:rsidRPr="00A43138">
        <w:rPr>
          <w:rFonts w:asciiTheme="minorHAnsi" w:hAnsiTheme="minorHAnsi"/>
          <w:sz w:val="20"/>
          <w:lang w:val="en-GB"/>
        </w:rPr>
        <w:t xml:space="preserve">The „General Rules for LCA” hold both for collecting data for specific processes and the collection of average data, </w:t>
      </w:r>
      <w:proofErr w:type="gramStart"/>
      <w:r w:rsidRPr="00A43138">
        <w:rPr>
          <w:rFonts w:asciiTheme="minorHAnsi" w:hAnsiTheme="minorHAnsi"/>
          <w:sz w:val="20"/>
          <w:lang w:val="en-GB"/>
        </w:rPr>
        <w:t>e.g.</w:t>
      </w:r>
      <w:proofErr w:type="gramEnd"/>
      <w:r w:rsidRPr="00A43138">
        <w:rPr>
          <w:rFonts w:asciiTheme="minorHAnsi" w:hAnsiTheme="minorHAnsi"/>
          <w:sz w:val="20"/>
          <w:lang w:val="en-GB"/>
        </w:rPr>
        <w:t xml:space="preserve"> when the functional unit is used for a group of similar products from different manufacturers or the same product from different production sites. </w:t>
      </w:r>
    </w:p>
    <w:p w14:paraId="2BC8F122" w14:textId="77777777" w:rsidR="000F429C" w:rsidRPr="00A43138" w:rsidRDefault="000F429C" w:rsidP="000F429C">
      <w:pPr>
        <w:pStyle w:val="StandardAbs"/>
        <w:rPr>
          <w:rFonts w:asciiTheme="minorHAnsi" w:hAnsiTheme="minorHAnsi"/>
          <w:sz w:val="20"/>
          <w:lang w:val="en-GB"/>
        </w:rPr>
      </w:pPr>
      <w:r w:rsidRPr="00A43138">
        <w:rPr>
          <w:rFonts w:asciiTheme="minorHAnsi" w:hAnsiTheme="minorHAnsi"/>
          <w:sz w:val="20"/>
          <w:lang w:val="en-GB"/>
        </w:rPr>
        <w:t xml:space="preserve">It is also possible to declare a reference product describing a specific (typical) product. </w:t>
      </w:r>
    </w:p>
    <w:p w14:paraId="33574B39" w14:textId="77777777" w:rsidR="0011315E" w:rsidRPr="00E669FB" w:rsidRDefault="000F429C" w:rsidP="00E852AF">
      <w:pPr>
        <w:pStyle w:val="StandardAbs"/>
        <w:rPr>
          <w:rFonts w:asciiTheme="minorHAnsi" w:hAnsiTheme="minorHAnsi" w:cstheme="minorHAnsi"/>
          <w:sz w:val="20"/>
          <w:lang w:val="en-GB"/>
        </w:rPr>
      </w:pPr>
      <w:r w:rsidRPr="0011315E">
        <w:rPr>
          <w:rFonts w:asciiTheme="minorHAnsi" w:hAnsiTheme="minorHAnsi" w:cstheme="minorHAnsi"/>
          <w:sz w:val="20"/>
          <w:lang w:val="en-GB"/>
        </w:rPr>
        <w:t>The EPD can – depending on the defin</w:t>
      </w:r>
      <w:r w:rsidR="0011315E">
        <w:rPr>
          <w:rFonts w:asciiTheme="minorHAnsi" w:hAnsiTheme="minorHAnsi" w:cstheme="minorHAnsi"/>
          <w:sz w:val="20"/>
          <w:lang w:val="en-GB"/>
        </w:rPr>
        <w:t>i</w:t>
      </w:r>
      <w:r w:rsidRPr="0011315E">
        <w:rPr>
          <w:rFonts w:asciiTheme="minorHAnsi" w:hAnsiTheme="minorHAnsi" w:cstheme="minorHAnsi"/>
          <w:sz w:val="20"/>
          <w:lang w:val="en-GB"/>
        </w:rPr>
        <w:t xml:space="preserve">tion of the functional or declared unit – be classified </w:t>
      </w:r>
      <w:r w:rsidR="0011315E" w:rsidRPr="0011315E">
        <w:rPr>
          <w:rFonts w:asciiTheme="minorHAnsi" w:hAnsiTheme="minorHAnsi" w:cstheme="minorHAnsi"/>
          <w:sz w:val="20"/>
          <w:lang w:val="en-GB"/>
        </w:rPr>
        <w:t>into the</w:t>
      </w:r>
      <w:r w:rsidR="0011315E">
        <w:rPr>
          <w:rFonts w:asciiTheme="minorHAnsi" w:hAnsiTheme="minorHAnsi" w:cstheme="minorHAnsi"/>
          <w:sz w:val="20"/>
          <w:lang w:val="en-GB"/>
        </w:rPr>
        <w:t xml:space="preserve"> following types of declaration. </w:t>
      </w:r>
      <w:r w:rsidR="0011315E" w:rsidRPr="0011315E">
        <w:rPr>
          <w:rFonts w:asciiTheme="minorHAnsi" w:hAnsiTheme="minorHAnsi" w:cstheme="minorHAnsi"/>
          <w:sz w:val="20"/>
          <w:lang w:val="en-GB"/>
        </w:rPr>
        <w:t xml:space="preserve">The type of declaration must be indicated in the project report. </w:t>
      </w:r>
    </w:p>
    <w:p w14:paraId="6EF7FFD4" w14:textId="77777777" w:rsidR="0011315E" w:rsidRPr="00A43138" w:rsidRDefault="0011315E" w:rsidP="0011315E">
      <w:pPr>
        <w:pStyle w:val="StandardAbs"/>
        <w:rPr>
          <w:rFonts w:asciiTheme="minorHAnsi" w:hAnsiTheme="minorHAnsi"/>
          <w:b/>
          <w:sz w:val="20"/>
          <w:lang w:val="en-GB"/>
        </w:rPr>
      </w:pPr>
      <w:r w:rsidRPr="00A43138">
        <w:rPr>
          <w:rFonts w:asciiTheme="minorHAnsi" w:hAnsiTheme="minorHAnsi"/>
          <w:b/>
          <w:sz w:val="20"/>
          <w:lang w:val="en-GB"/>
        </w:rPr>
        <w:t xml:space="preserve">1. Manufacturer-Declaration: </w:t>
      </w:r>
    </w:p>
    <w:p w14:paraId="3B1E679E" w14:textId="77777777" w:rsidR="0011315E" w:rsidRPr="00A43138" w:rsidRDefault="0011315E" w:rsidP="0011315E">
      <w:pPr>
        <w:pStyle w:val="StandardAbs"/>
        <w:tabs>
          <w:tab w:val="left" w:pos="426"/>
        </w:tabs>
        <w:rPr>
          <w:rFonts w:asciiTheme="minorHAnsi" w:hAnsiTheme="minorHAnsi"/>
          <w:sz w:val="18"/>
          <w:lang w:val="en-GB"/>
        </w:rPr>
      </w:pPr>
      <w:r w:rsidRPr="00A43138">
        <w:rPr>
          <w:rFonts w:asciiTheme="minorHAnsi" w:hAnsiTheme="minorHAnsi"/>
          <w:sz w:val="18"/>
          <w:lang w:val="en-GB"/>
        </w:rPr>
        <w:t>1a)</w:t>
      </w:r>
      <w:r w:rsidRPr="00A43138">
        <w:rPr>
          <w:rFonts w:asciiTheme="minorHAnsi" w:hAnsiTheme="minorHAnsi"/>
          <w:sz w:val="18"/>
          <w:lang w:val="en-GB"/>
        </w:rPr>
        <w:tab/>
        <w:t>Declaration of a specific product from a production site of a manufacturer,</w:t>
      </w:r>
    </w:p>
    <w:p w14:paraId="1879FF21" w14:textId="77777777" w:rsidR="0011315E" w:rsidRPr="00A43138" w:rsidRDefault="0011315E" w:rsidP="0011315E">
      <w:pPr>
        <w:pStyle w:val="StandardAbs"/>
        <w:tabs>
          <w:tab w:val="left" w:pos="426"/>
        </w:tabs>
        <w:rPr>
          <w:rFonts w:asciiTheme="minorHAnsi" w:hAnsiTheme="minorHAnsi"/>
          <w:sz w:val="18"/>
          <w:lang w:val="en-GB"/>
        </w:rPr>
      </w:pPr>
      <w:r w:rsidRPr="00A43138">
        <w:rPr>
          <w:rFonts w:asciiTheme="minorHAnsi" w:hAnsiTheme="minorHAnsi"/>
          <w:sz w:val="18"/>
          <w:lang w:val="en-GB"/>
        </w:rPr>
        <w:t>1b)</w:t>
      </w:r>
      <w:r w:rsidRPr="00A43138">
        <w:rPr>
          <w:rFonts w:asciiTheme="minorHAnsi" w:hAnsiTheme="minorHAnsi"/>
          <w:sz w:val="18"/>
          <w:lang w:val="en-GB"/>
        </w:rPr>
        <w:tab/>
        <w:t xml:space="preserve">Declaration of an average result of the same specific products from several production sites of a manufacturer </w:t>
      </w:r>
    </w:p>
    <w:p w14:paraId="1B3D4997" w14:textId="77777777" w:rsidR="0011315E" w:rsidRPr="00A43138" w:rsidRDefault="0011315E" w:rsidP="0011315E">
      <w:pPr>
        <w:pStyle w:val="StandardAbs"/>
        <w:tabs>
          <w:tab w:val="left" w:pos="426"/>
        </w:tabs>
        <w:rPr>
          <w:rFonts w:asciiTheme="minorHAnsi" w:hAnsiTheme="minorHAnsi"/>
          <w:sz w:val="18"/>
          <w:lang w:val="en-GB"/>
        </w:rPr>
      </w:pPr>
      <w:r w:rsidRPr="00A43138">
        <w:rPr>
          <w:rFonts w:asciiTheme="minorHAnsi" w:hAnsiTheme="minorHAnsi"/>
          <w:sz w:val="18"/>
          <w:lang w:val="en-GB"/>
        </w:rPr>
        <w:t>1c)</w:t>
      </w:r>
      <w:r w:rsidRPr="00A43138">
        <w:rPr>
          <w:rFonts w:asciiTheme="minorHAnsi" w:hAnsiTheme="minorHAnsi"/>
          <w:sz w:val="18"/>
          <w:lang w:val="en-GB"/>
        </w:rPr>
        <w:tab/>
        <w:t xml:space="preserve">Declaration of an average product of a manufacturer, </w:t>
      </w:r>
    </w:p>
    <w:p w14:paraId="193CECF7" w14:textId="77777777" w:rsidR="0011315E" w:rsidRPr="00A43138" w:rsidRDefault="0011315E" w:rsidP="0011315E">
      <w:pPr>
        <w:pStyle w:val="StandardAbs"/>
        <w:tabs>
          <w:tab w:val="left" w:pos="426"/>
        </w:tabs>
        <w:rPr>
          <w:rFonts w:asciiTheme="minorHAnsi" w:hAnsiTheme="minorHAnsi"/>
          <w:sz w:val="18"/>
          <w:lang w:val="en-GB"/>
        </w:rPr>
      </w:pPr>
      <w:r w:rsidRPr="00A43138">
        <w:rPr>
          <w:rFonts w:asciiTheme="minorHAnsi" w:hAnsiTheme="minorHAnsi"/>
          <w:sz w:val="18"/>
          <w:lang w:val="en-GB"/>
        </w:rPr>
        <w:t>1d)</w:t>
      </w:r>
      <w:r w:rsidRPr="00A43138">
        <w:rPr>
          <w:rFonts w:asciiTheme="minorHAnsi" w:hAnsiTheme="minorHAnsi"/>
          <w:sz w:val="18"/>
          <w:lang w:val="en-GB"/>
        </w:rPr>
        <w:tab/>
        <w:t xml:space="preserve">Declaration of an average result of average products from several production sites of a manufacturer </w:t>
      </w:r>
    </w:p>
    <w:p w14:paraId="515B81AB" w14:textId="77777777" w:rsidR="0011315E" w:rsidRPr="00A43138" w:rsidRDefault="0011315E" w:rsidP="0011315E">
      <w:pPr>
        <w:pStyle w:val="StandardAbs"/>
        <w:tabs>
          <w:tab w:val="left" w:pos="426"/>
        </w:tabs>
        <w:ind w:left="709" w:hanging="709"/>
        <w:rPr>
          <w:rFonts w:asciiTheme="minorHAnsi" w:hAnsiTheme="minorHAnsi"/>
          <w:b/>
          <w:sz w:val="20"/>
          <w:lang w:val="en-GB"/>
        </w:rPr>
      </w:pPr>
      <w:r w:rsidRPr="00A43138">
        <w:rPr>
          <w:rFonts w:asciiTheme="minorHAnsi" w:hAnsiTheme="minorHAnsi"/>
          <w:b/>
          <w:sz w:val="20"/>
          <w:lang w:val="en-GB"/>
        </w:rPr>
        <w:t xml:space="preserve">2. Manufacturer-Group-Declaration: </w:t>
      </w:r>
    </w:p>
    <w:p w14:paraId="3E8A50F7" w14:textId="77777777" w:rsidR="0011315E" w:rsidRPr="00A43138" w:rsidRDefault="0011315E" w:rsidP="0011315E">
      <w:pPr>
        <w:pStyle w:val="StandardAbs"/>
        <w:tabs>
          <w:tab w:val="left" w:pos="426"/>
        </w:tabs>
        <w:rPr>
          <w:rFonts w:asciiTheme="minorHAnsi" w:hAnsiTheme="minorHAnsi"/>
          <w:sz w:val="18"/>
          <w:lang w:val="en-GB"/>
        </w:rPr>
      </w:pPr>
      <w:r w:rsidRPr="00A43138">
        <w:rPr>
          <w:rFonts w:asciiTheme="minorHAnsi" w:hAnsiTheme="minorHAnsi"/>
          <w:sz w:val="18"/>
          <w:lang w:val="en-GB"/>
        </w:rPr>
        <w:t>2a)</w:t>
      </w:r>
      <w:r w:rsidRPr="00A43138">
        <w:rPr>
          <w:rFonts w:asciiTheme="minorHAnsi" w:hAnsiTheme="minorHAnsi"/>
          <w:sz w:val="18"/>
          <w:lang w:val="en-GB"/>
        </w:rPr>
        <w:tab/>
        <w:t>Declaration of an average result of the same specific product from several production sites of several manufacturers,</w:t>
      </w:r>
    </w:p>
    <w:p w14:paraId="5B50F762" w14:textId="77777777" w:rsidR="0011315E" w:rsidRPr="00A43138" w:rsidRDefault="0011315E" w:rsidP="0011315E">
      <w:pPr>
        <w:pStyle w:val="StandardAbs"/>
        <w:tabs>
          <w:tab w:val="left" w:pos="426"/>
        </w:tabs>
        <w:rPr>
          <w:rFonts w:asciiTheme="minorHAnsi" w:hAnsiTheme="minorHAnsi"/>
          <w:sz w:val="18"/>
          <w:lang w:val="en-GB"/>
        </w:rPr>
      </w:pPr>
      <w:r w:rsidRPr="00A43138">
        <w:rPr>
          <w:rFonts w:asciiTheme="minorHAnsi" w:hAnsiTheme="minorHAnsi"/>
          <w:sz w:val="18"/>
          <w:lang w:val="en-GB"/>
        </w:rPr>
        <w:t>2b)</w:t>
      </w:r>
      <w:r w:rsidRPr="00A43138">
        <w:rPr>
          <w:rFonts w:asciiTheme="minorHAnsi" w:hAnsiTheme="minorHAnsi"/>
          <w:sz w:val="18"/>
          <w:lang w:val="en-GB"/>
        </w:rPr>
        <w:tab/>
        <w:t>Declaration of an average result of average products from several production sites of several manufacturers</w:t>
      </w:r>
    </w:p>
    <w:p w14:paraId="5DF43DF7" w14:textId="77777777" w:rsidR="0011315E" w:rsidRPr="0011315E" w:rsidRDefault="0011315E" w:rsidP="001100FD">
      <w:pPr>
        <w:pStyle w:val="StandardAbs"/>
        <w:rPr>
          <w:rFonts w:asciiTheme="minorHAnsi" w:hAnsiTheme="minorHAnsi" w:cstheme="minorHAnsi"/>
          <w:sz w:val="20"/>
          <w:lang w:val="en-GB"/>
        </w:rPr>
      </w:pPr>
      <w:r w:rsidRPr="0011315E">
        <w:rPr>
          <w:rFonts w:asciiTheme="minorHAnsi" w:hAnsiTheme="minorHAnsi" w:cstheme="minorHAnsi"/>
          <w:sz w:val="20"/>
          <w:lang w:val="en-GB"/>
        </w:rPr>
        <w:t xml:space="preserve">A </w:t>
      </w:r>
      <w:r w:rsidRPr="0011315E">
        <w:rPr>
          <w:rFonts w:asciiTheme="minorHAnsi" w:hAnsiTheme="minorHAnsi" w:cstheme="minorHAnsi"/>
          <w:b/>
          <w:bCs/>
          <w:sz w:val="20"/>
          <w:lang w:val="en-GB"/>
        </w:rPr>
        <w:t xml:space="preserve">specific </w:t>
      </w:r>
      <w:r w:rsidRPr="0011315E">
        <w:rPr>
          <w:rFonts w:asciiTheme="minorHAnsi" w:hAnsiTheme="minorHAnsi" w:cstheme="minorHAnsi"/>
          <w:sz w:val="20"/>
          <w:lang w:val="en-GB"/>
        </w:rPr>
        <w:t>product can be:</w:t>
      </w:r>
    </w:p>
    <w:p w14:paraId="1B6224AD" w14:textId="308031C6" w:rsidR="001100FD" w:rsidRPr="0011315E" w:rsidRDefault="0011315E" w:rsidP="001100FD">
      <w:pPr>
        <w:pStyle w:val="ListeIBU"/>
        <w:rPr>
          <w:rFonts w:asciiTheme="minorHAnsi" w:hAnsiTheme="minorHAnsi" w:cstheme="minorHAnsi"/>
          <w:color w:val="auto"/>
          <w:sz w:val="20"/>
          <w:lang w:val="en-GB"/>
        </w:rPr>
      </w:pPr>
      <w:r w:rsidRPr="0011315E">
        <w:rPr>
          <w:rFonts w:asciiTheme="minorHAnsi" w:hAnsiTheme="minorHAnsi" w:cstheme="minorHAnsi"/>
          <w:color w:val="auto"/>
          <w:sz w:val="20"/>
          <w:lang w:val="en-GB"/>
        </w:rPr>
        <w:t xml:space="preserve">A typical product, </w:t>
      </w:r>
      <w:proofErr w:type="gramStart"/>
      <w:r w:rsidRPr="0011315E">
        <w:rPr>
          <w:rFonts w:asciiTheme="minorHAnsi" w:hAnsiTheme="minorHAnsi" w:cstheme="minorHAnsi"/>
          <w:color w:val="auto"/>
          <w:sz w:val="20"/>
          <w:lang w:val="en-GB"/>
        </w:rPr>
        <w:t>e.g.</w:t>
      </w:r>
      <w:proofErr w:type="gramEnd"/>
      <w:r w:rsidRPr="0011315E">
        <w:rPr>
          <w:rFonts w:asciiTheme="minorHAnsi" w:hAnsiTheme="minorHAnsi" w:cstheme="minorHAnsi"/>
          <w:color w:val="auto"/>
          <w:sz w:val="20"/>
          <w:lang w:val="en-GB"/>
        </w:rPr>
        <w:t xml:space="preserve"> the best-selling product from a produc</w:t>
      </w:r>
      <w:r>
        <w:rPr>
          <w:rFonts w:asciiTheme="minorHAnsi" w:hAnsiTheme="minorHAnsi" w:cstheme="minorHAnsi"/>
          <w:color w:val="auto"/>
          <w:sz w:val="20"/>
          <w:lang w:val="en-GB"/>
        </w:rPr>
        <w:t xml:space="preserve">t family/product class </w:t>
      </w:r>
    </w:p>
    <w:p w14:paraId="1F25C9AE" w14:textId="17925848" w:rsidR="001100FD" w:rsidRPr="00136BC1" w:rsidRDefault="00136BC1" w:rsidP="001100FD">
      <w:pPr>
        <w:pStyle w:val="ListeIBU"/>
        <w:rPr>
          <w:rFonts w:asciiTheme="minorHAnsi" w:hAnsiTheme="minorHAnsi" w:cstheme="minorHAnsi"/>
          <w:color w:val="auto"/>
          <w:sz w:val="20"/>
          <w:lang w:val="en-GB"/>
        </w:rPr>
      </w:pPr>
      <w:r w:rsidRPr="00136BC1">
        <w:rPr>
          <w:rFonts w:asciiTheme="minorHAnsi" w:hAnsiTheme="minorHAnsi" w:cstheme="minorHAnsi"/>
          <w:color w:val="auto"/>
          <w:sz w:val="20"/>
          <w:lang w:val="en-GB"/>
        </w:rPr>
        <w:t>A product with the highest mass and with that often the highest environmental impact, from one product fa</w:t>
      </w:r>
      <w:r>
        <w:rPr>
          <w:rFonts w:asciiTheme="minorHAnsi" w:hAnsiTheme="minorHAnsi" w:cstheme="minorHAnsi"/>
          <w:color w:val="auto"/>
          <w:sz w:val="20"/>
          <w:lang w:val="en-GB"/>
        </w:rPr>
        <w:t xml:space="preserve">mily/product class </w:t>
      </w:r>
    </w:p>
    <w:p w14:paraId="07B6E0F8" w14:textId="488374F2" w:rsidR="001100FD" w:rsidRPr="00136BC1" w:rsidRDefault="00136BC1" w:rsidP="001100FD">
      <w:pPr>
        <w:pStyle w:val="ListeIBU"/>
        <w:rPr>
          <w:rFonts w:asciiTheme="minorHAnsi" w:hAnsiTheme="minorHAnsi" w:cstheme="minorHAnsi"/>
          <w:color w:val="auto"/>
          <w:sz w:val="20"/>
          <w:lang w:val="en-GB"/>
        </w:rPr>
      </w:pPr>
      <w:r w:rsidRPr="00136BC1">
        <w:rPr>
          <w:rFonts w:asciiTheme="minorHAnsi" w:hAnsiTheme="minorHAnsi" w:cstheme="minorHAnsi"/>
          <w:color w:val="auto"/>
          <w:sz w:val="20"/>
          <w:lang w:val="en-GB"/>
        </w:rPr>
        <w:t xml:space="preserve">A sample product whose declared indicators can be assigned on a product family/product class by documenting additional criteria. </w:t>
      </w:r>
    </w:p>
    <w:p w14:paraId="7EF316A3" w14:textId="58BD900C" w:rsidR="00136BC1" w:rsidRPr="00D04F89" w:rsidRDefault="00136BC1" w:rsidP="00136BC1">
      <w:pPr>
        <w:pStyle w:val="StandardAbs"/>
        <w:rPr>
          <w:rFonts w:asciiTheme="minorHAnsi" w:hAnsiTheme="minorHAnsi" w:cstheme="minorHAnsi"/>
          <w:sz w:val="20"/>
          <w:lang w:val="en-GB"/>
        </w:rPr>
      </w:pPr>
      <w:r w:rsidRPr="00D04F89">
        <w:rPr>
          <w:rFonts w:asciiTheme="minorHAnsi" w:hAnsiTheme="minorHAnsi" w:cstheme="minorHAnsi"/>
          <w:sz w:val="20"/>
          <w:lang w:val="en-GB"/>
        </w:rPr>
        <w:t xml:space="preserve">In case of </w:t>
      </w:r>
      <w:r w:rsidRPr="00D04F89">
        <w:rPr>
          <w:rFonts w:asciiTheme="minorHAnsi" w:hAnsiTheme="minorHAnsi" w:cstheme="minorHAnsi"/>
          <w:b/>
          <w:bCs/>
          <w:sz w:val="20"/>
          <w:lang w:val="en-GB"/>
        </w:rPr>
        <w:t>average</w:t>
      </w:r>
      <w:r w:rsidRPr="00D04F89">
        <w:rPr>
          <w:rFonts w:asciiTheme="minorHAnsi" w:hAnsiTheme="minorHAnsi" w:cstheme="minorHAnsi"/>
          <w:sz w:val="20"/>
          <w:lang w:val="en-GB"/>
        </w:rPr>
        <w:t xml:space="preserve"> products</w:t>
      </w:r>
      <w:r w:rsidR="0058437F">
        <w:rPr>
          <w:rFonts w:asciiTheme="minorHAnsi" w:hAnsiTheme="minorHAnsi" w:cstheme="minorHAnsi"/>
          <w:sz w:val="20"/>
          <w:lang w:val="en-GB"/>
        </w:rPr>
        <w:t>,</w:t>
      </w:r>
      <w:r w:rsidRPr="00D04F89">
        <w:rPr>
          <w:rFonts w:asciiTheme="minorHAnsi" w:hAnsiTheme="minorHAnsi" w:cstheme="minorHAnsi"/>
          <w:sz w:val="20"/>
          <w:lang w:val="en-GB"/>
        </w:rPr>
        <w:t xml:space="preserve"> the following information must be given: </w:t>
      </w:r>
    </w:p>
    <w:p w14:paraId="1728E303" w14:textId="3D6605AF" w:rsidR="001100FD" w:rsidRPr="00136BC1" w:rsidRDefault="00136BC1" w:rsidP="00136BC1">
      <w:pPr>
        <w:pStyle w:val="ListeIBU"/>
        <w:rPr>
          <w:rFonts w:asciiTheme="minorHAnsi" w:hAnsiTheme="minorHAnsi" w:cstheme="minorHAnsi"/>
          <w:color w:val="auto"/>
          <w:sz w:val="20"/>
          <w:lang w:val="en-GB"/>
        </w:rPr>
      </w:pPr>
      <w:r w:rsidRPr="00136BC1">
        <w:rPr>
          <w:rFonts w:asciiTheme="minorHAnsi" w:hAnsiTheme="minorHAnsi" w:cstheme="minorHAnsi"/>
          <w:color w:val="auto"/>
          <w:sz w:val="20"/>
          <w:lang w:val="en-GB"/>
        </w:rPr>
        <w:t xml:space="preserve">The type of average (horizontal, vertical) </w:t>
      </w:r>
    </w:p>
    <w:p w14:paraId="1699AFA0" w14:textId="68B8BC83" w:rsidR="001100FD" w:rsidRPr="00E669FB" w:rsidRDefault="00136BC1" w:rsidP="001100FD">
      <w:pPr>
        <w:pStyle w:val="ListeIBU"/>
        <w:rPr>
          <w:rFonts w:asciiTheme="minorHAnsi" w:hAnsiTheme="minorHAnsi" w:cstheme="minorHAnsi"/>
          <w:color w:val="auto"/>
          <w:sz w:val="20"/>
          <w:lang w:val="en-GB"/>
        </w:rPr>
      </w:pPr>
      <w:r w:rsidRPr="00E669FB">
        <w:rPr>
          <w:rFonts w:asciiTheme="minorHAnsi" w:hAnsiTheme="minorHAnsi" w:cstheme="minorHAnsi"/>
          <w:color w:val="auto"/>
          <w:sz w:val="20"/>
          <w:lang w:val="en-GB"/>
        </w:rPr>
        <w:t xml:space="preserve">A description of </w:t>
      </w:r>
      <w:r w:rsidR="00B109FC" w:rsidRPr="00E669FB">
        <w:rPr>
          <w:rFonts w:asciiTheme="minorHAnsi" w:hAnsiTheme="minorHAnsi" w:cstheme="minorHAnsi"/>
          <w:color w:val="auto"/>
          <w:sz w:val="20"/>
          <w:lang w:val="en-GB"/>
        </w:rPr>
        <w:t xml:space="preserve">similar products of different producers, different production sites or the range of product families/classes of one producer and one site </w:t>
      </w:r>
    </w:p>
    <w:p w14:paraId="20F3562F" w14:textId="783869E8" w:rsidR="001100FD" w:rsidRPr="00E669FB" w:rsidRDefault="00B109FC" w:rsidP="001100FD">
      <w:pPr>
        <w:pStyle w:val="ListeIBU"/>
        <w:rPr>
          <w:rFonts w:asciiTheme="minorHAnsi" w:hAnsiTheme="minorHAnsi" w:cstheme="minorHAnsi"/>
          <w:color w:val="auto"/>
          <w:sz w:val="20"/>
          <w:lang w:val="en-GB"/>
        </w:rPr>
      </w:pPr>
      <w:r w:rsidRPr="00E669FB">
        <w:rPr>
          <w:rFonts w:asciiTheme="minorHAnsi" w:hAnsiTheme="minorHAnsi" w:cstheme="minorHAnsi"/>
          <w:color w:val="auto"/>
          <w:sz w:val="20"/>
          <w:lang w:val="en-GB"/>
        </w:rPr>
        <w:t xml:space="preserve">The range of variation of the indicator results in the evaluation of the project report or, at least, a qualitative evaluation in the EPD. </w:t>
      </w:r>
    </w:p>
    <w:p w14:paraId="323E005F" w14:textId="79F48C0A" w:rsidR="00E852AF" w:rsidRPr="00D04F89" w:rsidRDefault="00D04F89" w:rsidP="00E852AF">
      <w:pPr>
        <w:pStyle w:val="StandardAbs"/>
        <w:rPr>
          <w:rFonts w:asciiTheme="minorHAnsi" w:hAnsiTheme="minorHAnsi" w:cstheme="minorHAnsi"/>
          <w:sz w:val="20"/>
          <w:lang w:val="en-GB"/>
        </w:rPr>
      </w:pPr>
      <w:r w:rsidRPr="00D04F89">
        <w:rPr>
          <w:rFonts w:asciiTheme="minorHAnsi" w:hAnsiTheme="minorHAnsi" w:cstheme="minorHAnsi"/>
          <w:sz w:val="20"/>
          <w:lang w:val="en-GB"/>
        </w:rPr>
        <w:t>Generally</w:t>
      </w:r>
      <w:r>
        <w:rPr>
          <w:rFonts w:asciiTheme="minorHAnsi" w:hAnsiTheme="minorHAnsi" w:cstheme="minorHAnsi"/>
          <w:sz w:val="20"/>
          <w:lang w:val="en-GB"/>
        </w:rPr>
        <w:t>,</w:t>
      </w:r>
      <w:r w:rsidRPr="00D04F89">
        <w:rPr>
          <w:rFonts w:asciiTheme="minorHAnsi" w:hAnsiTheme="minorHAnsi" w:cstheme="minorHAnsi"/>
          <w:sz w:val="20"/>
          <w:lang w:val="en-GB"/>
        </w:rPr>
        <w:t xml:space="preserve"> the repr</w:t>
      </w:r>
      <w:r>
        <w:rPr>
          <w:rFonts w:asciiTheme="minorHAnsi" w:hAnsiTheme="minorHAnsi" w:cstheme="minorHAnsi"/>
          <w:sz w:val="20"/>
          <w:lang w:val="en-GB"/>
        </w:rPr>
        <w:t>e</w:t>
      </w:r>
      <w:r w:rsidRPr="00D04F89">
        <w:rPr>
          <w:rFonts w:asciiTheme="minorHAnsi" w:hAnsiTheme="minorHAnsi" w:cstheme="minorHAnsi"/>
          <w:sz w:val="20"/>
          <w:lang w:val="en-GB"/>
        </w:rPr>
        <w:t xml:space="preserve">sentativity of a reference product resp. the declared unit must be described and justified. </w:t>
      </w:r>
    </w:p>
    <w:p w14:paraId="7CEAC2AD" w14:textId="426420A3" w:rsidR="008C7659" w:rsidRPr="00D04F89" w:rsidRDefault="008C7659">
      <w:pPr>
        <w:overflowPunct/>
        <w:autoSpaceDE/>
        <w:autoSpaceDN/>
        <w:adjustRightInd/>
        <w:spacing w:after="200" w:line="276" w:lineRule="auto"/>
        <w:jc w:val="left"/>
        <w:textAlignment w:val="auto"/>
        <w:rPr>
          <w:rFonts w:asciiTheme="minorHAnsi" w:hAnsiTheme="minorHAnsi" w:cstheme="minorHAnsi"/>
          <w:sz w:val="20"/>
          <w:lang w:val="en-GB"/>
        </w:rPr>
      </w:pPr>
      <w:r w:rsidRPr="00D04F89">
        <w:rPr>
          <w:rFonts w:asciiTheme="minorHAnsi" w:hAnsiTheme="minorHAnsi" w:cstheme="minorHAnsi"/>
          <w:sz w:val="20"/>
          <w:lang w:val="en-GB"/>
        </w:rPr>
        <w:br w:type="page"/>
      </w:r>
    </w:p>
    <w:p w14:paraId="1644ED47" w14:textId="77777777" w:rsidR="00E852AF" w:rsidRPr="00D04F89" w:rsidRDefault="00E852AF" w:rsidP="00E852AF">
      <w:pPr>
        <w:pStyle w:val="StandardAbs"/>
        <w:ind w:left="720"/>
        <w:rPr>
          <w:rFonts w:asciiTheme="minorHAnsi" w:hAnsiTheme="minorHAnsi" w:cstheme="minorHAnsi"/>
          <w:sz w:val="20"/>
          <w:lang w:val="en-GB"/>
        </w:rPr>
      </w:pPr>
    </w:p>
    <w:p w14:paraId="553B69F9" w14:textId="4A690213" w:rsidR="00E852AF" w:rsidRPr="00D04F89" w:rsidRDefault="00D04F89" w:rsidP="00C10185">
      <w:pPr>
        <w:pStyle w:val="berschrift2"/>
      </w:pPr>
      <w:bookmarkStart w:id="81" w:name="_Toc381194566"/>
      <w:bookmarkStart w:id="82" w:name="_Toc112749356"/>
      <w:r w:rsidRPr="008D1F8D">
        <w:t>Functional unit, declared unit and reference unit</w:t>
      </w:r>
      <w:bookmarkEnd w:id="81"/>
      <w:bookmarkEnd w:id="82"/>
    </w:p>
    <w:p w14:paraId="119EFD18" w14:textId="77777777" w:rsidR="008C7659" w:rsidRPr="00D04F89" w:rsidRDefault="008C7659" w:rsidP="00E852AF">
      <w:pPr>
        <w:rPr>
          <w:rFonts w:asciiTheme="minorHAnsi" w:hAnsiTheme="minorHAnsi" w:cstheme="minorHAnsi"/>
          <w:sz w:val="20"/>
          <w:lang w:val="en-GB"/>
        </w:rPr>
      </w:pPr>
    </w:p>
    <w:p w14:paraId="635D4A80" w14:textId="610988E4" w:rsidR="00E852AF" w:rsidRPr="0043448A" w:rsidRDefault="0043448A" w:rsidP="00E852AF">
      <w:pPr>
        <w:rPr>
          <w:rFonts w:asciiTheme="minorHAnsi" w:hAnsiTheme="minorHAnsi" w:cstheme="minorHAnsi"/>
          <w:sz w:val="20"/>
          <w:lang w:val="en-GB"/>
        </w:rPr>
      </w:pPr>
      <w:r w:rsidRPr="0043448A">
        <w:rPr>
          <w:rFonts w:asciiTheme="minorHAnsi" w:hAnsiTheme="minorHAnsi" w:cstheme="minorHAnsi"/>
          <w:sz w:val="20"/>
          <w:lang w:val="en-GB"/>
        </w:rPr>
        <w:t>Functional and declared unit represent reference quantities for the material flows of a construction</w:t>
      </w:r>
      <w:r>
        <w:rPr>
          <w:rFonts w:asciiTheme="minorHAnsi" w:hAnsiTheme="minorHAnsi" w:cstheme="minorHAnsi"/>
          <w:sz w:val="20"/>
          <w:lang w:val="en-GB"/>
        </w:rPr>
        <w:t xml:space="preserve"> product. </w:t>
      </w:r>
      <w:r w:rsidRPr="0043448A">
        <w:rPr>
          <w:rFonts w:asciiTheme="minorHAnsi" w:hAnsiTheme="minorHAnsi" w:cstheme="minorHAnsi"/>
          <w:sz w:val="20"/>
          <w:lang w:val="en-GB"/>
        </w:rPr>
        <w:t>Guidelines for the determination of the declared or functional unit are given in the Produc</w:t>
      </w:r>
      <w:r>
        <w:rPr>
          <w:rFonts w:asciiTheme="minorHAnsi" w:hAnsiTheme="minorHAnsi" w:cstheme="minorHAnsi"/>
          <w:sz w:val="20"/>
          <w:lang w:val="en-GB"/>
        </w:rPr>
        <w:t xml:space="preserve">t Category Rules. </w:t>
      </w:r>
      <w:r w:rsidRPr="0043448A">
        <w:rPr>
          <w:rFonts w:asciiTheme="minorHAnsi" w:hAnsiTheme="minorHAnsi" w:cstheme="minorHAnsi"/>
          <w:sz w:val="20"/>
          <w:lang w:val="en-GB"/>
        </w:rPr>
        <w:t xml:space="preserve">These are based on clause </w:t>
      </w:r>
      <w:r w:rsidR="00E852AF" w:rsidRPr="0043448A">
        <w:rPr>
          <w:rFonts w:asciiTheme="minorHAnsi" w:hAnsiTheme="minorHAnsi" w:cstheme="minorHAnsi"/>
          <w:sz w:val="20"/>
          <w:lang w:val="en-GB"/>
        </w:rPr>
        <w:t>6.3.2 (fun</w:t>
      </w:r>
      <w:r w:rsidRPr="0043448A">
        <w:rPr>
          <w:rFonts w:asciiTheme="minorHAnsi" w:hAnsiTheme="minorHAnsi" w:cstheme="minorHAnsi"/>
          <w:sz w:val="20"/>
          <w:lang w:val="en-GB"/>
        </w:rPr>
        <w:t>c</w:t>
      </w:r>
      <w:r w:rsidR="00E852AF" w:rsidRPr="0043448A">
        <w:rPr>
          <w:rFonts w:asciiTheme="minorHAnsi" w:hAnsiTheme="minorHAnsi" w:cstheme="minorHAnsi"/>
          <w:sz w:val="20"/>
          <w:lang w:val="en-GB"/>
        </w:rPr>
        <w:t xml:space="preserve">tional Einheit) </w:t>
      </w:r>
      <w:r w:rsidRPr="0043448A">
        <w:rPr>
          <w:rFonts w:asciiTheme="minorHAnsi" w:hAnsiTheme="minorHAnsi" w:cstheme="minorHAnsi"/>
          <w:sz w:val="20"/>
          <w:lang w:val="en-GB"/>
        </w:rPr>
        <w:t>resp</w:t>
      </w:r>
      <w:r w:rsidR="00E852AF" w:rsidRPr="0043448A">
        <w:rPr>
          <w:rFonts w:asciiTheme="minorHAnsi" w:hAnsiTheme="minorHAnsi" w:cstheme="minorHAnsi"/>
          <w:sz w:val="20"/>
          <w:lang w:val="en-GB"/>
        </w:rPr>
        <w:t xml:space="preserve">. </w:t>
      </w:r>
      <w:r w:rsidRPr="0043448A">
        <w:rPr>
          <w:rFonts w:asciiTheme="minorHAnsi" w:hAnsiTheme="minorHAnsi" w:cstheme="minorHAnsi"/>
          <w:sz w:val="20"/>
          <w:lang w:val="en-GB"/>
        </w:rPr>
        <w:t xml:space="preserve">clause </w:t>
      </w:r>
      <w:r w:rsidR="00E852AF" w:rsidRPr="0043448A">
        <w:rPr>
          <w:rFonts w:asciiTheme="minorHAnsi" w:hAnsiTheme="minorHAnsi" w:cstheme="minorHAnsi"/>
          <w:sz w:val="20"/>
          <w:lang w:val="en-GB"/>
        </w:rPr>
        <w:t>6.3.3 (de</w:t>
      </w:r>
      <w:r w:rsidRPr="0043448A">
        <w:rPr>
          <w:rFonts w:asciiTheme="minorHAnsi" w:hAnsiTheme="minorHAnsi" w:cstheme="minorHAnsi"/>
          <w:sz w:val="20"/>
          <w:lang w:val="en-GB"/>
        </w:rPr>
        <w:t>cl</w:t>
      </w:r>
      <w:r w:rsidR="00E852AF" w:rsidRPr="0043448A">
        <w:rPr>
          <w:rFonts w:asciiTheme="minorHAnsi" w:hAnsiTheme="minorHAnsi" w:cstheme="minorHAnsi"/>
          <w:sz w:val="20"/>
          <w:lang w:val="en-GB"/>
        </w:rPr>
        <w:t>ar</w:t>
      </w:r>
      <w:r w:rsidRPr="0043448A">
        <w:rPr>
          <w:rFonts w:asciiTheme="minorHAnsi" w:hAnsiTheme="minorHAnsi" w:cstheme="minorHAnsi"/>
          <w:sz w:val="20"/>
          <w:lang w:val="en-GB"/>
        </w:rPr>
        <w:t>ed unit</w:t>
      </w:r>
      <w:r w:rsidR="00E852AF" w:rsidRPr="0043448A">
        <w:rPr>
          <w:rFonts w:asciiTheme="minorHAnsi" w:hAnsiTheme="minorHAnsi" w:cstheme="minorHAnsi"/>
          <w:sz w:val="20"/>
          <w:lang w:val="en-GB"/>
        </w:rPr>
        <w:t xml:space="preserve">) </w:t>
      </w:r>
      <w:r w:rsidRPr="0043448A">
        <w:rPr>
          <w:rFonts w:asciiTheme="minorHAnsi" w:hAnsiTheme="minorHAnsi" w:cstheme="minorHAnsi"/>
          <w:sz w:val="20"/>
          <w:lang w:val="en-GB"/>
        </w:rPr>
        <w:t>of</w:t>
      </w:r>
      <w:r w:rsidR="008C7659" w:rsidRPr="0043448A">
        <w:rPr>
          <w:rFonts w:asciiTheme="minorHAnsi" w:hAnsiTheme="minorHAnsi" w:cstheme="minorHAnsi"/>
          <w:sz w:val="20"/>
          <w:lang w:val="en-GB"/>
        </w:rPr>
        <w:t xml:space="preserve"> </w:t>
      </w:r>
      <w:r w:rsidR="00E852AF" w:rsidRPr="0043448A">
        <w:rPr>
          <w:rFonts w:asciiTheme="minorHAnsi" w:hAnsiTheme="minorHAnsi" w:cstheme="minorHAnsi"/>
          <w:sz w:val="20"/>
          <w:lang w:val="en-GB"/>
        </w:rPr>
        <w:t xml:space="preserve">EN 15804+A2.  </w:t>
      </w:r>
    </w:p>
    <w:p w14:paraId="0CFFF090" w14:textId="7B4BF898" w:rsidR="00E852AF" w:rsidRPr="0043448A" w:rsidRDefault="0043448A" w:rsidP="00E852AF">
      <w:pPr>
        <w:pStyle w:val="StandardAbs"/>
        <w:rPr>
          <w:rFonts w:asciiTheme="minorHAnsi" w:hAnsiTheme="minorHAnsi" w:cstheme="minorHAnsi"/>
          <w:sz w:val="20"/>
          <w:lang w:val="en-GB"/>
        </w:rPr>
      </w:pPr>
      <w:r w:rsidRPr="0043448A">
        <w:rPr>
          <w:rFonts w:asciiTheme="minorHAnsi" w:hAnsiTheme="minorHAnsi" w:cstheme="minorHAnsi"/>
          <w:sz w:val="20"/>
          <w:lang w:val="en-GB"/>
        </w:rPr>
        <w:t>In the project report the physical unit (reference unit) and the produced products, for which the life cycle invent</w:t>
      </w:r>
      <w:r w:rsidR="0058437F">
        <w:rPr>
          <w:rFonts w:asciiTheme="minorHAnsi" w:hAnsiTheme="minorHAnsi" w:cstheme="minorHAnsi"/>
          <w:sz w:val="20"/>
          <w:lang w:val="en-GB"/>
        </w:rPr>
        <w:t>o</w:t>
      </w:r>
      <w:r w:rsidRPr="0043448A">
        <w:rPr>
          <w:rFonts w:asciiTheme="minorHAnsi" w:hAnsiTheme="minorHAnsi" w:cstheme="minorHAnsi"/>
          <w:sz w:val="20"/>
          <w:lang w:val="en-GB"/>
        </w:rPr>
        <w:t>ry data in the production stage have been surveyed, must be indicated in ad</w:t>
      </w:r>
      <w:r>
        <w:rPr>
          <w:rFonts w:asciiTheme="minorHAnsi" w:hAnsiTheme="minorHAnsi" w:cstheme="minorHAnsi"/>
          <w:sz w:val="20"/>
          <w:lang w:val="en-GB"/>
        </w:rPr>
        <w:t>dition</w:t>
      </w:r>
      <w:r w:rsidR="00E852AF" w:rsidRPr="00DC6651">
        <w:rPr>
          <w:rStyle w:val="Funotenzeichen"/>
          <w:rFonts w:asciiTheme="minorHAnsi" w:hAnsiTheme="minorHAnsi" w:cstheme="minorHAnsi"/>
          <w:sz w:val="20"/>
        </w:rPr>
        <w:footnoteReference w:id="1"/>
      </w:r>
      <w:r w:rsidR="00E852AF" w:rsidRPr="0043448A">
        <w:rPr>
          <w:rFonts w:asciiTheme="minorHAnsi" w:hAnsiTheme="minorHAnsi" w:cstheme="minorHAnsi"/>
          <w:sz w:val="20"/>
          <w:lang w:val="en-GB"/>
        </w:rPr>
        <w:t xml:space="preserve">. </w:t>
      </w:r>
    </w:p>
    <w:p w14:paraId="70367602" w14:textId="7C791698" w:rsidR="00843FF0" w:rsidRPr="00A43138" w:rsidRDefault="00843FF0" w:rsidP="00843FF0">
      <w:pPr>
        <w:pStyle w:val="StandardAbs"/>
        <w:rPr>
          <w:rFonts w:asciiTheme="minorHAnsi" w:hAnsiTheme="minorHAnsi"/>
          <w:sz w:val="20"/>
          <w:lang w:val="en-GB"/>
        </w:rPr>
      </w:pPr>
      <w:r w:rsidRPr="00A43138">
        <w:rPr>
          <w:rFonts w:asciiTheme="minorHAnsi" w:hAnsiTheme="minorHAnsi"/>
          <w:sz w:val="20"/>
          <w:lang w:val="en-GB"/>
        </w:rPr>
        <w:t xml:space="preserve">The </w:t>
      </w:r>
      <w:r>
        <w:rPr>
          <w:rFonts w:asciiTheme="minorHAnsi" w:hAnsiTheme="minorHAnsi"/>
          <w:sz w:val="20"/>
          <w:lang w:val="en-GB"/>
        </w:rPr>
        <w:t>sampled</w:t>
      </w:r>
      <w:r w:rsidRPr="00A43138">
        <w:rPr>
          <w:rFonts w:asciiTheme="minorHAnsi" w:hAnsiTheme="minorHAnsi"/>
          <w:sz w:val="20"/>
          <w:lang w:val="en-GB"/>
        </w:rPr>
        <w:t xml:space="preserve"> product must be described accurately according to its technical and functional features (field of application, range of bulk density). The relevant technical and functional features are defined in the related </w:t>
      </w:r>
      <w:r>
        <w:rPr>
          <w:rFonts w:asciiTheme="minorHAnsi" w:hAnsiTheme="minorHAnsi"/>
          <w:sz w:val="20"/>
          <w:lang w:val="en-GB"/>
        </w:rPr>
        <w:t>product specific PCR</w:t>
      </w:r>
      <w:r w:rsidRPr="00A43138">
        <w:rPr>
          <w:rFonts w:asciiTheme="minorHAnsi" w:hAnsiTheme="minorHAnsi"/>
          <w:sz w:val="20"/>
          <w:lang w:val="en-GB"/>
        </w:rPr>
        <w:t xml:space="preserve"> documents. </w:t>
      </w:r>
    </w:p>
    <w:p w14:paraId="39A65214" w14:textId="1983420A" w:rsidR="00843FF0" w:rsidRPr="00A43138" w:rsidRDefault="00843FF0" w:rsidP="00843FF0">
      <w:pPr>
        <w:pStyle w:val="StandardAbs"/>
        <w:rPr>
          <w:rFonts w:asciiTheme="minorHAnsi" w:hAnsiTheme="minorHAnsi"/>
          <w:sz w:val="20"/>
          <w:lang w:val="en-GB"/>
        </w:rPr>
      </w:pPr>
      <w:r w:rsidRPr="00A43138">
        <w:rPr>
          <w:rFonts w:asciiTheme="minorHAnsi" w:hAnsiTheme="minorHAnsi"/>
          <w:sz w:val="20"/>
          <w:lang w:val="en-GB"/>
        </w:rPr>
        <w:t xml:space="preserve">It is not accepted to declare proportional shares of a declared/functional unit, </w:t>
      </w:r>
      <w:proofErr w:type="gramStart"/>
      <w:r w:rsidRPr="00A43138">
        <w:rPr>
          <w:rFonts w:asciiTheme="minorHAnsi" w:hAnsiTheme="minorHAnsi"/>
          <w:sz w:val="20"/>
          <w:lang w:val="en-GB"/>
        </w:rPr>
        <w:t>e.g.</w:t>
      </w:r>
      <w:proofErr w:type="gramEnd"/>
      <w:r w:rsidRPr="00A43138">
        <w:rPr>
          <w:rFonts w:asciiTheme="minorHAnsi" w:hAnsiTheme="minorHAnsi"/>
          <w:sz w:val="20"/>
          <w:lang w:val="en-GB"/>
        </w:rPr>
        <w:t xml:space="preserve"> 0.1 m³ insulation materials. However, it is possible to declare commonly used units (</w:t>
      </w:r>
      <w:proofErr w:type="gramStart"/>
      <w:r w:rsidRPr="00A43138">
        <w:rPr>
          <w:rFonts w:asciiTheme="minorHAnsi" w:hAnsiTheme="minorHAnsi"/>
          <w:sz w:val="20"/>
          <w:lang w:val="en-GB"/>
        </w:rPr>
        <w:t>e.g.</w:t>
      </w:r>
      <w:proofErr w:type="gramEnd"/>
      <w:r w:rsidRPr="00A43138">
        <w:rPr>
          <w:rFonts w:asciiTheme="minorHAnsi" w:hAnsiTheme="minorHAnsi"/>
          <w:sz w:val="20"/>
          <w:lang w:val="en-GB"/>
        </w:rPr>
        <w:t xml:space="preserve"> 1 m² of a defined thickness and density of an insulation material). In that case a conversion into the declared/functional unit designed in the PCR Part B document must be possible. </w:t>
      </w:r>
    </w:p>
    <w:p w14:paraId="3CA797B7" w14:textId="77777777" w:rsidR="00843FF0" w:rsidRPr="00A43138" w:rsidRDefault="00843FF0" w:rsidP="00843FF0">
      <w:pPr>
        <w:pStyle w:val="StandardAbs"/>
        <w:rPr>
          <w:rFonts w:asciiTheme="minorHAnsi" w:hAnsiTheme="minorHAnsi"/>
          <w:sz w:val="20"/>
          <w:lang w:val="en-GB"/>
        </w:rPr>
      </w:pPr>
      <w:r w:rsidRPr="00A43138">
        <w:rPr>
          <w:rFonts w:asciiTheme="minorHAnsi" w:hAnsiTheme="minorHAnsi"/>
          <w:sz w:val="20"/>
          <w:lang w:val="en-GB"/>
        </w:rPr>
        <w:t>The chosen declared/functional unit is to be stated in the project report. In any case the mass relation to the declared unit is to declare.</w:t>
      </w:r>
    </w:p>
    <w:p w14:paraId="79117459" w14:textId="77777777" w:rsidR="00E852AF" w:rsidRPr="00843FF0" w:rsidRDefault="00E852AF" w:rsidP="00E852AF">
      <w:pPr>
        <w:rPr>
          <w:rFonts w:asciiTheme="minorHAnsi" w:hAnsiTheme="minorHAnsi" w:cstheme="minorHAnsi"/>
          <w:sz w:val="20"/>
          <w:lang w:val="en-GB"/>
        </w:rPr>
      </w:pPr>
    </w:p>
    <w:p w14:paraId="2DA97CC9" w14:textId="265B5C74" w:rsidR="00E852AF" w:rsidRPr="00DC6651" w:rsidRDefault="00E852AF" w:rsidP="00C10185">
      <w:pPr>
        <w:pStyle w:val="berschrift2"/>
      </w:pPr>
      <w:bookmarkStart w:id="83" w:name="_Toc434579402"/>
      <w:bookmarkStart w:id="84" w:name="_Toc112749357"/>
      <w:r w:rsidRPr="00DC6651">
        <w:t>System</w:t>
      </w:r>
      <w:bookmarkEnd w:id="83"/>
      <w:r w:rsidR="00B53FFE">
        <w:t xml:space="preserve"> boundaries</w:t>
      </w:r>
      <w:bookmarkEnd w:id="84"/>
      <w:r w:rsidRPr="00DC6651">
        <w:t xml:space="preserve"> </w:t>
      </w:r>
    </w:p>
    <w:p w14:paraId="5A24E7A3" w14:textId="77777777" w:rsidR="00E852AF" w:rsidRPr="00DC6651" w:rsidRDefault="00E852AF" w:rsidP="00E852AF">
      <w:pPr>
        <w:spacing w:line="240" w:lineRule="auto"/>
        <w:rPr>
          <w:rFonts w:asciiTheme="minorHAnsi" w:hAnsiTheme="minorHAnsi" w:cstheme="minorHAnsi"/>
          <w:sz w:val="14"/>
        </w:rPr>
      </w:pPr>
    </w:p>
    <w:p w14:paraId="54D73008" w14:textId="32B10BD6" w:rsidR="00E852AF" w:rsidRPr="00DC6651" w:rsidRDefault="00B53FFE" w:rsidP="00A630C9">
      <w:pPr>
        <w:pStyle w:val="berschrift3"/>
      </w:pPr>
      <w:bookmarkStart w:id="85" w:name="_Toc112749358"/>
      <w:r>
        <w:t>General</w:t>
      </w:r>
      <w:bookmarkEnd w:id="85"/>
    </w:p>
    <w:p w14:paraId="4DDC36C8" w14:textId="77777777" w:rsidR="008C7659" w:rsidRDefault="008C7659" w:rsidP="00E852AF">
      <w:pPr>
        <w:rPr>
          <w:rFonts w:asciiTheme="minorHAnsi" w:hAnsiTheme="minorHAnsi" w:cstheme="minorHAnsi"/>
          <w:sz w:val="20"/>
        </w:rPr>
      </w:pPr>
    </w:p>
    <w:p w14:paraId="6F947D65" w14:textId="4186520F" w:rsidR="00B53FFE" w:rsidRPr="00A43138" w:rsidRDefault="00B53FFE" w:rsidP="00B53FFE">
      <w:pPr>
        <w:rPr>
          <w:rFonts w:asciiTheme="minorHAnsi" w:hAnsiTheme="minorHAnsi"/>
          <w:sz w:val="20"/>
          <w:lang w:val="en-GB"/>
        </w:rPr>
      </w:pPr>
      <w:r w:rsidRPr="00A43138">
        <w:rPr>
          <w:rFonts w:asciiTheme="minorHAnsi" w:hAnsiTheme="minorHAnsi"/>
          <w:sz w:val="20"/>
          <w:lang w:val="en-GB"/>
        </w:rPr>
        <w:t>The setting of the system boundaries follows two principles (see EN 15804</w:t>
      </w:r>
      <w:r>
        <w:rPr>
          <w:rFonts w:asciiTheme="minorHAnsi" w:hAnsiTheme="minorHAnsi"/>
          <w:sz w:val="20"/>
          <w:lang w:val="en-GB"/>
        </w:rPr>
        <w:t>+A2</w:t>
      </w:r>
      <w:r w:rsidRPr="00A43138">
        <w:rPr>
          <w:rFonts w:asciiTheme="minorHAnsi" w:hAnsiTheme="minorHAnsi"/>
          <w:sz w:val="20"/>
          <w:lang w:val="en-GB"/>
        </w:rPr>
        <w:t>, 6.3.</w:t>
      </w:r>
      <w:r>
        <w:rPr>
          <w:rFonts w:asciiTheme="minorHAnsi" w:hAnsiTheme="minorHAnsi"/>
          <w:sz w:val="20"/>
          <w:lang w:val="en-GB"/>
        </w:rPr>
        <w:t>5</w:t>
      </w:r>
      <w:r w:rsidRPr="00A43138">
        <w:rPr>
          <w:rFonts w:asciiTheme="minorHAnsi" w:hAnsiTheme="minorHAnsi"/>
          <w:sz w:val="20"/>
          <w:lang w:val="en-GB"/>
        </w:rPr>
        <w:t>.1):</w:t>
      </w:r>
    </w:p>
    <w:p w14:paraId="2E9B6C5A" w14:textId="77777777" w:rsidR="00B53FFE" w:rsidRPr="00A43138" w:rsidRDefault="00B53FFE" w:rsidP="002B1EC4">
      <w:pPr>
        <w:pStyle w:val="Listenabsatz"/>
        <w:numPr>
          <w:ilvl w:val="0"/>
          <w:numId w:val="4"/>
        </w:numPr>
        <w:overflowPunct/>
        <w:autoSpaceDE/>
        <w:autoSpaceDN/>
        <w:adjustRightInd/>
        <w:spacing w:line="320" w:lineRule="exact"/>
        <w:jc w:val="left"/>
        <w:textAlignment w:val="auto"/>
        <w:rPr>
          <w:rFonts w:asciiTheme="minorHAnsi" w:hAnsiTheme="minorHAnsi"/>
          <w:sz w:val="20"/>
          <w:lang w:val="en-GB"/>
        </w:rPr>
      </w:pPr>
      <w:r w:rsidRPr="00A43138">
        <w:rPr>
          <w:rFonts w:asciiTheme="minorHAnsi" w:hAnsiTheme="minorHAnsi"/>
          <w:sz w:val="20"/>
          <w:lang w:val="en-GB"/>
        </w:rPr>
        <w:t xml:space="preserve">The “modularity principle”: Where processes influence the product’s environmental performance during its life cycle, they shall be assigned to the module of the life cycle where they occur; all environmental aspects and impacts are declared in the life cycle stage where they </w:t>
      </w:r>
      <w:proofErr w:type="gramStart"/>
      <w:r w:rsidRPr="00A43138">
        <w:rPr>
          <w:rFonts w:asciiTheme="minorHAnsi" w:hAnsiTheme="minorHAnsi"/>
          <w:sz w:val="20"/>
          <w:lang w:val="en-GB"/>
        </w:rPr>
        <w:t>appear;</w:t>
      </w:r>
      <w:proofErr w:type="gramEnd"/>
    </w:p>
    <w:p w14:paraId="1B987876" w14:textId="574EA3A7" w:rsidR="00B53FFE" w:rsidRPr="00A43138" w:rsidRDefault="00B53FFE" w:rsidP="002B1EC4">
      <w:pPr>
        <w:pStyle w:val="Listenabsatz"/>
        <w:numPr>
          <w:ilvl w:val="0"/>
          <w:numId w:val="4"/>
        </w:numPr>
        <w:overflowPunct/>
        <w:autoSpaceDE/>
        <w:autoSpaceDN/>
        <w:adjustRightInd/>
        <w:spacing w:line="320" w:lineRule="exact"/>
        <w:jc w:val="left"/>
        <w:textAlignment w:val="auto"/>
        <w:rPr>
          <w:rFonts w:asciiTheme="minorHAnsi" w:hAnsiTheme="minorHAnsi"/>
          <w:sz w:val="20"/>
          <w:lang w:val="en-GB"/>
        </w:rPr>
      </w:pPr>
      <w:r w:rsidRPr="00A43138">
        <w:rPr>
          <w:rFonts w:asciiTheme="minorHAnsi" w:hAnsiTheme="minorHAnsi"/>
          <w:sz w:val="20"/>
          <w:lang w:val="en-GB"/>
        </w:rPr>
        <w:t>The “polluter pays principle”: Processes of waste processing shall be assigned to the product system that generates the waste until the end-of-waste state is reached („complete waste treatment”).</w:t>
      </w:r>
    </w:p>
    <w:p w14:paraId="5EF1172A" w14:textId="5E327CC7" w:rsidR="00E852AF" w:rsidRPr="00B53FFE" w:rsidRDefault="00B53FFE" w:rsidP="00E852AF">
      <w:pPr>
        <w:pStyle w:val="StandardAbs"/>
        <w:rPr>
          <w:rFonts w:asciiTheme="minorHAnsi" w:hAnsiTheme="minorHAnsi" w:cstheme="minorHAnsi"/>
          <w:sz w:val="20"/>
          <w:lang w:val="en-GB"/>
        </w:rPr>
      </w:pPr>
      <w:r w:rsidRPr="00A43138">
        <w:rPr>
          <w:rFonts w:asciiTheme="minorHAnsi" w:hAnsiTheme="minorHAnsi"/>
          <w:sz w:val="20"/>
          <w:lang w:val="en-GB"/>
        </w:rPr>
        <w:t>Principally the system boundaries shall be set in a way that all relevant inputs and outputs can be considered. The time</w:t>
      </w:r>
      <w:r w:rsidR="00E669FB">
        <w:rPr>
          <w:rFonts w:asciiTheme="minorHAnsi" w:hAnsiTheme="minorHAnsi"/>
          <w:sz w:val="20"/>
          <w:lang w:val="en-GB"/>
        </w:rPr>
        <w:t>-</w:t>
      </w:r>
      <w:r w:rsidRPr="00A43138">
        <w:rPr>
          <w:rFonts w:asciiTheme="minorHAnsi" w:hAnsiTheme="minorHAnsi"/>
          <w:sz w:val="20"/>
          <w:lang w:val="en-GB"/>
        </w:rPr>
        <w:t>period over which inputs to and outputs from the system shall be accounted for is 100 years from the year for which the data set is deemed representative (see EN 15804</w:t>
      </w:r>
      <w:r>
        <w:rPr>
          <w:rFonts w:asciiTheme="minorHAnsi" w:hAnsiTheme="minorHAnsi"/>
          <w:sz w:val="20"/>
          <w:lang w:val="en-GB"/>
        </w:rPr>
        <w:t>+A2</w:t>
      </w:r>
      <w:r w:rsidRPr="00A43138">
        <w:rPr>
          <w:rFonts w:asciiTheme="minorHAnsi" w:hAnsiTheme="minorHAnsi"/>
          <w:sz w:val="20"/>
          <w:lang w:val="en-GB"/>
        </w:rPr>
        <w:t xml:space="preserve"> clause 6.3.</w:t>
      </w:r>
      <w:r>
        <w:rPr>
          <w:rFonts w:asciiTheme="minorHAnsi" w:hAnsiTheme="minorHAnsi"/>
          <w:sz w:val="20"/>
          <w:lang w:val="en-GB"/>
        </w:rPr>
        <w:t>8.2</w:t>
      </w:r>
      <w:r w:rsidRPr="00A43138">
        <w:rPr>
          <w:rFonts w:asciiTheme="minorHAnsi" w:hAnsiTheme="minorHAnsi"/>
          <w:sz w:val="20"/>
          <w:lang w:val="en-GB"/>
        </w:rPr>
        <w:t>)</w:t>
      </w:r>
      <w:r>
        <w:rPr>
          <w:rFonts w:asciiTheme="minorHAnsi" w:hAnsiTheme="minorHAnsi"/>
          <w:sz w:val="20"/>
          <w:lang w:val="en-GB"/>
        </w:rPr>
        <w:t xml:space="preserve">. An exception is made for solid materials waste disposal, if the products contain biogenic carbon that is declared as biogenic global warming potential </w:t>
      </w:r>
      <w:r w:rsidR="00E852AF" w:rsidRPr="00B53FFE">
        <w:rPr>
          <w:rFonts w:asciiTheme="minorHAnsi" w:hAnsiTheme="minorHAnsi" w:cstheme="minorHAnsi"/>
          <w:sz w:val="20"/>
          <w:lang w:val="en-GB"/>
        </w:rPr>
        <w:t xml:space="preserve">(EN 15804+A2, </w:t>
      </w:r>
      <w:r>
        <w:rPr>
          <w:rFonts w:asciiTheme="minorHAnsi" w:hAnsiTheme="minorHAnsi" w:cstheme="minorHAnsi"/>
          <w:sz w:val="20"/>
          <w:lang w:val="en-GB"/>
        </w:rPr>
        <w:t>clause</w:t>
      </w:r>
      <w:r w:rsidR="00E852AF" w:rsidRPr="00B53FFE">
        <w:rPr>
          <w:rFonts w:asciiTheme="minorHAnsi" w:hAnsiTheme="minorHAnsi" w:cstheme="minorHAnsi"/>
          <w:sz w:val="20"/>
          <w:lang w:val="en-GB"/>
        </w:rPr>
        <w:t xml:space="preserve"> 6.3.5.5)</w:t>
      </w:r>
    </w:p>
    <w:p w14:paraId="6212857D" w14:textId="77777777" w:rsidR="00E852AF" w:rsidRPr="00B53FFE" w:rsidRDefault="00E852AF" w:rsidP="00E852AF">
      <w:pPr>
        <w:pStyle w:val="StandardAbs"/>
        <w:rPr>
          <w:rFonts w:asciiTheme="minorHAnsi" w:hAnsiTheme="minorHAnsi" w:cstheme="minorHAnsi"/>
          <w:sz w:val="20"/>
          <w:lang w:val="en-GB"/>
        </w:rPr>
      </w:pPr>
    </w:p>
    <w:p w14:paraId="7B980770" w14:textId="36A249FC" w:rsidR="00E852AF" w:rsidRPr="00DC6651" w:rsidRDefault="007236D0" w:rsidP="00A630C9">
      <w:pPr>
        <w:pStyle w:val="berschrift3"/>
      </w:pPr>
      <w:bookmarkStart w:id="86" w:name="_Toc434579404"/>
      <w:bookmarkStart w:id="87" w:name="_Toc112749359"/>
      <w:r w:rsidRPr="00A43138">
        <w:t>Life cycle stages</w:t>
      </w:r>
      <w:bookmarkEnd w:id="87"/>
      <w:r w:rsidRPr="00DC6651">
        <w:t xml:space="preserve"> </w:t>
      </w:r>
      <w:bookmarkEnd w:id="86"/>
    </w:p>
    <w:p w14:paraId="572CD5AA" w14:textId="77777777" w:rsidR="008C7659" w:rsidRDefault="008C7659" w:rsidP="00E852AF">
      <w:pPr>
        <w:rPr>
          <w:rFonts w:asciiTheme="minorHAnsi" w:hAnsiTheme="minorHAnsi" w:cstheme="minorHAnsi"/>
          <w:sz w:val="20"/>
        </w:rPr>
      </w:pPr>
    </w:p>
    <w:p w14:paraId="584DE1CA" w14:textId="01323EE9" w:rsidR="008C7659" w:rsidRPr="00E669FB" w:rsidRDefault="005570D9" w:rsidP="005570D9">
      <w:pPr>
        <w:rPr>
          <w:rFonts w:asciiTheme="minorHAnsi" w:hAnsiTheme="minorHAnsi" w:cstheme="minorHAnsi"/>
          <w:sz w:val="20"/>
          <w:lang w:val="en-GB"/>
        </w:rPr>
      </w:pPr>
      <w:r w:rsidRPr="00A43138">
        <w:rPr>
          <w:rFonts w:asciiTheme="minorHAnsi" w:hAnsiTheme="minorHAnsi"/>
          <w:sz w:val="20"/>
          <w:lang w:val="en-GB"/>
        </w:rPr>
        <w:t>The life cycle of the evaluated product system is to be subdivided according to the modules and life stages in figure 1 in EN 15804</w:t>
      </w:r>
      <w:r>
        <w:rPr>
          <w:rFonts w:asciiTheme="minorHAnsi" w:hAnsiTheme="minorHAnsi"/>
          <w:sz w:val="20"/>
          <w:lang w:val="en-GB"/>
        </w:rPr>
        <w:t>.</w:t>
      </w:r>
      <w:r w:rsidRPr="00A43138">
        <w:rPr>
          <w:rFonts w:asciiTheme="minorHAnsi" w:hAnsiTheme="minorHAnsi"/>
          <w:sz w:val="20"/>
          <w:lang w:val="en-GB"/>
        </w:rPr>
        <w:t xml:space="preserve"> </w:t>
      </w:r>
      <w:r>
        <w:rPr>
          <w:rFonts w:asciiTheme="minorHAnsi" w:hAnsiTheme="minorHAnsi"/>
          <w:sz w:val="20"/>
          <w:lang w:val="en-GB"/>
        </w:rPr>
        <w:t xml:space="preserve">All construction products- and materials must declare modules A1-A3, modules C1-C4 and module D. </w:t>
      </w:r>
    </w:p>
    <w:p w14:paraId="20554C82" w14:textId="77777777" w:rsidR="005570D9" w:rsidRPr="00E669FB" w:rsidRDefault="005570D9" w:rsidP="00E852AF">
      <w:pPr>
        <w:rPr>
          <w:rFonts w:asciiTheme="minorHAnsi" w:hAnsiTheme="minorHAnsi" w:cstheme="minorHAnsi"/>
          <w:sz w:val="20"/>
          <w:lang w:val="en-GB"/>
        </w:rPr>
      </w:pPr>
    </w:p>
    <w:p w14:paraId="65203912" w14:textId="537EA561" w:rsidR="008C7659" w:rsidRPr="008C7675" w:rsidRDefault="008C7675" w:rsidP="00E852AF">
      <w:pPr>
        <w:rPr>
          <w:rFonts w:asciiTheme="minorHAnsi" w:hAnsiTheme="minorHAnsi" w:cstheme="minorHAnsi"/>
          <w:sz w:val="20"/>
          <w:lang w:val="en-GB"/>
        </w:rPr>
      </w:pPr>
      <w:r w:rsidRPr="00A43138">
        <w:rPr>
          <w:rFonts w:asciiTheme="minorHAnsi" w:hAnsiTheme="minorHAnsi"/>
          <w:sz w:val="20"/>
          <w:lang w:val="en-GB"/>
        </w:rPr>
        <w:t>The LCA based information in an EPD may cover</w:t>
      </w:r>
      <w:r>
        <w:rPr>
          <w:rFonts w:asciiTheme="minorHAnsi" w:hAnsiTheme="minorHAnsi"/>
          <w:sz w:val="20"/>
          <w:lang w:val="en-GB"/>
        </w:rPr>
        <w:t>:</w:t>
      </w:r>
    </w:p>
    <w:p w14:paraId="62AED2C3" w14:textId="5B7BDAE0" w:rsidR="00E852AF" w:rsidRPr="008C7675" w:rsidRDefault="008C7675" w:rsidP="00F63923">
      <w:pPr>
        <w:pStyle w:val="Listenabsatz"/>
        <w:numPr>
          <w:ilvl w:val="0"/>
          <w:numId w:val="11"/>
        </w:numPr>
        <w:overflowPunct/>
        <w:autoSpaceDE/>
        <w:autoSpaceDN/>
        <w:adjustRightInd/>
        <w:ind w:left="714" w:hanging="357"/>
        <w:jc w:val="left"/>
        <w:textAlignment w:val="auto"/>
        <w:rPr>
          <w:rFonts w:asciiTheme="minorHAnsi" w:hAnsiTheme="minorHAnsi" w:cstheme="minorHAnsi"/>
          <w:sz w:val="20"/>
          <w:lang w:val="en-GB"/>
        </w:rPr>
      </w:pPr>
      <w:r w:rsidRPr="008C7675">
        <w:rPr>
          <w:rFonts w:asciiTheme="minorHAnsi" w:hAnsiTheme="minorHAnsi" w:cstheme="minorHAnsi"/>
          <w:sz w:val="20"/>
          <w:lang w:val="en-GB"/>
        </w:rPr>
        <w:t>Cradle to gate with modules C1-C4 and module D (A1</w:t>
      </w:r>
      <w:r>
        <w:rPr>
          <w:rFonts w:asciiTheme="minorHAnsi" w:hAnsiTheme="minorHAnsi" w:cstheme="minorHAnsi"/>
          <w:sz w:val="20"/>
          <w:lang w:val="en-GB"/>
        </w:rPr>
        <w:t>-A3 + C + D</w:t>
      </w:r>
      <w:proofErr w:type="gramStart"/>
      <w:r>
        <w:rPr>
          <w:rFonts w:asciiTheme="minorHAnsi" w:hAnsiTheme="minorHAnsi" w:cstheme="minorHAnsi"/>
          <w:sz w:val="20"/>
          <w:lang w:val="en-GB"/>
        </w:rPr>
        <w:t>);</w:t>
      </w:r>
      <w:proofErr w:type="gramEnd"/>
      <w:r>
        <w:rPr>
          <w:rFonts w:asciiTheme="minorHAnsi" w:hAnsiTheme="minorHAnsi" w:cstheme="minorHAnsi"/>
          <w:sz w:val="20"/>
          <w:lang w:val="en-GB"/>
        </w:rPr>
        <w:t xml:space="preserve"> </w:t>
      </w:r>
    </w:p>
    <w:p w14:paraId="67D8648B" w14:textId="2DABD2AE" w:rsidR="00E852AF" w:rsidRPr="008C7675" w:rsidRDefault="008C7675" w:rsidP="00F63923">
      <w:pPr>
        <w:pStyle w:val="Listenabsatz"/>
        <w:numPr>
          <w:ilvl w:val="0"/>
          <w:numId w:val="11"/>
        </w:numPr>
        <w:overflowPunct/>
        <w:autoSpaceDE/>
        <w:autoSpaceDN/>
        <w:adjustRightInd/>
        <w:ind w:left="714" w:hanging="357"/>
        <w:jc w:val="left"/>
        <w:textAlignment w:val="auto"/>
        <w:rPr>
          <w:rFonts w:asciiTheme="minorHAnsi" w:hAnsiTheme="minorHAnsi" w:cstheme="minorHAnsi"/>
          <w:sz w:val="20"/>
          <w:lang w:val="en-GB"/>
        </w:rPr>
      </w:pPr>
      <w:r w:rsidRPr="008C7675">
        <w:rPr>
          <w:rFonts w:asciiTheme="minorHAnsi" w:hAnsiTheme="minorHAnsi" w:cstheme="minorHAnsi"/>
          <w:sz w:val="20"/>
          <w:lang w:val="en-GB"/>
        </w:rPr>
        <w:t>Cradle to gate with options, Module A1-A3, C1-C4 and D (A</w:t>
      </w:r>
      <w:r>
        <w:rPr>
          <w:rFonts w:asciiTheme="minorHAnsi" w:hAnsiTheme="minorHAnsi" w:cstheme="minorHAnsi"/>
          <w:sz w:val="20"/>
          <w:lang w:val="en-GB"/>
        </w:rPr>
        <w:t>1-A3 + C+ D and additional modules chosen from A4 to B7</w:t>
      </w:r>
      <w:proofErr w:type="gramStart"/>
      <w:r>
        <w:rPr>
          <w:rFonts w:asciiTheme="minorHAnsi" w:hAnsiTheme="minorHAnsi" w:cstheme="minorHAnsi"/>
          <w:sz w:val="20"/>
          <w:lang w:val="en-GB"/>
        </w:rPr>
        <w:t>);</w:t>
      </w:r>
      <w:proofErr w:type="gramEnd"/>
    </w:p>
    <w:p w14:paraId="7396234D" w14:textId="2B6CDADB" w:rsidR="00E852AF" w:rsidRPr="008C7675" w:rsidRDefault="008C7675" w:rsidP="00F63923">
      <w:pPr>
        <w:pStyle w:val="Listenabsatz"/>
        <w:numPr>
          <w:ilvl w:val="0"/>
          <w:numId w:val="11"/>
        </w:numPr>
        <w:overflowPunct/>
        <w:autoSpaceDE/>
        <w:autoSpaceDN/>
        <w:adjustRightInd/>
        <w:ind w:left="714" w:hanging="357"/>
        <w:jc w:val="left"/>
        <w:textAlignment w:val="auto"/>
        <w:rPr>
          <w:rFonts w:asciiTheme="minorHAnsi" w:hAnsiTheme="minorHAnsi" w:cstheme="minorHAnsi"/>
          <w:sz w:val="20"/>
          <w:lang w:val="en-GB"/>
        </w:rPr>
      </w:pPr>
      <w:r w:rsidRPr="008C7675">
        <w:rPr>
          <w:rFonts w:asciiTheme="minorHAnsi" w:hAnsiTheme="minorHAnsi" w:cstheme="minorHAnsi"/>
          <w:sz w:val="20"/>
          <w:lang w:val="en-GB"/>
        </w:rPr>
        <w:t>Cradle to grave and module D</w:t>
      </w:r>
      <w:r w:rsidR="008C7659" w:rsidRPr="008C7675">
        <w:rPr>
          <w:rFonts w:asciiTheme="minorHAnsi" w:hAnsiTheme="minorHAnsi" w:cstheme="minorHAnsi"/>
          <w:sz w:val="20"/>
          <w:lang w:val="en-GB"/>
        </w:rPr>
        <w:t xml:space="preserve"> (A + B + C + D)</w:t>
      </w:r>
    </w:p>
    <w:p w14:paraId="517EC6C4" w14:textId="77777777" w:rsidR="008C7659" w:rsidRPr="008C7675" w:rsidRDefault="008C7659" w:rsidP="008C7659">
      <w:pPr>
        <w:pStyle w:val="Listenabsatz"/>
        <w:overflowPunct/>
        <w:autoSpaceDE/>
        <w:autoSpaceDN/>
        <w:adjustRightInd/>
        <w:ind w:left="714"/>
        <w:jc w:val="left"/>
        <w:textAlignment w:val="auto"/>
        <w:rPr>
          <w:rFonts w:asciiTheme="minorHAnsi" w:hAnsiTheme="minorHAnsi" w:cstheme="minorHAnsi"/>
          <w:sz w:val="20"/>
          <w:lang w:val="en-GB"/>
        </w:rPr>
      </w:pPr>
    </w:p>
    <w:p w14:paraId="61D53602" w14:textId="48620F83" w:rsidR="00E852AF" w:rsidRPr="00D942FC" w:rsidRDefault="00D942FC" w:rsidP="00E852AF">
      <w:pPr>
        <w:rPr>
          <w:rFonts w:asciiTheme="minorHAnsi" w:hAnsiTheme="minorHAnsi" w:cstheme="minorHAnsi"/>
          <w:sz w:val="20"/>
          <w:lang w:val="en-GB"/>
        </w:rPr>
      </w:pPr>
      <w:r w:rsidRPr="00D942FC">
        <w:rPr>
          <w:rFonts w:asciiTheme="minorHAnsi" w:hAnsiTheme="minorHAnsi" w:cstheme="minorHAnsi"/>
          <w:sz w:val="20"/>
          <w:lang w:val="en-GB"/>
        </w:rPr>
        <w:lastRenderedPageBreak/>
        <w:t>Exceptions from th</w:t>
      </w:r>
      <w:r>
        <w:rPr>
          <w:rFonts w:asciiTheme="minorHAnsi" w:hAnsiTheme="minorHAnsi" w:cstheme="minorHAnsi"/>
          <w:sz w:val="20"/>
          <w:lang w:val="en-GB"/>
        </w:rPr>
        <w:t>ese</w:t>
      </w:r>
      <w:r w:rsidRPr="00D942FC">
        <w:rPr>
          <w:rFonts w:asciiTheme="minorHAnsi" w:hAnsiTheme="minorHAnsi" w:cstheme="minorHAnsi"/>
          <w:sz w:val="20"/>
          <w:lang w:val="en-GB"/>
        </w:rPr>
        <w:t xml:space="preserve"> rules are regulated in </w:t>
      </w:r>
      <w:r w:rsidR="00E852AF" w:rsidRPr="00D942FC">
        <w:rPr>
          <w:rFonts w:asciiTheme="minorHAnsi" w:hAnsiTheme="minorHAnsi" w:cstheme="minorHAnsi"/>
          <w:sz w:val="20"/>
          <w:lang w:val="en-GB"/>
        </w:rPr>
        <w:t xml:space="preserve">EN 15804+A2, </w:t>
      </w:r>
      <w:r>
        <w:rPr>
          <w:rFonts w:asciiTheme="minorHAnsi" w:hAnsiTheme="minorHAnsi" w:cstheme="minorHAnsi"/>
          <w:sz w:val="20"/>
          <w:lang w:val="en-GB"/>
        </w:rPr>
        <w:t>clause</w:t>
      </w:r>
      <w:r w:rsidR="00E852AF" w:rsidRPr="00D942FC">
        <w:rPr>
          <w:rFonts w:asciiTheme="minorHAnsi" w:hAnsiTheme="minorHAnsi" w:cstheme="minorHAnsi"/>
          <w:sz w:val="20"/>
          <w:lang w:val="en-GB"/>
        </w:rPr>
        <w:t xml:space="preserve"> 5.2.</w:t>
      </w:r>
    </w:p>
    <w:p w14:paraId="4B85E070" w14:textId="77777777" w:rsidR="00E852AF" w:rsidRPr="00D942FC" w:rsidRDefault="00E852AF" w:rsidP="00E852AF">
      <w:pPr>
        <w:pStyle w:val="StandardIBU"/>
        <w:rPr>
          <w:rFonts w:asciiTheme="minorHAnsi" w:hAnsiTheme="minorHAnsi" w:cstheme="minorHAnsi"/>
          <w:color w:val="auto"/>
          <w:sz w:val="20"/>
          <w:lang w:val="en-GB"/>
        </w:rPr>
      </w:pPr>
    </w:p>
    <w:p w14:paraId="1F7BCF0D" w14:textId="5A115E02" w:rsidR="00E852AF" w:rsidRPr="00E669FB" w:rsidRDefault="00E852AF" w:rsidP="008C7675">
      <w:pPr>
        <w:pStyle w:val="Abbildung"/>
        <w:rPr>
          <w:rFonts w:asciiTheme="minorHAnsi" w:hAnsiTheme="minorHAnsi" w:cstheme="minorHAnsi"/>
          <w:sz w:val="20"/>
          <w:lang w:val="en-GB"/>
        </w:rPr>
      </w:pPr>
      <w:r w:rsidRPr="00DC6651">
        <w:rPr>
          <w:rFonts w:asciiTheme="minorHAnsi" w:hAnsiTheme="minorHAnsi" w:cstheme="minorHAnsi"/>
          <w:noProof/>
          <w:sz w:val="20"/>
          <w:lang w:val="en-US"/>
        </w:rPr>
        <mc:AlternateContent>
          <mc:Choice Requires="wps">
            <w:drawing>
              <wp:anchor distT="45720" distB="45720" distL="114300" distR="114300" simplePos="0" relativeHeight="251661312" behindDoc="0" locked="0" layoutInCell="1" allowOverlap="1" wp14:anchorId="31AB4E4A" wp14:editId="77E4E378">
                <wp:simplePos x="0" y="0"/>
                <wp:positionH relativeFrom="column">
                  <wp:posOffset>4501064</wp:posOffset>
                </wp:positionH>
                <wp:positionV relativeFrom="paragraph">
                  <wp:posOffset>1634014</wp:posOffset>
                </wp:positionV>
                <wp:extent cx="585052" cy="288961"/>
                <wp:effectExtent l="0" t="4445" r="1270" b="127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585052" cy="288961"/>
                        </a:xfrm>
                        <a:prstGeom prst="rect">
                          <a:avLst/>
                        </a:prstGeom>
                        <a:solidFill>
                          <a:srgbClr val="FFFFFF"/>
                        </a:solidFill>
                        <a:ln w="9525">
                          <a:noFill/>
                          <a:miter lim="800000"/>
                          <a:headEnd/>
                          <a:tailEnd/>
                        </a:ln>
                      </wps:spPr>
                      <wps:txbx>
                        <w:txbxContent>
                          <w:p w14:paraId="7FD79C4A" w14:textId="77777777" w:rsidR="0088252F" w:rsidRPr="008C7659" w:rsidRDefault="0088252F" w:rsidP="00E852AF">
                            <w:pPr>
                              <w:rPr>
                                <w:sz w:val="12"/>
                              </w:rPr>
                            </w:pPr>
                            <w:r w:rsidRPr="008C7659">
                              <w:rPr>
                                <w:sz w:val="12"/>
                              </w:rPr>
                              <w:t>Entsorgung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AB4E4A" id="_x0000_t202" coordsize="21600,21600" o:spt="202" path="m,l,21600r21600,l21600,xe">
                <v:stroke joinstyle="miter"/>
                <v:path gradientshapeok="t" o:connecttype="rect"/>
              </v:shapetype>
              <v:shape id="Textfeld 2" o:spid="_x0000_s1026" type="#_x0000_t202" style="position:absolute;margin-left:354.4pt;margin-top:128.65pt;width:46.05pt;height:22.75pt;rotation:-90;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" stroked="f">
                <v:textbox>
                  <w:txbxContent>
                    <w:p w14:paraId="7FD79C4A" w14:textId="77777777" w:rsidR="0088252F" w:rsidRPr="008C7659" w:rsidRDefault="0088252F" w:rsidP="00E852AF">
                      <w:pPr>
                        <w:rPr>
                          <w:sz w:val="12"/>
                        </w:rPr>
                      </w:pPr>
                      <w:r w:rsidRPr="008C7659">
                        <w:rPr>
                          <w:sz w:val="12"/>
                        </w:rPr>
                        <w:t>Entsorgung</w:t>
                      </w:r>
                    </w:p>
                  </w:txbxContent>
                </v:textbox>
              </v:shape>
            </w:pict>
          </mc:Fallback>
        </mc:AlternateContent>
      </w:r>
      <w:r w:rsidR="00D942FC" w:rsidRPr="00E669FB">
        <w:rPr>
          <w:noProof/>
          <w:lang w:val="en-GB"/>
        </w:rPr>
        <w:t xml:space="preserve"> </w:t>
      </w:r>
      <w:r w:rsidR="00D942FC">
        <w:rPr>
          <w:noProof/>
        </w:rPr>
        <w:drawing>
          <wp:inline distT="0" distB="0" distL="0" distR="0" wp14:anchorId="67504DD6" wp14:editId="00961509">
            <wp:extent cx="6390640" cy="4404995"/>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390640" cy="4404995"/>
                    </a:xfrm>
                    <a:prstGeom prst="rect">
                      <a:avLst/>
                    </a:prstGeom>
                  </pic:spPr>
                </pic:pic>
              </a:graphicData>
            </a:graphic>
          </wp:inline>
        </w:drawing>
      </w:r>
      <w:r w:rsidR="00D942FC" w:rsidRPr="00E669FB">
        <w:rPr>
          <w:rFonts w:asciiTheme="minorHAnsi" w:hAnsiTheme="minorHAnsi" w:cstheme="minorHAnsi"/>
          <w:noProof/>
          <w:sz w:val="20"/>
          <w:lang w:val="en-GB"/>
        </w:rPr>
        <w:t xml:space="preserve"> </w:t>
      </w:r>
    </w:p>
    <w:p w14:paraId="77D6BD89" w14:textId="77777777" w:rsidR="00C03189" w:rsidRDefault="00C03189" w:rsidP="00E852AF">
      <w:pPr>
        <w:pStyle w:val="Beschriftung"/>
        <w:rPr>
          <w:rFonts w:asciiTheme="minorHAnsi" w:hAnsiTheme="minorHAnsi" w:cstheme="minorHAnsi"/>
          <w:sz w:val="20"/>
          <w:lang w:val="en-GB"/>
        </w:rPr>
      </w:pPr>
      <w:bookmarkStart w:id="88" w:name="_Ref309544277"/>
    </w:p>
    <w:p w14:paraId="6BC2E5DC" w14:textId="4BCAF295" w:rsidR="00E852AF" w:rsidRPr="00D942FC" w:rsidRDefault="00D942FC" w:rsidP="00E852AF">
      <w:pPr>
        <w:pStyle w:val="Beschriftung"/>
        <w:rPr>
          <w:rFonts w:asciiTheme="minorHAnsi" w:hAnsiTheme="minorHAnsi" w:cstheme="minorHAnsi"/>
          <w:sz w:val="20"/>
          <w:lang w:val="en-GB"/>
        </w:rPr>
      </w:pPr>
      <w:r w:rsidRPr="00D942FC">
        <w:rPr>
          <w:rFonts w:asciiTheme="minorHAnsi" w:hAnsiTheme="minorHAnsi" w:cstheme="minorHAnsi"/>
          <w:sz w:val="20"/>
          <w:lang w:val="en-GB"/>
        </w:rPr>
        <w:t>Figure</w:t>
      </w:r>
      <w:r w:rsidR="00E852AF" w:rsidRPr="00D942FC">
        <w:rPr>
          <w:rFonts w:asciiTheme="minorHAnsi" w:hAnsiTheme="minorHAnsi" w:cstheme="minorHAnsi"/>
          <w:sz w:val="20"/>
          <w:lang w:val="en-GB"/>
        </w:rPr>
        <w:t xml:space="preserve"> </w:t>
      </w:r>
      <w:r w:rsidR="00E852AF" w:rsidRPr="00DC6651">
        <w:rPr>
          <w:rFonts w:asciiTheme="minorHAnsi" w:hAnsiTheme="minorHAnsi" w:cstheme="minorHAnsi"/>
          <w:sz w:val="20"/>
        </w:rPr>
        <w:fldChar w:fldCharType="begin"/>
      </w:r>
      <w:r w:rsidR="00E852AF" w:rsidRPr="00D942FC">
        <w:rPr>
          <w:rFonts w:asciiTheme="minorHAnsi" w:hAnsiTheme="minorHAnsi" w:cstheme="minorHAnsi"/>
          <w:sz w:val="20"/>
          <w:lang w:val="en-GB"/>
        </w:rPr>
        <w:instrText xml:space="preserve"> SEQ Abbildung \* ARABIC </w:instrText>
      </w:r>
      <w:r w:rsidR="00E852AF" w:rsidRPr="00DC6651">
        <w:rPr>
          <w:rFonts w:asciiTheme="minorHAnsi" w:hAnsiTheme="minorHAnsi" w:cstheme="minorHAnsi"/>
          <w:sz w:val="20"/>
        </w:rPr>
        <w:fldChar w:fldCharType="separate"/>
      </w:r>
      <w:r w:rsidR="00257862">
        <w:rPr>
          <w:rFonts w:asciiTheme="minorHAnsi" w:hAnsiTheme="minorHAnsi" w:cstheme="minorHAnsi"/>
          <w:noProof/>
          <w:sz w:val="20"/>
          <w:lang w:val="en-GB"/>
        </w:rPr>
        <w:t>1</w:t>
      </w:r>
      <w:r w:rsidR="00E852AF" w:rsidRPr="00DC6651">
        <w:rPr>
          <w:rFonts w:asciiTheme="minorHAnsi" w:hAnsiTheme="minorHAnsi" w:cstheme="minorHAnsi"/>
          <w:noProof/>
          <w:sz w:val="20"/>
        </w:rPr>
        <w:fldChar w:fldCharType="end"/>
      </w:r>
      <w:bookmarkEnd w:id="88"/>
      <w:r w:rsidR="00E852AF" w:rsidRPr="00D942FC">
        <w:rPr>
          <w:rFonts w:asciiTheme="minorHAnsi" w:hAnsiTheme="minorHAnsi" w:cstheme="minorHAnsi"/>
          <w:sz w:val="20"/>
          <w:lang w:val="en-GB"/>
        </w:rPr>
        <w:t xml:space="preserve">: </w:t>
      </w:r>
      <w:r w:rsidRPr="00D942FC">
        <w:rPr>
          <w:rFonts w:asciiTheme="minorHAnsi" w:hAnsiTheme="minorHAnsi" w:cstheme="minorHAnsi"/>
          <w:sz w:val="20"/>
          <w:lang w:val="en-GB"/>
        </w:rPr>
        <w:t>stages of th</w:t>
      </w:r>
      <w:r>
        <w:rPr>
          <w:rFonts w:asciiTheme="minorHAnsi" w:hAnsiTheme="minorHAnsi" w:cstheme="minorHAnsi"/>
          <w:sz w:val="20"/>
          <w:lang w:val="en-GB"/>
        </w:rPr>
        <w:t>e life cycle of a construction product (</w:t>
      </w:r>
      <w:r w:rsidR="00E852AF" w:rsidRPr="00D942FC">
        <w:rPr>
          <w:rFonts w:asciiTheme="minorHAnsi" w:hAnsiTheme="minorHAnsi" w:cstheme="minorHAnsi"/>
          <w:sz w:val="20"/>
          <w:lang w:val="en-GB"/>
        </w:rPr>
        <w:t xml:space="preserve">EN 15804, </w:t>
      </w:r>
      <w:r>
        <w:rPr>
          <w:rFonts w:asciiTheme="minorHAnsi" w:hAnsiTheme="minorHAnsi" w:cstheme="minorHAnsi"/>
          <w:sz w:val="20"/>
          <w:lang w:val="en-GB"/>
        </w:rPr>
        <w:t>Figure</w:t>
      </w:r>
      <w:r w:rsidR="00E852AF" w:rsidRPr="00D942FC">
        <w:rPr>
          <w:rFonts w:asciiTheme="minorHAnsi" w:hAnsiTheme="minorHAnsi" w:cstheme="minorHAnsi"/>
          <w:sz w:val="20"/>
          <w:lang w:val="en-GB"/>
        </w:rPr>
        <w:t xml:space="preserve"> 1)</w:t>
      </w:r>
    </w:p>
    <w:p w14:paraId="5BE61106" w14:textId="77777777" w:rsidR="008C7659" w:rsidRPr="00D942FC" w:rsidRDefault="008C7659" w:rsidP="008C7659">
      <w:pPr>
        <w:rPr>
          <w:lang w:val="en-GB"/>
        </w:rPr>
      </w:pPr>
    </w:p>
    <w:p w14:paraId="2EF91558" w14:textId="31EE92ED" w:rsidR="00E852AF" w:rsidRDefault="00E669FB" w:rsidP="00A630C9">
      <w:pPr>
        <w:pStyle w:val="berschrift3"/>
      </w:pPr>
      <w:bookmarkStart w:id="89" w:name="_Toc112749360"/>
      <w:r>
        <w:t>Product Stage</w:t>
      </w:r>
      <w:bookmarkEnd w:id="89"/>
    </w:p>
    <w:p w14:paraId="288753A2" w14:textId="77777777" w:rsidR="0058437F" w:rsidRPr="0058437F" w:rsidRDefault="0058437F" w:rsidP="0058437F"/>
    <w:p w14:paraId="37355861" w14:textId="77777777" w:rsidR="00E669FB" w:rsidRPr="006271DD" w:rsidRDefault="00E669FB" w:rsidP="00C7703B">
      <w:pPr>
        <w:pStyle w:val="berschrift4"/>
      </w:pPr>
      <w:r w:rsidRPr="006271DD">
        <w:t xml:space="preserve">Included processes </w:t>
      </w:r>
    </w:p>
    <w:p w14:paraId="411823BC" w14:textId="73CA978F" w:rsidR="00E852AF" w:rsidRPr="00E669FB" w:rsidRDefault="00E669FB" w:rsidP="00E669FB">
      <w:pPr>
        <w:rPr>
          <w:rFonts w:asciiTheme="minorHAnsi" w:hAnsiTheme="minorHAnsi" w:cstheme="minorHAnsi"/>
          <w:sz w:val="20"/>
          <w:lang w:val="en-GB"/>
        </w:rPr>
      </w:pPr>
      <w:r w:rsidRPr="00A43138">
        <w:rPr>
          <w:rFonts w:asciiTheme="minorHAnsi" w:hAnsiTheme="minorHAnsi"/>
          <w:sz w:val="20"/>
          <w:lang w:val="en-GB"/>
        </w:rPr>
        <w:t xml:space="preserve">The product stage includes the modules A1 (raw material extraction), A2 (transport to the manufacturer) and A3 (manufacturing). The included processes can be taken from </w:t>
      </w:r>
      <w:r w:rsidR="00E852AF" w:rsidRPr="00E669FB">
        <w:rPr>
          <w:rFonts w:asciiTheme="minorHAnsi" w:hAnsiTheme="minorHAnsi" w:cstheme="minorHAnsi"/>
          <w:sz w:val="20"/>
          <w:lang w:val="en-GB"/>
        </w:rPr>
        <w:t xml:space="preserve">EN 15804+A2, </w:t>
      </w:r>
      <w:r>
        <w:rPr>
          <w:rFonts w:asciiTheme="minorHAnsi" w:hAnsiTheme="minorHAnsi" w:cstheme="minorHAnsi"/>
          <w:sz w:val="20"/>
          <w:lang w:val="en-GB"/>
        </w:rPr>
        <w:t>clause</w:t>
      </w:r>
      <w:r w:rsidR="00E852AF" w:rsidRPr="00E669FB">
        <w:rPr>
          <w:rFonts w:asciiTheme="minorHAnsi" w:hAnsiTheme="minorHAnsi" w:cstheme="minorHAnsi"/>
          <w:sz w:val="20"/>
          <w:lang w:val="en-GB"/>
        </w:rPr>
        <w:t xml:space="preserve"> 6.2.2 </w:t>
      </w:r>
      <w:r>
        <w:rPr>
          <w:rFonts w:asciiTheme="minorHAnsi" w:hAnsiTheme="minorHAnsi" w:cstheme="minorHAnsi"/>
          <w:sz w:val="20"/>
          <w:lang w:val="en-GB"/>
        </w:rPr>
        <w:t>a</w:t>
      </w:r>
      <w:r w:rsidR="00E852AF" w:rsidRPr="00E669FB">
        <w:rPr>
          <w:rFonts w:asciiTheme="minorHAnsi" w:hAnsiTheme="minorHAnsi" w:cstheme="minorHAnsi"/>
          <w:sz w:val="20"/>
          <w:lang w:val="en-GB"/>
        </w:rPr>
        <w:t>nd 6.3.5.2.</w:t>
      </w:r>
    </w:p>
    <w:p w14:paraId="0975CA54" w14:textId="77777777" w:rsidR="00E669FB" w:rsidRPr="00A43138" w:rsidRDefault="00E669FB" w:rsidP="00E669FB">
      <w:pPr>
        <w:rPr>
          <w:rFonts w:asciiTheme="minorHAnsi" w:hAnsiTheme="minorHAnsi"/>
          <w:sz w:val="20"/>
          <w:lang w:val="en-GB"/>
        </w:rPr>
      </w:pPr>
      <w:r w:rsidRPr="00A43138">
        <w:rPr>
          <w:rFonts w:asciiTheme="minorHAnsi" w:hAnsiTheme="minorHAnsi"/>
          <w:sz w:val="20"/>
          <w:lang w:val="en-GB"/>
        </w:rPr>
        <w:t>Module A1, A2 and A3 may be declared as one aggregated module A1-3.</w:t>
      </w:r>
    </w:p>
    <w:p w14:paraId="41D13630" w14:textId="77777777" w:rsidR="008C7659" w:rsidRPr="00E669FB" w:rsidRDefault="008C7659" w:rsidP="00E852AF">
      <w:pPr>
        <w:rPr>
          <w:rFonts w:asciiTheme="minorHAnsi" w:hAnsiTheme="minorHAnsi" w:cstheme="minorHAnsi"/>
          <w:sz w:val="20"/>
          <w:lang w:val="en-GB"/>
        </w:rPr>
      </w:pPr>
    </w:p>
    <w:p w14:paraId="1AB8F89D" w14:textId="77777777" w:rsidR="00E852AF" w:rsidRPr="00DC6651" w:rsidRDefault="00E852AF" w:rsidP="00C7703B">
      <w:pPr>
        <w:pStyle w:val="berschrift4"/>
      </w:pPr>
      <w:r w:rsidRPr="00DC6651">
        <w:t>Interpretation</w:t>
      </w:r>
    </w:p>
    <w:p w14:paraId="45265FB3" w14:textId="2F4B1CE9" w:rsidR="00E852AF" w:rsidRPr="00DC6651" w:rsidRDefault="00E852AF" w:rsidP="00E852AF">
      <w:pPr>
        <w:rPr>
          <w:rFonts w:asciiTheme="minorHAnsi" w:hAnsiTheme="minorHAnsi" w:cstheme="minorHAnsi"/>
          <w:sz w:val="20"/>
        </w:rPr>
      </w:pPr>
      <w:r w:rsidRPr="00DC6651">
        <w:rPr>
          <w:rFonts w:asciiTheme="minorHAnsi" w:hAnsiTheme="minorHAnsi" w:cstheme="minorHAnsi"/>
          <w:sz w:val="20"/>
        </w:rPr>
        <w:t>Pro</w:t>
      </w:r>
      <w:r w:rsidR="00E669FB">
        <w:rPr>
          <w:rFonts w:asciiTheme="minorHAnsi" w:hAnsiTheme="minorHAnsi" w:cstheme="minorHAnsi"/>
          <w:sz w:val="20"/>
        </w:rPr>
        <w:t>c</w:t>
      </w:r>
      <w:r w:rsidRPr="00DC6651">
        <w:rPr>
          <w:rFonts w:asciiTheme="minorHAnsi" w:hAnsiTheme="minorHAnsi" w:cstheme="minorHAnsi"/>
          <w:sz w:val="20"/>
        </w:rPr>
        <w:t>esse</w:t>
      </w:r>
      <w:r w:rsidR="00E669FB">
        <w:rPr>
          <w:rFonts w:asciiTheme="minorHAnsi" w:hAnsiTheme="minorHAnsi" w:cstheme="minorHAnsi"/>
          <w:sz w:val="20"/>
        </w:rPr>
        <w:t>s</w:t>
      </w:r>
      <w:r w:rsidRPr="00DC6651">
        <w:rPr>
          <w:rFonts w:asciiTheme="minorHAnsi" w:hAnsiTheme="minorHAnsi" w:cstheme="minorHAnsi"/>
          <w:sz w:val="20"/>
        </w:rPr>
        <w:t>:</w:t>
      </w:r>
    </w:p>
    <w:p w14:paraId="41D388C4" w14:textId="77777777" w:rsidR="00E669FB" w:rsidRPr="00A43138" w:rsidRDefault="00E669FB" w:rsidP="00E669FB">
      <w:pPr>
        <w:pStyle w:val="ListeIBU"/>
        <w:numPr>
          <w:ilvl w:val="0"/>
          <w:numId w:val="7"/>
        </w:numPr>
        <w:rPr>
          <w:rFonts w:asciiTheme="minorHAnsi" w:hAnsiTheme="minorHAnsi"/>
          <w:color w:val="auto"/>
          <w:sz w:val="20"/>
          <w:lang w:val="en-GB"/>
        </w:rPr>
      </w:pPr>
      <w:r w:rsidRPr="00A43138">
        <w:rPr>
          <w:rFonts w:asciiTheme="minorHAnsi" w:hAnsiTheme="minorHAnsi"/>
          <w:color w:val="auto"/>
          <w:sz w:val="20"/>
          <w:lang w:val="en-GB"/>
        </w:rPr>
        <w:t xml:space="preserve">The product stage is completed with the finalization of the product ready for delivery (including all packages and expenditures for storage on site). </w:t>
      </w:r>
    </w:p>
    <w:p w14:paraId="6B32974D" w14:textId="77777777" w:rsidR="00E669FB" w:rsidRPr="00A43138" w:rsidRDefault="00E669FB" w:rsidP="00E669FB">
      <w:pPr>
        <w:pStyle w:val="ListeIBU"/>
        <w:numPr>
          <w:ilvl w:val="0"/>
          <w:numId w:val="7"/>
        </w:numPr>
        <w:rPr>
          <w:rFonts w:asciiTheme="minorHAnsi" w:hAnsiTheme="minorHAnsi"/>
          <w:color w:val="auto"/>
          <w:sz w:val="20"/>
          <w:lang w:val="en-GB"/>
        </w:rPr>
      </w:pPr>
      <w:r w:rsidRPr="00A43138">
        <w:rPr>
          <w:rFonts w:asciiTheme="minorHAnsi" w:hAnsiTheme="minorHAnsi"/>
          <w:color w:val="auto"/>
          <w:sz w:val="20"/>
          <w:lang w:val="en-GB"/>
        </w:rPr>
        <w:t>The system boundary is set to include all relevant input and output processes. Therefore</w:t>
      </w:r>
      <w:r>
        <w:rPr>
          <w:rFonts w:asciiTheme="minorHAnsi" w:hAnsiTheme="minorHAnsi"/>
          <w:color w:val="auto"/>
          <w:sz w:val="20"/>
          <w:lang w:val="en-GB"/>
        </w:rPr>
        <w:t>,</w:t>
      </w:r>
      <w:r w:rsidRPr="00A43138">
        <w:rPr>
          <w:rFonts w:asciiTheme="minorHAnsi" w:hAnsiTheme="minorHAnsi"/>
          <w:color w:val="auto"/>
          <w:sz w:val="20"/>
          <w:lang w:val="en-GB"/>
        </w:rPr>
        <w:t xml:space="preserve"> all upstream processes shall be traced back without consideration of geographical boundaries. </w:t>
      </w:r>
    </w:p>
    <w:p w14:paraId="0AD353ED" w14:textId="1FB8A2FB" w:rsidR="00E852AF" w:rsidRPr="00E669FB" w:rsidRDefault="00E669FB" w:rsidP="002B1EC4">
      <w:pPr>
        <w:pStyle w:val="ListeIBU"/>
        <w:numPr>
          <w:ilvl w:val="0"/>
          <w:numId w:val="7"/>
        </w:numPr>
        <w:rPr>
          <w:rFonts w:asciiTheme="minorHAnsi" w:hAnsiTheme="minorHAnsi" w:cstheme="minorHAnsi"/>
          <w:color w:val="auto"/>
          <w:sz w:val="20"/>
          <w:lang w:val="en-GB"/>
        </w:rPr>
      </w:pPr>
      <w:r w:rsidRPr="00A43138">
        <w:rPr>
          <w:rFonts w:asciiTheme="minorHAnsi" w:hAnsiTheme="minorHAnsi"/>
          <w:color w:val="auto"/>
          <w:sz w:val="20"/>
          <w:lang w:val="en-GB"/>
        </w:rPr>
        <w:t xml:space="preserve">In the case of input of secondary materials or energy recovered from secondary fuels, the system boundary between the system under study and the previous system (providing the secondary materials) is set where outputs </w:t>
      </w:r>
      <w:r w:rsidRPr="00A43138">
        <w:rPr>
          <w:rFonts w:asciiTheme="minorHAnsi" w:hAnsiTheme="minorHAnsi"/>
          <w:color w:val="auto"/>
          <w:sz w:val="20"/>
          <w:lang w:val="en-GB"/>
        </w:rPr>
        <w:lastRenderedPageBreak/>
        <w:t xml:space="preserve">of the previous system, </w:t>
      </w:r>
      <w:proofErr w:type="gramStart"/>
      <w:r w:rsidRPr="00A43138">
        <w:rPr>
          <w:rFonts w:asciiTheme="minorHAnsi" w:hAnsiTheme="minorHAnsi"/>
          <w:color w:val="auto"/>
          <w:sz w:val="20"/>
          <w:lang w:val="en-GB"/>
        </w:rPr>
        <w:t>e.g.</w:t>
      </w:r>
      <w:proofErr w:type="gramEnd"/>
      <w:r w:rsidRPr="00A43138">
        <w:rPr>
          <w:rFonts w:asciiTheme="minorHAnsi" w:hAnsiTheme="minorHAnsi"/>
          <w:color w:val="auto"/>
          <w:sz w:val="20"/>
          <w:lang w:val="en-GB"/>
        </w:rPr>
        <w:t xml:space="preserve"> materials, products, building elements or energy, reach the end-of-waste state </w:t>
      </w:r>
      <w:r w:rsidR="00E852AF" w:rsidRPr="00E669FB">
        <w:rPr>
          <w:rFonts w:asciiTheme="minorHAnsi" w:hAnsiTheme="minorHAnsi" w:cstheme="minorHAnsi"/>
          <w:color w:val="auto"/>
          <w:sz w:val="20"/>
          <w:lang w:val="en-GB"/>
        </w:rPr>
        <w:t xml:space="preserve">(EN 15804+A2, </w:t>
      </w:r>
      <w:r>
        <w:rPr>
          <w:rFonts w:asciiTheme="minorHAnsi" w:hAnsiTheme="minorHAnsi" w:cstheme="minorHAnsi"/>
          <w:color w:val="auto"/>
          <w:sz w:val="20"/>
          <w:lang w:val="en-GB"/>
        </w:rPr>
        <w:t>clause</w:t>
      </w:r>
      <w:r w:rsidR="00E852AF" w:rsidRPr="00E669FB">
        <w:rPr>
          <w:rFonts w:asciiTheme="minorHAnsi" w:hAnsiTheme="minorHAnsi" w:cstheme="minorHAnsi"/>
          <w:color w:val="auto"/>
          <w:sz w:val="20"/>
          <w:lang w:val="en-GB"/>
        </w:rPr>
        <w:t xml:space="preserve"> 6.3.5.2).</w:t>
      </w:r>
    </w:p>
    <w:p w14:paraId="1C78540E" w14:textId="77777777" w:rsidR="00E669FB" w:rsidRPr="00A43138" w:rsidRDefault="00E669FB" w:rsidP="00E669FB">
      <w:pPr>
        <w:pStyle w:val="ListeIBU"/>
        <w:numPr>
          <w:ilvl w:val="0"/>
          <w:numId w:val="7"/>
        </w:numPr>
        <w:rPr>
          <w:rFonts w:asciiTheme="minorHAnsi" w:hAnsiTheme="minorHAnsi"/>
          <w:color w:val="auto"/>
          <w:sz w:val="20"/>
          <w:lang w:val="en-GB"/>
        </w:rPr>
      </w:pPr>
      <w:r w:rsidRPr="00A43138">
        <w:rPr>
          <w:rFonts w:asciiTheme="minorHAnsi" w:hAnsiTheme="minorHAnsi"/>
          <w:color w:val="auto"/>
          <w:sz w:val="20"/>
          <w:lang w:val="en-GB"/>
        </w:rPr>
        <w:t>Loads from the upstream product system shall be exclusively transmitted into co-products</w:t>
      </w:r>
    </w:p>
    <w:p w14:paraId="70177DB4" w14:textId="59A5AE00" w:rsidR="00674433" w:rsidRPr="00674433" w:rsidRDefault="00674433" w:rsidP="002B1EC4">
      <w:pPr>
        <w:pStyle w:val="Liste"/>
        <w:numPr>
          <w:ilvl w:val="0"/>
          <w:numId w:val="7"/>
        </w:numPr>
        <w:rPr>
          <w:rFonts w:asciiTheme="minorHAnsi" w:hAnsiTheme="minorHAnsi" w:cstheme="minorHAnsi"/>
          <w:sz w:val="20"/>
          <w:lang w:val="en-GB"/>
        </w:rPr>
      </w:pPr>
      <w:r w:rsidRPr="00A43138">
        <w:rPr>
          <w:rFonts w:asciiTheme="minorHAnsi" w:hAnsiTheme="minorHAnsi"/>
          <w:sz w:val="20"/>
          <w:lang w:val="en-GB"/>
        </w:rPr>
        <w:t>Operating supplies (hydraulic oils, cleaning substances etc.) are only calculated, if stated in the cut-off criteria or in the PCR</w:t>
      </w:r>
      <w:r>
        <w:rPr>
          <w:rFonts w:asciiTheme="minorHAnsi" w:hAnsiTheme="minorHAnsi"/>
          <w:sz w:val="20"/>
          <w:lang w:val="en-GB"/>
        </w:rPr>
        <w:t>-B</w:t>
      </w:r>
      <w:r w:rsidRPr="00A43138">
        <w:rPr>
          <w:rFonts w:asciiTheme="minorHAnsi" w:hAnsiTheme="minorHAnsi"/>
          <w:sz w:val="20"/>
          <w:lang w:val="en-GB"/>
        </w:rPr>
        <w:t xml:space="preserve"> defined </w:t>
      </w:r>
    </w:p>
    <w:p w14:paraId="799FE331" w14:textId="77777777" w:rsidR="00674433" w:rsidRPr="00A43138" w:rsidRDefault="00674433" w:rsidP="00674433">
      <w:pPr>
        <w:pStyle w:val="Liste"/>
        <w:numPr>
          <w:ilvl w:val="0"/>
          <w:numId w:val="7"/>
        </w:numPr>
        <w:rPr>
          <w:rFonts w:asciiTheme="minorHAnsi" w:hAnsiTheme="minorHAnsi"/>
          <w:sz w:val="20"/>
          <w:lang w:val="en-GB"/>
        </w:rPr>
      </w:pPr>
      <w:r w:rsidRPr="00A43138">
        <w:rPr>
          <w:rFonts w:asciiTheme="minorHAnsi" w:hAnsiTheme="minorHAnsi"/>
          <w:sz w:val="20"/>
          <w:lang w:val="en-GB"/>
        </w:rPr>
        <w:t>Package materials are balanced together with all upstream processes. The deposit is carried out according to</w:t>
      </w:r>
      <w:r>
        <w:rPr>
          <w:rFonts w:asciiTheme="minorHAnsi" w:hAnsiTheme="minorHAnsi"/>
          <w:sz w:val="20"/>
          <w:lang w:val="en-GB"/>
        </w:rPr>
        <w:t xml:space="preserve"> the</w:t>
      </w:r>
      <w:r w:rsidRPr="00A43138">
        <w:rPr>
          <w:rFonts w:asciiTheme="minorHAnsi" w:hAnsiTheme="minorHAnsi"/>
          <w:sz w:val="20"/>
          <w:lang w:val="en-GB"/>
        </w:rPr>
        <w:t xml:space="preserve"> real channel of deposit resp. ARA statistics (</w:t>
      </w:r>
      <w:r w:rsidRPr="00A43138">
        <w:rPr>
          <w:rFonts w:asciiTheme="minorHAnsi" w:hAnsiTheme="minorHAnsi"/>
          <w:color w:val="auto"/>
          <w:sz w:val="20"/>
          <w:lang w:val="en-GB"/>
        </w:rPr>
        <w:t xml:space="preserve">Altstoff Recycling Austria AG – leading specialist for recycling of package materials in Austria) </w:t>
      </w:r>
    </w:p>
    <w:p w14:paraId="1EDECAEB" w14:textId="77777777" w:rsidR="00674433" w:rsidRPr="00A43138" w:rsidRDefault="00674433" w:rsidP="00674433">
      <w:pPr>
        <w:pStyle w:val="ListeIBU"/>
        <w:numPr>
          <w:ilvl w:val="0"/>
          <w:numId w:val="7"/>
        </w:numPr>
        <w:rPr>
          <w:rFonts w:asciiTheme="minorHAnsi" w:hAnsiTheme="minorHAnsi"/>
          <w:color w:val="auto"/>
          <w:sz w:val="20"/>
          <w:lang w:val="en-GB"/>
        </w:rPr>
      </w:pPr>
      <w:r w:rsidRPr="00A43138">
        <w:rPr>
          <w:rFonts w:asciiTheme="minorHAnsi" w:hAnsiTheme="minorHAnsi"/>
          <w:color w:val="auto"/>
          <w:sz w:val="20"/>
          <w:lang w:val="en-GB"/>
        </w:rPr>
        <w:t xml:space="preserve">Transport of goods within the production site or between production sites shall be declared for all upstream processes. </w:t>
      </w:r>
    </w:p>
    <w:p w14:paraId="4B45F49E" w14:textId="77777777" w:rsidR="00674433" w:rsidRPr="009E36AD" w:rsidRDefault="00674433" w:rsidP="00674433">
      <w:pPr>
        <w:pStyle w:val="Liste"/>
        <w:numPr>
          <w:ilvl w:val="0"/>
          <w:numId w:val="7"/>
        </w:numPr>
        <w:rPr>
          <w:rFonts w:asciiTheme="minorHAnsi" w:hAnsiTheme="minorHAnsi" w:cstheme="minorHAnsi"/>
          <w:sz w:val="20"/>
          <w:lang w:val="en-GB"/>
        </w:rPr>
      </w:pPr>
      <w:r w:rsidRPr="009E36AD">
        <w:rPr>
          <w:rFonts w:asciiTheme="minorHAnsi" w:hAnsiTheme="minorHAnsi"/>
          <w:color w:val="auto"/>
          <w:sz w:val="20"/>
          <w:lang w:val="en-GB"/>
        </w:rPr>
        <w:t>Transport of persons does not need to be considered</w:t>
      </w:r>
      <w:r w:rsidRPr="009E36AD">
        <w:rPr>
          <w:rFonts w:asciiTheme="minorHAnsi" w:hAnsiTheme="minorHAnsi" w:cstheme="minorHAnsi"/>
          <w:sz w:val="20"/>
          <w:lang w:val="en-GB"/>
        </w:rPr>
        <w:t xml:space="preserve"> </w:t>
      </w:r>
    </w:p>
    <w:p w14:paraId="01B2EAAB" w14:textId="1E712A8D" w:rsidR="00674433" w:rsidRPr="00A43138" w:rsidRDefault="00674433" w:rsidP="00674433">
      <w:pPr>
        <w:pStyle w:val="ListeIBU"/>
        <w:numPr>
          <w:ilvl w:val="0"/>
          <w:numId w:val="7"/>
        </w:numPr>
        <w:rPr>
          <w:rFonts w:asciiTheme="minorHAnsi" w:hAnsiTheme="minorHAnsi"/>
          <w:color w:val="auto"/>
          <w:sz w:val="20"/>
          <w:lang w:val="en-GB"/>
        </w:rPr>
      </w:pPr>
      <w:r w:rsidRPr="00A43138">
        <w:rPr>
          <w:rFonts w:asciiTheme="minorHAnsi" w:hAnsiTheme="minorHAnsi"/>
          <w:color w:val="auto"/>
          <w:sz w:val="20"/>
          <w:lang w:val="en-GB"/>
        </w:rPr>
        <w:t>The energy demand for conditioning office buildings does not need to be considered. If included in the manufacturer’s data without a chance to substract it out, the data can be used without adaptation if estimated that the effect on the LCA is minimal (see cut-off criteria)</w:t>
      </w:r>
    </w:p>
    <w:p w14:paraId="50CA9335" w14:textId="1A37C4D4" w:rsidR="00674433" w:rsidRPr="00A43138" w:rsidRDefault="00674433" w:rsidP="00674433">
      <w:pPr>
        <w:pStyle w:val="Liste"/>
        <w:numPr>
          <w:ilvl w:val="0"/>
          <w:numId w:val="7"/>
        </w:numPr>
        <w:rPr>
          <w:rFonts w:asciiTheme="minorHAnsi" w:hAnsiTheme="minorHAnsi"/>
          <w:sz w:val="20"/>
          <w:lang w:val="en-GB"/>
        </w:rPr>
      </w:pPr>
      <w:r w:rsidRPr="00A43138">
        <w:rPr>
          <w:rFonts w:asciiTheme="minorHAnsi" w:hAnsiTheme="minorHAnsi"/>
          <w:sz w:val="20"/>
          <w:lang w:val="en-GB"/>
        </w:rPr>
        <w:t>Emissions into air must be declared either as after filter figures</w:t>
      </w:r>
      <w:r w:rsidR="0058437F">
        <w:rPr>
          <w:rFonts w:asciiTheme="minorHAnsi" w:hAnsiTheme="minorHAnsi"/>
          <w:sz w:val="20"/>
          <w:lang w:val="en-GB"/>
        </w:rPr>
        <w:t xml:space="preserve"> or,</w:t>
      </w:r>
      <w:r w:rsidRPr="00A43138">
        <w:rPr>
          <w:rFonts w:asciiTheme="minorHAnsi" w:hAnsiTheme="minorHAnsi"/>
          <w:sz w:val="20"/>
          <w:lang w:val="en-GB"/>
        </w:rPr>
        <w:t xml:space="preserve"> if no filters are implemented – as direct emissions (</w:t>
      </w:r>
      <w:proofErr w:type="gramStart"/>
      <w:r w:rsidRPr="00A43138">
        <w:rPr>
          <w:rFonts w:asciiTheme="minorHAnsi" w:hAnsiTheme="minorHAnsi"/>
          <w:sz w:val="20"/>
          <w:lang w:val="en-GB"/>
        </w:rPr>
        <w:t>e.g.</w:t>
      </w:r>
      <w:proofErr w:type="gramEnd"/>
      <w:r w:rsidRPr="00A43138">
        <w:rPr>
          <w:rFonts w:asciiTheme="minorHAnsi" w:hAnsiTheme="minorHAnsi"/>
          <w:sz w:val="20"/>
          <w:lang w:val="en-GB"/>
        </w:rPr>
        <w:t xml:space="preserve"> dust particles). The remaining filter dust is treated as waste. </w:t>
      </w:r>
    </w:p>
    <w:p w14:paraId="067E3A1D" w14:textId="77777777" w:rsidR="00674433" w:rsidRPr="00A43138" w:rsidRDefault="00674433" w:rsidP="00674433">
      <w:pPr>
        <w:pStyle w:val="Liste"/>
        <w:numPr>
          <w:ilvl w:val="0"/>
          <w:numId w:val="7"/>
        </w:numPr>
        <w:rPr>
          <w:rFonts w:asciiTheme="minorHAnsi" w:hAnsiTheme="minorHAnsi"/>
          <w:sz w:val="20"/>
          <w:lang w:val="en-GB"/>
        </w:rPr>
      </w:pPr>
      <w:r w:rsidRPr="00A43138">
        <w:rPr>
          <w:rFonts w:asciiTheme="minorHAnsi" w:hAnsiTheme="minorHAnsi"/>
          <w:sz w:val="20"/>
          <w:lang w:val="en-GB"/>
        </w:rPr>
        <w:t xml:space="preserve">Industrial waste heat does not need to be declared. It is bilanced indirectly in the energy demand. </w:t>
      </w:r>
    </w:p>
    <w:p w14:paraId="312FC6A9" w14:textId="77777777" w:rsidR="00674433" w:rsidRDefault="00674433" w:rsidP="00674433">
      <w:pPr>
        <w:pStyle w:val="Liste"/>
        <w:numPr>
          <w:ilvl w:val="0"/>
          <w:numId w:val="7"/>
        </w:numPr>
        <w:rPr>
          <w:rFonts w:asciiTheme="minorHAnsi" w:hAnsiTheme="minorHAnsi"/>
          <w:sz w:val="20"/>
          <w:lang w:val="en-GB"/>
        </w:rPr>
      </w:pPr>
      <w:r w:rsidRPr="00A43138">
        <w:rPr>
          <w:rFonts w:asciiTheme="minorHAnsi" w:hAnsiTheme="minorHAnsi"/>
          <w:sz w:val="20"/>
          <w:lang w:val="en-GB"/>
        </w:rPr>
        <w:t>Production waste that is lead back into the production process replaces primary materials and therefore it must be included within the system boundaries. („closed-</w:t>
      </w:r>
      <w:proofErr w:type="gramStart"/>
      <w:r w:rsidRPr="00A43138">
        <w:rPr>
          <w:rFonts w:asciiTheme="minorHAnsi" w:hAnsiTheme="minorHAnsi"/>
          <w:sz w:val="20"/>
          <w:lang w:val="en-GB"/>
        </w:rPr>
        <w:t>loop“</w:t>
      </w:r>
      <w:proofErr w:type="gramEnd"/>
      <w:r w:rsidRPr="00A43138">
        <w:rPr>
          <w:rFonts w:asciiTheme="minorHAnsi" w:hAnsiTheme="minorHAnsi"/>
          <w:sz w:val="20"/>
          <w:lang w:val="en-GB"/>
        </w:rPr>
        <w:t>). It does not count as secondary material.</w:t>
      </w:r>
    </w:p>
    <w:p w14:paraId="4FE20CCC" w14:textId="7CD91053" w:rsidR="00674433" w:rsidRPr="00A43138" w:rsidRDefault="00674433" w:rsidP="00674433">
      <w:pPr>
        <w:pStyle w:val="ListeIBU"/>
        <w:numPr>
          <w:ilvl w:val="0"/>
          <w:numId w:val="7"/>
        </w:numPr>
        <w:rPr>
          <w:rFonts w:asciiTheme="minorHAnsi" w:hAnsiTheme="minorHAnsi"/>
          <w:color w:val="auto"/>
          <w:sz w:val="20"/>
          <w:lang w:val="en-GB"/>
        </w:rPr>
      </w:pPr>
      <w:r w:rsidRPr="00A43138">
        <w:rPr>
          <w:rFonts w:asciiTheme="minorHAnsi" w:hAnsiTheme="minorHAnsi"/>
          <w:color w:val="auto"/>
          <w:sz w:val="20"/>
          <w:lang w:val="en-GB"/>
        </w:rPr>
        <w:t xml:space="preserve">Streams that leave the product stage (A1-A3) at the boundary of complete waste treatment must be considered as co-products. Loads and benefits that are allocated to co-products must not be declared in module D. If such an allocation is not possible in a clear way, other methods can be chosen but must be explained. However, for the purpose of a general rule, loads and benefits from A1-A3 are not </w:t>
      </w:r>
      <w:proofErr w:type="gramStart"/>
      <w:r w:rsidRPr="00A43138">
        <w:rPr>
          <w:rFonts w:asciiTheme="minorHAnsi" w:hAnsiTheme="minorHAnsi"/>
          <w:color w:val="auto"/>
          <w:sz w:val="20"/>
          <w:lang w:val="en-GB"/>
        </w:rPr>
        <w:t>taken into account</w:t>
      </w:r>
      <w:proofErr w:type="gramEnd"/>
      <w:r w:rsidRPr="00A43138">
        <w:rPr>
          <w:rFonts w:asciiTheme="minorHAnsi" w:hAnsiTheme="minorHAnsi"/>
          <w:color w:val="auto"/>
          <w:sz w:val="20"/>
          <w:lang w:val="en-GB"/>
        </w:rPr>
        <w:t xml:space="preserve"> in D.</w:t>
      </w:r>
    </w:p>
    <w:p w14:paraId="7A4887B8" w14:textId="77777777" w:rsidR="00674433" w:rsidRPr="00872116" w:rsidRDefault="00674433" w:rsidP="00674433">
      <w:pPr>
        <w:pStyle w:val="ListeIBU"/>
        <w:numPr>
          <w:ilvl w:val="0"/>
          <w:numId w:val="7"/>
        </w:numPr>
        <w:rPr>
          <w:rFonts w:asciiTheme="minorHAnsi" w:hAnsiTheme="minorHAnsi"/>
          <w:color w:val="auto"/>
          <w:sz w:val="20"/>
          <w:lang w:val="en-GB"/>
        </w:rPr>
      </w:pPr>
      <w:r w:rsidRPr="00872116">
        <w:rPr>
          <w:rFonts w:asciiTheme="minorHAnsi" w:hAnsiTheme="minorHAnsi"/>
          <w:color w:val="auto"/>
          <w:sz w:val="20"/>
          <w:lang w:val="en-GB"/>
        </w:rPr>
        <w:t>Co-p</w:t>
      </w:r>
      <w:r>
        <w:rPr>
          <w:rFonts w:asciiTheme="minorHAnsi" w:hAnsiTheme="minorHAnsi"/>
          <w:color w:val="auto"/>
          <w:sz w:val="20"/>
          <w:lang w:val="en-GB"/>
        </w:rPr>
        <w:t>roduc</w:t>
      </w:r>
      <w:r w:rsidRPr="00872116">
        <w:rPr>
          <w:rFonts w:asciiTheme="minorHAnsi" w:hAnsiTheme="minorHAnsi"/>
          <w:color w:val="auto"/>
          <w:sz w:val="20"/>
          <w:lang w:val="en-GB"/>
        </w:rPr>
        <w:t>t-allocation: see clause Allocation rules</w:t>
      </w:r>
    </w:p>
    <w:p w14:paraId="4B8B8A7D" w14:textId="77777777" w:rsidR="00674433" w:rsidRPr="00A43138" w:rsidRDefault="00674433" w:rsidP="00674433">
      <w:pPr>
        <w:pStyle w:val="ListeIBU"/>
        <w:numPr>
          <w:ilvl w:val="0"/>
          <w:numId w:val="7"/>
        </w:numPr>
        <w:rPr>
          <w:rFonts w:asciiTheme="minorHAnsi" w:hAnsiTheme="minorHAnsi"/>
          <w:color w:val="auto"/>
          <w:sz w:val="20"/>
          <w:lang w:val="en-GB"/>
        </w:rPr>
      </w:pPr>
      <w:r w:rsidRPr="00A43138">
        <w:rPr>
          <w:rFonts w:asciiTheme="minorHAnsi" w:hAnsiTheme="minorHAnsi"/>
          <w:color w:val="auto"/>
          <w:sz w:val="20"/>
          <w:lang w:val="en-GB"/>
        </w:rPr>
        <w:t xml:space="preserve">Heat and electricity from thermal use of production waste in modules A1-A3 can be calculated as closed loop, but only up to the amount of MJ that respectively is needed as energy quality for production (assumption: whole product stage, A1-A3, considered as one module). For energy gains that go beyond this closed loop a co-allocation must be executed. </w:t>
      </w:r>
    </w:p>
    <w:p w14:paraId="44713E9F" w14:textId="77777777" w:rsidR="00E852AF" w:rsidRPr="00674433" w:rsidRDefault="00E852AF" w:rsidP="00E852AF">
      <w:pPr>
        <w:pStyle w:val="ListeIBU"/>
        <w:numPr>
          <w:ilvl w:val="0"/>
          <w:numId w:val="0"/>
        </w:numPr>
        <w:ind w:left="720" w:hanging="360"/>
        <w:rPr>
          <w:rFonts w:asciiTheme="minorHAnsi" w:hAnsiTheme="minorHAnsi" w:cstheme="minorHAnsi"/>
          <w:color w:val="auto"/>
          <w:sz w:val="20"/>
          <w:lang w:val="en-GB"/>
        </w:rPr>
      </w:pPr>
    </w:p>
    <w:p w14:paraId="477C2F1B" w14:textId="6886B5EE" w:rsidR="00E852AF" w:rsidRDefault="00813EA4" w:rsidP="00A630C9">
      <w:pPr>
        <w:pStyle w:val="berschrift3"/>
      </w:pPr>
      <w:bookmarkStart w:id="90" w:name="_Toc112749361"/>
      <w:r w:rsidRPr="00A43138">
        <w:t>Construction process stage</w:t>
      </w:r>
      <w:bookmarkEnd w:id="90"/>
    </w:p>
    <w:p w14:paraId="12FE5F27" w14:textId="77777777" w:rsidR="0058437F" w:rsidRPr="0058437F" w:rsidRDefault="0058437F" w:rsidP="0058437F"/>
    <w:p w14:paraId="0A16344E" w14:textId="77777777" w:rsidR="00813EA4" w:rsidRPr="00A43138" w:rsidRDefault="00813EA4" w:rsidP="00C7703B">
      <w:pPr>
        <w:pStyle w:val="berschrift4"/>
      </w:pPr>
      <w:r w:rsidRPr="00A43138">
        <w:t>Included processes</w:t>
      </w:r>
    </w:p>
    <w:p w14:paraId="36EF6A26" w14:textId="5F53E3C9" w:rsidR="00813EA4" w:rsidRPr="00C03189" w:rsidRDefault="00813EA4" w:rsidP="00FD0E42">
      <w:pPr>
        <w:pStyle w:val="StandardAbs"/>
        <w:rPr>
          <w:rFonts w:asciiTheme="minorHAnsi" w:hAnsiTheme="minorHAnsi" w:cstheme="minorHAnsi"/>
          <w:bCs/>
          <w:i/>
          <w:iCs/>
          <w:sz w:val="20"/>
          <w:lang w:val="en-GB"/>
        </w:rPr>
      </w:pPr>
      <w:r w:rsidRPr="00C03189">
        <w:rPr>
          <w:rFonts w:asciiTheme="minorHAnsi" w:hAnsiTheme="minorHAnsi" w:cstheme="minorHAnsi"/>
          <w:sz w:val="20"/>
          <w:lang w:val="en-GB"/>
        </w:rPr>
        <w:t>The construction process stage includes module A4 (Transportation from the production gate to the construction site) and A5 (Installation of the product into the building). The processes included can be taken from EN 15804, clauses 6.2.3, 6.3.5.3 and 7.3.2.2)</w:t>
      </w:r>
    </w:p>
    <w:p w14:paraId="3DF5C172" w14:textId="77777777" w:rsidR="00E852AF" w:rsidRPr="00DC6651" w:rsidRDefault="00E852AF" w:rsidP="00C7703B">
      <w:pPr>
        <w:pStyle w:val="berschrift4"/>
      </w:pPr>
      <w:r w:rsidRPr="00DC6651">
        <w:t>Interpretation</w:t>
      </w:r>
    </w:p>
    <w:p w14:paraId="472495A7" w14:textId="77777777" w:rsidR="00813EA4" w:rsidRPr="00A43138" w:rsidRDefault="00813EA4" w:rsidP="00813EA4">
      <w:pPr>
        <w:pStyle w:val="ListeIBU"/>
        <w:rPr>
          <w:rFonts w:asciiTheme="minorHAnsi" w:hAnsiTheme="minorHAnsi"/>
          <w:color w:val="auto"/>
          <w:sz w:val="20"/>
          <w:lang w:val="en-GB"/>
        </w:rPr>
      </w:pPr>
      <w:r w:rsidRPr="00A43138">
        <w:rPr>
          <w:rFonts w:asciiTheme="minorHAnsi" w:hAnsiTheme="minorHAnsi"/>
          <w:color w:val="auto"/>
          <w:sz w:val="20"/>
          <w:lang w:val="en-GB"/>
        </w:rPr>
        <w:t xml:space="preserve">The „transport to the building </w:t>
      </w:r>
      <w:proofErr w:type="gramStart"/>
      <w:r w:rsidRPr="00A43138">
        <w:rPr>
          <w:rFonts w:asciiTheme="minorHAnsi" w:hAnsiTheme="minorHAnsi"/>
          <w:color w:val="auto"/>
          <w:sz w:val="20"/>
          <w:lang w:val="en-GB"/>
        </w:rPr>
        <w:t>site“ includes</w:t>
      </w:r>
      <w:proofErr w:type="gramEnd"/>
      <w:r w:rsidRPr="00A43138">
        <w:rPr>
          <w:rFonts w:asciiTheme="minorHAnsi" w:hAnsiTheme="minorHAnsi"/>
          <w:color w:val="auto"/>
          <w:sz w:val="20"/>
          <w:lang w:val="en-GB"/>
        </w:rPr>
        <w:t xml:space="preserve"> an estimation of all transports of goods necessary from the „end of the product stage“ to the building site, including any transports to distributors, stores etc.</w:t>
      </w:r>
    </w:p>
    <w:p w14:paraId="618DFD76" w14:textId="77777777" w:rsidR="00813EA4" w:rsidRPr="00A43138" w:rsidRDefault="00813EA4" w:rsidP="00813EA4">
      <w:pPr>
        <w:pStyle w:val="ListeIBU"/>
        <w:rPr>
          <w:rFonts w:asciiTheme="minorHAnsi" w:hAnsiTheme="minorHAnsi"/>
          <w:color w:val="auto"/>
          <w:sz w:val="20"/>
          <w:lang w:val="en-GB"/>
        </w:rPr>
      </w:pPr>
      <w:r w:rsidRPr="00A43138">
        <w:rPr>
          <w:rFonts w:asciiTheme="minorHAnsi" w:hAnsiTheme="minorHAnsi"/>
          <w:color w:val="auto"/>
          <w:sz w:val="20"/>
          <w:lang w:val="en-GB"/>
        </w:rPr>
        <w:t xml:space="preserve">Transport of persons does not need to be considered. </w:t>
      </w:r>
    </w:p>
    <w:p w14:paraId="1F4170E2" w14:textId="77777777" w:rsidR="00813EA4" w:rsidRPr="00A43138" w:rsidRDefault="00813EA4" w:rsidP="00813EA4">
      <w:pPr>
        <w:pStyle w:val="ListeIBU"/>
        <w:rPr>
          <w:rFonts w:asciiTheme="minorHAnsi" w:hAnsiTheme="minorHAnsi"/>
          <w:color w:val="auto"/>
          <w:sz w:val="20"/>
          <w:lang w:val="en-GB"/>
        </w:rPr>
      </w:pPr>
      <w:r w:rsidRPr="00A43138">
        <w:rPr>
          <w:rFonts w:asciiTheme="minorHAnsi" w:hAnsiTheme="minorHAnsi"/>
          <w:color w:val="auto"/>
          <w:sz w:val="20"/>
          <w:lang w:val="en-GB"/>
        </w:rPr>
        <w:t>The scenarios and fundamental principles of the calculation must be documented (see EN 15804, clause 7.3.2.1 and 7.3.2.2).</w:t>
      </w:r>
    </w:p>
    <w:p w14:paraId="10A5980C" w14:textId="77777777" w:rsidR="00E30C11" w:rsidRPr="009E36AD" w:rsidRDefault="00E30C11" w:rsidP="00E30C11">
      <w:pPr>
        <w:pStyle w:val="ListeIBU"/>
        <w:numPr>
          <w:ilvl w:val="0"/>
          <w:numId w:val="0"/>
        </w:numPr>
        <w:ind w:left="720" w:hanging="360"/>
        <w:rPr>
          <w:rFonts w:asciiTheme="minorHAnsi" w:hAnsiTheme="minorHAnsi" w:cstheme="minorHAnsi"/>
          <w:color w:val="auto"/>
          <w:sz w:val="20"/>
          <w:lang w:val="en-GB"/>
        </w:rPr>
      </w:pPr>
    </w:p>
    <w:p w14:paraId="5EE495E6" w14:textId="77777777" w:rsidR="00E852AF" w:rsidRPr="009E36AD" w:rsidRDefault="00E852AF" w:rsidP="00E852AF">
      <w:pPr>
        <w:pStyle w:val="ListeIBU"/>
        <w:numPr>
          <w:ilvl w:val="0"/>
          <w:numId w:val="0"/>
        </w:numPr>
        <w:ind w:left="720"/>
        <w:rPr>
          <w:rFonts w:asciiTheme="minorHAnsi" w:hAnsiTheme="minorHAnsi" w:cstheme="minorHAnsi"/>
          <w:color w:val="auto"/>
          <w:sz w:val="20"/>
          <w:lang w:val="en-GB"/>
        </w:rPr>
      </w:pPr>
    </w:p>
    <w:p w14:paraId="025792C4" w14:textId="67352773" w:rsidR="00E852AF" w:rsidRDefault="00813EA4" w:rsidP="00A630C9">
      <w:pPr>
        <w:pStyle w:val="berschrift3"/>
        <w:rPr>
          <w:lang w:val="en-GB"/>
        </w:rPr>
      </w:pPr>
      <w:bookmarkStart w:id="91" w:name="_Toc112749362"/>
      <w:r w:rsidRPr="00813EA4">
        <w:rPr>
          <w:lang w:val="en-GB"/>
        </w:rPr>
        <w:lastRenderedPageBreak/>
        <w:t>Use stage, related to the building fabric</w:t>
      </w:r>
      <w:bookmarkEnd w:id="91"/>
    </w:p>
    <w:p w14:paraId="7D375525" w14:textId="77777777" w:rsidR="00FD0E42" w:rsidRPr="00FD0E42" w:rsidRDefault="00FD0E42" w:rsidP="00FD0E42">
      <w:pPr>
        <w:rPr>
          <w:lang w:val="en-GB"/>
        </w:rPr>
      </w:pPr>
    </w:p>
    <w:p w14:paraId="6649E0EE" w14:textId="77777777" w:rsidR="00813EA4" w:rsidRPr="00A43138" w:rsidRDefault="00813EA4" w:rsidP="00C7703B">
      <w:pPr>
        <w:pStyle w:val="berschrift4"/>
      </w:pPr>
      <w:r w:rsidRPr="00A43138">
        <w:t>Included processes</w:t>
      </w:r>
    </w:p>
    <w:p w14:paraId="3B46FA08" w14:textId="179B281D" w:rsidR="00813EA4" w:rsidRPr="00A43138" w:rsidRDefault="00813EA4" w:rsidP="00813EA4">
      <w:pPr>
        <w:rPr>
          <w:rFonts w:asciiTheme="minorHAnsi" w:hAnsiTheme="minorHAnsi"/>
          <w:sz w:val="20"/>
          <w:lang w:val="en-GB"/>
        </w:rPr>
      </w:pPr>
      <w:r w:rsidRPr="00A43138">
        <w:rPr>
          <w:rFonts w:asciiTheme="minorHAnsi" w:hAnsiTheme="minorHAnsi"/>
          <w:sz w:val="20"/>
          <w:lang w:val="en-GB"/>
        </w:rPr>
        <w:t>The use stage related to the building fabric includes modules B1 (use), B2 (maintenance), B3 (repair), B4 (replacement), B5 (refurbishment). The processes to be considered are described in EN 15804, clause 6.2.4 and 6.3.</w:t>
      </w:r>
      <w:r>
        <w:rPr>
          <w:rFonts w:asciiTheme="minorHAnsi" w:hAnsiTheme="minorHAnsi"/>
          <w:sz w:val="20"/>
          <w:lang w:val="en-GB"/>
        </w:rPr>
        <w:t>5</w:t>
      </w:r>
      <w:r w:rsidRPr="00A43138">
        <w:rPr>
          <w:rFonts w:asciiTheme="minorHAnsi" w:hAnsiTheme="minorHAnsi"/>
          <w:sz w:val="20"/>
          <w:lang w:val="en-GB"/>
        </w:rPr>
        <w:t>.4.2.</w:t>
      </w:r>
    </w:p>
    <w:p w14:paraId="2CF2CA24" w14:textId="77777777" w:rsidR="00813EA4" w:rsidRPr="00A43138" w:rsidRDefault="00813EA4" w:rsidP="00C7703B">
      <w:pPr>
        <w:pStyle w:val="berschrift4"/>
      </w:pPr>
      <w:r w:rsidRPr="00A43138">
        <w:t>Interpretation</w:t>
      </w:r>
    </w:p>
    <w:p w14:paraId="79419A9F" w14:textId="77777777" w:rsidR="00813EA4" w:rsidRPr="00A43138" w:rsidRDefault="00813EA4" w:rsidP="00813EA4">
      <w:pPr>
        <w:pStyle w:val="Listenabsatz"/>
        <w:numPr>
          <w:ilvl w:val="0"/>
          <w:numId w:val="5"/>
        </w:numPr>
        <w:overflowPunct/>
        <w:autoSpaceDE/>
        <w:autoSpaceDN/>
        <w:adjustRightInd/>
        <w:spacing w:line="320" w:lineRule="exact"/>
        <w:jc w:val="left"/>
        <w:textAlignment w:val="auto"/>
        <w:rPr>
          <w:rFonts w:asciiTheme="minorHAnsi" w:hAnsiTheme="minorHAnsi"/>
          <w:sz w:val="20"/>
          <w:lang w:val="en-GB"/>
        </w:rPr>
      </w:pPr>
      <w:r w:rsidRPr="00A43138">
        <w:rPr>
          <w:rFonts w:asciiTheme="minorHAnsi" w:hAnsiTheme="minorHAnsi"/>
          <w:sz w:val="20"/>
          <w:lang w:val="en-GB"/>
        </w:rPr>
        <w:t xml:space="preserve">The life stage B1 includes according to EN 15804 also emissions into air, </w:t>
      </w:r>
      <w:proofErr w:type="gramStart"/>
      <w:r w:rsidRPr="00A43138">
        <w:rPr>
          <w:rFonts w:asciiTheme="minorHAnsi" w:hAnsiTheme="minorHAnsi"/>
          <w:sz w:val="20"/>
          <w:lang w:val="en-GB"/>
        </w:rPr>
        <w:t>water</w:t>
      </w:r>
      <w:proofErr w:type="gramEnd"/>
      <w:r w:rsidRPr="00A43138">
        <w:rPr>
          <w:rFonts w:asciiTheme="minorHAnsi" w:hAnsiTheme="minorHAnsi"/>
          <w:sz w:val="20"/>
          <w:lang w:val="en-GB"/>
        </w:rPr>
        <w:t xml:space="preserve"> and soil. Emissions, that are not part of the LCA, are regulated in the document „Guidelines for emissions into indoor air and environment”.</w:t>
      </w:r>
    </w:p>
    <w:p w14:paraId="64D5B3E8" w14:textId="365E9164" w:rsidR="00813EA4" w:rsidRPr="00A43138" w:rsidRDefault="00813EA4" w:rsidP="00813EA4">
      <w:pPr>
        <w:pStyle w:val="Listenabsatz"/>
        <w:numPr>
          <w:ilvl w:val="0"/>
          <w:numId w:val="5"/>
        </w:numPr>
        <w:shd w:val="clear" w:color="auto" w:fill="FFFFFF" w:themeFill="background1"/>
        <w:overflowPunct/>
        <w:autoSpaceDE/>
        <w:autoSpaceDN/>
        <w:adjustRightInd/>
        <w:spacing w:line="320" w:lineRule="exact"/>
        <w:jc w:val="left"/>
        <w:textAlignment w:val="auto"/>
        <w:rPr>
          <w:rFonts w:asciiTheme="minorHAnsi" w:hAnsiTheme="minorHAnsi"/>
          <w:sz w:val="20"/>
          <w:lang w:val="en-GB"/>
        </w:rPr>
      </w:pPr>
      <w:r w:rsidRPr="00A43138">
        <w:rPr>
          <w:rFonts w:asciiTheme="minorHAnsi" w:hAnsiTheme="minorHAnsi"/>
          <w:sz w:val="20"/>
          <w:lang w:val="en-GB"/>
        </w:rPr>
        <w:t xml:space="preserve">B1: In the Product Category Rules scenarios to determine „all emissions into the </w:t>
      </w:r>
      <w:proofErr w:type="gramStart"/>
      <w:r w:rsidRPr="00A43138">
        <w:rPr>
          <w:rFonts w:asciiTheme="minorHAnsi" w:hAnsiTheme="minorHAnsi"/>
          <w:sz w:val="20"/>
          <w:lang w:val="en-GB"/>
        </w:rPr>
        <w:t>environment“ must</w:t>
      </w:r>
      <w:proofErr w:type="gramEnd"/>
      <w:r w:rsidRPr="00A43138">
        <w:rPr>
          <w:rFonts w:asciiTheme="minorHAnsi" w:hAnsiTheme="minorHAnsi"/>
          <w:sz w:val="20"/>
          <w:lang w:val="en-GB"/>
        </w:rPr>
        <w:t xml:space="preserve"> be regulated (see „Guidelines for emissions into indoor air and environment”</w:t>
      </w:r>
      <w:r>
        <w:rPr>
          <w:rFonts w:asciiTheme="minorHAnsi" w:hAnsiTheme="minorHAnsi"/>
          <w:sz w:val="20"/>
          <w:lang w:val="en-GB"/>
        </w:rPr>
        <w:t>)</w:t>
      </w:r>
      <w:r w:rsidRPr="00A43138">
        <w:rPr>
          <w:rFonts w:asciiTheme="minorHAnsi" w:hAnsiTheme="minorHAnsi"/>
          <w:sz w:val="20"/>
          <w:lang w:val="en-GB"/>
        </w:rPr>
        <w:t>.</w:t>
      </w:r>
    </w:p>
    <w:p w14:paraId="7563A5B7" w14:textId="77777777" w:rsidR="00813EA4" w:rsidRPr="00A43138" w:rsidRDefault="00813EA4" w:rsidP="00813EA4">
      <w:pPr>
        <w:pStyle w:val="Listenabsatz"/>
        <w:numPr>
          <w:ilvl w:val="0"/>
          <w:numId w:val="5"/>
        </w:numPr>
        <w:shd w:val="clear" w:color="auto" w:fill="FFFFFF" w:themeFill="background1"/>
        <w:overflowPunct/>
        <w:autoSpaceDE/>
        <w:autoSpaceDN/>
        <w:adjustRightInd/>
        <w:spacing w:line="320" w:lineRule="exact"/>
        <w:jc w:val="left"/>
        <w:textAlignment w:val="auto"/>
        <w:rPr>
          <w:rFonts w:asciiTheme="minorHAnsi" w:hAnsiTheme="minorHAnsi"/>
          <w:sz w:val="20"/>
          <w:lang w:val="en-GB"/>
        </w:rPr>
      </w:pPr>
      <w:r w:rsidRPr="00A43138">
        <w:rPr>
          <w:rFonts w:asciiTheme="minorHAnsi" w:hAnsiTheme="minorHAnsi"/>
          <w:sz w:val="20"/>
          <w:lang w:val="en-GB"/>
        </w:rPr>
        <w:t xml:space="preserve">B2: The needed water and energy use must be considered like in any other module. </w:t>
      </w:r>
    </w:p>
    <w:p w14:paraId="043FCFC2" w14:textId="77777777" w:rsidR="00E852AF" w:rsidRPr="009E36AD" w:rsidRDefault="00E852AF" w:rsidP="000E3409">
      <w:pPr>
        <w:pStyle w:val="Listenabsatz"/>
        <w:shd w:val="clear" w:color="auto" w:fill="FFFFFF" w:themeFill="background1"/>
        <w:overflowPunct/>
        <w:autoSpaceDE/>
        <w:autoSpaceDN/>
        <w:adjustRightInd/>
        <w:spacing w:line="320" w:lineRule="exact"/>
        <w:jc w:val="left"/>
        <w:textAlignment w:val="auto"/>
        <w:rPr>
          <w:rFonts w:asciiTheme="minorHAnsi" w:hAnsiTheme="minorHAnsi" w:cstheme="minorHAnsi"/>
          <w:sz w:val="20"/>
          <w:lang w:val="en-GB"/>
        </w:rPr>
      </w:pPr>
    </w:p>
    <w:p w14:paraId="1F11F2E3" w14:textId="03871529" w:rsidR="00E852AF" w:rsidRDefault="00813EA4" w:rsidP="00A630C9">
      <w:pPr>
        <w:pStyle w:val="berschrift3"/>
        <w:rPr>
          <w:lang w:val="en-GB"/>
        </w:rPr>
      </w:pPr>
      <w:bookmarkStart w:id="92" w:name="_Toc112749363"/>
      <w:r w:rsidRPr="00813EA4">
        <w:rPr>
          <w:lang w:val="en-GB"/>
        </w:rPr>
        <w:t>Use stage related to the operation of the building</w:t>
      </w:r>
      <w:bookmarkEnd w:id="92"/>
    </w:p>
    <w:p w14:paraId="704376E5" w14:textId="77777777" w:rsidR="00FD0E42" w:rsidRPr="00FD0E42" w:rsidRDefault="00FD0E42" w:rsidP="00FD0E42">
      <w:pPr>
        <w:rPr>
          <w:lang w:val="en-GB"/>
        </w:rPr>
      </w:pPr>
    </w:p>
    <w:p w14:paraId="12DF4690" w14:textId="77777777" w:rsidR="002339D0" w:rsidRPr="00A43138" w:rsidRDefault="002339D0" w:rsidP="00C7703B">
      <w:pPr>
        <w:pStyle w:val="berschrift4"/>
      </w:pPr>
      <w:r w:rsidRPr="00A43138">
        <w:t xml:space="preserve">Included processes </w:t>
      </w:r>
    </w:p>
    <w:p w14:paraId="1AA2B74A" w14:textId="77777777" w:rsidR="002339D0" w:rsidRPr="00A43138" w:rsidRDefault="002339D0" w:rsidP="002339D0">
      <w:pPr>
        <w:rPr>
          <w:rFonts w:asciiTheme="minorHAnsi" w:hAnsiTheme="minorHAnsi"/>
          <w:sz w:val="20"/>
          <w:lang w:val="en-GB"/>
        </w:rPr>
      </w:pPr>
      <w:r w:rsidRPr="00A43138">
        <w:rPr>
          <w:rFonts w:asciiTheme="minorHAnsi" w:hAnsiTheme="minorHAnsi"/>
          <w:sz w:val="20"/>
          <w:lang w:val="en-GB"/>
        </w:rPr>
        <w:t>The use stage related to the operation of the building includes modules B6 (use of energy for operating of the (product in the) building) and B7 (use of water operating of the (product in the) building).</w:t>
      </w:r>
    </w:p>
    <w:p w14:paraId="6F5E5577" w14:textId="5B56918E" w:rsidR="002339D0" w:rsidRPr="00A43138" w:rsidRDefault="002339D0" w:rsidP="002339D0">
      <w:pPr>
        <w:pStyle w:val="StandardAbs"/>
        <w:rPr>
          <w:rFonts w:asciiTheme="minorHAnsi" w:hAnsiTheme="minorHAnsi"/>
          <w:sz w:val="20"/>
          <w:lang w:val="en-GB"/>
        </w:rPr>
      </w:pPr>
      <w:r w:rsidRPr="00A43138">
        <w:rPr>
          <w:rFonts w:asciiTheme="minorHAnsi" w:hAnsiTheme="minorHAnsi"/>
          <w:sz w:val="20"/>
          <w:lang w:val="en-GB"/>
        </w:rPr>
        <w:t>Further details can be found in EN 15804, clause 6.3.</w:t>
      </w:r>
      <w:r>
        <w:rPr>
          <w:rFonts w:asciiTheme="minorHAnsi" w:hAnsiTheme="minorHAnsi"/>
          <w:sz w:val="20"/>
          <w:lang w:val="en-GB"/>
        </w:rPr>
        <w:t>5</w:t>
      </w:r>
      <w:r w:rsidRPr="00A43138">
        <w:rPr>
          <w:rFonts w:asciiTheme="minorHAnsi" w:hAnsiTheme="minorHAnsi"/>
          <w:sz w:val="20"/>
          <w:lang w:val="en-GB"/>
        </w:rPr>
        <w:t>.4.2.</w:t>
      </w:r>
    </w:p>
    <w:p w14:paraId="1101B04B" w14:textId="77777777" w:rsidR="002339D0" w:rsidRPr="00A43138" w:rsidRDefault="002339D0" w:rsidP="00C7703B">
      <w:pPr>
        <w:pStyle w:val="berschrift4"/>
      </w:pPr>
      <w:r w:rsidRPr="00A43138">
        <w:t>Interpretation</w:t>
      </w:r>
    </w:p>
    <w:p w14:paraId="08D4DCAE" w14:textId="77777777" w:rsidR="002339D0" w:rsidRPr="00A43138" w:rsidRDefault="002339D0" w:rsidP="002339D0">
      <w:pPr>
        <w:rPr>
          <w:rFonts w:asciiTheme="minorHAnsi" w:hAnsiTheme="minorHAnsi"/>
          <w:sz w:val="20"/>
          <w:lang w:val="en-GB"/>
        </w:rPr>
      </w:pPr>
      <w:r w:rsidRPr="00A43138">
        <w:rPr>
          <w:rFonts w:asciiTheme="minorHAnsi" w:hAnsiTheme="minorHAnsi"/>
          <w:sz w:val="20"/>
          <w:lang w:val="en-GB"/>
        </w:rPr>
        <w:t>Exclusively energy and water demand that goes hand in hand with the direct use of the construction material evaluated can be considered (</w:t>
      </w:r>
      <w:proofErr w:type="gramStart"/>
      <w:r>
        <w:rPr>
          <w:rFonts w:asciiTheme="minorHAnsi" w:hAnsiTheme="minorHAnsi"/>
          <w:sz w:val="20"/>
          <w:lang w:val="en-GB"/>
        </w:rPr>
        <w:t>e.g.</w:t>
      </w:r>
      <w:proofErr w:type="gramEnd"/>
      <w:r>
        <w:rPr>
          <w:rFonts w:asciiTheme="minorHAnsi" w:hAnsiTheme="minorHAnsi"/>
          <w:sz w:val="20"/>
          <w:lang w:val="en-GB"/>
        </w:rPr>
        <w:t xml:space="preserve"> the heat energy saved by im</w:t>
      </w:r>
      <w:r w:rsidRPr="00A43138">
        <w:rPr>
          <w:rFonts w:asciiTheme="minorHAnsi" w:hAnsiTheme="minorHAnsi"/>
          <w:sz w:val="20"/>
          <w:lang w:val="en-GB"/>
        </w:rPr>
        <w:t xml:space="preserve">plementing insulation material is NOT to be declared.) </w:t>
      </w:r>
    </w:p>
    <w:p w14:paraId="6922B1DC" w14:textId="77777777" w:rsidR="002339D0" w:rsidRPr="00A43138" w:rsidRDefault="002339D0" w:rsidP="002339D0">
      <w:pPr>
        <w:rPr>
          <w:rFonts w:asciiTheme="minorHAnsi" w:hAnsiTheme="minorHAnsi"/>
          <w:sz w:val="20"/>
          <w:lang w:val="en-GB"/>
        </w:rPr>
      </w:pPr>
      <w:r w:rsidRPr="00A43138">
        <w:rPr>
          <w:rFonts w:asciiTheme="minorHAnsi" w:hAnsiTheme="minorHAnsi"/>
          <w:sz w:val="20"/>
          <w:lang w:val="en-GB"/>
        </w:rPr>
        <w:t>Emissions, that come out due to operating a product (</w:t>
      </w:r>
      <w:proofErr w:type="gramStart"/>
      <w:r w:rsidRPr="00A43138">
        <w:rPr>
          <w:rFonts w:asciiTheme="minorHAnsi" w:hAnsiTheme="minorHAnsi"/>
          <w:sz w:val="20"/>
          <w:lang w:val="en-GB"/>
        </w:rPr>
        <w:t>e.g.</w:t>
      </w:r>
      <w:proofErr w:type="gramEnd"/>
      <w:r w:rsidRPr="00A43138">
        <w:rPr>
          <w:rFonts w:asciiTheme="minorHAnsi" w:hAnsiTheme="minorHAnsi"/>
          <w:sz w:val="20"/>
          <w:lang w:val="en-GB"/>
        </w:rPr>
        <w:t xml:space="preserve"> emissions of nitrous gases) must be allocated to this use stage module. </w:t>
      </w:r>
    </w:p>
    <w:p w14:paraId="730E3D07" w14:textId="77777777" w:rsidR="002339D0" w:rsidRPr="00A43138" w:rsidRDefault="002339D0" w:rsidP="002339D0">
      <w:pPr>
        <w:rPr>
          <w:rFonts w:asciiTheme="minorHAnsi" w:hAnsiTheme="minorHAnsi"/>
          <w:sz w:val="20"/>
          <w:lang w:val="en-GB"/>
        </w:rPr>
      </w:pPr>
    </w:p>
    <w:p w14:paraId="04483C45" w14:textId="77777777" w:rsidR="002339D0" w:rsidRPr="00A43138" w:rsidRDefault="002339D0" w:rsidP="002339D0">
      <w:pPr>
        <w:rPr>
          <w:rFonts w:asciiTheme="minorHAnsi" w:hAnsiTheme="minorHAnsi"/>
          <w:sz w:val="20"/>
          <w:lang w:val="en-GB"/>
        </w:rPr>
      </w:pPr>
      <w:r w:rsidRPr="00A43138">
        <w:rPr>
          <w:rFonts w:asciiTheme="minorHAnsi" w:hAnsiTheme="minorHAnsi"/>
          <w:sz w:val="20"/>
          <w:lang w:val="en-GB"/>
        </w:rPr>
        <w:t>Note:</w:t>
      </w:r>
    </w:p>
    <w:p w14:paraId="623CC6F5" w14:textId="4225D4B5" w:rsidR="002339D0" w:rsidRPr="00A43138" w:rsidRDefault="002339D0" w:rsidP="002339D0">
      <w:pPr>
        <w:rPr>
          <w:rFonts w:asciiTheme="minorHAnsi" w:hAnsiTheme="minorHAnsi"/>
          <w:sz w:val="20"/>
          <w:lang w:val="en-GB"/>
        </w:rPr>
      </w:pPr>
      <w:r w:rsidRPr="00A43138">
        <w:rPr>
          <w:rFonts w:asciiTheme="minorHAnsi" w:hAnsiTheme="minorHAnsi"/>
          <w:sz w:val="20"/>
          <w:lang w:val="en-GB"/>
        </w:rPr>
        <w:t xml:space="preserve">The difference between the two use stage modules can be shown by taking the example of a „bio mass boiler </w:t>
      </w:r>
      <w:proofErr w:type="gramStart"/>
      <w:r w:rsidRPr="00A43138">
        <w:rPr>
          <w:rFonts w:asciiTheme="minorHAnsi" w:hAnsiTheme="minorHAnsi"/>
          <w:sz w:val="20"/>
          <w:lang w:val="en-GB"/>
        </w:rPr>
        <w:t>plan</w:t>
      </w:r>
      <w:r>
        <w:rPr>
          <w:rFonts w:asciiTheme="minorHAnsi" w:hAnsiTheme="minorHAnsi"/>
          <w:sz w:val="20"/>
          <w:lang w:val="en-GB"/>
        </w:rPr>
        <w:t>t</w:t>
      </w:r>
      <w:r w:rsidRPr="00A43138">
        <w:rPr>
          <w:rFonts w:asciiTheme="minorHAnsi" w:hAnsiTheme="minorHAnsi"/>
          <w:sz w:val="20"/>
          <w:lang w:val="en-GB"/>
        </w:rPr>
        <w:t>“</w:t>
      </w:r>
      <w:proofErr w:type="gramEnd"/>
      <w:r w:rsidRPr="00A43138">
        <w:rPr>
          <w:rFonts w:asciiTheme="minorHAnsi" w:hAnsiTheme="minorHAnsi"/>
          <w:sz w:val="20"/>
          <w:lang w:val="en-GB"/>
        </w:rPr>
        <w:t xml:space="preserve">: </w:t>
      </w:r>
    </w:p>
    <w:p w14:paraId="50A97F11" w14:textId="77777777" w:rsidR="002339D0" w:rsidRPr="00A43138" w:rsidRDefault="002339D0" w:rsidP="002339D0">
      <w:pPr>
        <w:rPr>
          <w:rFonts w:asciiTheme="minorHAnsi" w:hAnsiTheme="minorHAnsi"/>
          <w:sz w:val="20"/>
          <w:lang w:val="en-GB"/>
        </w:rPr>
      </w:pPr>
      <w:r w:rsidRPr="00A43138">
        <w:rPr>
          <w:rFonts w:asciiTheme="minorHAnsi" w:hAnsiTheme="minorHAnsi"/>
          <w:sz w:val="20"/>
          <w:lang w:val="en-GB"/>
        </w:rPr>
        <w:t xml:space="preserve">Use stage related to the building fabric includes </w:t>
      </w:r>
      <w:proofErr w:type="gramStart"/>
      <w:r w:rsidRPr="00A43138">
        <w:rPr>
          <w:rFonts w:asciiTheme="minorHAnsi" w:hAnsiTheme="minorHAnsi"/>
          <w:sz w:val="20"/>
          <w:lang w:val="en-GB"/>
        </w:rPr>
        <w:t>e.g.</w:t>
      </w:r>
      <w:proofErr w:type="gramEnd"/>
      <w:r w:rsidRPr="00A43138">
        <w:rPr>
          <w:rFonts w:asciiTheme="minorHAnsi" w:hAnsiTheme="minorHAnsi"/>
          <w:sz w:val="20"/>
          <w:lang w:val="en-GB"/>
        </w:rPr>
        <w:t xml:space="preserve"> use of lubricants, repair work, VOC-emissions from the coating of the boiler.  </w:t>
      </w:r>
    </w:p>
    <w:p w14:paraId="117C95C1" w14:textId="3B20F3D1" w:rsidR="002339D0" w:rsidRPr="001D7909" w:rsidRDefault="002339D0" w:rsidP="002339D0">
      <w:pPr>
        <w:rPr>
          <w:rFonts w:asciiTheme="minorHAnsi" w:hAnsiTheme="minorHAnsi"/>
          <w:sz w:val="20"/>
          <w:lang w:val="en-GB"/>
        </w:rPr>
      </w:pPr>
      <w:r w:rsidRPr="00A43138">
        <w:rPr>
          <w:rFonts w:asciiTheme="minorHAnsi" w:hAnsiTheme="minorHAnsi"/>
          <w:sz w:val="20"/>
          <w:lang w:val="en-GB"/>
        </w:rPr>
        <w:t xml:space="preserve">The use stage related to the operation of the building includes electricity demand and biomass demand for </w:t>
      </w:r>
      <w:r w:rsidRPr="001D7909">
        <w:rPr>
          <w:rFonts w:asciiTheme="minorHAnsi" w:hAnsiTheme="minorHAnsi"/>
          <w:sz w:val="20"/>
          <w:lang w:val="en-GB"/>
        </w:rPr>
        <w:t>operating the boiler</w:t>
      </w:r>
      <w:r>
        <w:rPr>
          <w:rFonts w:asciiTheme="minorHAnsi" w:hAnsiTheme="minorHAnsi"/>
          <w:sz w:val="20"/>
          <w:lang w:val="en-GB"/>
        </w:rPr>
        <w:t xml:space="preserve"> and</w:t>
      </w:r>
      <w:r w:rsidRPr="001D7909">
        <w:rPr>
          <w:rFonts w:asciiTheme="minorHAnsi" w:hAnsiTheme="minorHAnsi"/>
          <w:sz w:val="20"/>
          <w:lang w:val="en-GB"/>
        </w:rPr>
        <w:t xml:space="preserve"> nitrous gas emissions </w:t>
      </w:r>
      <w:proofErr w:type="gramStart"/>
      <w:r w:rsidRPr="001D7909">
        <w:rPr>
          <w:rFonts w:asciiTheme="minorHAnsi" w:hAnsiTheme="minorHAnsi"/>
          <w:sz w:val="20"/>
          <w:lang w:val="en-GB"/>
        </w:rPr>
        <w:t>as a consequence of</w:t>
      </w:r>
      <w:proofErr w:type="gramEnd"/>
      <w:r w:rsidRPr="001D7909">
        <w:rPr>
          <w:rFonts w:asciiTheme="minorHAnsi" w:hAnsiTheme="minorHAnsi"/>
          <w:sz w:val="20"/>
          <w:lang w:val="en-GB"/>
        </w:rPr>
        <w:t xml:space="preserve"> operating the boiler. </w:t>
      </w:r>
    </w:p>
    <w:p w14:paraId="7389DA23" w14:textId="77777777" w:rsidR="002339D0" w:rsidRPr="001D7909" w:rsidRDefault="002339D0" w:rsidP="002339D0">
      <w:pPr>
        <w:rPr>
          <w:rFonts w:asciiTheme="minorHAnsi" w:hAnsiTheme="minorHAnsi"/>
          <w:sz w:val="20"/>
          <w:lang w:val="en-GB"/>
        </w:rPr>
      </w:pPr>
      <w:r w:rsidRPr="001D7909">
        <w:rPr>
          <w:rFonts w:asciiTheme="minorHAnsi" w:hAnsiTheme="minorHAnsi"/>
          <w:sz w:val="20"/>
          <w:lang w:val="en-GB"/>
        </w:rPr>
        <w:t>If the indicator figures are declared in the EPD, the scenario for the use of energy in the building must be described.</w:t>
      </w:r>
    </w:p>
    <w:p w14:paraId="7BC36AA5" w14:textId="77777777" w:rsidR="002339D0" w:rsidRPr="002339D0" w:rsidRDefault="002339D0" w:rsidP="00E852AF">
      <w:pPr>
        <w:rPr>
          <w:rFonts w:asciiTheme="minorHAnsi" w:hAnsiTheme="minorHAnsi" w:cstheme="minorHAnsi"/>
          <w:sz w:val="20"/>
          <w:lang w:val="en-GB"/>
        </w:rPr>
      </w:pPr>
    </w:p>
    <w:p w14:paraId="228BAFEB" w14:textId="77777777" w:rsidR="00E852AF" w:rsidRPr="002339D0" w:rsidRDefault="00E852AF" w:rsidP="00E852AF">
      <w:pPr>
        <w:rPr>
          <w:rFonts w:asciiTheme="minorHAnsi" w:hAnsiTheme="minorHAnsi" w:cstheme="minorHAnsi"/>
          <w:sz w:val="20"/>
          <w:lang w:val="en-GB"/>
        </w:rPr>
      </w:pPr>
    </w:p>
    <w:p w14:paraId="63E8A050" w14:textId="4ECA5BA2" w:rsidR="00E852AF" w:rsidRDefault="002339D0" w:rsidP="00A630C9">
      <w:pPr>
        <w:pStyle w:val="berschrift3"/>
      </w:pPr>
      <w:bookmarkStart w:id="93" w:name="_Toc112749364"/>
      <w:r w:rsidRPr="00A43138">
        <w:t>End-of-life stage</w:t>
      </w:r>
      <w:bookmarkEnd w:id="93"/>
    </w:p>
    <w:p w14:paraId="442A44F8" w14:textId="77777777" w:rsidR="00FD0E42" w:rsidRPr="00FD0E42" w:rsidRDefault="00FD0E42" w:rsidP="00FD0E42"/>
    <w:p w14:paraId="6E5B0403" w14:textId="319E3436" w:rsidR="00E852AF" w:rsidRPr="00DC6651" w:rsidRDefault="002339D0" w:rsidP="00C7703B">
      <w:pPr>
        <w:pStyle w:val="berschrift4"/>
      </w:pPr>
      <w:r>
        <w:t>Included processes</w:t>
      </w:r>
    </w:p>
    <w:p w14:paraId="34B5D6F5" w14:textId="763E79F0" w:rsidR="00E852AF" w:rsidRDefault="002339D0" w:rsidP="00E852AF">
      <w:pPr>
        <w:rPr>
          <w:rFonts w:asciiTheme="minorHAnsi" w:hAnsiTheme="minorHAnsi" w:cstheme="minorHAnsi"/>
          <w:sz w:val="20"/>
          <w:lang w:val="en-GB"/>
        </w:rPr>
      </w:pPr>
      <w:r w:rsidRPr="002339D0">
        <w:rPr>
          <w:rFonts w:asciiTheme="minorHAnsi" w:hAnsiTheme="minorHAnsi"/>
          <w:sz w:val="20"/>
          <w:lang w:val="en-GB"/>
        </w:rPr>
        <w:t xml:space="preserve">The end-of-life stage includes modules C1 (deconstruction, demolition), C2 (Transport), C3 (waste processing), C4 (disposal). The processes to be considered can be found in </w:t>
      </w:r>
      <w:r w:rsidR="00E852AF" w:rsidRPr="002339D0">
        <w:rPr>
          <w:rFonts w:asciiTheme="minorHAnsi" w:hAnsiTheme="minorHAnsi" w:cstheme="minorHAnsi"/>
          <w:sz w:val="20"/>
          <w:lang w:val="en-GB"/>
        </w:rPr>
        <w:t xml:space="preserve">EN 15804+A2, </w:t>
      </w:r>
      <w:r>
        <w:rPr>
          <w:rFonts w:asciiTheme="minorHAnsi" w:hAnsiTheme="minorHAnsi" w:cstheme="minorHAnsi"/>
          <w:sz w:val="20"/>
          <w:lang w:val="en-GB"/>
        </w:rPr>
        <w:t>clauses</w:t>
      </w:r>
      <w:r w:rsidR="00E852AF" w:rsidRPr="002339D0">
        <w:rPr>
          <w:rFonts w:asciiTheme="minorHAnsi" w:hAnsiTheme="minorHAnsi" w:cstheme="minorHAnsi"/>
          <w:sz w:val="20"/>
          <w:lang w:val="en-GB"/>
        </w:rPr>
        <w:t xml:space="preserve"> 6.2.6 </w:t>
      </w:r>
      <w:r>
        <w:rPr>
          <w:rFonts w:asciiTheme="minorHAnsi" w:hAnsiTheme="minorHAnsi" w:cstheme="minorHAnsi"/>
          <w:sz w:val="20"/>
          <w:lang w:val="en-GB"/>
        </w:rPr>
        <w:t>a</w:t>
      </w:r>
      <w:r w:rsidR="00E852AF" w:rsidRPr="002339D0">
        <w:rPr>
          <w:rFonts w:asciiTheme="minorHAnsi" w:hAnsiTheme="minorHAnsi" w:cstheme="minorHAnsi"/>
          <w:sz w:val="20"/>
          <w:lang w:val="en-GB"/>
        </w:rPr>
        <w:t>nd 6.3.5.5.</w:t>
      </w:r>
    </w:p>
    <w:p w14:paraId="55D8E160" w14:textId="7C4AFD02" w:rsidR="002339D0" w:rsidRDefault="002339D0" w:rsidP="00E852AF">
      <w:pPr>
        <w:rPr>
          <w:rFonts w:asciiTheme="minorHAnsi" w:hAnsiTheme="minorHAnsi" w:cstheme="minorHAnsi"/>
          <w:sz w:val="20"/>
          <w:lang w:val="en-GB"/>
        </w:rPr>
      </w:pPr>
    </w:p>
    <w:p w14:paraId="246B3978" w14:textId="43952007" w:rsidR="00E852AF" w:rsidRDefault="00E852AF" w:rsidP="00A630C9">
      <w:pPr>
        <w:pStyle w:val="berschrift3"/>
        <w:rPr>
          <w:lang w:val="en-GB"/>
        </w:rPr>
      </w:pPr>
      <w:r w:rsidRPr="002339D0" w:rsidDel="001128DA">
        <w:rPr>
          <w:i/>
          <w:lang w:val="en-GB"/>
        </w:rPr>
        <w:t xml:space="preserve"> </w:t>
      </w:r>
      <w:bookmarkStart w:id="94" w:name="_Toc112749365"/>
      <w:r w:rsidR="002339D0" w:rsidRPr="002339D0">
        <w:rPr>
          <w:lang w:val="en-GB"/>
        </w:rPr>
        <w:t>Benefits and loads beyond the product system boundary</w:t>
      </w:r>
      <w:bookmarkEnd w:id="94"/>
    </w:p>
    <w:p w14:paraId="4AFA839C" w14:textId="77777777" w:rsidR="0058437F" w:rsidRPr="0058437F" w:rsidRDefault="0058437F" w:rsidP="0058437F">
      <w:pPr>
        <w:rPr>
          <w:lang w:val="en-GB"/>
        </w:rPr>
      </w:pPr>
    </w:p>
    <w:p w14:paraId="1941F134" w14:textId="77777777" w:rsidR="002339D0" w:rsidRPr="00A43138" w:rsidRDefault="002339D0" w:rsidP="00C7703B">
      <w:pPr>
        <w:pStyle w:val="berschrift4"/>
      </w:pPr>
      <w:r w:rsidRPr="00A43138">
        <w:t>Included processes</w:t>
      </w:r>
    </w:p>
    <w:p w14:paraId="11CF09DF" w14:textId="1C132A43" w:rsidR="002339D0" w:rsidRPr="00A43138" w:rsidRDefault="002339D0" w:rsidP="002339D0">
      <w:pPr>
        <w:rPr>
          <w:rFonts w:asciiTheme="minorHAnsi" w:hAnsiTheme="minorHAnsi"/>
          <w:sz w:val="20"/>
          <w:lang w:val="en-GB"/>
        </w:rPr>
      </w:pPr>
      <w:r w:rsidRPr="00A43138">
        <w:rPr>
          <w:rFonts w:asciiTheme="minorHAnsi" w:hAnsiTheme="minorHAnsi"/>
          <w:sz w:val="20"/>
          <w:lang w:val="en-GB"/>
        </w:rPr>
        <w:t>Module D includes reuse, recovery and/or recycling potentials and is described in EN 15804, clause</w:t>
      </w:r>
      <w:r>
        <w:rPr>
          <w:rFonts w:asciiTheme="minorHAnsi" w:hAnsiTheme="minorHAnsi"/>
          <w:sz w:val="20"/>
          <w:lang w:val="en-GB"/>
        </w:rPr>
        <w:t>s</w:t>
      </w:r>
      <w:r w:rsidRPr="00A43138">
        <w:rPr>
          <w:rFonts w:asciiTheme="minorHAnsi" w:hAnsiTheme="minorHAnsi"/>
          <w:sz w:val="20"/>
          <w:lang w:val="en-GB"/>
        </w:rPr>
        <w:t xml:space="preserve"> 6.2.7</w:t>
      </w:r>
      <w:r>
        <w:rPr>
          <w:rFonts w:asciiTheme="minorHAnsi" w:hAnsiTheme="minorHAnsi"/>
          <w:sz w:val="20"/>
          <w:lang w:val="en-GB"/>
        </w:rPr>
        <w:t xml:space="preserve"> and </w:t>
      </w:r>
      <w:r w:rsidRPr="002339D0">
        <w:rPr>
          <w:rFonts w:asciiTheme="minorHAnsi" w:hAnsiTheme="minorHAnsi" w:cstheme="minorHAnsi"/>
          <w:sz w:val="20"/>
          <w:lang w:val="en-GB"/>
        </w:rPr>
        <w:t>6.3.5.6</w:t>
      </w:r>
      <w:r w:rsidRPr="00A43138">
        <w:rPr>
          <w:rFonts w:asciiTheme="minorHAnsi" w:hAnsiTheme="minorHAnsi"/>
          <w:sz w:val="20"/>
          <w:lang w:val="en-GB"/>
        </w:rPr>
        <w:t>.</w:t>
      </w:r>
    </w:p>
    <w:p w14:paraId="4EBA6968" w14:textId="77777777" w:rsidR="002339D0" w:rsidRPr="00A43138" w:rsidRDefault="002339D0" w:rsidP="00C7703B">
      <w:pPr>
        <w:pStyle w:val="berschrift4"/>
      </w:pPr>
      <w:r w:rsidRPr="00A43138">
        <w:lastRenderedPageBreak/>
        <w:t>Interpretation</w:t>
      </w:r>
    </w:p>
    <w:p w14:paraId="199F7F97" w14:textId="440AFF6D" w:rsidR="00E852AF" w:rsidRDefault="002339D0" w:rsidP="00E852AF">
      <w:pPr>
        <w:rPr>
          <w:rFonts w:asciiTheme="minorHAnsi" w:hAnsiTheme="minorHAnsi" w:cstheme="minorHAnsi"/>
          <w:sz w:val="20"/>
          <w:lang w:val="en-GB"/>
        </w:rPr>
      </w:pPr>
      <w:r>
        <w:rPr>
          <w:rFonts w:asciiTheme="minorHAnsi" w:hAnsiTheme="minorHAnsi" w:cstheme="minorHAnsi"/>
          <w:sz w:val="20"/>
          <w:lang w:val="en-GB"/>
        </w:rPr>
        <w:t xml:space="preserve">In case of products made only from secondary material: </w:t>
      </w:r>
    </w:p>
    <w:p w14:paraId="74F5C4A6" w14:textId="3CECD000" w:rsidR="002339D0" w:rsidRDefault="002339D0" w:rsidP="00E852AF">
      <w:pPr>
        <w:rPr>
          <w:rFonts w:asciiTheme="minorHAnsi" w:hAnsiTheme="minorHAnsi" w:cstheme="minorHAnsi"/>
          <w:sz w:val="20"/>
          <w:lang w:val="en-GB"/>
        </w:rPr>
      </w:pPr>
      <w:r>
        <w:rPr>
          <w:rFonts w:asciiTheme="minorHAnsi" w:hAnsiTheme="minorHAnsi" w:cstheme="minorHAnsi"/>
          <w:sz w:val="20"/>
          <w:lang w:val="en-GB"/>
        </w:rPr>
        <w:t>In the processing of recycling material to a product it can occur that more recycling masses are used than product masses come out. In this case the loa</w:t>
      </w:r>
      <w:r w:rsidR="00814C4B">
        <w:rPr>
          <w:rFonts w:asciiTheme="minorHAnsi" w:hAnsiTheme="minorHAnsi" w:cstheme="minorHAnsi"/>
          <w:sz w:val="20"/>
          <w:lang w:val="en-GB"/>
        </w:rPr>
        <w:t xml:space="preserve">ds of the difference must be declared as additional information in the project report (the declaration in the EPD document is voluntary). The environmental loads for this additional demand must be declared on input side as positive values (loads), calculating the loads </w:t>
      </w:r>
      <w:proofErr w:type="gramStart"/>
      <w:r w:rsidR="00814C4B">
        <w:rPr>
          <w:rFonts w:asciiTheme="minorHAnsi" w:hAnsiTheme="minorHAnsi" w:cstheme="minorHAnsi"/>
          <w:sz w:val="20"/>
          <w:lang w:val="en-GB"/>
        </w:rPr>
        <w:t>for the production of</w:t>
      </w:r>
      <w:proofErr w:type="gramEnd"/>
      <w:r w:rsidR="00814C4B">
        <w:rPr>
          <w:rFonts w:asciiTheme="minorHAnsi" w:hAnsiTheme="minorHAnsi" w:cstheme="minorHAnsi"/>
          <w:sz w:val="20"/>
          <w:lang w:val="en-GB"/>
        </w:rPr>
        <w:t xml:space="preserve"> primary material and can be shown in module D in a separate table.</w:t>
      </w:r>
    </w:p>
    <w:p w14:paraId="63F459E1" w14:textId="77777777" w:rsidR="00814C4B" w:rsidRPr="002339D0" w:rsidRDefault="00814C4B" w:rsidP="00E852AF">
      <w:pPr>
        <w:rPr>
          <w:rFonts w:asciiTheme="minorHAnsi" w:hAnsiTheme="minorHAnsi" w:cstheme="minorHAnsi"/>
          <w:sz w:val="20"/>
          <w:lang w:val="en-GB"/>
        </w:rPr>
      </w:pPr>
    </w:p>
    <w:p w14:paraId="16EE9275" w14:textId="77777777" w:rsidR="00E852AF" w:rsidRPr="002339D0" w:rsidRDefault="00E852AF" w:rsidP="00E852AF">
      <w:pPr>
        <w:spacing w:after="200" w:line="23" w:lineRule="auto"/>
        <w:rPr>
          <w:rFonts w:asciiTheme="minorHAnsi" w:eastAsiaTheme="majorEastAsia" w:hAnsiTheme="minorHAnsi" w:cstheme="minorHAnsi"/>
          <w:b/>
          <w:bCs/>
          <w:lang w:val="en-GB"/>
        </w:rPr>
      </w:pPr>
    </w:p>
    <w:p w14:paraId="59755ABC" w14:textId="5C0106A1" w:rsidR="00E852AF" w:rsidRPr="00DC6651" w:rsidRDefault="00814C4B" w:rsidP="00C10185">
      <w:pPr>
        <w:pStyle w:val="berschrift2"/>
      </w:pPr>
      <w:bookmarkStart w:id="95" w:name="_Toc381194576"/>
      <w:bookmarkStart w:id="96" w:name="_Toc112749366"/>
      <w:r w:rsidRPr="00A43138">
        <w:t>Inventory analysis</w:t>
      </w:r>
      <w:bookmarkEnd w:id="95"/>
      <w:bookmarkEnd w:id="96"/>
    </w:p>
    <w:p w14:paraId="0626BC09" w14:textId="77777777" w:rsidR="00E852AF" w:rsidRPr="00DC6651" w:rsidRDefault="00E852AF" w:rsidP="00E852AF">
      <w:pPr>
        <w:spacing w:line="240" w:lineRule="auto"/>
        <w:rPr>
          <w:rFonts w:asciiTheme="minorHAnsi" w:hAnsiTheme="minorHAnsi" w:cstheme="minorHAnsi"/>
          <w:sz w:val="18"/>
        </w:rPr>
      </w:pPr>
    </w:p>
    <w:p w14:paraId="170861AA" w14:textId="58292092" w:rsidR="00E852AF" w:rsidRPr="00814C4B" w:rsidRDefault="00814C4B" w:rsidP="00A630C9">
      <w:pPr>
        <w:pStyle w:val="berschrift3"/>
        <w:rPr>
          <w:lang w:val="en-GB"/>
        </w:rPr>
      </w:pPr>
      <w:bookmarkStart w:id="97" w:name="_Toc434579412"/>
      <w:bookmarkStart w:id="98" w:name="_Toc112749367"/>
      <w:r w:rsidRPr="00814C4B">
        <w:rPr>
          <w:lang w:val="en-GB"/>
        </w:rPr>
        <w:t xml:space="preserve">Selection of data for </w:t>
      </w:r>
      <w:bookmarkEnd w:id="97"/>
      <w:r w:rsidRPr="00814C4B">
        <w:rPr>
          <w:lang w:val="en-GB"/>
        </w:rPr>
        <w:t>p</w:t>
      </w:r>
      <w:r>
        <w:rPr>
          <w:lang w:val="en-GB"/>
        </w:rPr>
        <w:t>roduct stage</w:t>
      </w:r>
      <w:bookmarkEnd w:id="98"/>
    </w:p>
    <w:p w14:paraId="379779AB" w14:textId="0B6EDF44" w:rsidR="00E852AF" w:rsidRDefault="00814C4B" w:rsidP="00E852AF">
      <w:pPr>
        <w:pStyle w:val="StandardAbs"/>
        <w:keepNext/>
        <w:rPr>
          <w:rFonts w:asciiTheme="minorHAnsi" w:hAnsiTheme="minorHAnsi" w:cstheme="minorHAnsi"/>
          <w:sz w:val="20"/>
          <w:lang w:val="en-GB"/>
        </w:rPr>
      </w:pPr>
      <w:r w:rsidRPr="00A43138">
        <w:rPr>
          <w:rFonts w:asciiTheme="minorHAnsi" w:hAnsiTheme="minorHAnsi"/>
          <w:sz w:val="20"/>
          <w:lang w:val="en-GB"/>
        </w:rPr>
        <w:t>Data for product stage must be evaluated by the LCA practitioner on the production site. This rule includes all kind of data that can be influenced by the manufacturer</w:t>
      </w:r>
      <w:r w:rsidR="00E852AF" w:rsidRPr="00814C4B">
        <w:rPr>
          <w:rFonts w:asciiTheme="minorHAnsi" w:hAnsiTheme="minorHAnsi" w:cstheme="minorHAnsi"/>
          <w:sz w:val="20"/>
          <w:lang w:val="en-GB"/>
        </w:rPr>
        <w:t xml:space="preserve">. </w:t>
      </w:r>
    </w:p>
    <w:p w14:paraId="59D7D779" w14:textId="77777777" w:rsidR="00DE44AA" w:rsidRPr="00A43138" w:rsidRDefault="00DE44AA" w:rsidP="00DE44AA">
      <w:pPr>
        <w:rPr>
          <w:rFonts w:asciiTheme="minorHAnsi" w:hAnsiTheme="minorHAnsi"/>
          <w:sz w:val="20"/>
          <w:lang w:val="en-GB"/>
        </w:rPr>
      </w:pPr>
      <w:r w:rsidRPr="00A43138">
        <w:rPr>
          <w:rFonts w:asciiTheme="minorHAnsi" w:hAnsiTheme="minorHAnsi"/>
          <w:sz w:val="20"/>
          <w:lang w:val="en-GB"/>
        </w:rPr>
        <w:t xml:space="preserve">The energy and material flows shall be based on 12 months averaged data sets. Continuous measurements, regulations for dosage or metering, energy monitoring, purchase lists or waste lists can be taken as a data basis. </w:t>
      </w:r>
    </w:p>
    <w:p w14:paraId="136E6531" w14:textId="77777777" w:rsidR="00DE44AA" w:rsidRDefault="00DE44AA" w:rsidP="00DE44AA">
      <w:pPr>
        <w:rPr>
          <w:rFonts w:asciiTheme="minorHAnsi" w:hAnsiTheme="minorHAnsi"/>
          <w:sz w:val="20"/>
          <w:lang w:val="en-GB"/>
        </w:rPr>
      </w:pPr>
    </w:p>
    <w:p w14:paraId="65CFA1F4" w14:textId="5421BC4B" w:rsidR="00DE44AA" w:rsidRPr="00A43138" w:rsidRDefault="00DE44AA" w:rsidP="00DE44AA">
      <w:pPr>
        <w:rPr>
          <w:rFonts w:asciiTheme="minorHAnsi" w:hAnsiTheme="minorHAnsi"/>
          <w:sz w:val="20"/>
          <w:lang w:val="en-GB"/>
        </w:rPr>
      </w:pPr>
      <w:r w:rsidRPr="00A43138">
        <w:rPr>
          <w:rFonts w:asciiTheme="minorHAnsi" w:hAnsiTheme="minorHAnsi"/>
          <w:sz w:val="20"/>
          <w:lang w:val="en-GB"/>
        </w:rPr>
        <w:t xml:space="preserve">Outputs, </w:t>
      </w:r>
      <w:proofErr w:type="gramStart"/>
      <w:r w:rsidRPr="00A43138">
        <w:rPr>
          <w:rFonts w:asciiTheme="minorHAnsi" w:hAnsiTheme="minorHAnsi"/>
          <w:sz w:val="20"/>
          <w:lang w:val="en-GB"/>
        </w:rPr>
        <w:t>e.g.</w:t>
      </w:r>
      <w:proofErr w:type="gramEnd"/>
      <w:r w:rsidRPr="00A43138">
        <w:rPr>
          <w:rFonts w:asciiTheme="minorHAnsi" w:hAnsiTheme="minorHAnsi"/>
          <w:sz w:val="20"/>
          <w:lang w:val="en-GB"/>
        </w:rPr>
        <w:t xml:space="preserve"> emissions, that do not undergo any contin</w:t>
      </w:r>
      <w:r>
        <w:rPr>
          <w:rFonts w:asciiTheme="minorHAnsi" w:hAnsiTheme="minorHAnsi"/>
          <w:sz w:val="20"/>
          <w:lang w:val="en-GB"/>
        </w:rPr>
        <w:t>u</w:t>
      </w:r>
      <w:r w:rsidRPr="00A43138">
        <w:rPr>
          <w:rFonts w:asciiTheme="minorHAnsi" w:hAnsiTheme="minorHAnsi"/>
          <w:sz w:val="20"/>
          <w:lang w:val="en-GB"/>
        </w:rPr>
        <w:t>ous measurement, can be collected via representative single measurements. These measurements shall be executed in the same reference year as the collected energy and mat</w:t>
      </w:r>
      <w:r>
        <w:rPr>
          <w:rFonts w:asciiTheme="minorHAnsi" w:hAnsiTheme="minorHAnsi"/>
          <w:sz w:val="20"/>
          <w:lang w:val="en-GB"/>
        </w:rPr>
        <w:t>erial flow data and shall be ex</w:t>
      </w:r>
      <w:r w:rsidRPr="00A43138">
        <w:rPr>
          <w:rFonts w:asciiTheme="minorHAnsi" w:hAnsiTheme="minorHAnsi"/>
          <w:sz w:val="20"/>
          <w:lang w:val="en-GB"/>
        </w:rPr>
        <w:t xml:space="preserve">ecuted with representative amounts of products. If no measurements exist and it is allowable by scientific and technical view, emissions can be estimated by using stoichiometric equations. </w:t>
      </w:r>
    </w:p>
    <w:p w14:paraId="110CE8BB" w14:textId="303AA03B" w:rsidR="00DE44AA" w:rsidRPr="00A43138" w:rsidRDefault="00DE44AA" w:rsidP="00DE44AA">
      <w:pPr>
        <w:rPr>
          <w:rFonts w:asciiTheme="minorHAnsi" w:hAnsiTheme="minorHAnsi"/>
          <w:sz w:val="20"/>
          <w:lang w:val="en-GB"/>
        </w:rPr>
      </w:pPr>
      <w:r>
        <w:rPr>
          <w:rFonts w:asciiTheme="minorHAnsi" w:hAnsiTheme="minorHAnsi"/>
          <w:sz w:val="20"/>
          <w:lang w:val="en-GB"/>
        </w:rPr>
        <w:t>T</w:t>
      </w:r>
      <w:r w:rsidRPr="00A43138">
        <w:rPr>
          <w:rFonts w:asciiTheme="minorHAnsi" w:hAnsiTheme="minorHAnsi"/>
          <w:sz w:val="20"/>
          <w:lang w:val="en-GB"/>
        </w:rPr>
        <w:t>he evaluated 12 months shall correspond with the last completely balanced business year</w:t>
      </w:r>
      <w:r>
        <w:rPr>
          <w:rFonts w:asciiTheme="minorHAnsi" w:hAnsiTheme="minorHAnsi"/>
          <w:sz w:val="20"/>
          <w:lang w:val="en-GB"/>
        </w:rPr>
        <w:t>.</w:t>
      </w:r>
      <w:r w:rsidRPr="00A43138">
        <w:rPr>
          <w:rFonts w:asciiTheme="minorHAnsi" w:hAnsiTheme="minorHAnsi"/>
          <w:sz w:val="20"/>
          <w:lang w:val="en-GB"/>
        </w:rPr>
        <w:t xml:space="preserve"> </w:t>
      </w:r>
    </w:p>
    <w:p w14:paraId="374903CF" w14:textId="77777777" w:rsidR="00DE44AA" w:rsidRPr="00A43138" w:rsidRDefault="00DE44AA" w:rsidP="00DE44AA">
      <w:pPr>
        <w:rPr>
          <w:rFonts w:asciiTheme="minorHAnsi" w:hAnsiTheme="minorHAnsi"/>
          <w:sz w:val="20"/>
          <w:lang w:val="en-GB"/>
        </w:rPr>
      </w:pPr>
      <w:r w:rsidRPr="00A43138">
        <w:rPr>
          <w:rFonts w:asciiTheme="minorHAnsi" w:hAnsiTheme="minorHAnsi"/>
          <w:sz w:val="20"/>
          <w:lang w:val="en-GB"/>
        </w:rPr>
        <w:t xml:space="preserve">Accidents and extraordinary incidents do not have to be considered. </w:t>
      </w:r>
    </w:p>
    <w:p w14:paraId="499D7BD8" w14:textId="5640611D" w:rsidR="00E852AF" w:rsidRPr="009E36AD" w:rsidRDefault="00DE44AA" w:rsidP="00E852AF">
      <w:pPr>
        <w:pStyle w:val="StandardAbs"/>
        <w:rPr>
          <w:rFonts w:asciiTheme="minorHAnsi" w:hAnsiTheme="minorHAnsi" w:cstheme="minorHAnsi"/>
          <w:sz w:val="20"/>
          <w:lang w:val="en-GB"/>
        </w:rPr>
      </w:pPr>
      <w:r w:rsidRPr="00DE44AA">
        <w:rPr>
          <w:rFonts w:asciiTheme="minorHAnsi" w:hAnsiTheme="minorHAnsi" w:cstheme="minorHAnsi"/>
          <w:sz w:val="20"/>
          <w:lang w:val="en-GB"/>
        </w:rPr>
        <w:t xml:space="preserve">The procedure of data collection must be described in the project report. </w:t>
      </w:r>
    </w:p>
    <w:p w14:paraId="7FEB1C2C" w14:textId="77777777" w:rsidR="00DE44AA" w:rsidRPr="009E36AD" w:rsidRDefault="00DE44AA" w:rsidP="00DE44AA">
      <w:pPr>
        <w:rPr>
          <w:rFonts w:asciiTheme="minorHAnsi" w:hAnsiTheme="minorHAnsi"/>
          <w:sz w:val="20"/>
          <w:lang w:val="en-GB"/>
        </w:rPr>
      </w:pPr>
    </w:p>
    <w:p w14:paraId="598881DA" w14:textId="75C0C8FA" w:rsidR="00DE44AA" w:rsidRPr="00A43138" w:rsidRDefault="00DE44AA" w:rsidP="00DE44AA">
      <w:pPr>
        <w:rPr>
          <w:rFonts w:asciiTheme="minorHAnsi" w:hAnsiTheme="minorHAnsi"/>
          <w:sz w:val="20"/>
          <w:lang w:val="en-GB"/>
        </w:rPr>
      </w:pPr>
      <w:r w:rsidRPr="00A43138">
        <w:rPr>
          <w:rFonts w:asciiTheme="minorHAnsi" w:hAnsiTheme="minorHAnsi"/>
          <w:sz w:val="20"/>
          <w:lang w:val="en-GB"/>
        </w:rPr>
        <w:t xml:space="preserve">If the manufacturer wants to consider future production conditions already when preparing the EPD, the following rules are mandatory: </w:t>
      </w:r>
    </w:p>
    <w:p w14:paraId="64EA5FB6" w14:textId="77777777" w:rsidR="00DE44AA" w:rsidRPr="00A43138" w:rsidRDefault="00DE44AA" w:rsidP="00F63923">
      <w:pPr>
        <w:pStyle w:val="ListeIBU"/>
        <w:numPr>
          <w:ilvl w:val="0"/>
          <w:numId w:val="27"/>
        </w:numPr>
        <w:rPr>
          <w:rFonts w:asciiTheme="minorHAnsi" w:hAnsiTheme="minorHAnsi"/>
          <w:color w:val="auto"/>
          <w:sz w:val="20"/>
          <w:lang w:val="en-GB"/>
        </w:rPr>
      </w:pPr>
      <w:r w:rsidRPr="00A43138">
        <w:rPr>
          <w:rFonts w:asciiTheme="minorHAnsi" w:hAnsiTheme="minorHAnsi"/>
          <w:color w:val="auto"/>
          <w:sz w:val="20"/>
          <w:lang w:val="en-GB"/>
        </w:rPr>
        <w:t>Processes that do not influence the process of production (</w:t>
      </w:r>
      <w:proofErr w:type="gramStart"/>
      <w:r w:rsidRPr="00A43138">
        <w:rPr>
          <w:rFonts w:asciiTheme="minorHAnsi" w:hAnsiTheme="minorHAnsi"/>
          <w:color w:val="auto"/>
          <w:sz w:val="20"/>
          <w:lang w:val="en-GB"/>
        </w:rPr>
        <w:t>e.g.</w:t>
      </w:r>
      <w:proofErr w:type="gramEnd"/>
      <w:r w:rsidRPr="00A43138">
        <w:rPr>
          <w:rFonts w:asciiTheme="minorHAnsi" w:hAnsiTheme="minorHAnsi"/>
          <w:color w:val="auto"/>
          <w:sz w:val="20"/>
          <w:lang w:val="en-GB"/>
        </w:rPr>
        <w:t xml:space="preserve"> adaptation of delivery) can be integrated into the declaration. The declaration must not be issued before the exact date of adaptation of the process. </w:t>
      </w:r>
    </w:p>
    <w:p w14:paraId="0E66A8F4" w14:textId="38ACC2BE" w:rsidR="00DE44AA" w:rsidRDefault="00DE44AA" w:rsidP="00F63923">
      <w:pPr>
        <w:pStyle w:val="ListeIBU"/>
        <w:numPr>
          <w:ilvl w:val="0"/>
          <w:numId w:val="27"/>
        </w:numPr>
        <w:rPr>
          <w:rFonts w:asciiTheme="minorHAnsi" w:hAnsiTheme="minorHAnsi"/>
          <w:color w:val="auto"/>
          <w:sz w:val="20"/>
          <w:lang w:val="en-GB"/>
        </w:rPr>
      </w:pPr>
      <w:r>
        <w:rPr>
          <w:rFonts w:asciiTheme="minorHAnsi" w:hAnsiTheme="minorHAnsi"/>
          <w:color w:val="auto"/>
          <w:sz w:val="20"/>
          <w:lang w:val="en-GB"/>
        </w:rPr>
        <w:t>For processes that do in</w:t>
      </w:r>
      <w:r w:rsidRPr="00A43138">
        <w:rPr>
          <w:rFonts w:asciiTheme="minorHAnsi" w:hAnsiTheme="minorHAnsi"/>
          <w:color w:val="auto"/>
          <w:sz w:val="20"/>
          <w:lang w:val="en-GB"/>
        </w:rPr>
        <w:t>fluence the process of production (</w:t>
      </w:r>
      <w:proofErr w:type="gramStart"/>
      <w:r w:rsidRPr="00A43138">
        <w:rPr>
          <w:rFonts w:asciiTheme="minorHAnsi" w:hAnsiTheme="minorHAnsi"/>
          <w:color w:val="auto"/>
          <w:sz w:val="20"/>
          <w:lang w:val="en-GB"/>
        </w:rPr>
        <w:t>e.g.</w:t>
      </w:r>
      <w:proofErr w:type="gramEnd"/>
      <w:r w:rsidRPr="00A43138">
        <w:rPr>
          <w:rFonts w:asciiTheme="minorHAnsi" w:hAnsiTheme="minorHAnsi"/>
          <w:color w:val="auto"/>
          <w:sz w:val="20"/>
          <w:lang w:val="en-GB"/>
        </w:rPr>
        <w:t xml:space="preserve"> a new kiln), the data collection must be documented for a representative period of time for the new process. This does not need to be a whole year</w:t>
      </w:r>
      <w:r>
        <w:rPr>
          <w:rFonts w:asciiTheme="minorHAnsi" w:hAnsiTheme="minorHAnsi"/>
          <w:color w:val="auto"/>
          <w:sz w:val="20"/>
          <w:lang w:val="en-GB"/>
        </w:rPr>
        <w:t xml:space="preserve">’s </w:t>
      </w:r>
      <w:proofErr w:type="gramStart"/>
      <w:r>
        <w:rPr>
          <w:rFonts w:asciiTheme="minorHAnsi" w:hAnsiTheme="minorHAnsi"/>
          <w:color w:val="auto"/>
          <w:sz w:val="20"/>
          <w:lang w:val="en-GB"/>
        </w:rPr>
        <w:t>period</w:t>
      </w:r>
      <w:r w:rsidRPr="00A43138">
        <w:rPr>
          <w:rFonts w:asciiTheme="minorHAnsi" w:hAnsiTheme="minorHAnsi"/>
          <w:color w:val="auto"/>
          <w:sz w:val="20"/>
          <w:lang w:val="en-GB"/>
        </w:rPr>
        <w:t>,</w:t>
      </w:r>
      <w:proofErr w:type="gramEnd"/>
      <w:r w:rsidRPr="00A43138">
        <w:rPr>
          <w:rFonts w:asciiTheme="minorHAnsi" w:hAnsiTheme="minorHAnsi"/>
          <w:color w:val="auto"/>
          <w:sz w:val="20"/>
          <w:lang w:val="en-GB"/>
        </w:rPr>
        <w:t xml:space="preserve"> 3-4 months can be sufficient. </w:t>
      </w:r>
    </w:p>
    <w:p w14:paraId="6374684E" w14:textId="77777777" w:rsidR="00DE44AA" w:rsidRPr="00A43138" w:rsidRDefault="00DE44AA" w:rsidP="00D65914">
      <w:pPr>
        <w:pStyle w:val="ListeIBU"/>
        <w:numPr>
          <w:ilvl w:val="0"/>
          <w:numId w:val="0"/>
        </w:numPr>
        <w:rPr>
          <w:rFonts w:asciiTheme="minorHAnsi" w:hAnsiTheme="minorHAnsi"/>
          <w:color w:val="auto"/>
          <w:sz w:val="20"/>
          <w:lang w:val="en-GB"/>
        </w:rPr>
      </w:pPr>
    </w:p>
    <w:p w14:paraId="00C5CD41" w14:textId="77777777" w:rsidR="00E852AF" w:rsidRPr="00DE44AA" w:rsidRDefault="00E852AF" w:rsidP="00E852AF">
      <w:pPr>
        <w:pStyle w:val="ListeIBU"/>
        <w:numPr>
          <w:ilvl w:val="0"/>
          <w:numId w:val="0"/>
        </w:numPr>
        <w:ind w:left="720"/>
        <w:jc w:val="both"/>
        <w:rPr>
          <w:rFonts w:asciiTheme="minorHAnsi" w:hAnsiTheme="minorHAnsi" w:cstheme="minorHAnsi"/>
          <w:color w:val="auto"/>
          <w:sz w:val="20"/>
          <w:lang w:val="en-GB"/>
        </w:rPr>
      </w:pPr>
    </w:p>
    <w:p w14:paraId="3F5FE3B8" w14:textId="0AE81FD4" w:rsidR="00E852AF" w:rsidRPr="00DC6651" w:rsidRDefault="00E852AF" w:rsidP="00A630C9">
      <w:pPr>
        <w:pStyle w:val="berschrift3"/>
      </w:pPr>
      <w:bookmarkStart w:id="99" w:name="_Toc434579413"/>
      <w:bookmarkStart w:id="100" w:name="_Toc112749368"/>
      <w:r w:rsidRPr="00DC6651">
        <w:t>Generi</w:t>
      </w:r>
      <w:r w:rsidR="00DE44AA">
        <w:t>c</w:t>
      </w:r>
      <w:r w:rsidRPr="00DC6651">
        <w:t xml:space="preserve"> Dat</w:t>
      </w:r>
      <w:bookmarkEnd w:id="99"/>
      <w:r w:rsidR="00DE44AA">
        <w:t>a</w:t>
      </w:r>
      <w:bookmarkEnd w:id="100"/>
    </w:p>
    <w:p w14:paraId="709CFE55" w14:textId="07CEF866" w:rsidR="00DE44AA" w:rsidRPr="00140765" w:rsidRDefault="00DE44AA" w:rsidP="00DE44AA">
      <w:pPr>
        <w:rPr>
          <w:rFonts w:asciiTheme="minorHAnsi" w:hAnsiTheme="minorHAnsi"/>
          <w:sz w:val="20"/>
          <w:lang w:val="en-GB"/>
        </w:rPr>
      </w:pPr>
      <w:r w:rsidRPr="00A43138">
        <w:rPr>
          <w:rFonts w:asciiTheme="minorHAnsi" w:hAnsiTheme="minorHAnsi"/>
          <w:sz w:val="20"/>
          <w:lang w:val="en-GB"/>
        </w:rPr>
        <w:t xml:space="preserve">Generic data is information that is not specific for the evaluated system. </w:t>
      </w:r>
      <w:r w:rsidRPr="00140765">
        <w:rPr>
          <w:rFonts w:asciiTheme="minorHAnsi" w:hAnsiTheme="minorHAnsi"/>
          <w:sz w:val="20"/>
          <w:lang w:val="en-GB"/>
        </w:rPr>
        <w:t xml:space="preserve">It can represent a specific process or </w:t>
      </w:r>
      <w:r w:rsidR="00140765" w:rsidRPr="00140765">
        <w:rPr>
          <w:rFonts w:asciiTheme="minorHAnsi" w:hAnsiTheme="minorHAnsi"/>
          <w:sz w:val="20"/>
          <w:lang w:val="en-GB"/>
        </w:rPr>
        <w:t xml:space="preserve">be </w:t>
      </w:r>
      <w:r w:rsidRPr="00140765">
        <w:rPr>
          <w:rFonts w:asciiTheme="minorHAnsi" w:hAnsiTheme="minorHAnsi"/>
          <w:sz w:val="20"/>
          <w:lang w:val="en-GB"/>
        </w:rPr>
        <w:t xml:space="preserve">average data. </w:t>
      </w:r>
    </w:p>
    <w:p w14:paraId="56D9821C" w14:textId="648A16AD" w:rsidR="000E3409" w:rsidRPr="00DE44AA" w:rsidRDefault="00E852AF" w:rsidP="000E3409">
      <w:pPr>
        <w:pStyle w:val="StandardAbs"/>
        <w:rPr>
          <w:rFonts w:asciiTheme="minorHAnsi" w:hAnsiTheme="minorHAnsi" w:cstheme="minorHAnsi"/>
          <w:sz w:val="20"/>
          <w:lang w:val="en-GB"/>
        </w:rPr>
      </w:pPr>
      <w:r w:rsidRPr="00DE44AA">
        <w:rPr>
          <w:rFonts w:asciiTheme="minorHAnsi" w:hAnsiTheme="minorHAnsi" w:cstheme="minorHAnsi"/>
          <w:sz w:val="20"/>
          <w:lang w:val="en-GB"/>
        </w:rPr>
        <w:t xml:space="preserve">EN 15804 </w:t>
      </w:r>
      <w:r w:rsidR="00DE44AA" w:rsidRPr="00DE44AA">
        <w:rPr>
          <w:rFonts w:asciiTheme="minorHAnsi" w:hAnsiTheme="minorHAnsi" w:cstheme="minorHAnsi"/>
          <w:sz w:val="20"/>
          <w:lang w:val="en-GB"/>
        </w:rPr>
        <w:t xml:space="preserve">allows the use of generic data for processes that cannot be influenced by the manufacturer </w:t>
      </w:r>
      <w:r w:rsidRPr="00DE44AA">
        <w:rPr>
          <w:rFonts w:asciiTheme="minorHAnsi" w:hAnsiTheme="minorHAnsi" w:cstheme="minorHAnsi"/>
          <w:sz w:val="20"/>
          <w:lang w:val="en-GB"/>
        </w:rPr>
        <w:t xml:space="preserve">(EN 15804+A2, </w:t>
      </w:r>
      <w:r w:rsidR="00DE44AA">
        <w:rPr>
          <w:rFonts w:asciiTheme="minorHAnsi" w:hAnsiTheme="minorHAnsi" w:cstheme="minorHAnsi"/>
          <w:sz w:val="20"/>
          <w:lang w:val="en-GB"/>
        </w:rPr>
        <w:t>clause</w:t>
      </w:r>
      <w:r w:rsidRPr="00DE44AA">
        <w:rPr>
          <w:rFonts w:asciiTheme="minorHAnsi" w:hAnsiTheme="minorHAnsi" w:cstheme="minorHAnsi"/>
          <w:sz w:val="20"/>
          <w:lang w:val="en-GB"/>
        </w:rPr>
        <w:t xml:space="preserve"> 6.3.7). </w:t>
      </w:r>
    </w:p>
    <w:p w14:paraId="412EA4A6" w14:textId="14801670" w:rsidR="000E3409" w:rsidRPr="009E36AD" w:rsidRDefault="00DE44AA" w:rsidP="000E3409">
      <w:pPr>
        <w:pStyle w:val="StandardAbs"/>
        <w:rPr>
          <w:rFonts w:asciiTheme="minorHAnsi" w:hAnsiTheme="minorHAnsi" w:cstheme="minorHAnsi"/>
          <w:sz w:val="20"/>
          <w:lang w:val="en-GB"/>
        </w:rPr>
      </w:pPr>
      <w:r w:rsidRPr="00DE44AA">
        <w:rPr>
          <w:rFonts w:asciiTheme="minorHAnsi" w:hAnsiTheme="minorHAnsi" w:cstheme="minorHAnsi"/>
          <w:sz w:val="20"/>
          <w:lang w:val="en-GB"/>
        </w:rPr>
        <w:t xml:space="preserve">Generic data used for calculations must be valid for the year in question and reflect a reference year within the last 10 years. </w:t>
      </w:r>
    </w:p>
    <w:p w14:paraId="5CAFF105" w14:textId="50DD2530" w:rsidR="00E852AF" w:rsidRPr="00140765" w:rsidRDefault="00DE44AA" w:rsidP="000E3409">
      <w:pPr>
        <w:pStyle w:val="StandardAbs"/>
        <w:rPr>
          <w:rFonts w:asciiTheme="minorHAnsi" w:hAnsiTheme="minorHAnsi" w:cstheme="minorHAnsi"/>
          <w:sz w:val="20"/>
          <w:lang w:val="en-GB"/>
        </w:rPr>
      </w:pPr>
      <w:r w:rsidRPr="00140765">
        <w:rPr>
          <w:rFonts w:asciiTheme="minorHAnsi" w:hAnsiTheme="minorHAnsi" w:cstheme="minorHAnsi"/>
          <w:sz w:val="20"/>
          <w:lang w:val="en-GB"/>
        </w:rPr>
        <w:t xml:space="preserve">More requirements on the evaluation of the data quality </w:t>
      </w:r>
      <w:r w:rsidR="00140765" w:rsidRPr="00140765">
        <w:rPr>
          <w:rFonts w:asciiTheme="minorHAnsi" w:hAnsiTheme="minorHAnsi" w:cstheme="minorHAnsi"/>
          <w:sz w:val="20"/>
          <w:lang w:val="en-GB"/>
        </w:rPr>
        <w:t xml:space="preserve">of generic data can be found </w:t>
      </w:r>
      <w:r w:rsidR="00E852AF" w:rsidRPr="00140765">
        <w:rPr>
          <w:rFonts w:asciiTheme="minorHAnsi" w:hAnsiTheme="minorHAnsi" w:cstheme="minorHAnsi"/>
          <w:sz w:val="20"/>
          <w:lang w:val="en-GB"/>
        </w:rPr>
        <w:t xml:space="preserve">EN 15804+A2, </w:t>
      </w:r>
      <w:r w:rsidR="00140765">
        <w:rPr>
          <w:rFonts w:asciiTheme="minorHAnsi" w:hAnsiTheme="minorHAnsi" w:cstheme="minorHAnsi"/>
          <w:sz w:val="20"/>
          <w:lang w:val="en-GB"/>
        </w:rPr>
        <w:t>clause</w:t>
      </w:r>
      <w:r w:rsidR="00E852AF" w:rsidRPr="00140765">
        <w:rPr>
          <w:rFonts w:asciiTheme="minorHAnsi" w:hAnsiTheme="minorHAnsi" w:cstheme="minorHAnsi"/>
          <w:sz w:val="20"/>
          <w:lang w:val="en-GB"/>
        </w:rPr>
        <w:t xml:space="preserve"> 6.3.8.3</w:t>
      </w:r>
      <w:r w:rsidR="00140765">
        <w:rPr>
          <w:rFonts w:asciiTheme="minorHAnsi" w:hAnsiTheme="minorHAnsi" w:cstheme="minorHAnsi"/>
          <w:sz w:val="20"/>
          <w:lang w:val="en-GB"/>
        </w:rPr>
        <w:t>.</w:t>
      </w:r>
    </w:p>
    <w:p w14:paraId="66F5BD11" w14:textId="77777777" w:rsidR="00140765" w:rsidRDefault="00140765" w:rsidP="000E3409">
      <w:pPr>
        <w:pStyle w:val="StandardAbs"/>
        <w:rPr>
          <w:rFonts w:asciiTheme="minorHAnsi" w:hAnsiTheme="minorHAnsi"/>
          <w:sz w:val="20"/>
          <w:lang w:val="en-GB"/>
        </w:rPr>
      </w:pPr>
      <w:r w:rsidRPr="00A43138">
        <w:rPr>
          <w:rFonts w:asciiTheme="minorHAnsi" w:hAnsiTheme="minorHAnsi"/>
          <w:sz w:val="20"/>
          <w:lang w:val="en-GB"/>
        </w:rPr>
        <w:t xml:space="preserve">One of the main conditions for preparing consistent EPD is the use of consistent data for general processes like energy systems, transport systems, basis material, forestry, </w:t>
      </w:r>
      <w:proofErr w:type="gramStart"/>
      <w:r w:rsidRPr="00A43138">
        <w:rPr>
          <w:rFonts w:asciiTheme="minorHAnsi" w:hAnsiTheme="minorHAnsi"/>
          <w:sz w:val="20"/>
          <w:lang w:val="en-GB"/>
        </w:rPr>
        <w:t>disposal</w:t>
      </w:r>
      <w:proofErr w:type="gramEnd"/>
      <w:r w:rsidRPr="00A43138">
        <w:rPr>
          <w:rFonts w:asciiTheme="minorHAnsi" w:hAnsiTheme="minorHAnsi"/>
          <w:sz w:val="20"/>
          <w:lang w:val="en-GB"/>
        </w:rPr>
        <w:t xml:space="preserve"> and package materials. </w:t>
      </w:r>
    </w:p>
    <w:p w14:paraId="44DE3468" w14:textId="40F8DDEB" w:rsidR="00140765" w:rsidRDefault="00140765" w:rsidP="000E3409">
      <w:pPr>
        <w:pStyle w:val="StandardAbs"/>
        <w:rPr>
          <w:rFonts w:asciiTheme="minorHAnsi" w:hAnsiTheme="minorHAnsi"/>
          <w:sz w:val="20"/>
          <w:lang w:val="en-GB"/>
        </w:rPr>
      </w:pPr>
      <w:r w:rsidRPr="00A43138">
        <w:rPr>
          <w:rFonts w:asciiTheme="minorHAnsi" w:hAnsiTheme="minorHAnsi"/>
          <w:sz w:val="20"/>
          <w:lang w:val="en-GB"/>
        </w:rPr>
        <w:lastRenderedPageBreak/>
        <w:t>Until pre</w:t>
      </w:r>
      <w:r>
        <w:rPr>
          <w:rFonts w:asciiTheme="minorHAnsi" w:hAnsiTheme="minorHAnsi"/>
          <w:sz w:val="20"/>
          <w:lang w:val="en-GB"/>
        </w:rPr>
        <w:t>-</w:t>
      </w:r>
      <w:r w:rsidRPr="00A43138">
        <w:rPr>
          <w:rFonts w:asciiTheme="minorHAnsi" w:hAnsiTheme="minorHAnsi"/>
          <w:sz w:val="20"/>
          <w:lang w:val="en-GB"/>
        </w:rPr>
        <w:t xml:space="preserve">verified data sets are available, an EPD must be based on a consistent data base. That means only ONE database can be chosen. Mixing data sets from different data bases shall be avoided. Missing or old data sets can be added from other sources if justified (see </w:t>
      </w:r>
      <w:r>
        <w:rPr>
          <w:rFonts w:asciiTheme="minorHAnsi" w:hAnsiTheme="minorHAnsi"/>
          <w:sz w:val="20"/>
          <w:lang w:val="en-GB"/>
        </w:rPr>
        <w:t>chapter 8</w:t>
      </w:r>
      <w:r w:rsidRPr="00A43138">
        <w:rPr>
          <w:rFonts w:asciiTheme="minorHAnsi" w:hAnsiTheme="minorHAnsi"/>
          <w:sz w:val="20"/>
          <w:lang w:val="en-GB"/>
        </w:rPr>
        <w:t xml:space="preserve"> “requirements on approved data bases”)</w:t>
      </w:r>
    </w:p>
    <w:p w14:paraId="0916B109" w14:textId="77777777" w:rsidR="00140765" w:rsidRPr="00A43138" w:rsidRDefault="00140765" w:rsidP="00140765">
      <w:pPr>
        <w:pStyle w:val="StandardAbs"/>
        <w:rPr>
          <w:rFonts w:asciiTheme="minorHAnsi" w:hAnsiTheme="minorHAnsi"/>
          <w:sz w:val="20"/>
          <w:lang w:val="en-GB"/>
        </w:rPr>
      </w:pPr>
      <w:r w:rsidRPr="00A43138">
        <w:rPr>
          <w:rFonts w:asciiTheme="minorHAnsi" w:hAnsiTheme="minorHAnsi"/>
          <w:sz w:val="20"/>
          <w:lang w:val="en-GB"/>
        </w:rPr>
        <w:t xml:space="preserve">The used generic data must be declared in the project report in a comprehensible way stating the exact source. </w:t>
      </w:r>
    </w:p>
    <w:p w14:paraId="469264D6" w14:textId="3A75C966" w:rsidR="00140765" w:rsidRPr="00A43138" w:rsidRDefault="00140765" w:rsidP="00140765">
      <w:pPr>
        <w:pStyle w:val="StandardAbs"/>
        <w:rPr>
          <w:rFonts w:asciiTheme="minorHAnsi" w:hAnsiTheme="minorHAnsi"/>
          <w:sz w:val="20"/>
          <w:lang w:val="en-GB"/>
        </w:rPr>
      </w:pPr>
      <w:r w:rsidRPr="00A43138">
        <w:rPr>
          <w:rFonts w:asciiTheme="minorHAnsi" w:hAnsiTheme="minorHAnsi"/>
          <w:sz w:val="20"/>
          <w:lang w:val="en-GB"/>
        </w:rPr>
        <w:t xml:space="preserve">The used data base and version must be marked prominently on the EPD (e.g. „EPD on basis of ecoinvent </w:t>
      </w:r>
      <w:proofErr w:type="gramStart"/>
      <w:r w:rsidRPr="00A43138">
        <w:rPr>
          <w:rFonts w:asciiTheme="minorHAnsi" w:hAnsiTheme="minorHAnsi"/>
          <w:sz w:val="20"/>
          <w:lang w:val="en-GB"/>
        </w:rPr>
        <w:t>dat</w:t>
      </w:r>
      <w:r>
        <w:rPr>
          <w:rFonts w:asciiTheme="minorHAnsi" w:hAnsiTheme="minorHAnsi"/>
          <w:sz w:val="20"/>
          <w:lang w:val="en-GB"/>
        </w:rPr>
        <w:t>a“</w:t>
      </w:r>
      <w:proofErr w:type="gramEnd"/>
      <w:r>
        <w:rPr>
          <w:rFonts w:asciiTheme="minorHAnsi" w:hAnsiTheme="minorHAnsi"/>
          <w:sz w:val="20"/>
          <w:lang w:val="en-GB"/>
        </w:rPr>
        <w:t>). In the middle resp. long-t</w:t>
      </w:r>
      <w:r w:rsidRPr="00A43138">
        <w:rPr>
          <w:rFonts w:asciiTheme="minorHAnsi" w:hAnsiTheme="minorHAnsi"/>
          <w:sz w:val="20"/>
          <w:lang w:val="en-GB"/>
        </w:rPr>
        <w:t>erm the consistent use of pre</w:t>
      </w:r>
      <w:r>
        <w:rPr>
          <w:rFonts w:asciiTheme="minorHAnsi" w:hAnsiTheme="minorHAnsi"/>
          <w:sz w:val="20"/>
          <w:lang w:val="en-GB"/>
        </w:rPr>
        <w:t>-</w:t>
      </w:r>
      <w:r w:rsidRPr="00A43138">
        <w:rPr>
          <w:rFonts w:asciiTheme="minorHAnsi" w:hAnsiTheme="minorHAnsi"/>
          <w:sz w:val="20"/>
          <w:lang w:val="en-GB"/>
        </w:rPr>
        <w:t xml:space="preserve">verified data is to achieve. </w:t>
      </w:r>
    </w:p>
    <w:p w14:paraId="4CD6C0FF" w14:textId="77777777" w:rsidR="00140765" w:rsidRPr="00A43138" w:rsidRDefault="00140765" w:rsidP="00140765">
      <w:pPr>
        <w:pStyle w:val="StandardAbs"/>
        <w:rPr>
          <w:rFonts w:asciiTheme="minorHAnsi" w:hAnsiTheme="minorHAnsi"/>
          <w:sz w:val="20"/>
          <w:lang w:val="en-GB"/>
        </w:rPr>
      </w:pPr>
      <w:r w:rsidRPr="00A43138">
        <w:rPr>
          <w:rFonts w:asciiTheme="minorHAnsi" w:hAnsiTheme="minorHAnsi"/>
          <w:sz w:val="20"/>
          <w:lang w:val="en-GB"/>
        </w:rPr>
        <w:t xml:space="preserve">The general rule is, that specific data from specific production processes or average data deduced from specific processes must be given priority to when preparing the EPD. </w:t>
      </w:r>
    </w:p>
    <w:p w14:paraId="65B6E0A9" w14:textId="77777777" w:rsidR="00140765" w:rsidRPr="00A43138" w:rsidRDefault="00140765" w:rsidP="00140765">
      <w:pPr>
        <w:pStyle w:val="StandardAbs"/>
        <w:rPr>
          <w:rFonts w:asciiTheme="minorHAnsi" w:hAnsiTheme="minorHAnsi"/>
          <w:sz w:val="20"/>
          <w:lang w:val="en-GB"/>
        </w:rPr>
      </w:pPr>
      <w:r w:rsidRPr="00A43138">
        <w:rPr>
          <w:rFonts w:asciiTheme="minorHAnsi" w:hAnsiTheme="minorHAnsi"/>
          <w:sz w:val="20"/>
          <w:lang w:val="en-GB"/>
        </w:rPr>
        <w:t>If an upstream product induces more than 10 % impact (</w:t>
      </w:r>
      <w:proofErr w:type="gramStart"/>
      <w:r w:rsidRPr="00A43138">
        <w:rPr>
          <w:rFonts w:asciiTheme="minorHAnsi" w:hAnsiTheme="minorHAnsi"/>
          <w:sz w:val="20"/>
          <w:lang w:val="en-GB"/>
        </w:rPr>
        <w:t>e.g.</w:t>
      </w:r>
      <w:proofErr w:type="gramEnd"/>
      <w:r w:rsidRPr="00A43138">
        <w:rPr>
          <w:rFonts w:asciiTheme="minorHAnsi" w:hAnsiTheme="minorHAnsi"/>
          <w:sz w:val="20"/>
          <w:lang w:val="en-GB"/>
        </w:rPr>
        <w:t xml:space="preserve"> cement in concrete), specific data must be collected. If this is impossible, </w:t>
      </w:r>
      <w:proofErr w:type="gramStart"/>
      <w:r w:rsidRPr="00A43138">
        <w:rPr>
          <w:rFonts w:asciiTheme="minorHAnsi" w:hAnsiTheme="minorHAnsi"/>
          <w:sz w:val="20"/>
          <w:lang w:val="en-GB"/>
        </w:rPr>
        <w:t>e.g.</w:t>
      </w:r>
      <w:proofErr w:type="gramEnd"/>
      <w:r w:rsidRPr="00A43138">
        <w:rPr>
          <w:rFonts w:asciiTheme="minorHAnsi" w:hAnsiTheme="minorHAnsi"/>
          <w:sz w:val="20"/>
          <w:lang w:val="en-GB"/>
        </w:rPr>
        <w:t xml:space="preserve"> due to lack of cooperation of the manufacturer of the upstream product, reasons have to explained in the project report. For generic data either an excellent representativity for the specific product or a worst-case-scenario for generic data must be calculated.</w:t>
      </w:r>
    </w:p>
    <w:p w14:paraId="0C06899A" w14:textId="10B28A50" w:rsidR="00140765" w:rsidRPr="00A43138" w:rsidRDefault="00140765" w:rsidP="00140765">
      <w:pPr>
        <w:pStyle w:val="StandardAbs"/>
        <w:rPr>
          <w:rFonts w:asciiTheme="minorHAnsi" w:hAnsiTheme="minorHAnsi"/>
          <w:sz w:val="20"/>
          <w:lang w:val="en-GB"/>
        </w:rPr>
      </w:pPr>
      <w:r w:rsidRPr="00A43138">
        <w:rPr>
          <w:rFonts w:asciiTheme="minorHAnsi" w:hAnsiTheme="minorHAnsi"/>
          <w:sz w:val="20"/>
          <w:lang w:val="en-GB"/>
        </w:rPr>
        <w:t>Documentation</w:t>
      </w:r>
      <w:r>
        <w:rPr>
          <w:rFonts w:asciiTheme="minorHAnsi" w:hAnsiTheme="minorHAnsi"/>
          <w:sz w:val="20"/>
          <w:lang w:val="en-GB"/>
        </w:rPr>
        <w:t>:</w:t>
      </w:r>
    </w:p>
    <w:p w14:paraId="71D98560" w14:textId="77777777" w:rsidR="00140765" w:rsidRPr="00A43138" w:rsidRDefault="00140765" w:rsidP="00F63923">
      <w:pPr>
        <w:pStyle w:val="Listenabsatz"/>
        <w:numPr>
          <w:ilvl w:val="0"/>
          <w:numId w:val="28"/>
        </w:numPr>
        <w:overflowPunct/>
        <w:autoSpaceDE/>
        <w:autoSpaceDN/>
        <w:adjustRightInd/>
        <w:spacing w:line="320" w:lineRule="exact"/>
        <w:jc w:val="left"/>
        <w:textAlignment w:val="auto"/>
        <w:rPr>
          <w:rFonts w:asciiTheme="minorHAnsi" w:hAnsiTheme="minorHAnsi"/>
          <w:strike/>
          <w:sz w:val="20"/>
          <w:lang w:val="en-GB"/>
        </w:rPr>
      </w:pPr>
      <w:r w:rsidRPr="00A43138">
        <w:rPr>
          <w:rFonts w:asciiTheme="minorHAnsi" w:hAnsiTheme="minorHAnsi"/>
          <w:sz w:val="20"/>
          <w:lang w:val="en-GB"/>
        </w:rPr>
        <w:t>The used data sets and their sources have to be declared (</w:t>
      </w:r>
      <w:proofErr w:type="gramStart"/>
      <w:r w:rsidRPr="00A43138">
        <w:rPr>
          <w:rFonts w:asciiTheme="minorHAnsi" w:hAnsiTheme="minorHAnsi"/>
          <w:sz w:val="20"/>
          <w:lang w:val="en-GB"/>
        </w:rPr>
        <w:t>e.g.</w:t>
      </w:r>
      <w:proofErr w:type="gramEnd"/>
      <w:r w:rsidRPr="00A43138">
        <w:rPr>
          <w:rFonts w:asciiTheme="minorHAnsi" w:hAnsiTheme="minorHAnsi"/>
          <w:sz w:val="20"/>
          <w:lang w:val="en-GB"/>
        </w:rPr>
        <w:t xml:space="preserve"> name of the data base, source of literature),</w:t>
      </w:r>
    </w:p>
    <w:p w14:paraId="40DEA910" w14:textId="77777777" w:rsidR="00140765" w:rsidRPr="00A43138" w:rsidRDefault="00140765" w:rsidP="00F63923">
      <w:pPr>
        <w:pStyle w:val="Listenabsatz"/>
        <w:numPr>
          <w:ilvl w:val="0"/>
          <w:numId w:val="28"/>
        </w:numPr>
        <w:overflowPunct/>
        <w:autoSpaceDE/>
        <w:autoSpaceDN/>
        <w:adjustRightInd/>
        <w:spacing w:line="320" w:lineRule="exact"/>
        <w:jc w:val="left"/>
        <w:textAlignment w:val="auto"/>
        <w:rPr>
          <w:rFonts w:asciiTheme="minorHAnsi" w:hAnsiTheme="minorHAnsi"/>
          <w:sz w:val="20"/>
          <w:lang w:val="en-GB"/>
        </w:rPr>
      </w:pPr>
      <w:r w:rsidRPr="00A43138">
        <w:rPr>
          <w:rFonts w:asciiTheme="minorHAnsi" w:hAnsiTheme="minorHAnsi"/>
          <w:sz w:val="20"/>
          <w:lang w:val="en-GB"/>
        </w:rPr>
        <w:t xml:space="preserve">The representativity of the used data sets must be documented, </w:t>
      </w:r>
    </w:p>
    <w:p w14:paraId="3908A7F3" w14:textId="77777777" w:rsidR="00140765" w:rsidRPr="00A43138" w:rsidRDefault="00140765" w:rsidP="00F63923">
      <w:pPr>
        <w:pStyle w:val="Listenabsatz"/>
        <w:numPr>
          <w:ilvl w:val="0"/>
          <w:numId w:val="28"/>
        </w:numPr>
        <w:overflowPunct/>
        <w:autoSpaceDE/>
        <w:autoSpaceDN/>
        <w:adjustRightInd/>
        <w:spacing w:line="320" w:lineRule="exact"/>
        <w:jc w:val="left"/>
        <w:textAlignment w:val="auto"/>
        <w:rPr>
          <w:rFonts w:asciiTheme="minorHAnsi" w:hAnsiTheme="minorHAnsi"/>
          <w:sz w:val="20"/>
          <w:lang w:val="en-GB"/>
        </w:rPr>
      </w:pPr>
      <w:r w:rsidRPr="00A43138">
        <w:rPr>
          <w:rFonts w:asciiTheme="minorHAnsi" w:hAnsiTheme="minorHAnsi"/>
          <w:sz w:val="20"/>
          <w:lang w:val="en-GB"/>
        </w:rPr>
        <w:t xml:space="preserve">The handling of missing data sets must be documented, </w:t>
      </w:r>
    </w:p>
    <w:p w14:paraId="1C1FE6A7" w14:textId="77777777" w:rsidR="00140765" w:rsidRPr="00A43138" w:rsidRDefault="00140765" w:rsidP="00F63923">
      <w:pPr>
        <w:pStyle w:val="Listenabsatz"/>
        <w:numPr>
          <w:ilvl w:val="0"/>
          <w:numId w:val="28"/>
        </w:numPr>
        <w:overflowPunct/>
        <w:autoSpaceDE/>
        <w:autoSpaceDN/>
        <w:adjustRightInd/>
        <w:spacing w:line="320" w:lineRule="exact"/>
        <w:jc w:val="left"/>
        <w:textAlignment w:val="auto"/>
        <w:rPr>
          <w:rFonts w:asciiTheme="minorHAnsi" w:hAnsiTheme="minorHAnsi"/>
          <w:sz w:val="20"/>
          <w:lang w:val="en-GB"/>
        </w:rPr>
      </w:pPr>
      <w:r w:rsidRPr="00A43138">
        <w:rPr>
          <w:rFonts w:asciiTheme="minorHAnsi" w:hAnsiTheme="minorHAnsi"/>
          <w:sz w:val="20"/>
          <w:lang w:val="en-GB"/>
        </w:rPr>
        <w:t xml:space="preserve">The data quality must be evaluated. </w:t>
      </w:r>
    </w:p>
    <w:p w14:paraId="490EB1FB" w14:textId="77777777" w:rsidR="00E852AF" w:rsidRPr="00140765" w:rsidRDefault="00E852AF" w:rsidP="00E852AF">
      <w:pPr>
        <w:pStyle w:val="Listenabsatz"/>
        <w:rPr>
          <w:rFonts w:asciiTheme="minorHAnsi" w:hAnsiTheme="minorHAnsi" w:cstheme="minorHAnsi"/>
          <w:sz w:val="20"/>
          <w:lang w:val="en-GB"/>
        </w:rPr>
      </w:pPr>
    </w:p>
    <w:p w14:paraId="53CEC153" w14:textId="2E53E6DA" w:rsidR="00E852AF" w:rsidRPr="00140765" w:rsidRDefault="00E852AF" w:rsidP="00E852AF">
      <w:pPr>
        <w:overflowPunct/>
        <w:autoSpaceDE/>
        <w:autoSpaceDN/>
        <w:adjustRightInd/>
        <w:spacing w:line="240" w:lineRule="auto"/>
        <w:jc w:val="left"/>
        <w:textAlignment w:val="auto"/>
        <w:rPr>
          <w:rFonts w:asciiTheme="minorHAnsi" w:hAnsiTheme="minorHAnsi" w:cstheme="minorHAnsi"/>
          <w:b/>
          <w:color w:val="244061" w:themeColor="accent1" w:themeShade="80"/>
          <w:sz w:val="20"/>
          <w:lang w:val="en-GB"/>
        </w:rPr>
      </w:pPr>
      <w:bookmarkStart w:id="101" w:name="_Ref373603661"/>
      <w:bookmarkStart w:id="102" w:name="_Ref373603693"/>
      <w:bookmarkStart w:id="103" w:name="_Ref373603699"/>
      <w:bookmarkStart w:id="104" w:name="_Ref373603716"/>
      <w:bookmarkStart w:id="105" w:name="_Ref373603726"/>
      <w:bookmarkStart w:id="106" w:name="_Toc434579414"/>
    </w:p>
    <w:p w14:paraId="3DDB7082" w14:textId="4C342BB1" w:rsidR="00E852AF" w:rsidRPr="00140765" w:rsidRDefault="00140765" w:rsidP="00A630C9">
      <w:pPr>
        <w:pStyle w:val="berschrift3"/>
        <w:rPr>
          <w:lang w:val="en-GB"/>
        </w:rPr>
      </w:pPr>
      <w:bookmarkStart w:id="107" w:name="_Toc112749369"/>
      <w:bookmarkEnd w:id="101"/>
      <w:bookmarkEnd w:id="102"/>
      <w:bookmarkEnd w:id="103"/>
      <w:bookmarkEnd w:id="104"/>
      <w:bookmarkEnd w:id="105"/>
      <w:bookmarkEnd w:id="106"/>
      <w:r w:rsidRPr="00140765">
        <w:rPr>
          <w:lang w:val="en-GB"/>
        </w:rPr>
        <w:t>Cut-off rules and exclusions</w:t>
      </w:r>
      <w:bookmarkEnd w:id="107"/>
    </w:p>
    <w:p w14:paraId="2677FF86" w14:textId="4214E68D" w:rsidR="00E852AF" w:rsidRPr="00636391" w:rsidRDefault="00636391" w:rsidP="00C03189">
      <w:pPr>
        <w:pStyle w:val="StandardAbs"/>
        <w:ind w:left="284"/>
        <w:rPr>
          <w:rFonts w:asciiTheme="minorHAnsi" w:hAnsiTheme="minorHAnsi" w:cstheme="minorHAnsi"/>
          <w:sz w:val="20"/>
          <w:lang w:val="en-GB"/>
        </w:rPr>
      </w:pPr>
      <w:r w:rsidRPr="00636391">
        <w:rPr>
          <w:rFonts w:asciiTheme="minorHAnsi" w:hAnsiTheme="minorHAnsi" w:cstheme="minorHAnsi"/>
          <w:sz w:val="20"/>
          <w:lang w:val="en-GB"/>
        </w:rPr>
        <w:t xml:space="preserve">Cut-off criteria and rules for </w:t>
      </w:r>
      <w:r>
        <w:rPr>
          <w:rFonts w:asciiTheme="minorHAnsi" w:hAnsiTheme="minorHAnsi" w:cstheme="minorHAnsi"/>
          <w:sz w:val="20"/>
          <w:lang w:val="en-GB"/>
        </w:rPr>
        <w:t>any disregard (</w:t>
      </w:r>
      <w:r w:rsidRPr="00636391">
        <w:rPr>
          <w:rFonts w:asciiTheme="minorHAnsi" w:hAnsiTheme="minorHAnsi" w:cstheme="minorHAnsi"/>
          <w:sz w:val="20"/>
          <w:lang w:val="en-GB"/>
        </w:rPr>
        <w:t>exclusion</w:t>
      </w:r>
      <w:r>
        <w:rPr>
          <w:rFonts w:asciiTheme="minorHAnsi" w:hAnsiTheme="minorHAnsi" w:cstheme="minorHAnsi"/>
          <w:sz w:val="20"/>
          <w:lang w:val="en-GB"/>
        </w:rPr>
        <w:t>)</w:t>
      </w:r>
      <w:r w:rsidRPr="00636391">
        <w:rPr>
          <w:rFonts w:asciiTheme="minorHAnsi" w:hAnsiTheme="minorHAnsi" w:cstheme="minorHAnsi"/>
          <w:sz w:val="20"/>
          <w:lang w:val="en-GB"/>
        </w:rPr>
        <w:t xml:space="preserve"> of</w:t>
      </w:r>
      <w:r>
        <w:rPr>
          <w:rFonts w:asciiTheme="minorHAnsi" w:hAnsiTheme="minorHAnsi" w:cstheme="minorHAnsi"/>
          <w:sz w:val="20"/>
          <w:lang w:val="en-GB"/>
        </w:rPr>
        <w:t xml:space="preserve"> inputs and outputs</w:t>
      </w:r>
      <w:r w:rsidRPr="00636391">
        <w:rPr>
          <w:rFonts w:asciiTheme="minorHAnsi" w:hAnsiTheme="minorHAnsi" w:cstheme="minorHAnsi"/>
          <w:sz w:val="20"/>
          <w:lang w:val="en-GB"/>
        </w:rPr>
        <w:t xml:space="preserve"> are found in</w:t>
      </w:r>
      <w:r w:rsidR="00E852AF" w:rsidRPr="00636391">
        <w:rPr>
          <w:rFonts w:asciiTheme="minorHAnsi" w:hAnsiTheme="minorHAnsi" w:cstheme="minorHAnsi"/>
          <w:sz w:val="20"/>
          <w:lang w:val="en-GB"/>
        </w:rPr>
        <w:t xml:space="preserve"> EN 15804, </w:t>
      </w:r>
      <w:r w:rsidRPr="00636391">
        <w:rPr>
          <w:rFonts w:asciiTheme="minorHAnsi" w:hAnsiTheme="minorHAnsi" w:cstheme="minorHAnsi"/>
          <w:sz w:val="20"/>
          <w:lang w:val="en-GB"/>
        </w:rPr>
        <w:t>clause</w:t>
      </w:r>
      <w:r w:rsidR="00E852AF" w:rsidRPr="00636391">
        <w:rPr>
          <w:rFonts w:asciiTheme="minorHAnsi" w:hAnsiTheme="minorHAnsi" w:cstheme="minorHAnsi"/>
          <w:sz w:val="20"/>
          <w:lang w:val="en-GB"/>
        </w:rPr>
        <w:t xml:space="preserve"> 6.3.6</w:t>
      </w:r>
      <w:r>
        <w:rPr>
          <w:rFonts w:asciiTheme="minorHAnsi" w:hAnsiTheme="minorHAnsi" w:cstheme="minorHAnsi"/>
          <w:sz w:val="20"/>
          <w:lang w:val="en-GB"/>
        </w:rPr>
        <w:t>.</w:t>
      </w:r>
      <w:r w:rsidR="00E852AF" w:rsidRPr="00636391">
        <w:rPr>
          <w:rFonts w:asciiTheme="minorHAnsi" w:hAnsiTheme="minorHAnsi" w:cstheme="minorHAnsi"/>
          <w:sz w:val="20"/>
          <w:lang w:val="en-GB"/>
        </w:rPr>
        <w:t xml:space="preserve"> </w:t>
      </w:r>
    </w:p>
    <w:p w14:paraId="2A7C0746" w14:textId="5CE2F544" w:rsidR="00E852AF" w:rsidRPr="009E36AD" w:rsidRDefault="00E852AF" w:rsidP="00C03189">
      <w:pPr>
        <w:pStyle w:val="StandardAbs"/>
        <w:ind w:left="284"/>
        <w:rPr>
          <w:rFonts w:asciiTheme="minorHAnsi" w:hAnsiTheme="minorHAnsi" w:cstheme="minorHAnsi"/>
          <w:sz w:val="20"/>
          <w:lang w:val="en-GB"/>
        </w:rPr>
      </w:pPr>
      <w:r w:rsidRPr="009E36AD">
        <w:rPr>
          <w:rFonts w:asciiTheme="minorHAnsi" w:hAnsiTheme="minorHAnsi" w:cstheme="minorHAnsi"/>
          <w:sz w:val="20"/>
          <w:lang w:val="en-GB"/>
        </w:rPr>
        <w:t xml:space="preserve">EN 15804+A2, </w:t>
      </w:r>
      <w:r w:rsidR="00636391" w:rsidRPr="009E36AD">
        <w:rPr>
          <w:rFonts w:asciiTheme="minorHAnsi" w:hAnsiTheme="minorHAnsi" w:cstheme="minorHAnsi"/>
          <w:sz w:val="20"/>
          <w:lang w:val="en-GB"/>
        </w:rPr>
        <w:t>clause</w:t>
      </w:r>
      <w:r w:rsidRPr="009E36AD">
        <w:rPr>
          <w:rFonts w:asciiTheme="minorHAnsi" w:hAnsiTheme="minorHAnsi" w:cstheme="minorHAnsi"/>
          <w:sz w:val="20"/>
          <w:lang w:val="en-GB"/>
        </w:rPr>
        <w:t xml:space="preserve"> 6.3.6: </w:t>
      </w:r>
    </w:p>
    <w:p w14:paraId="3D3D6175" w14:textId="13CE270C" w:rsidR="00636391" w:rsidRPr="00636391" w:rsidRDefault="00636391" w:rsidP="00C03189">
      <w:pPr>
        <w:overflowPunct/>
        <w:autoSpaceDE/>
        <w:autoSpaceDN/>
        <w:adjustRightInd/>
        <w:spacing w:line="320" w:lineRule="exact"/>
        <w:ind w:left="284"/>
        <w:jc w:val="left"/>
        <w:textAlignment w:val="auto"/>
        <w:rPr>
          <w:rFonts w:asciiTheme="minorHAnsi" w:hAnsiTheme="minorHAnsi" w:cstheme="minorHAnsi"/>
          <w:sz w:val="20"/>
          <w:lang w:val="en-GB"/>
        </w:rPr>
      </w:pPr>
      <w:r>
        <w:rPr>
          <w:rFonts w:asciiTheme="minorHAnsi" w:hAnsiTheme="minorHAnsi" w:cstheme="minorHAnsi"/>
          <w:sz w:val="20"/>
          <w:lang w:val="en-GB"/>
        </w:rPr>
        <w:t>“</w:t>
      </w:r>
      <w:r w:rsidRPr="00636391">
        <w:rPr>
          <w:rFonts w:asciiTheme="minorHAnsi" w:hAnsiTheme="minorHAnsi" w:cstheme="minorHAnsi"/>
          <w:sz w:val="20"/>
          <w:lang w:val="en-GB"/>
        </w:rPr>
        <w:t xml:space="preserve">The following procedure shall be followed for the exclusion of inputs and outputs: </w:t>
      </w:r>
    </w:p>
    <w:p w14:paraId="76D08A83" w14:textId="77777777" w:rsidR="00636391" w:rsidRPr="00636391" w:rsidRDefault="00636391" w:rsidP="00C03189">
      <w:pPr>
        <w:overflowPunct/>
        <w:autoSpaceDE/>
        <w:autoSpaceDN/>
        <w:adjustRightInd/>
        <w:spacing w:line="320" w:lineRule="exact"/>
        <w:ind w:left="284"/>
        <w:jc w:val="left"/>
        <w:textAlignment w:val="auto"/>
        <w:rPr>
          <w:rFonts w:asciiTheme="minorHAnsi" w:hAnsiTheme="minorHAnsi" w:cstheme="minorHAnsi"/>
          <w:sz w:val="20"/>
          <w:lang w:val="en-GB"/>
        </w:rPr>
      </w:pPr>
      <w:r w:rsidRPr="00636391">
        <w:rPr>
          <w:rFonts w:asciiTheme="minorHAnsi" w:hAnsiTheme="minorHAnsi" w:cstheme="minorHAnsi"/>
          <w:sz w:val="20"/>
          <w:lang w:val="en-GB"/>
        </w:rPr>
        <w:t xml:space="preserve">— All inputs and outputs to a (unit) process shall be included in the calculation, for which data are </w:t>
      </w:r>
    </w:p>
    <w:p w14:paraId="395EA898" w14:textId="77777777" w:rsidR="00636391" w:rsidRPr="00636391" w:rsidRDefault="00636391" w:rsidP="00C03189">
      <w:pPr>
        <w:overflowPunct/>
        <w:autoSpaceDE/>
        <w:autoSpaceDN/>
        <w:adjustRightInd/>
        <w:spacing w:line="320" w:lineRule="exact"/>
        <w:ind w:left="284"/>
        <w:jc w:val="left"/>
        <w:textAlignment w:val="auto"/>
        <w:rPr>
          <w:rFonts w:asciiTheme="minorHAnsi" w:hAnsiTheme="minorHAnsi" w:cstheme="minorHAnsi"/>
          <w:sz w:val="20"/>
          <w:lang w:val="en-GB"/>
        </w:rPr>
      </w:pPr>
      <w:r w:rsidRPr="00636391">
        <w:rPr>
          <w:rFonts w:asciiTheme="minorHAnsi" w:hAnsiTheme="minorHAnsi" w:cstheme="minorHAnsi"/>
          <w:sz w:val="20"/>
          <w:lang w:val="en-GB"/>
        </w:rPr>
        <w:t xml:space="preserve">available. Data gaps may be filled by conservative assumptions with average or generic data. Any </w:t>
      </w:r>
    </w:p>
    <w:p w14:paraId="7F76A35C" w14:textId="77777777" w:rsidR="00636391" w:rsidRPr="00636391" w:rsidRDefault="00636391" w:rsidP="00C03189">
      <w:pPr>
        <w:overflowPunct/>
        <w:autoSpaceDE/>
        <w:autoSpaceDN/>
        <w:adjustRightInd/>
        <w:spacing w:line="320" w:lineRule="exact"/>
        <w:ind w:left="284"/>
        <w:jc w:val="left"/>
        <w:textAlignment w:val="auto"/>
        <w:rPr>
          <w:rFonts w:asciiTheme="minorHAnsi" w:hAnsiTheme="minorHAnsi" w:cstheme="minorHAnsi"/>
          <w:sz w:val="20"/>
          <w:lang w:val="en-GB"/>
        </w:rPr>
      </w:pPr>
      <w:r w:rsidRPr="00636391">
        <w:rPr>
          <w:rFonts w:asciiTheme="minorHAnsi" w:hAnsiTheme="minorHAnsi" w:cstheme="minorHAnsi"/>
          <w:sz w:val="20"/>
          <w:lang w:val="en-GB"/>
        </w:rPr>
        <w:t xml:space="preserve">assumptions for such choices shall be </w:t>
      </w:r>
      <w:proofErr w:type="gramStart"/>
      <w:r w:rsidRPr="00636391">
        <w:rPr>
          <w:rFonts w:asciiTheme="minorHAnsi" w:hAnsiTheme="minorHAnsi" w:cstheme="minorHAnsi"/>
          <w:sz w:val="20"/>
          <w:lang w:val="en-GB"/>
        </w:rPr>
        <w:t>documented;</w:t>
      </w:r>
      <w:proofErr w:type="gramEnd"/>
      <w:r w:rsidRPr="00636391">
        <w:rPr>
          <w:rFonts w:asciiTheme="minorHAnsi" w:hAnsiTheme="minorHAnsi" w:cstheme="minorHAnsi"/>
          <w:sz w:val="20"/>
          <w:lang w:val="en-GB"/>
        </w:rPr>
        <w:t xml:space="preserve"> </w:t>
      </w:r>
    </w:p>
    <w:p w14:paraId="0565FFF4" w14:textId="77777777" w:rsidR="00636391" w:rsidRPr="00636391" w:rsidRDefault="00636391" w:rsidP="00C03189">
      <w:pPr>
        <w:overflowPunct/>
        <w:autoSpaceDE/>
        <w:autoSpaceDN/>
        <w:adjustRightInd/>
        <w:spacing w:line="320" w:lineRule="exact"/>
        <w:ind w:left="284"/>
        <w:jc w:val="left"/>
        <w:textAlignment w:val="auto"/>
        <w:rPr>
          <w:rFonts w:asciiTheme="minorHAnsi" w:hAnsiTheme="minorHAnsi" w:cstheme="minorHAnsi"/>
          <w:sz w:val="20"/>
          <w:lang w:val="en-GB"/>
        </w:rPr>
      </w:pPr>
      <w:r w:rsidRPr="00636391">
        <w:rPr>
          <w:rFonts w:asciiTheme="minorHAnsi" w:hAnsiTheme="minorHAnsi" w:cstheme="minorHAnsi"/>
          <w:sz w:val="20"/>
          <w:lang w:val="en-GB"/>
        </w:rPr>
        <w:t xml:space="preserve">— In case of insufficient input data or data gaps for a unit process, the cut-off criteria shall be 1 % of </w:t>
      </w:r>
    </w:p>
    <w:p w14:paraId="3518ED1D" w14:textId="77777777" w:rsidR="00636391" w:rsidRPr="00636391" w:rsidRDefault="00636391" w:rsidP="00C03189">
      <w:pPr>
        <w:overflowPunct/>
        <w:autoSpaceDE/>
        <w:autoSpaceDN/>
        <w:adjustRightInd/>
        <w:spacing w:line="320" w:lineRule="exact"/>
        <w:ind w:left="284"/>
        <w:jc w:val="left"/>
        <w:textAlignment w:val="auto"/>
        <w:rPr>
          <w:rFonts w:asciiTheme="minorHAnsi" w:hAnsiTheme="minorHAnsi" w:cstheme="minorHAnsi"/>
          <w:sz w:val="20"/>
          <w:lang w:val="en-GB"/>
        </w:rPr>
      </w:pPr>
      <w:r w:rsidRPr="00636391">
        <w:rPr>
          <w:rFonts w:asciiTheme="minorHAnsi" w:hAnsiTheme="minorHAnsi" w:cstheme="minorHAnsi"/>
          <w:sz w:val="20"/>
          <w:lang w:val="en-GB"/>
        </w:rPr>
        <w:t xml:space="preserve">renewable and non-renewable primary energy usage and 1 % of the total mass input of that unit </w:t>
      </w:r>
    </w:p>
    <w:p w14:paraId="184D313A" w14:textId="77777777" w:rsidR="00636391" w:rsidRPr="00636391" w:rsidRDefault="00636391" w:rsidP="00C03189">
      <w:pPr>
        <w:overflowPunct/>
        <w:autoSpaceDE/>
        <w:autoSpaceDN/>
        <w:adjustRightInd/>
        <w:spacing w:line="320" w:lineRule="exact"/>
        <w:ind w:left="284"/>
        <w:jc w:val="left"/>
        <w:textAlignment w:val="auto"/>
        <w:rPr>
          <w:rFonts w:asciiTheme="minorHAnsi" w:hAnsiTheme="minorHAnsi" w:cstheme="minorHAnsi"/>
          <w:sz w:val="20"/>
          <w:lang w:val="en-GB"/>
        </w:rPr>
      </w:pPr>
      <w:r w:rsidRPr="00636391">
        <w:rPr>
          <w:rFonts w:asciiTheme="minorHAnsi" w:hAnsiTheme="minorHAnsi" w:cstheme="minorHAnsi"/>
          <w:sz w:val="20"/>
          <w:lang w:val="en-GB"/>
        </w:rPr>
        <w:t xml:space="preserve">process. The total of neglected input flows per module, </w:t>
      </w:r>
      <w:proofErr w:type="gramStart"/>
      <w:r w:rsidRPr="00636391">
        <w:rPr>
          <w:rFonts w:asciiTheme="minorHAnsi" w:hAnsiTheme="minorHAnsi" w:cstheme="minorHAnsi"/>
          <w:sz w:val="20"/>
          <w:lang w:val="en-GB"/>
        </w:rPr>
        <w:t>e.g.</w:t>
      </w:r>
      <w:proofErr w:type="gramEnd"/>
      <w:r w:rsidRPr="00636391">
        <w:rPr>
          <w:rFonts w:asciiTheme="minorHAnsi" w:hAnsiTheme="minorHAnsi" w:cstheme="minorHAnsi"/>
          <w:sz w:val="20"/>
          <w:lang w:val="en-GB"/>
        </w:rPr>
        <w:t xml:space="preserve"> per module A1-A3, A4-A5, B1-B5, B6-B7, </w:t>
      </w:r>
    </w:p>
    <w:p w14:paraId="646640AE" w14:textId="77777777" w:rsidR="00636391" w:rsidRPr="00636391" w:rsidRDefault="00636391" w:rsidP="00C03189">
      <w:pPr>
        <w:overflowPunct/>
        <w:autoSpaceDE/>
        <w:autoSpaceDN/>
        <w:adjustRightInd/>
        <w:spacing w:line="320" w:lineRule="exact"/>
        <w:ind w:left="284"/>
        <w:jc w:val="left"/>
        <w:textAlignment w:val="auto"/>
        <w:rPr>
          <w:rFonts w:asciiTheme="minorHAnsi" w:hAnsiTheme="minorHAnsi" w:cstheme="minorHAnsi"/>
          <w:sz w:val="20"/>
          <w:lang w:val="en-GB"/>
        </w:rPr>
      </w:pPr>
      <w:r w:rsidRPr="00636391">
        <w:rPr>
          <w:rFonts w:asciiTheme="minorHAnsi" w:hAnsiTheme="minorHAnsi" w:cstheme="minorHAnsi"/>
          <w:sz w:val="20"/>
          <w:lang w:val="en-GB"/>
        </w:rPr>
        <w:t xml:space="preserve">C1-C4 and module D (see Figure 1) shall be a maximum of 5 % of energy usage and mass. </w:t>
      </w:r>
    </w:p>
    <w:p w14:paraId="41CC3F68" w14:textId="77777777" w:rsidR="00636391" w:rsidRPr="00636391" w:rsidRDefault="00636391" w:rsidP="00C03189">
      <w:pPr>
        <w:overflowPunct/>
        <w:autoSpaceDE/>
        <w:autoSpaceDN/>
        <w:adjustRightInd/>
        <w:spacing w:line="320" w:lineRule="exact"/>
        <w:ind w:left="284"/>
        <w:jc w:val="left"/>
        <w:textAlignment w:val="auto"/>
        <w:rPr>
          <w:rFonts w:asciiTheme="minorHAnsi" w:hAnsiTheme="minorHAnsi" w:cstheme="minorHAnsi"/>
          <w:sz w:val="20"/>
          <w:lang w:val="en-GB"/>
        </w:rPr>
      </w:pPr>
      <w:r w:rsidRPr="00636391">
        <w:rPr>
          <w:rFonts w:asciiTheme="minorHAnsi" w:hAnsiTheme="minorHAnsi" w:cstheme="minorHAnsi"/>
          <w:sz w:val="20"/>
          <w:lang w:val="en-GB"/>
        </w:rPr>
        <w:t xml:space="preserve">Conservative assumptions in combination with plausibility considerations and expert judgement </w:t>
      </w:r>
    </w:p>
    <w:p w14:paraId="53A95DB5" w14:textId="77777777" w:rsidR="00636391" w:rsidRPr="00636391" w:rsidRDefault="00636391" w:rsidP="00C03189">
      <w:pPr>
        <w:overflowPunct/>
        <w:autoSpaceDE/>
        <w:autoSpaceDN/>
        <w:adjustRightInd/>
        <w:spacing w:line="320" w:lineRule="exact"/>
        <w:ind w:left="284"/>
        <w:jc w:val="left"/>
        <w:textAlignment w:val="auto"/>
        <w:rPr>
          <w:rFonts w:asciiTheme="minorHAnsi" w:hAnsiTheme="minorHAnsi" w:cstheme="minorHAnsi"/>
          <w:sz w:val="20"/>
          <w:lang w:val="en-GB"/>
        </w:rPr>
      </w:pPr>
      <w:r w:rsidRPr="00636391">
        <w:rPr>
          <w:rFonts w:asciiTheme="minorHAnsi" w:hAnsiTheme="minorHAnsi" w:cstheme="minorHAnsi"/>
          <w:sz w:val="20"/>
          <w:lang w:val="en-GB"/>
        </w:rPr>
        <w:t xml:space="preserve">can be used to demonstrate compliance with these </w:t>
      </w:r>
      <w:proofErr w:type="gramStart"/>
      <w:r w:rsidRPr="00636391">
        <w:rPr>
          <w:rFonts w:asciiTheme="minorHAnsi" w:hAnsiTheme="minorHAnsi" w:cstheme="minorHAnsi"/>
          <w:sz w:val="20"/>
          <w:lang w:val="en-GB"/>
        </w:rPr>
        <w:t>criteria;</w:t>
      </w:r>
      <w:proofErr w:type="gramEnd"/>
      <w:r w:rsidRPr="00636391">
        <w:rPr>
          <w:rFonts w:asciiTheme="minorHAnsi" w:hAnsiTheme="minorHAnsi" w:cstheme="minorHAnsi"/>
          <w:sz w:val="20"/>
          <w:lang w:val="en-GB"/>
        </w:rPr>
        <w:t xml:space="preserve"> </w:t>
      </w:r>
    </w:p>
    <w:p w14:paraId="237CDC4C" w14:textId="77777777" w:rsidR="00636391" w:rsidRPr="00636391" w:rsidRDefault="00636391" w:rsidP="00C03189">
      <w:pPr>
        <w:overflowPunct/>
        <w:autoSpaceDE/>
        <w:autoSpaceDN/>
        <w:adjustRightInd/>
        <w:spacing w:line="320" w:lineRule="exact"/>
        <w:ind w:left="284"/>
        <w:jc w:val="left"/>
        <w:textAlignment w:val="auto"/>
        <w:rPr>
          <w:rFonts w:asciiTheme="minorHAnsi" w:hAnsiTheme="minorHAnsi" w:cstheme="minorHAnsi"/>
          <w:sz w:val="20"/>
          <w:lang w:val="en-GB"/>
        </w:rPr>
      </w:pPr>
      <w:r w:rsidRPr="00636391">
        <w:rPr>
          <w:rFonts w:asciiTheme="minorHAnsi" w:hAnsiTheme="minorHAnsi" w:cstheme="minorHAnsi"/>
          <w:sz w:val="20"/>
          <w:lang w:val="en-GB"/>
        </w:rPr>
        <w:t xml:space="preserve">— Particular care should be taken to include material and energy flows known to have the potential to </w:t>
      </w:r>
    </w:p>
    <w:p w14:paraId="081C0689" w14:textId="77777777" w:rsidR="00636391" w:rsidRPr="00636391" w:rsidRDefault="00636391" w:rsidP="00C03189">
      <w:pPr>
        <w:overflowPunct/>
        <w:autoSpaceDE/>
        <w:autoSpaceDN/>
        <w:adjustRightInd/>
        <w:spacing w:line="320" w:lineRule="exact"/>
        <w:ind w:left="284"/>
        <w:jc w:val="left"/>
        <w:textAlignment w:val="auto"/>
        <w:rPr>
          <w:rFonts w:asciiTheme="minorHAnsi" w:hAnsiTheme="minorHAnsi" w:cstheme="minorHAnsi"/>
          <w:sz w:val="20"/>
          <w:lang w:val="en-GB"/>
        </w:rPr>
      </w:pPr>
      <w:r w:rsidRPr="00636391">
        <w:rPr>
          <w:rFonts w:asciiTheme="minorHAnsi" w:hAnsiTheme="minorHAnsi" w:cstheme="minorHAnsi"/>
          <w:sz w:val="20"/>
          <w:lang w:val="en-GB"/>
        </w:rPr>
        <w:t xml:space="preserve">cause significant emissions into air and water or soil related to the environmental indicators of this </w:t>
      </w:r>
    </w:p>
    <w:p w14:paraId="36336EB7" w14:textId="77777777" w:rsidR="00636391" w:rsidRPr="00636391" w:rsidRDefault="00636391" w:rsidP="00C03189">
      <w:pPr>
        <w:overflowPunct/>
        <w:autoSpaceDE/>
        <w:autoSpaceDN/>
        <w:adjustRightInd/>
        <w:spacing w:line="320" w:lineRule="exact"/>
        <w:ind w:left="284"/>
        <w:jc w:val="left"/>
        <w:textAlignment w:val="auto"/>
        <w:rPr>
          <w:rFonts w:asciiTheme="minorHAnsi" w:hAnsiTheme="minorHAnsi" w:cstheme="minorHAnsi"/>
          <w:sz w:val="20"/>
          <w:lang w:val="en-GB"/>
        </w:rPr>
      </w:pPr>
      <w:r w:rsidRPr="00636391">
        <w:rPr>
          <w:rFonts w:asciiTheme="minorHAnsi" w:hAnsiTheme="minorHAnsi" w:cstheme="minorHAnsi"/>
          <w:sz w:val="20"/>
          <w:lang w:val="en-GB"/>
        </w:rPr>
        <w:t xml:space="preserve">standard. Conservative assumptions in combination with plausibility considerations and expert </w:t>
      </w:r>
    </w:p>
    <w:p w14:paraId="225837EA" w14:textId="45E42704" w:rsidR="00636391" w:rsidRPr="00636391" w:rsidRDefault="00636391" w:rsidP="00C03189">
      <w:pPr>
        <w:overflowPunct/>
        <w:autoSpaceDE/>
        <w:autoSpaceDN/>
        <w:adjustRightInd/>
        <w:spacing w:line="320" w:lineRule="exact"/>
        <w:ind w:left="284"/>
        <w:jc w:val="left"/>
        <w:textAlignment w:val="auto"/>
        <w:rPr>
          <w:rFonts w:asciiTheme="minorHAnsi" w:hAnsiTheme="minorHAnsi" w:cstheme="minorHAnsi"/>
          <w:sz w:val="20"/>
          <w:lang w:val="en-GB"/>
        </w:rPr>
      </w:pPr>
      <w:r w:rsidRPr="00636391">
        <w:rPr>
          <w:rFonts w:asciiTheme="minorHAnsi" w:hAnsiTheme="minorHAnsi" w:cstheme="minorHAnsi"/>
          <w:sz w:val="20"/>
          <w:lang w:val="en-GB"/>
        </w:rPr>
        <w:t>judgement can be used to demonstrate compliance with these criteria.</w:t>
      </w:r>
      <w:r>
        <w:rPr>
          <w:rFonts w:asciiTheme="minorHAnsi" w:hAnsiTheme="minorHAnsi" w:cstheme="minorHAnsi"/>
          <w:sz w:val="20"/>
          <w:lang w:val="en-GB"/>
        </w:rPr>
        <w:t>”</w:t>
      </w:r>
    </w:p>
    <w:p w14:paraId="732FCAAA" w14:textId="187A764A" w:rsidR="00E852AF" w:rsidRPr="00257862" w:rsidRDefault="00636391" w:rsidP="00C03189">
      <w:pPr>
        <w:pStyle w:val="StandardAbs"/>
        <w:ind w:left="284"/>
        <w:rPr>
          <w:rFonts w:asciiTheme="minorHAnsi" w:hAnsiTheme="minorHAnsi" w:cstheme="minorHAnsi"/>
          <w:sz w:val="20"/>
          <w:lang w:val="en-GB"/>
        </w:rPr>
      </w:pPr>
      <w:r w:rsidRPr="00257862">
        <w:rPr>
          <w:rFonts w:asciiTheme="minorHAnsi" w:hAnsiTheme="minorHAnsi" w:cstheme="minorHAnsi"/>
          <w:sz w:val="20"/>
          <w:lang w:val="en-GB"/>
        </w:rPr>
        <w:t>Specification</w:t>
      </w:r>
      <w:r w:rsidR="00E852AF" w:rsidRPr="00257862">
        <w:rPr>
          <w:rFonts w:asciiTheme="minorHAnsi" w:hAnsiTheme="minorHAnsi" w:cstheme="minorHAnsi"/>
          <w:sz w:val="20"/>
          <w:lang w:val="en-GB"/>
        </w:rPr>
        <w:t>:</w:t>
      </w:r>
    </w:p>
    <w:p w14:paraId="1A50DA91" w14:textId="6E6E7FF1" w:rsidR="00E852AF" w:rsidRPr="00636391" w:rsidRDefault="00636391" w:rsidP="00C03189">
      <w:pPr>
        <w:pStyle w:val="StandardAbs"/>
        <w:overflowPunct/>
        <w:autoSpaceDE/>
        <w:autoSpaceDN/>
        <w:adjustRightInd/>
        <w:spacing w:before="120" w:line="320" w:lineRule="exact"/>
        <w:ind w:left="284"/>
        <w:textAlignment w:val="auto"/>
        <w:rPr>
          <w:rFonts w:asciiTheme="minorHAnsi" w:hAnsiTheme="minorHAnsi" w:cstheme="minorHAnsi"/>
          <w:sz w:val="20"/>
          <w:lang w:val="en-GB"/>
        </w:rPr>
      </w:pPr>
      <w:r w:rsidRPr="00636391">
        <w:rPr>
          <w:rFonts w:asciiTheme="minorHAnsi" w:hAnsiTheme="minorHAnsi" w:cstheme="minorHAnsi"/>
          <w:sz w:val="20"/>
          <w:lang w:val="en-GB"/>
        </w:rPr>
        <w:t xml:space="preserve">For each (unit-) process cut-off criteria of 5 % of the total amount of the indicator in question </w:t>
      </w:r>
      <w:r>
        <w:rPr>
          <w:rFonts w:asciiTheme="minorHAnsi" w:hAnsiTheme="minorHAnsi" w:cstheme="minorHAnsi"/>
          <w:sz w:val="20"/>
          <w:lang w:val="en-GB"/>
        </w:rPr>
        <w:t>shall</w:t>
      </w:r>
      <w:r w:rsidRPr="00636391">
        <w:rPr>
          <w:rFonts w:asciiTheme="minorHAnsi" w:hAnsiTheme="minorHAnsi" w:cstheme="minorHAnsi"/>
          <w:sz w:val="20"/>
          <w:lang w:val="en-GB"/>
        </w:rPr>
        <w:t xml:space="preserve"> be met. </w:t>
      </w:r>
    </w:p>
    <w:p w14:paraId="2ADDBEF3" w14:textId="77777777" w:rsidR="00E852AF" w:rsidRPr="00636391" w:rsidRDefault="00E852AF" w:rsidP="00E852AF">
      <w:pPr>
        <w:spacing w:line="320" w:lineRule="exact"/>
        <w:rPr>
          <w:rFonts w:asciiTheme="minorHAnsi" w:hAnsiTheme="minorHAnsi" w:cstheme="minorHAnsi"/>
          <w:sz w:val="20"/>
          <w:lang w:val="en-GB"/>
        </w:rPr>
      </w:pPr>
    </w:p>
    <w:p w14:paraId="17F334B1" w14:textId="7C18B23B" w:rsidR="00E852AF" w:rsidRPr="00DC6651" w:rsidRDefault="00636391" w:rsidP="00A630C9">
      <w:pPr>
        <w:pStyle w:val="berschrift3"/>
      </w:pPr>
      <w:bookmarkStart w:id="108" w:name="_Toc112749370"/>
      <w:r>
        <w:t>Data quality</w:t>
      </w:r>
      <w:bookmarkEnd w:id="108"/>
    </w:p>
    <w:p w14:paraId="6839178E" w14:textId="3167FAB7" w:rsidR="00E852AF" w:rsidRPr="002A6D72" w:rsidRDefault="002A6D72" w:rsidP="00E852AF">
      <w:pPr>
        <w:pStyle w:val="StandardAbs"/>
        <w:rPr>
          <w:rFonts w:asciiTheme="minorHAnsi" w:hAnsiTheme="minorHAnsi" w:cstheme="minorHAnsi"/>
          <w:sz w:val="20"/>
          <w:lang w:val="en-GB"/>
        </w:rPr>
      </w:pPr>
      <w:r w:rsidRPr="002A6D72">
        <w:rPr>
          <w:rFonts w:asciiTheme="minorHAnsi" w:hAnsiTheme="minorHAnsi" w:cstheme="minorHAnsi"/>
          <w:sz w:val="20"/>
          <w:lang w:val="en-GB"/>
        </w:rPr>
        <w:t xml:space="preserve">The requirements on data quality can be found in </w:t>
      </w:r>
      <w:r w:rsidR="00E852AF" w:rsidRPr="002A6D72">
        <w:rPr>
          <w:rFonts w:asciiTheme="minorHAnsi" w:hAnsiTheme="minorHAnsi" w:cstheme="minorHAnsi"/>
          <w:sz w:val="20"/>
          <w:lang w:val="en-GB"/>
        </w:rPr>
        <w:t xml:space="preserve">EN 15804, </w:t>
      </w:r>
      <w:r w:rsidRPr="002A6D72">
        <w:rPr>
          <w:rFonts w:asciiTheme="minorHAnsi" w:hAnsiTheme="minorHAnsi" w:cstheme="minorHAnsi"/>
          <w:sz w:val="20"/>
          <w:lang w:val="en-GB"/>
        </w:rPr>
        <w:t>c</w:t>
      </w:r>
      <w:r>
        <w:rPr>
          <w:rFonts w:asciiTheme="minorHAnsi" w:hAnsiTheme="minorHAnsi" w:cstheme="minorHAnsi"/>
          <w:sz w:val="20"/>
          <w:lang w:val="en-GB"/>
        </w:rPr>
        <w:t>lause</w:t>
      </w:r>
      <w:r w:rsidR="00E852AF" w:rsidRPr="002A6D72">
        <w:rPr>
          <w:rFonts w:asciiTheme="minorHAnsi" w:hAnsiTheme="minorHAnsi" w:cstheme="minorHAnsi"/>
          <w:sz w:val="20"/>
          <w:lang w:val="en-GB"/>
        </w:rPr>
        <w:t xml:space="preserve"> 6.3.8. </w:t>
      </w:r>
    </w:p>
    <w:p w14:paraId="59E7FD7C" w14:textId="2D24505F" w:rsidR="000E3409" w:rsidRPr="009E36AD" w:rsidRDefault="002A6D72" w:rsidP="00E852AF">
      <w:pPr>
        <w:pStyle w:val="StandardAbs"/>
        <w:rPr>
          <w:rFonts w:asciiTheme="minorHAnsi" w:hAnsiTheme="minorHAnsi" w:cstheme="minorHAnsi"/>
          <w:i/>
          <w:sz w:val="20"/>
          <w:lang w:val="en-GB"/>
        </w:rPr>
      </w:pPr>
      <w:r w:rsidRPr="002A6D72">
        <w:rPr>
          <w:rFonts w:asciiTheme="minorHAnsi" w:hAnsiTheme="minorHAnsi" w:cstheme="minorHAnsi"/>
          <w:i/>
          <w:sz w:val="20"/>
          <w:lang w:val="en-GB"/>
        </w:rPr>
        <w:lastRenderedPageBreak/>
        <w:t xml:space="preserve">Note: </w:t>
      </w:r>
      <w:r w:rsidR="007D3DF1" w:rsidRPr="002A6D72">
        <w:rPr>
          <w:rFonts w:asciiTheme="minorHAnsi" w:hAnsiTheme="minorHAnsi" w:cstheme="minorHAnsi"/>
          <w:i/>
          <w:sz w:val="20"/>
          <w:lang w:val="en-GB"/>
        </w:rPr>
        <w:t>CEN TR</w:t>
      </w:r>
      <w:r w:rsidR="000E3409" w:rsidRPr="002A6D72">
        <w:rPr>
          <w:rFonts w:asciiTheme="minorHAnsi" w:hAnsiTheme="minorHAnsi" w:cstheme="minorHAnsi"/>
          <w:i/>
          <w:sz w:val="20"/>
          <w:lang w:val="en-GB"/>
        </w:rPr>
        <w:t xml:space="preserve"> 15941 </w:t>
      </w:r>
      <w:r w:rsidRPr="002A6D72">
        <w:rPr>
          <w:rFonts w:asciiTheme="minorHAnsi" w:hAnsiTheme="minorHAnsi" w:cstheme="minorHAnsi"/>
          <w:i/>
          <w:sz w:val="20"/>
          <w:lang w:val="en-GB"/>
        </w:rPr>
        <w:t xml:space="preserve">is currently under revision, a first draft for an EN </w:t>
      </w:r>
      <w:r w:rsidR="007D3DF1" w:rsidRPr="002A6D72">
        <w:rPr>
          <w:rFonts w:asciiTheme="minorHAnsi" w:hAnsiTheme="minorHAnsi" w:cstheme="minorHAnsi"/>
          <w:i/>
          <w:sz w:val="20"/>
          <w:lang w:val="en-GB"/>
        </w:rPr>
        <w:t xml:space="preserve">15941 </w:t>
      </w:r>
      <w:r w:rsidRPr="002A6D72">
        <w:rPr>
          <w:rFonts w:asciiTheme="minorHAnsi" w:hAnsiTheme="minorHAnsi" w:cstheme="minorHAnsi"/>
          <w:i/>
          <w:sz w:val="20"/>
          <w:lang w:val="en-GB"/>
        </w:rPr>
        <w:t>c</w:t>
      </w:r>
      <w:r>
        <w:rPr>
          <w:rFonts w:asciiTheme="minorHAnsi" w:hAnsiTheme="minorHAnsi" w:cstheme="minorHAnsi"/>
          <w:i/>
          <w:sz w:val="20"/>
          <w:lang w:val="en-GB"/>
        </w:rPr>
        <w:t xml:space="preserve">an be expected in </w:t>
      </w:r>
      <w:r w:rsidR="00C03189">
        <w:rPr>
          <w:rFonts w:asciiTheme="minorHAnsi" w:hAnsiTheme="minorHAnsi" w:cstheme="minorHAnsi"/>
          <w:i/>
          <w:sz w:val="20"/>
          <w:lang w:val="en-GB"/>
        </w:rPr>
        <w:t>2022</w:t>
      </w:r>
      <w:r>
        <w:rPr>
          <w:rFonts w:asciiTheme="minorHAnsi" w:hAnsiTheme="minorHAnsi" w:cstheme="minorHAnsi"/>
          <w:i/>
          <w:sz w:val="20"/>
          <w:lang w:val="en-GB"/>
        </w:rPr>
        <w:t xml:space="preserve">. </w:t>
      </w:r>
      <w:r w:rsidR="000E320E">
        <w:rPr>
          <w:rFonts w:asciiTheme="minorHAnsi" w:hAnsiTheme="minorHAnsi" w:cstheme="minorHAnsi"/>
          <w:i/>
          <w:sz w:val="20"/>
          <w:lang w:val="en-GB"/>
        </w:rPr>
        <w:t xml:space="preserve">Comprehensive and detailed requirements on data quality for data on product and building level will be formulated. </w:t>
      </w:r>
    </w:p>
    <w:p w14:paraId="714997B2" w14:textId="77777777" w:rsidR="00E852AF" w:rsidRPr="009E36AD" w:rsidRDefault="00E852AF" w:rsidP="00E852AF">
      <w:pPr>
        <w:rPr>
          <w:rFonts w:asciiTheme="minorHAnsi" w:hAnsiTheme="minorHAnsi" w:cstheme="minorHAnsi"/>
          <w:sz w:val="20"/>
          <w:lang w:val="en-GB"/>
        </w:rPr>
      </w:pPr>
    </w:p>
    <w:p w14:paraId="2F4D8432" w14:textId="66B6641B" w:rsidR="00E852AF" w:rsidRPr="00DC6651" w:rsidRDefault="000E320E" w:rsidP="00A630C9">
      <w:pPr>
        <w:pStyle w:val="berschrift3"/>
      </w:pPr>
      <w:bookmarkStart w:id="109" w:name="_Toc112749371"/>
      <w:r w:rsidRPr="00A43138">
        <w:t>Scenarios</w:t>
      </w:r>
      <w:bookmarkEnd w:id="109"/>
    </w:p>
    <w:p w14:paraId="4BD547CF" w14:textId="16B71909" w:rsidR="00E852AF" w:rsidRPr="005F05DF" w:rsidRDefault="000E320E" w:rsidP="00E852AF">
      <w:pPr>
        <w:pStyle w:val="StandardAbs"/>
        <w:rPr>
          <w:rFonts w:asciiTheme="minorHAnsi" w:hAnsiTheme="minorHAnsi" w:cstheme="minorHAnsi"/>
          <w:sz w:val="20"/>
          <w:lang w:val="en-GB"/>
        </w:rPr>
      </w:pPr>
      <w:r w:rsidRPr="000E320E">
        <w:rPr>
          <w:rFonts w:asciiTheme="minorHAnsi" w:hAnsiTheme="minorHAnsi" w:cstheme="minorHAnsi"/>
          <w:sz w:val="20"/>
          <w:lang w:val="en-GB"/>
        </w:rPr>
        <w:t>See</w:t>
      </w:r>
      <w:r w:rsidR="00E852AF" w:rsidRPr="000E320E">
        <w:rPr>
          <w:rFonts w:asciiTheme="minorHAnsi" w:hAnsiTheme="minorHAnsi" w:cstheme="minorHAnsi"/>
          <w:sz w:val="20"/>
          <w:lang w:val="en-GB"/>
        </w:rPr>
        <w:t xml:space="preserve"> EN 15804+A2, </w:t>
      </w:r>
      <w:r w:rsidRPr="000E320E">
        <w:rPr>
          <w:rFonts w:asciiTheme="minorHAnsi" w:hAnsiTheme="minorHAnsi" w:cstheme="minorHAnsi"/>
          <w:sz w:val="20"/>
          <w:lang w:val="en-GB"/>
        </w:rPr>
        <w:t>clause</w:t>
      </w:r>
      <w:r w:rsidR="00E852AF" w:rsidRPr="000E320E">
        <w:rPr>
          <w:rFonts w:asciiTheme="minorHAnsi" w:hAnsiTheme="minorHAnsi" w:cstheme="minorHAnsi"/>
          <w:sz w:val="20"/>
          <w:lang w:val="en-GB"/>
        </w:rPr>
        <w:t xml:space="preserve"> 6.3.9 </w:t>
      </w:r>
      <w:r w:rsidRPr="000E320E">
        <w:rPr>
          <w:rFonts w:asciiTheme="minorHAnsi" w:hAnsiTheme="minorHAnsi" w:cstheme="minorHAnsi"/>
          <w:sz w:val="20"/>
          <w:lang w:val="en-GB"/>
        </w:rPr>
        <w:t xml:space="preserve">development of scenarios on product level. </w:t>
      </w:r>
      <w:r w:rsidR="00E852AF" w:rsidRPr="005F05DF">
        <w:rPr>
          <w:rFonts w:asciiTheme="minorHAnsi" w:hAnsiTheme="minorHAnsi" w:cstheme="minorHAnsi"/>
          <w:sz w:val="20"/>
          <w:lang w:val="en-GB"/>
        </w:rPr>
        <w:t xml:space="preserve"> </w:t>
      </w:r>
    </w:p>
    <w:p w14:paraId="529C3206" w14:textId="77777777" w:rsidR="005F05DF" w:rsidRDefault="005F05DF" w:rsidP="005F05DF">
      <w:pPr>
        <w:spacing w:before="120" w:line="276" w:lineRule="auto"/>
        <w:rPr>
          <w:rFonts w:asciiTheme="minorHAnsi" w:hAnsiTheme="minorHAnsi"/>
          <w:sz w:val="20"/>
          <w:lang w:val="en-GB"/>
        </w:rPr>
      </w:pPr>
      <w:r>
        <w:rPr>
          <w:rFonts w:asciiTheme="minorHAnsi" w:hAnsiTheme="minorHAnsi"/>
          <w:sz w:val="20"/>
          <w:lang w:val="en-GB"/>
        </w:rPr>
        <w:t>Scenarios concerning End of Life: It is possible to describe several scenarios for modules C and D in the same EPD document. Each scenario must be calculated and described separately.</w:t>
      </w:r>
    </w:p>
    <w:p w14:paraId="4D380285" w14:textId="77777777" w:rsidR="005F05DF" w:rsidRDefault="005F05DF" w:rsidP="005F05DF">
      <w:pPr>
        <w:spacing w:before="120" w:line="276" w:lineRule="auto"/>
        <w:rPr>
          <w:rFonts w:asciiTheme="minorHAnsi" w:hAnsiTheme="minorHAnsi"/>
          <w:sz w:val="20"/>
          <w:lang w:val="en-GB"/>
        </w:rPr>
      </w:pPr>
      <w:r>
        <w:rPr>
          <w:rFonts w:asciiTheme="minorHAnsi" w:hAnsiTheme="minorHAnsi"/>
          <w:sz w:val="20"/>
          <w:lang w:val="en-GB"/>
        </w:rPr>
        <w:t>Example: For waste wood two different end-of-life scenarios can be calculated:</w:t>
      </w:r>
    </w:p>
    <w:p w14:paraId="78C58932" w14:textId="5CB57971" w:rsidR="005F05DF" w:rsidRDefault="005F05DF" w:rsidP="005F05DF">
      <w:pPr>
        <w:spacing w:before="120" w:line="276" w:lineRule="auto"/>
        <w:rPr>
          <w:rFonts w:asciiTheme="minorHAnsi" w:hAnsiTheme="minorHAnsi"/>
          <w:sz w:val="20"/>
          <w:lang w:val="en-GB"/>
        </w:rPr>
      </w:pPr>
      <w:r>
        <w:rPr>
          <w:rFonts w:asciiTheme="minorHAnsi" w:hAnsiTheme="minorHAnsi"/>
          <w:sz w:val="20"/>
          <w:lang w:val="en-GB"/>
        </w:rPr>
        <w:t>Scenario 1: “Recycling” and Scenario 2 “energetic utilization” (whereas scenario 1 also includes energetic utilization of waste wood materials that cannot be recycled). Each Scenario must be described separately. In addition mixed scenarios (i.e. scenario 3: “80% recycling (scenario 1) and 20% energetic utilization (scenario 2)</w:t>
      </w:r>
      <w:proofErr w:type="gramStart"/>
      <w:r>
        <w:rPr>
          <w:rFonts w:asciiTheme="minorHAnsi" w:hAnsiTheme="minorHAnsi"/>
          <w:sz w:val="20"/>
          <w:lang w:val="en-GB"/>
        </w:rPr>
        <w:t>” )can</w:t>
      </w:r>
      <w:proofErr w:type="gramEnd"/>
      <w:r>
        <w:rPr>
          <w:rFonts w:asciiTheme="minorHAnsi" w:hAnsiTheme="minorHAnsi"/>
          <w:sz w:val="20"/>
          <w:lang w:val="en-GB"/>
        </w:rPr>
        <w:t xml:space="preserve"> be described. </w:t>
      </w:r>
    </w:p>
    <w:p w14:paraId="6CD9F443" w14:textId="77777777" w:rsidR="00E852AF" w:rsidRPr="005F05DF" w:rsidRDefault="00E852AF" w:rsidP="00E852AF">
      <w:pPr>
        <w:spacing w:line="240" w:lineRule="auto"/>
        <w:contextualSpacing/>
        <w:rPr>
          <w:rFonts w:asciiTheme="minorHAnsi" w:hAnsiTheme="minorHAnsi" w:cstheme="minorHAnsi"/>
          <w:sz w:val="18"/>
          <w:lang w:val="en-GB"/>
        </w:rPr>
      </w:pPr>
    </w:p>
    <w:p w14:paraId="007CA5DB" w14:textId="2143CCAC" w:rsidR="00E852AF" w:rsidRPr="005F05DF" w:rsidRDefault="005F05DF" w:rsidP="00A630C9">
      <w:pPr>
        <w:pStyle w:val="berschrift3"/>
        <w:rPr>
          <w:lang w:val="en-GB"/>
        </w:rPr>
      </w:pPr>
      <w:bookmarkStart w:id="110" w:name="_Toc112749372"/>
      <w:r w:rsidRPr="005F05DF">
        <w:rPr>
          <w:lang w:val="en-GB"/>
        </w:rPr>
        <w:t>Rules for EPD as average performance</w:t>
      </w:r>
      <w:bookmarkEnd w:id="110"/>
    </w:p>
    <w:p w14:paraId="2EFA1A0B" w14:textId="77777777" w:rsidR="005F05DF" w:rsidRPr="00A43138" w:rsidRDefault="005F05DF" w:rsidP="005F05DF">
      <w:pPr>
        <w:rPr>
          <w:rFonts w:asciiTheme="minorHAnsi" w:hAnsiTheme="minorHAnsi"/>
          <w:sz w:val="20"/>
          <w:lang w:val="en-GB"/>
        </w:rPr>
      </w:pPr>
      <w:r w:rsidRPr="00A43138">
        <w:rPr>
          <w:rFonts w:asciiTheme="minorHAnsi" w:hAnsiTheme="minorHAnsi"/>
          <w:sz w:val="20"/>
          <w:lang w:val="en-GB"/>
        </w:rPr>
        <w:t>Average EPD describe the case of a functional unit defined for a group of similar products of different manufacturers or the same product from one manufacturer but from different production sites (“Branch-</w:t>
      </w:r>
      <w:proofErr w:type="gramStart"/>
      <w:r w:rsidRPr="00A43138">
        <w:rPr>
          <w:rFonts w:asciiTheme="minorHAnsi" w:hAnsiTheme="minorHAnsi"/>
          <w:sz w:val="20"/>
          <w:lang w:val="en-GB"/>
        </w:rPr>
        <w:t>EPD“</w:t>
      </w:r>
      <w:proofErr w:type="gramEnd"/>
      <w:r>
        <w:rPr>
          <w:rFonts w:asciiTheme="minorHAnsi" w:hAnsiTheme="minorHAnsi"/>
          <w:sz w:val="20"/>
          <w:lang w:val="en-GB"/>
        </w:rPr>
        <w:t>, “Group EPD” or “EPD from Associations”</w:t>
      </w:r>
      <w:r w:rsidRPr="00A43138">
        <w:rPr>
          <w:rFonts w:asciiTheme="minorHAnsi" w:hAnsiTheme="minorHAnsi"/>
          <w:sz w:val="20"/>
          <w:lang w:val="en-GB"/>
        </w:rPr>
        <w:t xml:space="preserve">). The data of an Average EPD must be representative for the average of the declared products. </w:t>
      </w:r>
    </w:p>
    <w:p w14:paraId="4BC5E3C0" w14:textId="77777777" w:rsidR="005F05DF" w:rsidRPr="00A43138" w:rsidRDefault="005F05DF" w:rsidP="005F05DF">
      <w:pPr>
        <w:pStyle w:val="StandardAbs"/>
        <w:rPr>
          <w:rFonts w:asciiTheme="minorHAnsi" w:hAnsiTheme="minorHAnsi"/>
          <w:sz w:val="20"/>
          <w:lang w:val="en-GB"/>
        </w:rPr>
      </w:pPr>
      <w:r w:rsidRPr="00A43138">
        <w:rPr>
          <w:rFonts w:asciiTheme="minorHAnsi" w:hAnsiTheme="minorHAnsi"/>
          <w:sz w:val="20"/>
          <w:lang w:val="en-GB"/>
        </w:rPr>
        <w:t>Average EPD must include the following information</w:t>
      </w:r>
      <w:r>
        <w:rPr>
          <w:rFonts w:asciiTheme="minorHAnsi" w:hAnsiTheme="minorHAnsi"/>
          <w:sz w:val="20"/>
          <w:lang w:val="en-GB"/>
        </w:rPr>
        <w:t xml:space="preserve"> in the project report as well as on the last page of the EPD document</w:t>
      </w:r>
      <w:r w:rsidRPr="00A43138">
        <w:rPr>
          <w:rFonts w:asciiTheme="minorHAnsi" w:hAnsiTheme="minorHAnsi"/>
          <w:sz w:val="20"/>
          <w:lang w:val="en-GB"/>
        </w:rPr>
        <w:t>:</w:t>
      </w:r>
    </w:p>
    <w:p w14:paraId="01BF08BB" w14:textId="77777777" w:rsidR="005F05DF" w:rsidRPr="00A43138" w:rsidRDefault="005F05DF" w:rsidP="00F63923">
      <w:pPr>
        <w:pStyle w:val="Listenabsatz"/>
        <w:numPr>
          <w:ilvl w:val="0"/>
          <w:numId w:val="29"/>
        </w:numPr>
        <w:overflowPunct/>
        <w:autoSpaceDE/>
        <w:autoSpaceDN/>
        <w:adjustRightInd/>
        <w:spacing w:line="320" w:lineRule="exact"/>
        <w:jc w:val="left"/>
        <w:textAlignment w:val="auto"/>
        <w:rPr>
          <w:rFonts w:asciiTheme="minorHAnsi" w:hAnsiTheme="minorHAnsi"/>
          <w:sz w:val="20"/>
          <w:lang w:val="en-GB"/>
        </w:rPr>
      </w:pPr>
      <w:r w:rsidRPr="00A43138">
        <w:rPr>
          <w:rFonts w:asciiTheme="minorHAnsi" w:hAnsiTheme="minorHAnsi"/>
          <w:sz w:val="20"/>
          <w:lang w:val="en-GB"/>
        </w:rPr>
        <w:t xml:space="preserve">The market related to the Average </w:t>
      </w:r>
      <w:proofErr w:type="gramStart"/>
      <w:r w:rsidRPr="00A43138">
        <w:rPr>
          <w:rFonts w:asciiTheme="minorHAnsi" w:hAnsiTheme="minorHAnsi"/>
          <w:sz w:val="20"/>
          <w:lang w:val="en-GB"/>
        </w:rPr>
        <w:t>EPD;</w:t>
      </w:r>
      <w:proofErr w:type="gramEnd"/>
    </w:p>
    <w:p w14:paraId="18BEA875" w14:textId="77777777" w:rsidR="005F05DF" w:rsidRPr="00A43138" w:rsidRDefault="005F05DF" w:rsidP="00F63923">
      <w:pPr>
        <w:pStyle w:val="Listenabsatz"/>
        <w:numPr>
          <w:ilvl w:val="0"/>
          <w:numId w:val="29"/>
        </w:numPr>
        <w:overflowPunct/>
        <w:autoSpaceDE/>
        <w:autoSpaceDN/>
        <w:adjustRightInd/>
        <w:spacing w:line="320" w:lineRule="exact"/>
        <w:jc w:val="left"/>
        <w:textAlignment w:val="auto"/>
        <w:rPr>
          <w:rFonts w:asciiTheme="minorHAnsi" w:hAnsiTheme="minorHAnsi"/>
          <w:sz w:val="20"/>
          <w:lang w:val="en-GB"/>
        </w:rPr>
      </w:pPr>
      <w:r w:rsidRPr="00A43138">
        <w:rPr>
          <w:rFonts w:asciiTheme="minorHAnsi" w:hAnsiTheme="minorHAnsi"/>
          <w:sz w:val="20"/>
          <w:lang w:val="en-GB"/>
        </w:rPr>
        <w:t xml:space="preserve">A list of all production sites and products that were </w:t>
      </w:r>
      <w:proofErr w:type="gramStart"/>
      <w:r w:rsidRPr="00A43138">
        <w:rPr>
          <w:rFonts w:asciiTheme="minorHAnsi" w:hAnsiTheme="minorHAnsi"/>
          <w:sz w:val="20"/>
          <w:lang w:val="en-GB"/>
        </w:rPr>
        <w:t>evaluated;</w:t>
      </w:r>
      <w:proofErr w:type="gramEnd"/>
    </w:p>
    <w:p w14:paraId="1DB919E2" w14:textId="77777777" w:rsidR="005F05DF" w:rsidRDefault="005F05DF" w:rsidP="00F63923">
      <w:pPr>
        <w:pStyle w:val="Listenabsatz"/>
        <w:numPr>
          <w:ilvl w:val="0"/>
          <w:numId w:val="29"/>
        </w:numPr>
        <w:overflowPunct/>
        <w:autoSpaceDE/>
        <w:autoSpaceDN/>
        <w:adjustRightInd/>
        <w:spacing w:line="320" w:lineRule="exact"/>
        <w:jc w:val="left"/>
        <w:textAlignment w:val="auto"/>
        <w:rPr>
          <w:rFonts w:asciiTheme="minorHAnsi" w:hAnsiTheme="minorHAnsi"/>
          <w:sz w:val="20"/>
          <w:lang w:val="en-GB"/>
        </w:rPr>
      </w:pPr>
      <w:r w:rsidRPr="005F05DF">
        <w:rPr>
          <w:rFonts w:asciiTheme="minorHAnsi" w:hAnsiTheme="minorHAnsi"/>
          <w:sz w:val="20"/>
          <w:lang w:val="en-GB"/>
        </w:rPr>
        <w:t xml:space="preserve">A note if the list of evaluated sites is incomplete, </w:t>
      </w:r>
      <w:proofErr w:type="gramStart"/>
      <w:r w:rsidRPr="005F05DF">
        <w:rPr>
          <w:rFonts w:asciiTheme="minorHAnsi" w:hAnsiTheme="minorHAnsi"/>
          <w:sz w:val="20"/>
          <w:lang w:val="en-GB"/>
        </w:rPr>
        <w:t>e.g.</w:t>
      </w:r>
      <w:proofErr w:type="gramEnd"/>
      <w:r w:rsidRPr="005F05DF">
        <w:rPr>
          <w:rFonts w:asciiTheme="minorHAnsi" w:hAnsiTheme="minorHAnsi"/>
          <w:sz w:val="20"/>
          <w:lang w:val="en-GB"/>
        </w:rPr>
        <w:t xml:space="preserve"> if individual sites or countries of a manufacturer were not evaluated;</w:t>
      </w:r>
    </w:p>
    <w:p w14:paraId="78DDC60A" w14:textId="1D2B35BB" w:rsidR="005F05DF" w:rsidRPr="005F05DF" w:rsidRDefault="005F05DF" w:rsidP="00F63923">
      <w:pPr>
        <w:pStyle w:val="Listenabsatz"/>
        <w:numPr>
          <w:ilvl w:val="0"/>
          <w:numId w:val="29"/>
        </w:numPr>
        <w:overflowPunct/>
        <w:autoSpaceDE/>
        <w:autoSpaceDN/>
        <w:adjustRightInd/>
        <w:spacing w:line="320" w:lineRule="exact"/>
        <w:jc w:val="left"/>
        <w:textAlignment w:val="auto"/>
        <w:rPr>
          <w:rFonts w:asciiTheme="minorHAnsi" w:hAnsiTheme="minorHAnsi"/>
          <w:sz w:val="20"/>
          <w:lang w:val="en-GB"/>
        </w:rPr>
      </w:pPr>
      <w:r w:rsidRPr="005F05DF">
        <w:rPr>
          <w:rFonts w:asciiTheme="minorHAnsi" w:hAnsiTheme="minorHAnsi"/>
          <w:sz w:val="20"/>
          <w:lang w:val="en-GB"/>
        </w:rPr>
        <w:t>It is also to explain, whether the EPD is valid resp. representative ONLY for the sites and locations that provided data OR if it is stated to be representative for other market or branch segments. A detailed explanation must be given (</w:t>
      </w:r>
      <w:proofErr w:type="gramStart"/>
      <w:r w:rsidRPr="005F05DF">
        <w:rPr>
          <w:rFonts w:asciiTheme="minorHAnsi" w:hAnsiTheme="minorHAnsi"/>
          <w:sz w:val="20"/>
          <w:lang w:val="en-GB"/>
        </w:rPr>
        <w:t>i.e.</w:t>
      </w:r>
      <w:proofErr w:type="gramEnd"/>
      <w:r w:rsidRPr="005F05DF">
        <w:rPr>
          <w:rFonts w:asciiTheme="minorHAnsi" w:hAnsiTheme="minorHAnsi"/>
          <w:sz w:val="20"/>
          <w:lang w:val="en-GB"/>
        </w:rPr>
        <w:t xml:space="preserve"> used technologies, market situation…). If further representativity is given, this shall be described in a separate clause below the list of sites participating in the study. </w:t>
      </w:r>
    </w:p>
    <w:p w14:paraId="7092DB8B" w14:textId="77777777" w:rsidR="005F05DF" w:rsidRPr="004D34AD" w:rsidRDefault="005F05DF" w:rsidP="005F05DF">
      <w:pPr>
        <w:pStyle w:val="StandardAbs"/>
        <w:rPr>
          <w:rFonts w:asciiTheme="minorHAnsi" w:hAnsiTheme="minorHAnsi"/>
          <w:sz w:val="20"/>
          <w:lang w:val="en-GB"/>
        </w:rPr>
      </w:pPr>
      <w:r w:rsidRPr="004D34AD">
        <w:rPr>
          <w:rFonts w:asciiTheme="minorHAnsi" w:hAnsiTheme="minorHAnsi"/>
          <w:sz w:val="20"/>
          <w:lang w:val="en-GB"/>
        </w:rPr>
        <w:t>Further tips concerning required documentation in the project report and EPD document:</w:t>
      </w:r>
    </w:p>
    <w:p w14:paraId="4CFD699E" w14:textId="77777777" w:rsidR="005F05DF" w:rsidRPr="00D36343" w:rsidRDefault="005F05DF" w:rsidP="00F63923">
      <w:pPr>
        <w:pStyle w:val="Listenabsatz"/>
        <w:numPr>
          <w:ilvl w:val="0"/>
          <w:numId w:val="30"/>
        </w:numPr>
        <w:overflowPunct/>
        <w:autoSpaceDE/>
        <w:autoSpaceDN/>
        <w:adjustRightInd/>
        <w:spacing w:line="320" w:lineRule="exact"/>
        <w:jc w:val="left"/>
        <w:textAlignment w:val="auto"/>
        <w:rPr>
          <w:rFonts w:asciiTheme="minorHAnsi" w:hAnsiTheme="minorHAnsi"/>
          <w:sz w:val="20"/>
          <w:lang w:val="en-GB"/>
        </w:rPr>
      </w:pPr>
      <w:r w:rsidRPr="004D34AD">
        <w:rPr>
          <w:rFonts w:asciiTheme="minorHAnsi" w:hAnsiTheme="minorHAnsi"/>
          <w:sz w:val="20"/>
          <w:lang w:val="en-GB"/>
        </w:rPr>
        <w:t xml:space="preserve">Technical and functional features: Declaration of ranges </w:t>
      </w:r>
      <w:r>
        <w:rPr>
          <w:rFonts w:asciiTheme="minorHAnsi" w:hAnsiTheme="minorHAnsi"/>
          <w:sz w:val="20"/>
          <w:lang w:val="en-GB"/>
        </w:rPr>
        <w:t>AND</w:t>
      </w:r>
      <w:r w:rsidRPr="004D34AD">
        <w:rPr>
          <w:rFonts w:asciiTheme="minorHAnsi" w:hAnsiTheme="minorHAnsi"/>
          <w:sz w:val="20"/>
          <w:lang w:val="en-GB"/>
        </w:rPr>
        <w:t xml:space="preserve"> average values</w:t>
      </w:r>
      <w:r>
        <w:rPr>
          <w:rFonts w:asciiTheme="minorHAnsi" w:hAnsiTheme="minorHAnsi"/>
          <w:sz w:val="20"/>
          <w:lang w:val="en-GB"/>
        </w:rPr>
        <w:t xml:space="preserve"> used for calculation in the LCA</w:t>
      </w:r>
      <w:r w:rsidRPr="004D34AD">
        <w:rPr>
          <w:rFonts w:asciiTheme="minorHAnsi" w:hAnsiTheme="minorHAnsi"/>
          <w:sz w:val="20"/>
          <w:lang w:val="en-GB"/>
        </w:rPr>
        <w:t xml:space="preserve"> (for those the approach of building the average must be explained). </w:t>
      </w:r>
    </w:p>
    <w:p w14:paraId="30C9B1A2" w14:textId="77777777" w:rsidR="005F05DF" w:rsidRPr="00D36343" w:rsidRDefault="005F05DF" w:rsidP="00F63923">
      <w:pPr>
        <w:pStyle w:val="Listenabsatz"/>
        <w:numPr>
          <w:ilvl w:val="0"/>
          <w:numId w:val="30"/>
        </w:numPr>
        <w:overflowPunct/>
        <w:autoSpaceDE/>
        <w:autoSpaceDN/>
        <w:adjustRightInd/>
        <w:spacing w:line="320" w:lineRule="exact"/>
        <w:jc w:val="left"/>
        <w:textAlignment w:val="auto"/>
        <w:rPr>
          <w:rFonts w:asciiTheme="minorHAnsi" w:hAnsiTheme="minorHAnsi"/>
          <w:sz w:val="20"/>
          <w:lang w:val="en-GB"/>
        </w:rPr>
      </w:pPr>
      <w:r w:rsidRPr="00D36343">
        <w:rPr>
          <w:rFonts w:asciiTheme="minorHAnsi" w:hAnsiTheme="minorHAnsi"/>
          <w:sz w:val="20"/>
          <w:lang w:val="en-GB"/>
        </w:rPr>
        <w:t xml:space="preserve">Composition, base materials: Declaration of ranges </w:t>
      </w:r>
      <w:r>
        <w:rPr>
          <w:rFonts w:asciiTheme="minorHAnsi" w:hAnsiTheme="minorHAnsi"/>
          <w:sz w:val="20"/>
          <w:lang w:val="en-GB"/>
        </w:rPr>
        <w:t>AND</w:t>
      </w:r>
      <w:r w:rsidRPr="00D36343">
        <w:rPr>
          <w:rFonts w:asciiTheme="minorHAnsi" w:hAnsiTheme="minorHAnsi"/>
          <w:sz w:val="20"/>
          <w:lang w:val="en-GB"/>
        </w:rPr>
        <w:t xml:space="preserve"> average values </w:t>
      </w:r>
      <w:r>
        <w:rPr>
          <w:rFonts w:asciiTheme="minorHAnsi" w:hAnsiTheme="minorHAnsi"/>
          <w:sz w:val="20"/>
          <w:lang w:val="en-GB"/>
        </w:rPr>
        <w:t xml:space="preserve">used for calculation in the LCA </w:t>
      </w:r>
      <w:r w:rsidRPr="00D36343">
        <w:rPr>
          <w:rFonts w:asciiTheme="minorHAnsi" w:hAnsiTheme="minorHAnsi"/>
          <w:sz w:val="20"/>
          <w:lang w:val="en-GB"/>
        </w:rPr>
        <w:t xml:space="preserve">(for those the approach of building the average must be explained) </w:t>
      </w:r>
    </w:p>
    <w:p w14:paraId="44B06885" w14:textId="77777777" w:rsidR="005F05DF" w:rsidRPr="00D36343" w:rsidRDefault="005F05DF" w:rsidP="00F63923">
      <w:pPr>
        <w:pStyle w:val="Listenabsatz"/>
        <w:numPr>
          <w:ilvl w:val="0"/>
          <w:numId w:val="30"/>
        </w:numPr>
        <w:overflowPunct/>
        <w:autoSpaceDE/>
        <w:autoSpaceDN/>
        <w:adjustRightInd/>
        <w:spacing w:line="320" w:lineRule="exact"/>
        <w:jc w:val="left"/>
        <w:textAlignment w:val="auto"/>
        <w:rPr>
          <w:rFonts w:asciiTheme="minorHAnsi" w:hAnsiTheme="minorHAnsi"/>
          <w:sz w:val="20"/>
          <w:lang w:val="en-GB"/>
        </w:rPr>
      </w:pPr>
      <w:r w:rsidRPr="00D36343">
        <w:rPr>
          <w:rFonts w:asciiTheme="minorHAnsi" w:hAnsiTheme="minorHAnsi"/>
          <w:sz w:val="20"/>
          <w:lang w:val="en-GB"/>
        </w:rPr>
        <w:t xml:space="preserve">Application field, use: listing of all products as a separate clause or table </w:t>
      </w:r>
    </w:p>
    <w:p w14:paraId="5111F601" w14:textId="77777777" w:rsidR="002D18B7" w:rsidRDefault="005F05DF" w:rsidP="00235A85">
      <w:pPr>
        <w:pStyle w:val="Listenabsatz"/>
        <w:numPr>
          <w:ilvl w:val="0"/>
          <w:numId w:val="30"/>
        </w:numPr>
        <w:overflowPunct/>
        <w:autoSpaceDE/>
        <w:autoSpaceDN/>
        <w:adjustRightInd/>
        <w:spacing w:line="320" w:lineRule="exact"/>
        <w:jc w:val="left"/>
        <w:textAlignment w:val="auto"/>
        <w:rPr>
          <w:rFonts w:asciiTheme="minorHAnsi" w:hAnsiTheme="minorHAnsi"/>
          <w:sz w:val="20"/>
          <w:lang w:val="en-GB"/>
        </w:rPr>
      </w:pPr>
      <w:r w:rsidRPr="002D18B7">
        <w:rPr>
          <w:rFonts w:asciiTheme="minorHAnsi" w:hAnsiTheme="minorHAnsi"/>
          <w:sz w:val="20"/>
          <w:lang w:val="en-GB"/>
        </w:rPr>
        <w:t xml:space="preserve">Information on representativity in project report: Declaration of shares of a single product with reference to overall average </w:t>
      </w:r>
    </w:p>
    <w:p w14:paraId="52D5E7EC" w14:textId="77777777" w:rsidR="002D18B7" w:rsidRDefault="005F05DF" w:rsidP="00235A85">
      <w:pPr>
        <w:pStyle w:val="Listenabsatz"/>
        <w:numPr>
          <w:ilvl w:val="0"/>
          <w:numId w:val="30"/>
        </w:numPr>
        <w:overflowPunct/>
        <w:autoSpaceDE/>
        <w:autoSpaceDN/>
        <w:adjustRightInd/>
        <w:spacing w:line="320" w:lineRule="exact"/>
        <w:jc w:val="left"/>
        <w:textAlignment w:val="auto"/>
        <w:rPr>
          <w:rFonts w:asciiTheme="minorHAnsi" w:hAnsiTheme="minorHAnsi"/>
          <w:sz w:val="20"/>
          <w:lang w:val="en-GB"/>
        </w:rPr>
      </w:pPr>
      <w:r w:rsidRPr="002D18B7">
        <w:rPr>
          <w:rFonts w:asciiTheme="minorHAnsi" w:hAnsiTheme="minorHAnsi"/>
          <w:sz w:val="20"/>
          <w:lang w:val="en-GB"/>
        </w:rPr>
        <w:t xml:space="preserve">Variances for products (from different manufacturers and/or from different production sites) as far as indication is possible for the processes in scope. </w:t>
      </w:r>
    </w:p>
    <w:p w14:paraId="717F3C62" w14:textId="77777777" w:rsidR="002D18B7" w:rsidRDefault="002D18B7" w:rsidP="002D18B7">
      <w:pPr>
        <w:pStyle w:val="Listenabsatz"/>
        <w:overflowPunct/>
        <w:autoSpaceDE/>
        <w:autoSpaceDN/>
        <w:adjustRightInd/>
        <w:spacing w:line="320" w:lineRule="exact"/>
        <w:jc w:val="left"/>
        <w:textAlignment w:val="auto"/>
        <w:rPr>
          <w:rFonts w:asciiTheme="minorHAnsi" w:hAnsiTheme="minorHAnsi"/>
          <w:sz w:val="20"/>
          <w:lang w:val="en-GB"/>
        </w:rPr>
      </w:pPr>
    </w:p>
    <w:p w14:paraId="186ACF65" w14:textId="732F1D2D" w:rsidR="005F05DF" w:rsidRPr="002D18B7" w:rsidRDefault="005F05DF" w:rsidP="002D18B7">
      <w:pPr>
        <w:overflowPunct/>
        <w:autoSpaceDE/>
        <w:autoSpaceDN/>
        <w:adjustRightInd/>
        <w:spacing w:line="320" w:lineRule="exact"/>
        <w:jc w:val="left"/>
        <w:textAlignment w:val="auto"/>
        <w:rPr>
          <w:rFonts w:asciiTheme="minorHAnsi" w:hAnsiTheme="minorHAnsi"/>
          <w:sz w:val="20"/>
          <w:lang w:val="en-GB"/>
        </w:rPr>
      </w:pPr>
      <w:r w:rsidRPr="002D18B7">
        <w:rPr>
          <w:rFonts w:asciiTheme="minorHAnsi" w:hAnsiTheme="minorHAnsi"/>
          <w:sz w:val="20"/>
          <w:lang w:val="en-GB"/>
        </w:rPr>
        <w:t>The data of Average EPD should be averaged relating to the production mass. It is to declare on what product masses indicators have been calculated.</w:t>
      </w:r>
    </w:p>
    <w:p w14:paraId="54A30A11" w14:textId="0369E002" w:rsidR="005F05DF" w:rsidRDefault="005F05DF" w:rsidP="005F05DF">
      <w:pPr>
        <w:pStyle w:val="StandardAbs"/>
        <w:rPr>
          <w:rFonts w:asciiTheme="minorHAnsi" w:hAnsiTheme="minorHAnsi"/>
          <w:sz w:val="20"/>
          <w:lang w:val="en-GB"/>
        </w:rPr>
      </w:pPr>
      <w:r w:rsidRPr="007B7AB4">
        <w:rPr>
          <w:rFonts w:asciiTheme="minorHAnsi" w:hAnsiTheme="minorHAnsi"/>
          <w:sz w:val="20"/>
          <w:lang w:val="en-GB"/>
        </w:rPr>
        <w:t>The production of „</w:t>
      </w:r>
      <w:r>
        <w:rPr>
          <w:rFonts w:asciiTheme="minorHAnsi" w:hAnsiTheme="minorHAnsi"/>
          <w:sz w:val="20"/>
          <w:lang w:val="en-GB"/>
        </w:rPr>
        <w:t>Model</w:t>
      </w:r>
      <w:r w:rsidR="009E36AD">
        <w:rPr>
          <w:rFonts w:asciiTheme="minorHAnsi" w:hAnsiTheme="minorHAnsi"/>
          <w:sz w:val="20"/>
          <w:lang w:val="en-GB"/>
        </w:rPr>
        <w:t>-</w:t>
      </w:r>
      <w:proofErr w:type="gramStart"/>
      <w:r w:rsidRPr="007B7AB4">
        <w:rPr>
          <w:rFonts w:asciiTheme="minorHAnsi" w:hAnsiTheme="minorHAnsi"/>
          <w:sz w:val="20"/>
          <w:lang w:val="en-GB"/>
        </w:rPr>
        <w:t>EPD“</w:t>
      </w:r>
      <w:r w:rsidR="00402836">
        <w:rPr>
          <w:rFonts w:asciiTheme="minorHAnsi" w:hAnsiTheme="minorHAnsi"/>
          <w:sz w:val="20"/>
          <w:lang w:val="en-GB"/>
        </w:rPr>
        <w:t xml:space="preserve"> </w:t>
      </w:r>
      <w:r w:rsidRPr="007B7AB4">
        <w:rPr>
          <w:rFonts w:asciiTheme="minorHAnsi" w:hAnsiTheme="minorHAnsi"/>
          <w:sz w:val="20"/>
          <w:lang w:val="en-GB"/>
        </w:rPr>
        <w:t>(</w:t>
      </w:r>
      <w:proofErr w:type="gramEnd"/>
      <w:r w:rsidRPr="007B7AB4">
        <w:rPr>
          <w:rFonts w:asciiTheme="minorHAnsi" w:hAnsiTheme="minorHAnsi"/>
          <w:sz w:val="20"/>
          <w:lang w:val="en-GB"/>
        </w:rPr>
        <w:t>individual EPD on the basis of generic data, like „templates“</w:t>
      </w:r>
      <w:r>
        <w:rPr>
          <w:rFonts w:asciiTheme="minorHAnsi" w:hAnsiTheme="minorHAnsi"/>
          <w:sz w:val="20"/>
          <w:lang w:val="en-GB"/>
        </w:rPr>
        <w:t>, Worst-Case-EPD</w:t>
      </w:r>
      <w:r w:rsidRPr="007B7AB4">
        <w:rPr>
          <w:rFonts w:asciiTheme="minorHAnsi" w:hAnsiTheme="minorHAnsi"/>
          <w:sz w:val="20"/>
          <w:lang w:val="en-GB"/>
        </w:rPr>
        <w:t xml:space="preserve">) is </w:t>
      </w:r>
      <w:r w:rsidR="002D18B7">
        <w:rPr>
          <w:rFonts w:asciiTheme="minorHAnsi" w:hAnsiTheme="minorHAnsi"/>
          <w:sz w:val="20"/>
          <w:lang w:val="en-GB"/>
        </w:rPr>
        <w:t>principally possible in the</w:t>
      </w:r>
      <w:r w:rsidRPr="007B7AB4">
        <w:rPr>
          <w:rFonts w:asciiTheme="minorHAnsi" w:hAnsiTheme="minorHAnsi"/>
          <w:sz w:val="20"/>
          <w:lang w:val="en-GB"/>
        </w:rPr>
        <w:t xml:space="preserve"> focus of this EPD Programm</w:t>
      </w:r>
      <w:r>
        <w:rPr>
          <w:rFonts w:asciiTheme="minorHAnsi" w:hAnsiTheme="minorHAnsi"/>
          <w:sz w:val="20"/>
          <w:lang w:val="en-GB"/>
        </w:rPr>
        <w:t>e</w:t>
      </w:r>
      <w:r w:rsidRPr="007B7AB4">
        <w:rPr>
          <w:rFonts w:asciiTheme="minorHAnsi" w:hAnsiTheme="minorHAnsi"/>
          <w:sz w:val="20"/>
          <w:lang w:val="en-GB"/>
        </w:rPr>
        <w:t xml:space="preserve">. </w:t>
      </w:r>
      <w:r>
        <w:rPr>
          <w:rFonts w:asciiTheme="minorHAnsi" w:hAnsiTheme="minorHAnsi"/>
          <w:sz w:val="20"/>
          <w:lang w:val="en-GB"/>
        </w:rPr>
        <w:t xml:space="preserve">Worst-Case EPD </w:t>
      </w:r>
      <w:proofErr w:type="gramStart"/>
      <w:r>
        <w:rPr>
          <w:rFonts w:asciiTheme="minorHAnsi" w:hAnsiTheme="minorHAnsi"/>
          <w:sz w:val="20"/>
          <w:lang w:val="en-GB"/>
        </w:rPr>
        <w:t>on the basis of</w:t>
      </w:r>
      <w:proofErr w:type="gramEnd"/>
      <w:r>
        <w:rPr>
          <w:rFonts w:asciiTheme="minorHAnsi" w:hAnsiTheme="minorHAnsi"/>
          <w:sz w:val="20"/>
          <w:lang w:val="en-GB"/>
        </w:rPr>
        <w:t xml:space="preserve"> specific data are not recommended for in most constellations a representative average can be calculated with similar effort. </w:t>
      </w:r>
    </w:p>
    <w:p w14:paraId="0FC35351" w14:textId="1B4B799D" w:rsidR="002D18B7" w:rsidRDefault="002D18B7" w:rsidP="005F05DF">
      <w:pPr>
        <w:pStyle w:val="StandardAbs"/>
        <w:rPr>
          <w:rFonts w:asciiTheme="minorHAnsi" w:hAnsiTheme="minorHAnsi"/>
          <w:sz w:val="20"/>
          <w:lang w:val="en-GB"/>
        </w:rPr>
      </w:pPr>
      <w:r>
        <w:rPr>
          <w:rFonts w:asciiTheme="minorHAnsi" w:hAnsiTheme="minorHAnsi"/>
          <w:sz w:val="20"/>
          <w:lang w:val="en-GB"/>
        </w:rPr>
        <w:lastRenderedPageBreak/>
        <w:t xml:space="preserve">Note 1: All production sites calculated into average values must be indicated to the individual product group categories, as an alternative an overview can be packed into an annex (mandatory in the project report, optional in the EPD document). The geographical representativity must be described in the EPD document in a comprehensive way. </w:t>
      </w:r>
    </w:p>
    <w:p w14:paraId="3985379B" w14:textId="2DD01F8B" w:rsidR="00D1658D" w:rsidRPr="007B7AB4" w:rsidRDefault="00D1658D" w:rsidP="005F05DF">
      <w:pPr>
        <w:pStyle w:val="StandardAbs"/>
        <w:rPr>
          <w:rFonts w:asciiTheme="minorHAnsi" w:hAnsiTheme="minorHAnsi"/>
          <w:sz w:val="20"/>
          <w:lang w:val="en-GB"/>
        </w:rPr>
      </w:pPr>
      <w:r>
        <w:rPr>
          <w:rFonts w:asciiTheme="minorHAnsi" w:hAnsiTheme="minorHAnsi"/>
          <w:sz w:val="20"/>
          <w:lang w:val="en-GB"/>
        </w:rPr>
        <w:t>Note 2: Manufacturers may want to compare products on product level (</w:t>
      </w:r>
      <w:proofErr w:type="gramStart"/>
      <w:r>
        <w:rPr>
          <w:rFonts w:asciiTheme="minorHAnsi" w:hAnsiTheme="minorHAnsi"/>
          <w:sz w:val="20"/>
          <w:lang w:val="en-GB"/>
        </w:rPr>
        <w:t>e.g.</w:t>
      </w:r>
      <w:proofErr w:type="gramEnd"/>
      <w:r>
        <w:rPr>
          <w:rFonts w:asciiTheme="minorHAnsi" w:hAnsiTheme="minorHAnsi"/>
          <w:sz w:val="20"/>
          <w:lang w:val="en-GB"/>
        </w:rPr>
        <w:t xml:space="preserve"> with benchmarks for Type I Environmental Product Declarations, ECO labels etc.), therefore average data must be transparent. The building and documentation of averages must be </w:t>
      </w:r>
      <w:r w:rsidR="00FF0D81">
        <w:rPr>
          <w:rFonts w:asciiTheme="minorHAnsi" w:hAnsiTheme="minorHAnsi"/>
          <w:sz w:val="20"/>
          <w:lang w:val="en-GB"/>
        </w:rPr>
        <w:t xml:space="preserve">traceable to single results of product lines/sites/manufacturers. </w:t>
      </w:r>
    </w:p>
    <w:p w14:paraId="56F704F2" w14:textId="77777777" w:rsidR="00E852AF" w:rsidRPr="009E36AD" w:rsidRDefault="00E852AF" w:rsidP="00E852AF">
      <w:pPr>
        <w:spacing w:line="240" w:lineRule="auto"/>
        <w:contextualSpacing/>
        <w:rPr>
          <w:rFonts w:asciiTheme="minorHAnsi" w:hAnsiTheme="minorHAnsi" w:cstheme="minorHAnsi"/>
          <w:sz w:val="18"/>
          <w:lang w:val="en-GB"/>
        </w:rPr>
      </w:pPr>
    </w:p>
    <w:p w14:paraId="5D85AD07" w14:textId="00948294" w:rsidR="00E852AF" w:rsidRPr="00DC6651" w:rsidRDefault="00E852AF" w:rsidP="00C10185">
      <w:pPr>
        <w:pStyle w:val="berschrift2"/>
      </w:pPr>
      <w:bookmarkStart w:id="111" w:name="_Toc434579418"/>
      <w:bookmarkStart w:id="112" w:name="_Toc112749373"/>
      <w:r w:rsidRPr="00DC6651">
        <w:t>Allo</w:t>
      </w:r>
      <w:bookmarkEnd w:id="111"/>
      <w:r w:rsidR="00402836">
        <w:t>cation rules</w:t>
      </w:r>
      <w:bookmarkEnd w:id="112"/>
    </w:p>
    <w:p w14:paraId="6C4BBBB5" w14:textId="48204507" w:rsidR="00E852AF" w:rsidRPr="00BF4955" w:rsidRDefault="00BF4955" w:rsidP="00E852AF">
      <w:pPr>
        <w:pStyle w:val="StandardAbs"/>
        <w:rPr>
          <w:rFonts w:asciiTheme="minorHAnsi" w:hAnsiTheme="minorHAnsi" w:cstheme="minorHAnsi"/>
          <w:sz w:val="20"/>
          <w:lang w:val="en-GB"/>
        </w:rPr>
      </w:pPr>
      <w:r w:rsidRPr="009E36AD">
        <w:rPr>
          <w:rFonts w:asciiTheme="minorHAnsi" w:hAnsiTheme="minorHAnsi" w:cstheme="minorHAnsi"/>
          <w:sz w:val="20"/>
          <w:lang w:val="en-GB"/>
        </w:rPr>
        <w:t xml:space="preserve">Allocation rules can be found in </w:t>
      </w:r>
      <w:r w:rsidR="00E852AF" w:rsidRPr="009E36AD">
        <w:rPr>
          <w:rFonts w:asciiTheme="minorHAnsi" w:hAnsiTheme="minorHAnsi" w:cstheme="minorHAnsi"/>
          <w:sz w:val="20"/>
          <w:lang w:val="en-GB"/>
        </w:rPr>
        <w:t xml:space="preserve">EN 15804, </w:t>
      </w:r>
      <w:r w:rsidRPr="009E36AD">
        <w:rPr>
          <w:rFonts w:asciiTheme="minorHAnsi" w:hAnsiTheme="minorHAnsi" w:cstheme="minorHAnsi"/>
          <w:sz w:val="20"/>
          <w:lang w:val="en-GB"/>
        </w:rPr>
        <w:t>clause</w:t>
      </w:r>
      <w:r w:rsidR="00E852AF" w:rsidRPr="009E36AD">
        <w:rPr>
          <w:rFonts w:asciiTheme="minorHAnsi" w:hAnsiTheme="minorHAnsi" w:cstheme="minorHAnsi"/>
          <w:sz w:val="20"/>
          <w:lang w:val="en-GB"/>
        </w:rPr>
        <w:t xml:space="preserve"> 6.4.3</w:t>
      </w:r>
      <w:r w:rsidRPr="009E36AD">
        <w:rPr>
          <w:rFonts w:asciiTheme="minorHAnsi" w:hAnsiTheme="minorHAnsi" w:cstheme="minorHAnsi"/>
          <w:sz w:val="20"/>
          <w:lang w:val="en-GB"/>
        </w:rPr>
        <w:t xml:space="preserve">. </w:t>
      </w:r>
      <w:r w:rsidRPr="00BF4955">
        <w:rPr>
          <w:rFonts w:asciiTheme="minorHAnsi" w:hAnsiTheme="minorHAnsi" w:cstheme="minorHAnsi"/>
          <w:sz w:val="20"/>
          <w:lang w:val="en-GB"/>
        </w:rPr>
        <w:t>Some extracts and additions are given below:</w:t>
      </w:r>
      <w:r w:rsidR="00486E05" w:rsidRPr="00BF4955">
        <w:rPr>
          <w:rFonts w:asciiTheme="minorHAnsi" w:hAnsiTheme="minorHAnsi" w:cstheme="minorHAnsi"/>
          <w:sz w:val="20"/>
          <w:lang w:val="en-GB"/>
        </w:rPr>
        <w:t xml:space="preserve"> </w:t>
      </w:r>
    </w:p>
    <w:p w14:paraId="306D0A9D" w14:textId="77777777" w:rsidR="00E852AF" w:rsidRPr="00BF4955" w:rsidRDefault="00E852AF" w:rsidP="00E852AF">
      <w:pPr>
        <w:spacing w:line="240" w:lineRule="auto"/>
        <w:contextualSpacing/>
        <w:rPr>
          <w:rFonts w:asciiTheme="minorHAnsi" w:hAnsiTheme="minorHAnsi" w:cstheme="minorHAnsi"/>
          <w:sz w:val="18"/>
          <w:highlight w:val="yellow"/>
          <w:lang w:val="en-GB"/>
        </w:rPr>
      </w:pPr>
    </w:p>
    <w:p w14:paraId="20C15172" w14:textId="26AB62E5" w:rsidR="00F46866" w:rsidRPr="00BF4955" w:rsidRDefault="00F46866" w:rsidP="00A630C9">
      <w:pPr>
        <w:pStyle w:val="berschrift3"/>
        <w:rPr>
          <w:lang w:val="en-GB"/>
        </w:rPr>
      </w:pPr>
      <w:bookmarkStart w:id="113" w:name="_Toc112749374"/>
      <w:r w:rsidRPr="00BF4955">
        <w:rPr>
          <w:lang w:val="en-GB"/>
        </w:rPr>
        <w:t>Allo</w:t>
      </w:r>
      <w:r w:rsidR="00BF4955" w:rsidRPr="00BF4955">
        <w:rPr>
          <w:lang w:val="en-GB"/>
        </w:rPr>
        <w:t>c</w:t>
      </w:r>
      <w:r w:rsidRPr="00BF4955">
        <w:rPr>
          <w:lang w:val="en-GB"/>
        </w:rPr>
        <w:t xml:space="preserve">ation </w:t>
      </w:r>
      <w:r w:rsidR="00BF4955" w:rsidRPr="00BF4955">
        <w:rPr>
          <w:lang w:val="en-GB"/>
        </w:rPr>
        <w:t xml:space="preserve">of material inherent </w:t>
      </w:r>
      <w:r w:rsidR="00BF4955">
        <w:rPr>
          <w:lang w:val="en-GB"/>
        </w:rPr>
        <w:t>properties</w:t>
      </w:r>
      <w:r w:rsidRPr="00BF4955">
        <w:rPr>
          <w:lang w:val="en-GB"/>
        </w:rPr>
        <w:t>:</w:t>
      </w:r>
      <w:bookmarkEnd w:id="113"/>
    </w:p>
    <w:p w14:paraId="335E3657" w14:textId="0376B8CC" w:rsidR="00F46866" w:rsidRPr="00BF4955" w:rsidRDefault="00F46866" w:rsidP="00BF4955">
      <w:pPr>
        <w:pStyle w:val="StandardAbs"/>
        <w:rPr>
          <w:rFonts w:asciiTheme="minorHAnsi" w:hAnsiTheme="minorHAnsi" w:cstheme="minorHAnsi"/>
          <w:sz w:val="20"/>
          <w:szCs w:val="18"/>
          <w:lang w:val="en-GB"/>
        </w:rPr>
      </w:pPr>
      <w:r w:rsidRPr="00BF4955">
        <w:rPr>
          <w:rFonts w:asciiTheme="minorHAnsi" w:hAnsiTheme="minorHAnsi" w:cstheme="minorHAnsi"/>
          <w:sz w:val="20"/>
          <w:szCs w:val="18"/>
          <w:lang w:val="en-GB"/>
        </w:rPr>
        <w:t xml:space="preserve">EN 15804+A2, </w:t>
      </w:r>
      <w:r w:rsidR="00BF4955" w:rsidRPr="00BF4955">
        <w:rPr>
          <w:rFonts w:asciiTheme="minorHAnsi" w:hAnsiTheme="minorHAnsi" w:cstheme="minorHAnsi"/>
          <w:sz w:val="20"/>
          <w:szCs w:val="18"/>
          <w:lang w:val="en-GB"/>
        </w:rPr>
        <w:t>clause</w:t>
      </w:r>
      <w:r w:rsidRPr="00BF4955">
        <w:rPr>
          <w:rFonts w:asciiTheme="minorHAnsi" w:hAnsiTheme="minorHAnsi" w:cstheme="minorHAnsi"/>
          <w:sz w:val="20"/>
          <w:szCs w:val="18"/>
          <w:lang w:val="en-GB"/>
        </w:rPr>
        <w:t xml:space="preserve"> 6.4.3.1: „</w:t>
      </w:r>
      <w:r w:rsidR="00BF4955" w:rsidRPr="00BF4955">
        <w:rPr>
          <w:rFonts w:asciiTheme="minorHAnsi" w:hAnsiTheme="minorHAnsi" w:cstheme="minorHAnsi"/>
          <w:sz w:val="20"/>
          <w:szCs w:val="18"/>
          <w:lang w:val="en-GB"/>
        </w:rPr>
        <w:t>Irrespective of the allocation approach chosen for a co-production process or for secondary flows crossing the system boundary between product systems, specific inherent properties of such coproducts or flows, for example calorific content, composition [biogenic carbon content, CaO/</w:t>
      </w:r>
      <w:proofErr w:type="gramStart"/>
      <w:r w:rsidR="00BF4955" w:rsidRPr="00BF4955">
        <w:rPr>
          <w:rFonts w:asciiTheme="minorHAnsi" w:hAnsiTheme="minorHAnsi" w:cstheme="minorHAnsi"/>
          <w:sz w:val="20"/>
          <w:szCs w:val="18"/>
          <w:lang w:val="en-GB"/>
        </w:rPr>
        <w:t>Ca(</w:t>
      </w:r>
      <w:proofErr w:type="gramEnd"/>
      <w:r w:rsidR="00BF4955" w:rsidRPr="00BF4955">
        <w:rPr>
          <w:rFonts w:asciiTheme="minorHAnsi" w:hAnsiTheme="minorHAnsi" w:cstheme="minorHAnsi"/>
          <w:sz w:val="20"/>
          <w:szCs w:val="18"/>
          <w:lang w:val="en-GB"/>
        </w:rPr>
        <w:t>OH)2 content, etc.], shall not be allocated but always reflect the physical flows.</w:t>
      </w:r>
      <w:r w:rsidRPr="00BF4955">
        <w:rPr>
          <w:rFonts w:asciiTheme="minorHAnsi" w:hAnsiTheme="minorHAnsi" w:cstheme="minorHAnsi"/>
          <w:sz w:val="20"/>
          <w:szCs w:val="18"/>
          <w:lang w:val="en-GB"/>
        </w:rPr>
        <w:t>.“</w:t>
      </w:r>
    </w:p>
    <w:p w14:paraId="1A81C3BB" w14:textId="77777777" w:rsidR="00F46866" w:rsidRPr="00BF4955" w:rsidRDefault="00F46866" w:rsidP="00F46866">
      <w:pPr>
        <w:pStyle w:val="StandardAbs"/>
        <w:rPr>
          <w:rFonts w:asciiTheme="minorHAnsi" w:hAnsiTheme="minorHAnsi" w:cstheme="minorHAnsi"/>
          <w:lang w:val="en-GB"/>
        </w:rPr>
      </w:pPr>
    </w:p>
    <w:p w14:paraId="40577CB9" w14:textId="6A288AC1" w:rsidR="00F46866" w:rsidRPr="00F46866" w:rsidRDefault="00BF4955" w:rsidP="00A630C9">
      <w:pPr>
        <w:pStyle w:val="berschrift3"/>
      </w:pPr>
      <w:bookmarkStart w:id="114" w:name="_Toc112749375"/>
      <w:r>
        <w:t>Allocation of co-products</w:t>
      </w:r>
      <w:bookmarkEnd w:id="114"/>
    </w:p>
    <w:p w14:paraId="7758AC3B" w14:textId="2456D769" w:rsidR="00F46866" w:rsidRDefault="00BF4955" w:rsidP="00F46866">
      <w:pPr>
        <w:pStyle w:val="StandardAbs"/>
        <w:rPr>
          <w:rFonts w:asciiTheme="minorHAnsi" w:hAnsiTheme="minorHAnsi" w:cstheme="minorHAnsi"/>
          <w:sz w:val="20"/>
          <w:szCs w:val="18"/>
        </w:rPr>
      </w:pPr>
      <w:r>
        <w:rPr>
          <w:rFonts w:asciiTheme="minorHAnsi" w:hAnsiTheme="minorHAnsi" w:cstheme="minorHAnsi"/>
          <w:sz w:val="20"/>
          <w:szCs w:val="18"/>
        </w:rPr>
        <w:t>See</w:t>
      </w:r>
      <w:r w:rsidR="00F46866" w:rsidRPr="00F46866">
        <w:rPr>
          <w:rFonts w:asciiTheme="minorHAnsi" w:hAnsiTheme="minorHAnsi" w:cstheme="minorHAnsi"/>
          <w:sz w:val="20"/>
          <w:szCs w:val="18"/>
        </w:rPr>
        <w:t xml:space="preserve"> EN 15804, </w:t>
      </w:r>
      <w:r>
        <w:rPr>
          <w:rFonts w:asciiTheme="minorHAnsi" w:hAnsiTheme="minorHAnsi" w:cstheme="minorHAnsi"/>
          <w:sz w:val="20"/>
          <w:szCs w:val="18"/>
        </w:rPr>
        <w:t>clause</w:t>
      </w:r>
      <w:r w:rsidR="00F46866" w:rsidRPr="00F46866">
        <w:rPr>
          <w:rFonts w:asciiTheme="minorHAnsi" w:hAnsiTheme="minorHAnsi" w:cstheme="minorHAnsi"/>
          <w:sz w:val="20"/>
          <w:szCs w:val="18"/>
        </w:rPr>
        <w:t xml:space="preserve"> 6.4.3.2</w:t>
      </w:r>
    </w:p>
    <w:p w14:paraId="3292AEA9" w14:textId="4D0EE51E" w:rsidR="00FF0D81" w:rsidRDefault="00F27AA3" w:rsidP="00F46866">
      <w:pPr>
        <w:pStyle w:val="StandardAbs"/>
        <w:rPr>
          <w:rFonts w:asciiTheme="minorHAnsi" w:hAnsiTheme="minorHAnsi" w:cstheme="minorHAnsi"/>
          <w:sz w:val="20"/>
          <w:szCs w:val="18"/>
          <w:lang w:val="en-GB"/>
        </w:rPr>
      </w:pPr>
      <w:r w:rsidRPr="00F27AA3">
        <w:rPr>
          <w:rFonts w:asciiTheme="minorHAnsi" w:hAnsiTheme="minorHAnsi" w:cstheme="minorHAnsi"/>
          <w:sz w:val="20"/>
          <w:szCs w:val="18"/>
          <w:lang w:val="en-GB"/>
        </w:rPr>
        <w:t>In case that co-p</w:t>
      </w:r>
      <w:r>
        <w:rPr>
          <w:rFonts w:asciiTheme="minorHAnsi" w:hAnsiTheme="minorHAnsi" w:cstheme="minorHAnsi"/>
          <w:sz w:val="20"/>
          <w:szCs w:val="18"/>
          <w:lang w:val="en-GB"/>
        </w:rPr>
        <w:t xml:space="preserve">roduct allocation of foreground data is not possible, i.e. </w:t>
      </w:r>
    </w:p>
    <w:p w14:paraId="4F787EB9" w14:textId="2C24ED6C" w:rsidR="00F27AA3" w:rsidRDefault="00F27AA3" w:rsidP="00C65B06">
      <w:pPr>
        <w:pStyle w:val="StandardAbs"/>
        <w:numPr>
          <w:ilvl w:val="0"/>
          <w:numId w:val="12"/>
        </w:numPr>
        <w:rPr>
          <w:rFonts w:asciiTheme="minorHAnsi" w:hAnsiTheme="minorHAnsi" w:cstheme="minorHAnsi"/>
          <w:sz w:val="20"/>
          <w:szCs w:val="18"/>
          <w:lang w:val="en-GB"/>
        </w:rPr>
      </w:pPr>
      <w:r>
        <w:rPr>
          <w:rFonts w:asciiTheme="minorHAnsi" w:hAnsiTheme="minorHAnsi" w:cstheme="minorHAnsi"/>
          <w:sz w:val="20"/>
          <w:szCs w:val="18"/>
          <w:lang w:val="en-GB"/>
        </w:rPr>
        <w:t>If co-product allocation of production waste (</w:t>
      </w:r>
      <w:proofErr w:type="gramStart"/>
      <w:r>
        <w:rPr>
          <w:rFonts w:asciiTheme="minorHAnsi" w:hAnsiTheme="minorHAnsi" w:cstheme="minorHAnsi"/>
          <w:sz w:val="20"/>
          <w:szCs w:val="18"/>
          <w:lang w:val="en-GB"/>
        </w:rPr>
        <w:t>i.e.</w:t>
      </w:r>
      <w:proofErr w:type="gramEnd"/>
      <w:r>
        <w:rPr>
          <w:rFonts w:asciiTheme="minorHAnsi" w:hAnsiTheme="minorHAnsi" w:cstheme="minorHAnsi"/>
          <w:sz w:val="20"/>
          <w:szCs w:val="18"/>
          <w:lang w:val="en-GB"/>
        </w:rPr>
        <w:t xml:space="preserve"> in case of scrap) </w:t>
      </w:r>
      <w:r w:rsidR="00C65B06">
        <w:rPr>
          <w:rFonts w:asciiTheme="minorHAnsi" w:hAnsiTheme="minorHAnsi" w:cstheme="minorHAnsi"/>
          <w:sz w:val="20"/>
          <w:szCs w:val="18"/>
          <w:lang w:val="en-GB"/>
        </w:rPr>
        <w:t xml:space="preserve">makes </w:t>
      </w:r>
      <w:r>
        <w:rPr>
          <w:rFonts w:asciiTheme="minorHAnsi" w:hAnsiTheme="minorHAnsi" w:cstheme="minorHAnsi"/>
          <w:sz w:val="20"/>
          <w:szCs w:val="18"/>
          <w:lang w:val="en-GB"/>
        </w:rPr>
        <w:t xml:space="preserve">a coherent calculation of the net </w:t>
      </w:r>
      <w:r w:rsidR="00C65B06">
        <w:rPr>
          <w:rFonts w:asciiTheme="minorHAnsi" w:hAnsiTheme="minorHAnsi" w:cstheme="minorHAnsi"/>
          <w:sz w:val="20"/>
          <w:szCs w:val="18"/>
          <w:lang w:val="en-GB"/>
        </w:rPr>
        <w:t>amount impossible,</w:t>
      </w:r>
    </w:p>
    <w:p w14:paraId="1FB521A0" w14:textId="6168CB5B" w:rsidR="00C65B06" w:rsidRDefault="00C65B06" w:rsidP="00C65B06">
      <w:pPr>
        <w:pStyle w:val="StandardAbs"/>
        <w:numPr>
          <w:ilvl w:val="0"/>
          <w:numId w:val="12"/>
        </w:numPr>
        <w:rPr>
          <w:rFonts w:asciiTheme="minorHAnsi" w:hAnsiTheme="minorHAnsi" w:cstheme="minorHAnsi"/>
          <w:sz w:val="20"/>
          <w:szCs w:val="18"/>
          <w:lang w:val="en-GB"/>
        </w:rPr>
      </w:pPr>
      <w:r>
        <w:rPr>
          <w:rFonts w:asciiTheme="minorHAnsi" w:hAnsiTheme="minorHAnsi" w:cstheme="minorHAnsi"/>
          <w:sz w:val="20"/>
          <w:szCs w:val="18"/>
          <w:lang w:val="en-GB"/>
        </w:rPr>
        <w:t>If exported energy from thermal treatment of waste in a waste incineration plant can be no longer connected to the production process for an allocation</w:t>
      </w:r>
    </w:p>
    <w:p w14:paraId="0C4E55AD" w14:textId="6A8D3B37" w:rsidR="00C65B06" w:rsidRPr="00F27AA3" w:rsidRDefault="00C65B06" w:rsidP="00F46866">
      <w:pPr>
        <w:pStyle w:val="StandardAbs"/>
        <w:rPr>
          <w:rFonts w:asciiTheme="minorHAnsi" w:hAnsiTheme="minorHAnsi" w:cstheme="minorHAnsi"/>
          <w:sz w:val="20"/>
          <w:szCs w:val="18"/>
          <w:lang w:val="en-GB"/>
        </w:rPr>
      </w:pPr>
      <w:r>
        <w:rPr>
          <w:rFonts w:asciiTheme="minorHAnsi" w:hAnsiTheme="minorHAnsi" w:cstheme="minorHAnsi"/>
          <w:sz w:val="20"/>
          <w:szCs w:val="18"/>
          <w:lang w:val="en-GB"/>
        </w:rPr>
        <w:t>A closed-loop calculation cannot be carried out, with that, flows that leave the product system in A1-A3 must be declared as outputs, as common for C-modules. The benefits and loads without allocation can be declared in module D outside the system boundary as additional information (see ISO 21930-7.1.7.2.7)</w:t>
      </w:r>
    </w:p>
    <w:p w14:paraId="5B2CA7E7" w14:textId="77777777" w:rsidR="00BF4955" w:rsidRPr="00D827A5" w:rsidRDefault="00BF4955" w:rsidP="00F63923">
      <w:pPr>
        <w:pStyle w:val="StandardAbs"/>
        <w:numPr>
          <w:ilvl w:val="0"/>
          <w:numId w:val="13"/>
        </w:numPr>
        <w:overflowPunct/>
        <w:autoSpaceDE/>
        <w:autoSpaceDN/>
        <w:adjustRightInd/>
        <w:spacing w:before="120" w:line="320" w:lineRule="exact"/>
        <w:jc w:val="left"/>
        <w:textAlignment w:val="auto"/>
        <w:rPr>
          <w:rFonts w:asciiTheme="minorHAnsi" w:hAnsiTheme="minorHAnsi"/>
          <w:sz w:val="20"/>
          <w:lang w:val="en-GB"/>
        </w:rPr>
      </w:pPr>
      <w:bookmarkStart w:id="115" w:name="_Toc45817598"/>
      <w:bookmarkStart w:id="116" w:name="_Toc434579422"/>
      <w:r w:rsidRPr="00D827A5">
        <w:rPr>
          <w:rFonts w:asciiTheme="minorHAnsi" w:hAnsiTheme="minorHAnsi"/>
          <w:sz w:val="20"/>
          <w:lang w:val="en-GB"/>
        </w:rPr>
        <w:t>Production waste</w:t>
      </w:r>
    </w:p>
    <w:p w14:paraId="5B321EDC" w14:textId="77777777" w:rsidR="00BF4955" w:rsidRPr="00A43138" w:rsidRDefault="00BF4955" w:rsidP="00F63923">
      <w:pPr>
        <w:pStyle w:val="Liste"/>
        <w:numPr>
          <w:ilvl w:val="0"/>
          <w:numId w:val="31"/>
        </w:numPr>
        <w:rPr>
          <w:rFonts w:asciiTheme="minorHAnsi" w:hAnsiTheme="minorHAnsi"/>
          <w:sz w:val="20"/>
          <w:lang w:val="en-GB"/>
        </w:rPr>
      </w:pPr>
      <w:r w:rsidRPr="00D827A5">
        <w:rPr>
          <w:rFonts w:asciiTheme="minorHAnsi" w:hAnsiTheme="minorHAnsi"/>
          <w:sz w:val="20"/>
          <w:lang w:val="en-GB"/>
        </w:rPr>
        <w:t>Production waste that is brought back to production does not need allocation for it can be seen as closed loop. The waste su</w:t>
      </w:r>
      <w:r w:rsidRPr="00A43138">
        <w:rPr>
          <w:rFonts w:asciiTheme="minorHAnsi" w:hAnsiTheme="minorHAnsi"/>
          <w:sz w:val="20"/>
          <w:lang w:val="en-GB"/>
        </w:rPr>
        <w:t xml:space="preserve">bstitutes primary material and is therefore included in the inventory analysis. </w:t>
      </w:r>
    </w:p>
    <w:p w14:paraId="1069F0D0" w14:textId="4FA8F45F" w:rsidR="00DB7D73" w:rsidRPr="00DB7D73" w:rsidRDefault="00DB7D73" w:rsidP="00F63923">
      <w:pPr>
        <w:pStyle w:val="ListeIBU"/>
        <w:numPr>
          <w:ilvl w:val="0"/>
          <w:numId w:val="31"/>
        </w:numPr>
        <w:rPr>
          <w:rFonts w:asciiTheme="minorHAnsi" w:hAnsiTheme="minorHAnsi"/>
          <w:color w:val="auto"/>
          <w:sz w:val="20"/>
          <w:lang w:val="en-GB"/>
        </w:rPr>
      </w:pPr>
      <w:r w:rsidRPr="00A43138">
        <w:rPr>
          <w:rFonts w:asciiTheme="minorHAnsi" w:hAnsiTheme="minorHAnsi"/>
          <w:color w:val="auto"/>
          <w:sz w:val="20"/>
          <w:lang w:val="en-GB"/>
        </w:rPr>
        <w:t xml:space="preserve">Flows leaving the system at the end-of-waste boundary of the product stage (A1-A3) shall be allocated as co-products (Loads and </w:t>
      </w:r>
      <w:r w:rsidRPr="00DB7D73">
        <w:rPr>
          <w:rFonts w:asciiTheme="minorHAnsi" w:hAnsiTheme="minorHAnsi"/>
          <w:color w:val="auto"/>
          <w:sz w:val="20"/>
          <w:lang w:val="en-GB"/>
        </w:rPr>
        <w:t xml:space="preserve">benefits from allocated co-products shall not be declared in </w:t>
      </w:r>
      <w:r w:rsidR="008005B0">
        <w:rPr>
          <w:rFonts w:asciiTheme="minorHAnsi" w:hAnsiTheme="minorHAnsi"/>
          <w:color w:val="auto"/>
          <w:sz w:val="20"/>
          <w:lang w:val="en-GB"/>
        </w:rPr>
        <w:t>m</w:t>
      </w:r>
      <w:r w:rsidRPr="00DB7D73">
        <w:rPr>
          <w:rFonts w:asciiTheme="minorHAnsi" w:hAnsiTheme="minorHAnsi"/>
          <w:color w:val="auto"/>
          <w:sz w:val="20"/>
          <w:lang w:val="en-GB"/>
        </w:rPr>
        <w:t xml:space="preserve">odule D (see EN 15804, clause 6.4.3.2). </w:t>
      </w:r>
    </w:p>
    <w:p w14:paraId="3283B65E" w14:textId="77777777" w:rsidR="00DB7D73" w:rsidRDefault="00DB7D73" w:rsidP="00DB7D73">
      <w:pPr>
        <w:pStyle w:val="ListeIBU"/>
        <w:numPr>
          <w:ilvl w:val="0"/>
          <w:numId w:val="0"/>
        </w:numPr>
        <w:ind w:left="1080"/>
        <w:rPr>
          <w:rFonts w:asciiTheme="minorHAnsi" w:hAnsiTheme="minorHAnsi"/>
          <w:color w:val="auto"/>
          <w:sz w:val="20"/>
          <w:lang w:val="en-GB"/>
        </w:rPr>
      </w:pPr>
      <w:r w:rsidRPr="00DB7D73">
        <w:rPr>
          <w:rFonts w:asciiTheme="minorHAnsi" w:hAnsiTheme="minorHAnsi"/>
          <w:color w:val="auto"/>
          <w:sz w:val="20"/>
          <w:lang w:val="en-GB"/>
        </w:rPr>
        <w:t>Production waste for which a sales revenue can be achieved must be considered as co-products. (</w:t>
      </w:r>
      <w:proofErr w:type="gramStart"/>
      <w:r w:rsidRPr="00DB7D73">
        <w:rPr>
          <w:rFonts w:asciiTheme="minorHAnsi" w:hAnsiTheme="minorHAnsi"/>
          <w:color w:val="auto"/>
          <w:sz w:val="20"/>
          <w:lang w:val="en-GB"/>
        </w:rPr>
        <w:t>see</w:t>
      </w:r>
      <w:proofErr w:type="gramEnd"/>
      <w:r w:rsidRPr="00DB7D73">
        <w:rPr>
          <w:rFonts w:asciiTheme="minorHAnsi" w:hAnsiTheme="minorHAnsi"/>
          <w:color w:val="auto"/>
          <w:sz w:val="20"/>
          <w:lang w:val="en-GB"/>
        </w:rPr>
        <w:t xml:space="preserve"> also E</w:t>
      </w:r>
      <w:r w:rsidR="00F46866" w:rsidRPr="00DB7D73">
        <w:rPr>
          <w:rFonts w:asciiTheme="minorHAnsi" w:hAnsiTheme="minorHAnsi"/>
          <w:color w:val="auto"/>
          <w:sz w:val="20"/>
          <w:lang w:val="en-GB"/>
        </w:rPr>
        <w:t xml:space="preserve">N 15804, </w:t>
      </w:r>
      <w:r w:rsidRPr="00DB7D73">
        <w:rPr>
          <w:rFonts w:asciiTheme="minorHAnsi" w:hAnsiTheme="minorHAnsi"/>
          <w:color w:val="auto"/>
          <w:sz w:val="20"/>
          <w:lang w:val="en-GB"/>
        </w:rPr>
        <w:t>clause</w:t>
      </w:r>
      <w:r w:rsidR="00F46866" w:rsidRPr="00DB7D73">
        <w:rPr>
          <w:rFonts w:asciiTheme="minorHAnsi" w:hAnsiTheme="minorHAnsi"/>
          <w:color w:val="auto"/>
          <w:sz w:val="20"/>
          <w:lang w:val="en-GB"/>
        </w:rPr>
        <w:t xml:space="preserve"> 6.4.3.2 </w:t>
      </w:r>
      <w:r w:rsidRPr="00DB7D73">
        <w:rPr>
          <w:rFonts w:asciiTheme="minorHAnsi" w:hAnsiTheme="minorHAnsi"/>
          <w:color w:val="auto"/>
          <w:sz w:val="20"/>
          <w:lang w:val="en-GB"/>
        </w:rPr>
        <w:t>Note</w:t>
      </w:r>
      <w:r w:rsidR="00F46866" w:rsidRPr="00DB7D73">
        <w:rPr>
          <w:rFonts w:asciiTheme="minorHAnsi" w:hAnsiTheme="minorHAnsi"/>
          <w:color w:val="auto"/>
          <w:sz w:val="20"/>
          <w:lang w:val="en-GB"/>
        </w:rPr>
        <w:t xml:space="preserve"> 3: </w:t>
      </w:r>
      <w:r w:rsidRPr="00DB7D73">
        <w:rPr>
          <w:rFonts w:asciiTheme="minorHAnsi" w:hAnsiTheme="minorHAnsi"/>
          <w:color w:val="auto"/>
          <w:sz w:val="20"/>
          <w:lang w:val="en-GB"/>
        </w:rPr>
        <w:t>Products and functions are the outputs and/or services provided by the process, having a positive economic value</w:t>
      </w:r>
      <w:r w:rsidR="00F46866" w:rsidRPr="00DB7D73">
        <w:rPr>
          <w:rFonts w:asciiTheme="minorHAnsi" w:hAnsiTheme="minorHAnsi"/>
          <w:color w:val="auto"/>
          <w:sz w:val="20"/>
          <w:lang w:val="en-GB"/>
        </w:rPr>
        <w:t xml:space="preserve">). </w:t>
      </w:r>
      <w:r w:rsidRPr="00DB7D73">
        <w:rPr>
          <w:rFonts w:asciiTheme="minorHAnsi" w:hAnsiTheme="minorHAnsi"/>
          <w:color w:val="auto"/>
          <w:sz w:val="20"/>
          <w:lang w:val="en-GB"/>
        </w:rPr>
        <w:t>Production waste that cannot be sold on the market must be calculated as waste, even if transferred to extern recycling or energy recovery processes. In no case benefits are given for the substitution of other energy carriers.</w:t>
      </w:r>
    </w:p>
    <w:p w14:paraId="3AF80DD3" w14:textId="77777777" w:rsidR="00DB7D73" w:rsidRPr="00DB7D73" w:rsidRDefault="00DB7D73" w:rsidP="00F63923">
      <w:pPr>
        <w:pStyle w:val="Listenabsatz"/>
        <w:numPr>
          <w:ilvl w:val="0"/>
          <w:numId w:val="32"/>
        </w:numPr>
        <w:overflowPunct/>
        <w:autoSpaceDE/>
        <w:autoSpaceDN/>
        <w:adjustRightInd/>
        <w:spacing w:line="320" w:lineRule="exact"/>
        <w:jc w:val="left"/>
        <w:textAlignment w:val="auto"/>
        <w:rPr>
          <w:rFonts w:asciiTheme="minorHAnsi" w:eastAsiaTheme="minorHAnsi" w:hAnsiTheme="minorHAnsi" w:cs="Arial"/>
          <w:sz w:val="20"/>
          <w:szCs w:val="22"/>
          <w:lang w:val="en-GB" w:eastAsia="en-US"/>
        </w:rPr>
      </w:pPr>
      <w:r w:rsidRPr="00DB7D73">
        <w:rPr>
          <w:rFonts w:asciiTheme="minorHAnsi" w:eastAsiaTheme="minorHAnsi" w:hAnsiTheme="minorHAnsi" w:cs="Arial"/>
          <w:sz w:val="20"/>
          <w:szCs w:val="22"/>
          <w:lang w:val="en-GB" w:eastAsia="en-US"/>
        </w:rPr>
        <w:t>Waste from one-way packages, that accumulate in production and are disposed must be treated as waste even if transferred to an extern recycling or energy recovery process.</w:t>
      </w:r>
    </w:p>
    <w:p w14:paraId="1905C0DD" w14:textId="77777777" w:rsidR="00F46866" w:rsidRPr="00DB7D73" w:rsidRDefault="00F46866" w:rsidP="00F46866">
      <w:pPr>
        <w:pStyle w:val="StandardAbs"/>
        <w:ind w:left="1070"/>
        <w:jc w:val="left"/>
        <w:textAlignment w:val="auto"/>
        <w:rPr>
          <w:rFonts w:asciiTheme="minorHAnsi" w:hAnsiTheme="minorHAnsi" w:cstheme="minorHAnsi"/>
          <w:sz w:val="20"/>
          <w:szCs w:val="18"/>
          <w:lang w:val="en-GB"/>
        </w:rPr>
      </w:pPr>
    </w:p>
    <w:p w14:paraId="37A56487" w14:textId="14DCD549" w:rsidR="00F46866" w:rsidRPr="00DB7D73" w:rsidRDefault="00DB7D73" w:rsidP="00A630C9">
      <w:pPr>
        <w:pStyle w:val="berschrift3"/>
        <w:rPr>
          <w:lang w:val="en-GB"/>
        </w:rPr>
      </w:pPr>
      <w:bookmarkStart w:id="117" w:name="_Toc112749376"/>
      <w:bookmarkEnd w:id="115"/>
      <w:bookmarkEnd w:id="116"/>
      <w:r w:rsidRPr="00DB7D73">
        <w:rPr>
          <w:lang w:val="en-GB"/>
        </w:rPr>
        <w:t xml:space="preserve">Allocation procedure of reuse, </w:t>
      </w:r>
      <w:proofErr w:type="gramStart"/>
      <w:r w:rsidRPr="00DB7D73">
        <w:rPr>
          <w:lang w:val="en-GB"/>
        </w:rPr>
        <w:t>recycling</w:t>
      </w:r>
      <w:proofErr w:type="gramEnd"/>
      <w:r w:rsidRPr="00DB7D73">
        <w:rPr>
          <w:lang w:val="en-GB"/>
        </w:rPr>
        <w:t xml:space="preserve"> and recovery</w:t>
      </w:r>
      <w:bookmarkEnd w:id="117"/>
    </w:p>
    <w:p w14:paraId="5F0E6283" w14:textId="336B307C" w:rsidR="00F46866" w:rsidRPr="00F46866" w:rsidRDefault="00DB7D73" w:rsidP="00F46866">
      <w:pPr>
        <w:pStyle w:val="StandardAbs"/>
        <w:rPr>
          <w:rFonts w:asciiTheme="minorHAnsi" w:hAnsiTheme="minorHAnsi" w:cstheme="minorHAnsi"/>
          <w:sz w:val="20"/>
          <w:szCs w:val="18"/>
        </w:rPr>
      </w:pPr>
      <w:r>
        <w:rPr>
          <w:rFonts w:asciiTheme="minorHAnsi" w:hAnsiTheme="minorHAnsi" w:cstheme="minorHAnsi"/>
          <w:sz w:val="20"/>
          <w:szCs w:val="18"/>
        </w:rPr>
        <w:t>See</w:t>
      </w:r>
      <w:r w:rsidR="00F46866" w:rsidRPr="00F46866">
        <w:rPr>
          <w:rFonts w:asciiTheme="minorHAnsi" w:hAnsiTheme="minorHAnsi" w:cstheme="minorHAnsi"/>
          <w:sz w:val="20"/>
          <w:szCs w:val="18"/>
        </w:rPr>
        <w:t xml:space="preserve"> EN 15804, </w:t>
      </w:r>
      <w:r>
        <w:rPr>
          <w:rFonts w:asciiTheme="minorHAnsi" w:hAnsiTheme="minorHAnsi" w:cstheme="minorHAnsi"/>
          <w:sz w:val="20"/>
          <w:szCs w:val="18"/>
        </w:rPr>
        <w:t>clause</w:t>
      </w:r>
      <w:r w:rsidR="00F46866" w:rsidRPr="00F46866">
        <w:rPr>
          <w:rFonts w:asciiTheme="minorHAnsi" w:hAnsiTheme="minorHAnsi" w:cstheme="minorHAnsi"/>
          <w:sz w:val="20"/>
          <w:szCs w:val="18"/>
        </w:rPr>
        <w:t xml:space="preserve"> 6.4.3.3</w:t>
      </w:r>
    </w:p>
    <w:p w14:paraId="3C311E5C" w14:textId="7D0F2953" w:rsidR="00DB7D73" w:rsidRPr="00D827A5" w:rsidRDefault="00DB7D73" w:rsidP="00C7703B">
      <w:pPr>
        <w:pStyle w:val="berschrift4"/>
      </w:pPr>
      <w:r w:rsidRPr="00D827A5">
        <w:lastRenderedPageBreak/>
        <w:t>Secondary materials</w:t>
      </w:r>
      <w:r>
        <w:t xml:space="preserve"> and fuels:</w:t>
      </w:r>
    </w:p>
    <w:p w14:paraId="28D0979D" w14:textId="792111C2" w:rsidR="00F46866" w:rsidRPr="00E8237D" w:rsidRDefault="00E8237D" w:rsidP="00F63923">
      <w:pPr>
        <w:pStyle w:val="StandardAbs"/>
        <w:numPr>
          <w:ilvl w:val="0"/>
          <w:numId w:val="32"/>
        </w:numPr>
        <w:rPr>
          <w:rFonts w:asciiTheme="minorHAnsi" w:hAnsiTheme="minorHAnsi" w:cstheme="minorHAnsi"/>
          <w:sz w:val="20"/>
          <w:szCs w:val="18"/>
          <w:lang w:val="en-GB"/>
        </w:rPr>
      </w:pPr>
      <w:r w:rsidRPr="00E8237D">
        <w:rPr>
          <w:rFonts w:asciiTheme="minorHAnsi" w:hAnsiTheme="minorHAnsi" w:cstheme="minorHAnsi"/>
          <w:sz w:val="20"/>
          <w:szCs w:val="18"/>
          <w:lang w:val="en-GB"/>
        </w:rPr>
        <w:t>For allocation of secondary fuels coming from a previous product system it is to clarify it the material has reached the end-of-waste state and, with that, can be classified as “waste” or “seco</w:t>
      </w:r>
      <w:r>
        <w:rPr>
          <w:rFonts w:asciiTheme="minorHAnsi" w:hAnsiTheme="minorHAnsi" w:cstheme="minorHAnsi"/>
          <w:sz w:val="20"/>
          <w:szCs w:val="18"/>
          <w:lang w:val="en-GB"/>
        </w:rPr>
        <w:t>ndary fuels</w:t>
      </w:r>
      <w:r w:rsidR="00F46866" w:rsidRPr="00E8237D">
        <w:rPr>
          <w:rFonts w:asciiTheme="minorHAnsi" w:hAnsiTheme="minorHAnsi" w:cstheme="minorHAnsi"/>
          <w:sz w:val="20"/>
          <w:szCs w:val="18"/>
          <w:lang w:val="en-GB"/>
        </w:rPr>
        <w:t>:</w:t>
      </w:r>
    </w:p>
    <w:p w14:paraId="655536C7" w14:textId="2B892EED" w:rsidR="00F46866" w:rsidRPr="009E36AD" w:rsidRDefault="00DB7AE9" w:rsidP="00F63923">
      <w:pPr>
        <w:pStyle w:val="Liste"/>
        <w:numPr>
          <w:ilvl w:val="1"/>
          <w:numId w:val="14"/>
        </w:numPr>
        <w:rPr>
          <w:rFonts w:asciiTheme="minorHAnsi" w:hAnsiTheme="minorHAnsi" w:cstheme="minorHAnsi"/>
          <w:sz w:val="20"/>
          <w:szCs w:val="20"/>
          <w:lang w:val="en-GB"/>
        </w:rPr>
      </w:pPr>
      <w:r w:rsidRPr="00DB7AE9">
        <w:rPr>
          <w:rFonts w:asciiTheme="minorHAnsi" w:hAnsiTheme="minorHAnsi" w:cstheme="minorHAnsi"/>
          <w:sz w:val="20"/>
          <w:szCs w:val="20"/>
          <w:lang w:val="en-GB"/>
        </w:rPr>
        <w:t xml:space="preserve">For waste, the product system generating the waste is responsible and carries the emissions linked to waste treatment. </w:t>
      </w:r>
    </w:p>
    <w:p w14:paraId="11235AD8" w14:textId="7B49C671" w:rsidR="00F46866" w:rsidRPr="00DB7AE9" w:rsidRDefault="00DB7AE9" w:rsidP="00F63923">
      <w:pPr>
        <w:pStyle w:val="Liste"/>
        <w:numPr>
          <w:ilvl w:val="1"/>
          <w:numId w:val="14"/>
        </w:numPr>
        <w:rPr>
          <w:rFonts w:asciiTheme="minorHAnsi" w:hAnsiTheme="minorHAnsi" w:cstheme="minorHAnsi"/>
          <w:sz w:val="20"/>
          <w:szCs w:val="20"/>
          <w:lang w:val="en-GB"/>
        </w:rPr>
      </w:pPr>
      <w:r w:rsidRPr="00DB7AE9">
        <w:rPr>
          <w:rFonts w:asciiTheme="minorHAnsi" w:hAnsiTheme="minorHAnsi" w:cstheme="minorHAnsi"/>
          <w:sz w:val="20"/>
          <w:szCs w:val="20"/>
          <w:lang w:val="en-GB"/>
        </w:rPr>
        <w:t xml:space="preserve">The emissions resulting from use of secondary fuels are allocated to the product system </w:t>
      </w:r>
      <w:r>
        <w:rPr>
          <w:rFonts w:asciiTheme="minorHAnsi" w:hAnsiTheme="minorHAnsi" w:cstheme="minorHAnsi"/>
          <w:sz w:val="20"/>
          <w:szCs w:val="20"/>
          <w:lang w:val="en-GB"/>
        </w:rPr>
        <w:t>that is evaluated</w:t>
      </w:r>
      <w:r w:rsidRPr="00DB7AE9">
        <w:rPr>
          <w:rFonts w:asciiTheme="minorHAnsi" w:hAnsiTheme="minorHAnsi" w:cstheme="minorHAnsi"/>
          <w:sz w:val="20"/>
          <w:szCs w:val="20"/>
          <w:lang w:val="en-GB"/>
        </w:rPr>
        <w:t xml:space="preserve">. </w:t>
      </w:r>
      <w:r w:rsidR="00F46866" w:rsidRPr="00DB7AE9">
        <w:rPr>
          <w:rFonts w:asciiTheme="minorHAnsi" w:hAnsiTheme="minorHAnsi" w:cstheme="minorHAnsi"/>
          <w:sz w:val="20"/>
          <w:szCs w:val="20"/>
          <w:lang w:val="en-GB"/>
        </w:rPr>
        <w:t xml:space="preserve"> </w:t>
      </w:r>
    </w:p>
    <w:p w14:paraId="1460CF30" w14:textId="5F4CE117" w:rsidR="00F46866" w:rsidRPr="00EA5868" w:rsidRDefault="00EA5868" w:rsidP="00F46866">
      <w:pPr>
        <w:pStyle w:val="Liste"/>
        <w:ind w:left="1080" w:firstLine="0"/>
        <w:rPr>
          <w:rFonts w:asciiTheme="minorHAnsi" w:hAnsiTheme="minorHAnsi" w:cstheme="minorHAnsi"/>
          <w:sz w:val="20"/>
          <w:szCs w:val="20"/>
          <w:lang w:val="en-GB"/>
        </w:rPr>
      </w:pPr>
      <w:r w:rsidRPr="00EA5868">
        <w:rPr>
          <w:rFonts w:asciiTheme="minorHAnsi" w:hAnsiTheme="minorHAnsi" w:cstheme="minorHAnsi"/>
          <w:sz w:val="20"/>
          <w:szCs w:val="20"/>
          <w:lang w:val="en-GB"/>
        </w:rPr>
        <w:t xml:space="preserve">In communication of LCA-results of modules A1 to A3 two </w:t>
      </w:r>
      <w:r>
        <w:rPr>
          <w:rFonts w:asciiTheme="minorHAnsi" w:hAnsiTheme="minorHAnsi" w:cstheme="minorHAnsi"/>
          <w:sz w:val="20"/>
          <w:szCs w:val="20"/>
          <w:lang w:val="en-GB"/>
        </w:rPr>
        <w:t xml:space="preserve">values must be declared: </w:t>
      </w:r>
    </w:p>
    <w:p w14:paraId="60F9192F" w14:textId="6AB7751C" w:rsidR="00F46866" w:rsidRPr="009E36AD" w:rsidRDefault="00EA5868" w:rsidP="00F63923">
      <w:pPr>
        <w:pStyle w:val="Liste"/>
        <w:numPr>
          <w:ilvl w:val="1"/>
          <w:numId w:val="15"/>
        </w:numPr>
        <w:rPr>
          <w:rFonts w:asciiTheme="minorHAnsi" w:hAnsiTheme="minorHAnsi" w:cstheme="minorHAnsi"/>
          <w:sz w:val="20"/>
          <w:szCs w:val="20"/>
          <w:lang w:val="en-GB"/>
        </w:rPr>
      </w:pPr>
      <w:r w:rsidRPr="009E36AD">
        <w:rPr>
          <w:rFonts w:asciiTheme="minorHAnsi" w:hAnsiTheme="minorHAnsi" w:cstheme="minorHAnsi"/>
          <w:sz w:val="20"/>
          <w:szCs w:val="20"/>
          <w:lang w:val="en-GB"/>
        </w:rPr>
        <w:t>The environmental impact caused by the emissions, including treatment, burning and co-burning of waste (gross figures); and</w:t>
      </w:r>
    </w:p>
    <w:p w14:paraId="4F481B7B" w14:textId="584B1EFD" w:rsidR="00F46866" w:rsidRPr="00EA5868" w:rsidRDefault="00EA5868" w:rsidP="00F63923">
      <w:pPr>
        <w:pStyle w:val="Liste"/>
        <w:numPr>
          <w:ilvl w:val="1"/>
          <w:numId w:val="14"/>
        </w:numPr>
        <w:rPr>
          <w:rFonts w:asciiTheme="minorHAnsi" w:hAnsiTheme="minorHAnsi" w:cstheme="minorHAnsi"/>
          <w:sz w:val="20"/>
          <w:szCs w:val="20"/>
          <w:lang w:val="en-GB"/>
        </w:rPr>
      </w:pPr>
      <w:r w:rsidRPr="00EA5868">
        <w:rPr>
          <w:rFonts w:asciiTheme="minorHAnsi" w:hAnsiTheme="minorHAnsi" w:cstheme="minorHAnsi"/>
          <w:sz w:val="20"/>
          <w:szCs w:val="20"/>
          <w:lang w:val="en-GB"/>
        </w:rPr>
        <w:t>The environmental impact without burning of waste (net figures)</w:t>
      </w:r>
      <w:r w:rsidR="00F46866" w:rsidRPr="00EA5868">
        <w:rPr>
          <w:rFonts w:asciiTheme="minorHAnsi" w:hAnsiTheme="minorHAnsi" w:cstheme="minorHAnsi"/>
          <w:sz w:val="20"/>
          <w:szCs w:val="20"/>
          <w:lang w:val="en-GB"/>
        </w:rPr>
        <w:t>.</w:t>
      </w:r>
    </w:p>
    <w:p w14:paraId="1C531DBF" w14:textId="1FF1C638" w:rsidR="00F46866" w:rsidRPr="00EA5868" w:rsidRDefault="00EA5868" w:rsidP="00F63923">
      <w:pPr>
        <w:pStyle w:val="StandardAbs"/>
        <w:numPr>
          <w:ilvl w:val="0"/>
          <w:numId w:val="32"/>
        </w:numPr>
        <w:jc w:val="left"/>
        <w:textAlignment w:val="auto"/>
        <w:rPr>
          <w:rFonts w:asciiTheme="minorHAnsi" w:hAnsiTheme="minorHAnsi" w:cstheme="minorHAnsi"/>
          <w:sz w:val="20"/>
          <w:szCs w:val="18"/>
          <w:lang w:val="en-GB"/>
        </w:rPr>
      </w:pPr>
      <w:r w:rsidRPr="00EA5868">
        <w:rPr>
          <w:rFonts w:asciiTheme="minorHAnsi" w:hAnsiTheme="minorHAnsi" w:cstheme="minorHAnsi"/>
          <w:sz w:val="20"/>
          <w:szCs w:val="18"/>
          <w:lang w:val="en-GB"/>
        </w:rPr>
        <w:t xml:space="preserve">For allocation of secondary </w:t>
      </w:r>
      <w:proofErr w:type="gramStart"/>
      <w:r w:rsidRPr="00EA5868">
        <w:rPr>
          <w:rFonts w:asciiTheme="minorHAnsi" w:hAnsiTheme="minorHAnsi" w:cstheme="minorHAnsi"/>
          <w:sz w:val="20"/>
          <w:szCs w:val="18"/>
          <w:lang w:val="en-GB"/>
        </w:rPr>
        <w:t>materials</w:t>
      </w:r>
      <w:proofErr w:type="gramEnd"/>
      <w:r w:rsidRPr="00EA5868">
        <w:rPr>
          <w:rFonts w:asciiTheme="minorHAnsi" w:hAnsiTheme="minorHAnsi" w:cstheme="minorHAnsi"/>
          <w:sz w:val="20"/>
          <w:szCs w:val="18"/>
          <w:lang w:val="en-GB"/>
        </w:rPr>
        <w:t xml:space="preserve"> the following rules of </w:t>
      </w:r>
      <w:r w:rsidR="00F46866" w:rsidRPr="00EA5868">
        <w:rPr>
          <w:rFonts w:asciiTheme="minorHAnsi" w:hAnsiTheme="minorHAnsi" w:cstheme="minorHAnsi"/>
          <w:sz w:val="20"/>
          <w:szCs w:val="18"/>
          <w:lang w:val="en-GB"/>
        </w:rPr>
        <w:t xml:space="preserve">EN 6.4.3.2 </w:t>
      </w:r>
      <w:r w:rsidRPr="00EA5868">
        <w:rPr>
          <w:rFonts w:asciiTheme="minorHAnsi" w:hAnsiTheme="minorHAnsi" w:cstheme="minorHAnsi"/>
          <w:sz w:val="20"/>
          <w:szCs w:val="18"/>
          <w:lang w:val="en-GB"/>
        </w:rPr>
        <w:t>must</w:t>
      </w:r>
      <w:r>
        <w:rPr>
          <w:rFonts w:asciiTheme="minorHAnsi" w:hAnsiTheme="minorHAnsi" w:cstheme="minorHAnsi"/>
          <w:sz w:val="20"/>
          <w:szCs w:val="18"/>
          <w:lang w:val="en-GB"/>
        </w:rPr>
        <w:t xml:space="preserve"> be considered</w:t>
      </w:r>
      <w:r w:rsidR="00F46866" w:rsidRPr="00EA5868">
        <w:rPr>
          <w:rFonts w:asciiTheme="minorHAnsi" w:hAnsiTheme="minorHAnsi" w:cstheme="minorHAnsi"/>
          <w:sz w:val="20"/>
          <w:szCs w:val="18"/>
          <w:lang w:val="en-GB"/>
        </w:rPr>
        <w:t>: „</w:t>
      </w:r>
      <w:r w:rsidRPr="00EA5868">
        <w:rPr>
          <w:rFonts w:asciiTheme="minorHAnsi" w:hAnsiTheme="minorHAnsi" w:cstheme="minorHAnsi"/>
          <w:sz w:val="20"/>
          <w:szCs w:val="18"/>
          <w:lang w:val="en-GB"/>
        </w:rPr>
        <w:t>Joint co-product allocation shall be allocated as follows</w:t>
      </w:r>
      <w:r w:rsidR="00F46866" w:rsidRPr="00EA5868">
        <w:rPr>
          <w:rFonts w:asciiTheme="minorHAnsi" w:hAnsiTheme="minorHAnsi" w:cstheme="minorHAnsi"/>
          <w:sz w:val="20"/>
          <w:szCs w:val="18"/>
          <w:lang w:val="en-GB"/>
        </w:rPr>
        <w:t>:</w:t>
      </w:r>
    </w:p>
    <w:p w14:paraId="3BA8D69E" w14:textId="37C6E685" w:rsidR="00F46866" w:rsidRPr="00EA5868" w:rsidRDefault="00EA5868" w:rsidP="00F63923">
      <w:pPr>
        <w:pStyle w:val="Liste"/>
        <w:numPr>
          <w:ilvl w:val="3"/>
          <w:numId w:val="32"/>
        </w:numPr>
        <w:ind w:left="1985" w:hanging="284"/>
        <w:rPr>
          <w:rFonts w:asciiTheme="minorHAnsi" w:hAnsiTheme="minorHAnsi" w:cstheme="minorHAnsi"/>
          <w:color w:val="auto"/>
          <w:sz w:val="20"/>
          <w:szCs w:val="20"/>
          <w:lang w:val="en-GB"/>
        </w:rPr>
      </w:pPr>
      <w:r w:rsidRPr="00EA5868">
        <w:rPr>
          <w:rFonts w:asciiTheme="minorHAnsi" w:hAnsiTheme="minorHAnsi" w:cstheme="minorHAnsi"/>
          <w:color w:val="auto"/>
          <w:sz w:val="20"/>
          <w:szCs w:val="20"/>
          <w:lang w:val="en-GB"/>
        </w:rPr>
        <w:t>Allocation shall be based on physical properties (</w:t>
      </w:r>
      <w:proofErr w:type="gramStart"/>
      <w:r w:rsidRPr="00EA5868">
        <w:rPr>
          <w:rFonts w:asciiTheme="minorHAnsi" w:hAnsiTheme="minorHAnsi" w:cstheme="minorHAnsi"/>
          <w:color w:val="auto"/>
          <w:sz w:val="20"/>
          <w:szCs w:val="20"/>
          <w:lang w:val="en-GB"/>
        </w:rPr>
        <w:t>e.g.</w:t>
      </w:r>
      <w:proofErr w:type="gramEnd"/>
      <w:r w:rsidRPr="00EA5868">
        <w:rPr>
          <w:rFonts w:asciiTheme="minorHAnsi" w:hAnsiTheme="minorHAnsi" w:cstheme="minorHAnsi"/>
          <w:color w:val="auto"/>
          <w:sz w:val="20"/>
          <w:szCs w:val="20"/>
          <w:lang w:val="en-GB"/>
        </w:rPr>
        <w:t xml:space="preserve"> mass, volume) when the difference in revenue from the co-products is low</w:t>
      </w:r>
      <w:r w:rsidR="00F46866" w:rsidRPr="00EA5868">
        <w:rPr>
          <w:rFonts w:asciiTheme="minorHAnsi" w:hAnsiTheme="minorHAnsi" w:cstheme="minorHAnsi"/>
          <w:color w:val="auto"/>
          <w:sz w:val="20"/>
          <w:szCs w:val="20"/>
          <w:lang w:val="en-GB"/>
        </w:rPr>
        <w:t>;</w:t>
      </w:r>
    </w:p>
    <w:p w14:paraId="573E4802" w14:textId="7D053FCF" w:rsidR="00F46866" w:rsidRPr="00EA5868" w:rsidRDefault="00EA5868" w:rsidP="00F63923">
      <w:pPr>
        <w:pStyle w:val="Liste"/>
        <w:numPr>
          <w:ilvl w:val="3"/>
          <w:numId w:val="32"/>
        </w:numPr>
        <w:ind w:left="1985" w:hanging="284"/>
        <w:rPr>
          <w:rFonts w:asciiTheme="minorHAnsi" w:hAnsiTheme="minorHAnsi" w:cstheme="minorHAnsi"/>
          <w:color w:val="auto"/>
          <w:sz w:val="20"/>
          <w:szCs w:val="20"/>
          <w:lang w:val="en-GB"/>
        </w:rPr>
      </w:pPr>
      <w:r w:rsidRPr="00EA5868">
        <w:rPr>
          <w:rFonts w:asciiTheme="minorHAnsi" w:hAnsiTheme="minorHAnsi" w:cstheme="minorHAnsi"/>
          <w:color w:val="auto"/>
          <w:sz w:val="20"/>
          <w:szCs w:val="20"/>
          <w:lang w:val="en-GB"/>
        </w:rPr>
        <w:t xml:space="preserve">In all other cases allocation shall be based on economic </w:t>
      </w:r>
      <w:proofErr w:type="gramStart"/>
      <w:r w:rsidRPr="00EA5868">
        <w:rPr>
          <w:rFonts w:asciiTheme="minorHAnsi" w:hAnsiTheme="minorHAnsi" w:cstheme="minorHAnsi"/>
          <w:color w:val="auto"/>
          <w:sz w:val="20"/>
          <w:szCs w:val="20"/>
          <w:lang w:val="en-GB"/>
        </w:rPr>
        <w:t>values</w:t>
      </w:r>
      <w:r w:rsidR="00F46866" w:rsidRPr="00EA5868">
        <w:rPr>
          <w:rFonts w:asciiTheme="minorHAnsi" w:hAnsiTheme="minorHAnsi" w:cstheme="minorHAnsi"/>
          <w:color w:val="auto"/>
          <w:sz w:val="20"/>
          <w:szCs w:val="20"/>
          <w:lang w:val="en-GB"/>
        </w:rPr>
        <w:t>.“</w:t>
      </w:r>
      <w:proofErr w:type="gramEnd"/>
    </w:p>
    <w:p w14:paraId="0B5D620D" w14:textId="4DE4224E" w:rsidR="00F46866" w:rsidRPr="00EA5868" w:rsidRDefault="00EA5868" w:rsidP="00EA5868">
      <w:pPr>
        <w:pStyle w:val="Liste"/>
        <w:ind w:left="1134" w:firstLine="0"/>
        <w:rPr>
          <w:rFonts w:asciiTheme="minorHAnsi" w:hAnsiTheme="minorHAnsi" w:cstheme="minorHAnsi"/>
          <w:color w:val="auto"/>
          <w:sz w:val="20"/>
          <w:szCs w:val="20"/>
          <w:lang w:val="en-GB"/>
        </w:rPr>
      </w:pPr>
      <w:r w:rsidRPr="00EA5868">
        <w:rPr>
          <w:rFonts w:asciiTheme="minorHAnsi" w:hAnsiTheme="minorHAnsi" w:cstheme="minorHAnsi"/>
          <w:color w:val="auto"/>
          <w:sz w:val="20"/>
          <w:szCs w:val="20"/>
          <w:lang w:val="en-GB"/>
        </w:rPr>
        <w:t>If such an allocation is not possible, other methods may be applied but shall be justified</w:t>
      </w:r>
      <w:r w:rsidR="00F46866" w:rsidRPr="00EA5868">
        <w:rPr>
          <w:rFonts w:asciiTheme="minorHAnsi" w:hAnsiTheme="minorHAnsi" w:cstheme="minorHAnsi"/>
          <w:color w:val="auto"/>
          <w:sz w:val="20"/>
          <w:szCs w:val="20"/>
          <w:lang w:val="en-GB"/>
        </w:rPr>
        <w:t>.</w:t>
      </w:r>
    </w:p>
    <w:p w14:paraId="188740BA" w14:textId="1CAFA368" w:rsidR="00F46866" w:rsidRPr="009E36AD" w:rsidRDefault="00F46866" w:rsidP="00F63923">
      <w:pPr>
        <w:pStyle w:val="StandardAbs"/>
        <w:numPr>
          <w:ilvl w:val="0"/>
          <w:numId w:val="32"/>
        </w:numPr>
        <w:jc w:val="left"/>
        <w:textAlignment w:val="auto"/>
        <w:rPr>
          <w:rFonts w:asciiTheme="minorHAnsi" w:hAnsiTheme="minorHAnsi" w:cstheme="minorHAnsi"/>
          <w:sz w:val="20"/>
          <w:szCs w:val="18"/>
          <w:lang w:val="en-GB"/>
        </w:rPr>
      </w:pPr>
      <w:r w:rsidRPr="00F35CBC">
        <w:rPr>
          <w:rFonts w:asciiTheme="minorHAnsi" w:hAnsiTheme="minorHAnsi" w:cstheme="minorHAnsi"/>
          <w:sz w:val="20"/>
          <w:szCs w:val="18"/>
          <w:lang w:val="en-GB"/>
        </w:rPr>
        <w:t>EN 15804, 6.3.5: „</w:t>
      </w:r>
      <w:r w:rsidR="00F35CBC" w:rsidRPr="00F35CBC">
        <w:rPr>
          <w:rFonts w:asciiTheme="minorHAnsi" w:hAnsiTheme="minorHAnsi" w:cstheme="minorHAnsi"/>
          <w:sz w:val="20"/>
          <w:szCs w:val="18"/>
          <w:lang w:val="en-GB"/>
        </w:rPr>
        <w:t>In principle waste processing is part of the product system under study. In the case of materials leaving the system as secondary materials or fuels, such processes as collection and transport before the end-of-waste state are, as a rule, part of the waste processing of the system under study.</w:t>
      </w:r>
      <w:r w:rsidR="00F35CBC">
        <w:rPr>
          <w:rFonts w:asciiTheme="minorHAnsi" w:hAnsiTheme="minorHAnsi" w:cstheme="minorHAnsi"/>
          <w:sz w:val="20"/>
          <w:szCs w:val="18"/>
          <w:lang w:val="en-GB"/>
        </w:rPr>
        <w:t>”</w:t>
      </w:r>
      <w:r w:rsidR="00F35CBC" w:rsidRPr="00F35CBC">
        <w:rPr>
          <w:rFonts w:asciiTheme="minorHAnsi" w:hAnsiTheme="minorHAnsi" w:cstheme="minorHAnsi"/>
          <w:sz w:val="20"/>
          <w:szCs w:val="18"/>
          <w:lang w:val="en-GB"/>
        </w:rPr>
        <w:t xml:space="preserve"> </w:t>
      </w:r>
    </w:p>
    <w:p w14:paraId="17CAD54C" w14:textId="123195B6" w:rsidR="00F46866" w:rsidRPr="00F46866" w:rsidRDefault="00F35CBC" w:rsidP="00C7703B">
      <w:pPr>
        <w:pStyle w:val="berschrift4"/>
      </w:pPr>
      <w:r>
        <w:t>Waste on building site</w:t>
      </w:r>
    </w:p>
    <w:p w14:paraId="10E5AC05" w14:textId="77777777" w:rsidR="00F35CBC" w:rsidRPr="00A43138" w:rsidRDefault="00F35CBC" w:rsidP="00F63923">
      <w:pPr>
        <w:pStyle w:val="Liste"/>
        <w:keepNext/>
        <w:numPr>
          <w:ilvl w:val="0"/>
          <w:numId w:val="33"/>
        </w:numPr>
        <w:rPr>
          <w:rFonts w:asciiTheme="minorHAnsi" w:hAnsiTheme="minorHAnsi"/>
          <w:sz w:val="20"/>
          <w:lang w:val="en-GB"/>
        </w:rPr>
      </w:pPr>
      <w:r w:rsidRPr="00A43138">
        <w:rPr>
          <w:rFonts w:asciiTheme="minorHAnsi" w:hAnsiTheme="minorHAnsi"/>
          <w:sz w:val="20"/>
          <w:lang w:val="en-GB"/>
        </w:rPr>
        <w:t xml:space="preserve">Waste from the building site that is brought back into production can be considered as closed loop and does not need any allocation. In that case waste substitutes primary materials and therefore is included in the inventory analysis.  </w:t>
      </w:r>
    </w:p>
    <w:p w14:paraId="5604FFC6" w14:textId="20BBCB91" w:rsidR="00F35CBC" w:rsidRPr="00F35CBC" w:rsidRDefault="00F35CBC" w:rsidP="00F63923">
      <w:pPr>
        <w:pStyle w:val="Listenabsatz"/>
        <w:numPr>
          <w:ilvl w:val="0"/>
          <w:numId w:val="33"/>
        </w:numPr>
        <w:overflowPunct/>
        <w:autoSpaceDE/>
        <w:autoSpaceDN/>
        <w:adjustRightInd/>
        <w:spacing w:line="320" w:lineRule="exact"/>
        <w:jc w:val="left"/>
        <w:textAlignment w:val="auto"/>
        <w:rPr>
          <w:rFonts w:asciiTheme="minorHAnsi" w:hAnsiTheme="minorHAnsi"/>
          <w:sz w:val="20"/>
          <w:lang w:val="en-GB"/>
        </w:rPr>
      </w:pPr>
      <w:r w:rsidRPr="00F35CBC">
        <w:rPr>
          <w:rFonts w:asciiTheme="minorHAnsi" w:hAnsiTheme="minorHAnsi"/>
          <w:sz w:val="20"/>
          <w:lang w:val="en-GB"/>
        </w:rPr>
        <w:t xml:space="preserve">Waste from the building site that cannot be sold on the market must be calculated as waste, even if transferred to extern recycling or energy recovery processes. </w:t>
      </w:r>
    </w:p>
    <w:p w14:paraId="27DA20EB" w14:textId="5CC60CC5" w:rsidR="00F46866" w:rsidRPr="00F46866" w:rsidRDefault="00F35CBC" w:rsidP="00C7703B">
      <w:pPr>
        <w:pStyle w:val="berschrift4"/>
      </w:pPr>
      <w:r>
        <w:t>Product waste</w:t>
      </w:r>
    </w:p>
    <w:p w14:paraId="762DAC90" w14:textId="4B96B0A9" w:rsidR="00F46866" w:rsidRPr="00A65C67" w:rsidRDefault="00F46866" w:rsidP="00A65C67">
      <w:pPr>
        <w:pStyle w:val="StandardAbs"/>
        <w:ind w:left="142"/>
        <w:jc w:val="left"/>
        <w:textAlignment w:val="auto"/>
        <w:rPr>
          <w:rFonts w:asciiTheme="minorHAnsi" w:hAnsiTheme="minorHAnsi" w:cstheme="minorHAnsi"/>
          <w:sz w:val="20"/>
          <w:szCs w:val="18"/>
          <w:lang w:val="en-GB"/>
        </w:rPr>
      </w:pPr>
      <w:r w:rsidRPr="00A65C67">
        <w:rPr>
          <w:rFonts w:asciiTheme="minorHAnsi" w:hAnsiTheme="minorHAnsi" w:cstheme="minorHAnsi"/>
          <w:sz w:val="20"/>
          <w:szCs w:val="18"/>
          <w:lang w:val="en-GB"/>
        </w:rPr>
        <w:t xml:space="preserve">EN 15804, </w:t>
      </w:r>
      <w:r w:rsidR="00F35CBC" w:rsidRPr="00A65C67">
        <w:rPr>
          <w:rFonts w:asciiTheme="minorHAnsi" w:hAnsiTheme="minorHAnsi" w:cstheme="minorHAnsi"/>
          <w:sz w:val="20"/>
          <w:szCs w:val="18"/>
          <w:lang w:val="en-GB"/>
        </w:rPr>
        <w:t xml:space="preserve">clause </w:t>
      </w:r>
      <w:r w:rsidRPr="00A65C67">
        <w:rPr>
          <w:rFonts w:asciiTheme="minorHAnsi" w:hAnsiTheme="minorHAnsi" w:cstheme="minorHAnsi"/>
          <w:sz w:val="20"/>
          <w:szCs w:val="18"/>
          <w:lang w:val="en-GB"/>
        </w:rPr>
        <w:t>6.4.3.3: „</w:t>
      </w:r>
      <w:r w:rsidR="00A65C67" w:rsidRPr="00A65C67">
        <w:rPr>
          <w:rFonts w:asciiTheme="minorHAnsi" w:hAnsiTheme="minorHAnsi" w:cstheme="minorHAnsi"/>
          <w:sz w:val="20"/>
          <w:szCs w:val="18"/>
          <w:lang w:val="en-GB"/>
        </w:rPr>
        <w:t xml:space="preserve">The amount of secondary material output, which is for all practical purposes able to replace one to one the input of secondary material as closed loop is allocated to the product system under study and not to </w:t>
      </w:r>
      <w:r w:rsidR="008005B0">
        <w:rPr>
          <w:rFonts w:asciiTheme="minorHAnsi" w:hAnsiTheme="minorHAnsi" w:cstheme="minorHAnsi"/>
          <w:sz w:val="20"/>
          <w:szCs w:val="18"/>
          <w:lang w:val="en-GB"/>
        </w:rPr>
        <w:t>m</w:t>
      </w:r>
      <w:r w:rsidR="00A65C67" w:rsidRPr="00A65C67">
        <w:rPr>
          <w:rFonts w:asciiTheme="minorHAnsi" w:hAnsiTheme="minorHAnsi" w:cstheme="minorHAnsi"/>
          <w:sz w:val="20"/>
          <w:szCs w:val="18"/>
          <w:lang w:val="en-GB"/>
        </w:rPr>
        <w:t xml:space="preserve">odule </w:t>
      </w:r>
      <w:proofErr w:type="gramStart"/>
      <w:r w:rsidR="00A65C67" w:rsidRPr="00A65C67">
        <w:rPr>
          <w:rFonts w:asciiTheme="minorHAnsi" w:hAnsiTheme="minorHAnsi" w:cstheme="minorHAnsi"/>
          <w:sz w:val="20"/>
          <w:szCs w:val="18"/>
          <w:lang w:val="en-GB"/>
        </w:rPr>
        <w:t>D.</w:t>
      </w:r>
      <w:r w:rsidRPr="00A65C67">
        <w:rPr>
          <w:rFonts w:asciiTheme="minorHAnsi" w:hAnsiTheme="minorHAnsi" w:cstheme="minorHAnsi"/>
          <w:sz w:val="20"/>
          <w:szCs w:val="18"/>
          <w:lang w:val="en-GB"/>
        </w:rPr>
        <w:t>“</w:t>
      </w:r>
      <w:proofErr w:type="gramEnd"/>
    </w:p>
    <w:p w14:paraId="5141FE4E" w14:textId="1AD200B2" w:rsidR="00F46866" w:rsidRPr="00F46866" w:rsidRDefault="00A65C67" w:rsidP="00C7703B">
      <w:pPr>
        <w:pStyle w:val="berschrift4"/>
      </w:pPr>
      <w:r>
        <w:t>Energy recovery</w:t>
      </w:r>
    </w:p>
    <w:p w14:paraId="3E7162ED" w14:textId="6C2506B2" w:rsidR="00A65C67" w:rsidRDefault="00A65C67" w:rsidP="00A65C67">
      <w:pPr>
        <w:overflowPunct/>
        <w:autoSpaceDE/>
        <w:autoSpaceDN/>
        <w:adjustRightInd/>
        <w:spacing w:line="320" w:lineRule="exact"/>
        <w:ind w:left="142"/>
        <w:jc w:val="left"/>
        <w:textAlignment w:val="auto"/>
        <w:rPr>
          <w:rFonts w:asciiTheme="minorHAnsi" w:hAnsiTheme="minorHAnsi"/>
          <w:sz w:val="20"/>
          <w:lang w:val="en-GB"/>
        </w:rPr>
      </w:pPr>
      <w:r w:rsidRPr="00A65C67">
        <w:rPr>
          <w:rFonts w:asciiTheme="minorHAnsi" w:hAnsiTheme="minorHAnsi"/>
          <w:sz w:val="20"/>
          <w:lang w:val="en-GB"/>
        </w:rPr>
        <w:t>In case of energy recovery of electricity the average electricity mix must be applied (ecoinvent: „market for electricity, medium voltage, /</w:t>
      </w:r>
      <w:r w:rsidR="00BB7F0A">
        <w:rPr>
          <w:rFonts w:asciiTheme="minorHAnsi" w:hAnsiTheme="minorHAnsi"/>
          <w:sz w:val="20"/>
          <w:lang w:val="en-GB"/>
        </w:rPr>
        <w:t>respective region</w:t>
      </w:r>
      <w:r w:rsidRPr="00A65C67">
        <w:rPr>
          <w:rFonts w:asciiTheme="minorHAnsi" w:hAnsiTheme="minorHAnsi"/>
          <w:sz w:val="20"/>
          <w:lang w:val="en-GB"/>
        </w:rPr>
        <w:t xml:space="preserve">“; GaBI: “Electricity grid mix” </w:t>
      </w:r>
      <w:r w:rsidR="00BB7F0A">
        <w:rPr>
          <w:rFonts w:asciiTheme="minorHAnsi" w:hAnsiTheme="minorHAnsi"/>
          <w:sz w:val="20"/>
          <w:lang w:val="en-GB"/>
        </w:rPr>
        <w:t>for respective region</w:t>
      </w:r>
      <w:r w:rsidRPr="00A65C67">
        <w:rPr>
          <w:rFonts w:asciiTheme="minorHAnsi" w:hAnsiTheme="minorHAnsi"/>
          <w:sz w:val="20"/>
          <w:lang w:val="en-GB"/>
        </w:rPr>
        <w:t>), for heat „thermal energy from natural gas“ (ecoinvent: „</w:t>
      </w:r>
      <w:r w:rsidRPr="00A65C67">
        <w:rPr>
          <w:rFonts w:asciiTheme="minorHAnsi" w:hAnsiTheme="minorHAnsi" w:cstheme="minorHAnsi"/>
          <w:sz w:val="20"/>
          <w:szCs w:val="18"/>
          <w:lang w:val="en-GB"/>
        </w:rPr>
        <w:t>„heat and power co-generation, natural gas, combined cycle power plant, 400MW electrical“ for the region in question</w:t>
      </w:r>
      <w:r w:rsidRPr="00A65C67">
        <w:rPr>
          <w:rFonts w:asciiTheme="minorHAnsi" w:hAnsiTheme="minorHAnsi"/>
          <w:sz w:val="20"/>
          <w:lang w:val="en-GB"/>
        </w:rPr>
        <w:t xml:space="preserve">“; GaBi: „ thermal energy from natural gas “ for the region in question) shall be applied. </w:t>
      </w:r>
    </w:p>
    <w:p w14:paraId="1B19A000" w14:textId="363A9FE9" w:rsidR="00BB7F0A" w:rsidRPr="00A65C67" w:rsidRDefault="00BB7F0A" w:rsidP="00A65C67">
      <w:pPr>
        <w:overflowPunct/>
        <w:autoSpaceDE/>
        <w:autoSpaceDN/>
        <w:adjustRightInd/>
        <w:spacing w:line="320" w:lineRule="exact"/>
        <w:ind w:left="142"/>
        <w:jc w:val="left"/>
        <w:textAlignment w:val="auto"/>
        <w:rPr>
          <w:rFonts w:asciiTheme="minorHAnsi" w:hAnsiTheme="minorHAnsi"/>
          <w:sz w:val="20"/>
          <w:lang w:val="en-GB"/>
        </w:rPr>
      </w:pPr>
      <w:r w:rsidRPr="00BB7F0A">
        <w:rPr>
          <w:rFonts w:asciiTheme="minorHAnsi" w:hAnsiTheme="minorHAnsi"/>
          <w:sz w:val="20"/>
          <w:lang w:val="en-GB"/>
        </w:rPr>
        <w:t>If a manufacturer can demonstrate that it has control over the energy references in modules A4-A5, B or C and D, it can proceed in accordance with prEN 15941.</w:t>
      </w:r>
    </w:p>
    <w:p w14:paraId="0F99891E" w14:textId="77777777" w:rsidR="00E852AF" w:rsidRPr="00A65C67" w:rsidRDefault="00E852AF" w:rsidP="00E852AF">
      <w:pPr>
        <w:pStyle w:val="StandardAbs"/>
        <w:rPr>
          <w:rFonts w:asciiTheme="minorHAnsi" w:hAnsiTheme="minorHAnsi" w:cstheme="minorHAnsi"/>
          <w:sz w:val="20"/>
          <w:lang w:val="en-GB"/>
        </w:rPr>
      </w:pPr>
    </w:p>
    <w:p w14:paraId="102DFECC" w14:textId="177B64D3" w:rsidR="00E852AF" w:rsidRPr="00F46866" w:rsidRDefault="00E852AF" w:rsidP="00A630C9">
      <w:pPr>
        <w:pStyle w:val="berschrift3"/>
      </w:pPr>
      <w:bookmarkStart w:id="118" w:name="_Toc381017624"/>
      <w:bookmarkStart w:id="119" w:name="_Toc434579423"/>
      <w:bookmarkStart w:id="120" w:name="_Toc112749377"/>
      <w:r w:rsidRPr="00F46866">
        <w:t>Do</w:t>
      </w:r>
      <w:r w:rsidR="00A65C67">
        <w:t>c</w:t>
      </w:r>
      <w:r w:rsidRPr="00F46866">
        <w:t>umentation</w:t>
      </w:r>
      <w:bookmarkEnd w:id="118"/>
      <w:bookmarkEnd w:id="119"/>
      <w:bookmarkEnd w:id="120"/>
    </w:p>
    <w:p w14:paraId="0F689A6E" w14:textId="60ABEEA4" w:rsidR="00E852AF" w:rsidRDefault="00A65C67" w:rsidP="00E852AF">
      <w:pPr>
        <w:pStyle w:val="StandardAbs"/>
        <w:rPr>
          <w:rFonts w:asciiTheme="minorHAnsi" w:hAnsiTheme="minorHAnsi"/>
          <w:sz w:val="20"/>
          <w:lang w:val="en-GB"/>
        </w:rPr>
      </w:pPr>
      <w:r w:rsidRPr="00A43138">
        <w:rPr>
          <w:rFonts w:asciiTheme="minorHAnsi" w:hAnsiTheme="minorHAnsi"/>
          <w:sz w:val="20"/>
          <w:lang w:val="en-GB"/>
        </w:rPr>
        <w:t xml:space="preserve">Allocations, that exceed the General Principles for LCA or Product Category Rules, must be documented.  </w:t>
      </w:r>
    </w:p>
    <w:p w14:paraId="3EEEED4F" w14:textId="77777777" w:rsidR="00A65C67" w:rsidRPr="00A65C67" w:rsidRDefault="00A65C67" w:rsidP="00E852AF">
      <w:pPr>
        <w:pStyle w:val="StandardAbs"/>
        <w:rPr>
          <w:rFonts w:asciiTheme="minorHAnsi" w:hAnsiTheme="minorHAnsi" w:cstheme="minorHAnsi"/>
          <w:sz w:val="20"/>
          <w:lang w:val="en-GB"/>
        </w:rPr>
      </w:pPr>
    </w:p>
    <w:p w14:paraId="3AF9148D" w14:textId="543FE1BF" w:rsidR="00E852AF" w:rsidRPr="00DC6651" w:rsidRDefault="00D724B0" w:rsidP="00C10185">
      <w:pPr>
        <w:pStyle w:val="berschrift2"/>
      </w:pPr>
      <w:bookmarkStart w:id="121" w:name="_Toc112749378"/>
      <w:r>
        <w:lastRenderedPageBreak/>
        <w:t>Impact assessment</w:t>
      </w:r>
      <w:bookmarkEnd w:id="121"/>
    </w:p>
    <w:p w14:paraId="43563258" w14:textId="416B863D" w:rsidR="003371C3" w:rsidRPr="00D724B0" w:rsidRDefault="00D724B0" w:rsidP="00E852AF">
      <w:pPr>
        <w:pStyle w:val="StandardAbs"/>
        <w:rPr>
          <w:rFonts w:asciiTheme="minorHAnsi" w:hAnsiTheme="minorHAnsi" w:cstheme="minorHAnsi"/>
          <w:sz w:val="20"/>
          <w:lang w:val="en-GB"/>
        </w:rPr>
      </w:pPr>
      <w:r w:rsidRPr="00D724B0">
        <w:rPr>
          <w:rFonts w:asciiTheme="minorHAnsi" w:hAnsiTheme="minorHAnsi" w:cstheme="minorHAnsi"/>
          <w:sz w:val="20"/>
          <w:lang w:val="en-GB"/>
        </w:rPr>
        <w:t xml:space="preserve">Information on the impact categories to be applied and indicators connected with those, methods and characterisation factors are given in </w:t>
      </w:r>
      <w:r w:rsidR="00E852AF" w:rsidRPr="00D724B0">
        <w:rPr>
          <w:rFonts w:asciiTheme="minorHAnsi" w:hAnsiTheme="minorHAnsi" w:cstheme="minorHAnsi"/>
          <w:sz w:val="20"/>
          <w:lang w:val="en-GB"/>
        </w:rPr>
        <w:t xml:space="preserve">EN 15804+A2, </w:t>
      </w:r>
      <w:r>
        <w:rPr>
          <w:rFonts w:asciiTheme="minorHAnsi" w:hAnsiTheme="minorHAnsi" w:cstheme="minorHAnsi"/>
          <w:sz w:val="20"/>
          <w:lang w:val="en-GB"/>
        </w:rPr>
        <w:t>annex</w:t>
      </w:r>
      <w:r w:rsidR="00E852AF" w:rsidRPr="00D724B0">
        <w:rPr>
          <w:rFonts w:asciiTheme="minorHAnsi" w:hAnsiTheme="minorHAnsi" w:cstheme="minorHAnsi"/>
          <w:sz w:val="20"/>
          <w:lang w:val="en-GB"/>
        </w:rPr>
        <w:t xml:space="preserve"> C.</w:t>
      </w:r>
    </w:p>
    <w:p w14:paraId="7BEEC070" w14:textId="77777777" w:rsidR="00671CA8" w:rsidRDefault="00671CA8" w:rsidP="00671CA8">
      <w:pPr>
        <w:pStyle w:val="StandardAbs"/>
        <w:jc w:val="left"/>
        <w:rPr>
          <w:rFonts w:asciiTheme="minorHAnsi" w:hAnsiTheme="minorHAnsi" w:cstheme="minorHAnsi"/>
          <w:sz w:val="20"/>
          <w:lang w:val="en-GB"/>
        </w:rPr>
      </w:pPr>
      <w:r w:rsidRPr="00671CA8">
        <w:rPr>
          <w:rFonts w:asciiTheme="minorHAnsi" w:hAnsiTheme="minorHAnsi" w:cstheme="minorHAnsi"/>
          <w:sz w:val="20"/>
          <w:lang w:val="en-GB"/>
        </w:rPr>
        <w:t>For all indicators mentioned in annex C characterisation factors from EC-JRC must be used. The characterisation factors can be downloaded on the following website</w:t>
      </w:r>
      <w:r w:rsidR="00E852AF" w:rsidRPr="00671CA8">
        <w:rPr>
          <w:rFonts w:asciiTheme="minorHAnsi" w:hAnsiTheme="minorHAnsi" w:cstheme="minorHAnsi"/>
          <w:sz w:val="20"/>
          <w:lang w:val="en-GB"/>
        </w:rPr>
        <w:t xml:space="preserve">: </w:t>
      </w:r>
      <w:r w:rsidR="00E852AF" w:rsidRPr="00671CA8">
        <w:rPr>
          <w:rFonts w:asciiTheme="minorHAnsi" w:hAnsiTheme="minorHAnsi" w:cstheme="minorHAnsi"/>
          <w:sz w:val="20"/>
          <w:lang w:val="en-GB"/>
        </w:rPr>
        <w:br/>
      </w:r>
      <w:hyperlink r:id="rId21" w:history="1">
        <w:r w:rsidR="00E852AF" w:rsidRPr="00671CA8">
          <w:rPr>
            <w:rFonts w:asciiTheme="minorHAnsi" w:hAnsiTheme="minorHAnsi" w:cstheme="minorHAnsi"/>
            <w:sz w:val="20"/>
            <w:lang w:val="en-GB"/>
          </w:rPr>
          <w:t>http://eplca.jrc.ec.europa.eu/LCDN/developerEF.xhtml</w:t>
        </w:r>
      </w:hyperlink>
      <w:r w:rsidR="00E852AF" w:rsidRPr="00671CA8">
        <w:rPr>
          <w:rFonts w:asciiTheme="minorHAnsi" w:hAnsiTheme="minorHAnsi" w:cstheme="minorHAnsi"/>
          <w:sz w:val="20"/>
          <w:lang w:val="en-GB"/>
        </w:rPr>
        <w:t xml:space="preserve"> </w:t>
      </w:r>
    </w:p>
    <w:p w14:paraId="00962D9C" w14:textId="137D1A6D" w:rsidR="00E852AF" w:rsidRPr="00671CA8" w:rsidRDefault="00E852AF" w:rsidP="00671CA8">
      <w:pPr>
        <w:pStyle w:val="StandardAbs"/>
        <w:jc w:val="left"/>
        <w:rPr>
          <w:rFonts w:asciiTheme="minorHAnsi" w:hAnsiTheme="minorHAnsi" w:cstheme="minorHAnsi"/>
          <w:sz w:val="20"/>
          <w:lang w:val="en-GB"/>
        </w:rPr>
      </w:pPr>
      <w:r w:rsidRPr="00671CA8">
        <w:rPr>
          <w:rFonts w:asciiTheme="minorHAnsi" w:hAnsiTheme="minorHAnsi" w:cstheme="minorHAnsi"/>
          <w:sz w:val="20"/>
          <w:lang w:val="en-GB"/>
        </w:rPr>
        <w:t>(</w:t>
      </w:r>
      <w:proofErr w:type="gramStart"/>
      <w:r w:rsidR="00671CA8">
        <w:rPr>
          <w:rFonts w:asciiTheme="minorHAnsi" w:hAnsiTheme="minorHAnsi" w:cstheme="minorHAnsi"/>
          <w:sz w:val="20"/>
          <w:lang w:val="en-GB"/>
        </w:rPr>
        <w:t>see</w:t>
      </w:r>
      <w:proofErr w:type="gramEnd"/>
      <w:r w:rsidR="00671CA8">
        <w:rPr>
          <w:rFonts w:asciiTheme="minorHAnsi" w:hAnsiTheme="minorHAnsi" w:cstheme="minorHAnsi"/>
          <w:sz w:val="20"/>
          <w:lang w:val="en-GB"/>
        </w:rPr>
        <w:t xml:space="preserve"> </w:t>
      </w:r>
      <w:r w:rsidRPr="00671CA8">
        <w:rPr>
          <w:rFonts w:asciiTheme="minorHAnsi" w:hAnsiTheme="minorHAnsi" w:cstheme="minorHAnsi"/>
          <w:sz w:val="20"/>
          <w:lang w:val="en-GB"/>
        </w:rPr>
        <w:t xml:space="preserve">EN 15804+A2, </w:t>
      </w:r>
      <w:r w:rsidR="00671CA8">
        <w:rPr>
          <w:rFonts w:asciiTheme="minorHAnsi" w:hAnsiTheme="minorHAnsi" w:cstheme="minorHAnsi"/>
          <w:sz w:val="20"/>
          <w:lang w:val="en-GB"/>
        </w:rPr>
        <w:t>clause</w:t>
      </w:r>
      <w:r w:rsidRPr="00671CA8">
        <w:rPr>
          <w:rFonts w:asciiTheme="minorHAnsi" w:hAnsiTheme="minorHAnsi" w:cstheme="minorHAnsi"/>
          <w:sz w:val="20"/>
          <w:lang w:val="en-GB"/>
        </w:rPr>
        <w:t xml:space="preserve"> 6.5.2).</w:t>
      </w:r>
    </w:p>
    <w:p w14:paraId="1C60589F" w14:textId="77777777" w:rsidR="00E852AF" w:rsidRPr="00671CA8" w:rsidRDefault="00E852AF" w:rsidP="00E852AF">
      <w:pPr>
        <w:pStyle w:val="StandardAbs"/>
        <w:rPr>
          <w:rFonts w:asciiTheme="minorHAnsi" w:hAnsiTheme="minorHAnsi" w:cstheme="minorHAnsi"/>
          <w:sz w:val="20"/>
          <w:lang w:val="en-GB"/>
        </w:rPr>
      </w:pPr>
    </w:p>
    <w:p w14:paraId="37347FEA" w14:textId="4DE357A0" w:rsidR="00E852AF" w:rsidRPr="00DC6651" w:rsidRDefault="00E852AF" w:rsidP="00C10185">
      <w:pPr>
        <w:pStyle w:val="berschrift2"/>
      </w:pPr>
      <w:bookmarkStart w:id="122" w:name="_Toc434579424"/>
      <w:bookmarkStart w:id="123" w:name="_Toc112749379"/>
      <w:r w:rsidRPr="00DC6651">
        <w:t>Indi</w:t>
      </w:r>
      <w:r w:rsidR="00022E0F">
        <w:t>c</w:t>
      </w:r>
      <w:r w:rsidRPr="00DC6651">
        <w:t>ator</w:t>
      </w:r>
      <w:bookmarkEnd w:id="122"/>
      <w:r w:rsidR="00022E0F">
        <w:t>s</w:t>
      </w:r>
      <w:bookmarkEnd w:id="123"/>
    </w:p>
    <w:p w14:paraId="741C032B" w14:textId="77777777" w:rsidR="00E852AF" w:rsidRPr="00DC6651" w:rsidRDefault="00E852AF" w:rsidP="00E852AF">
      <w:pPr>
        <w:keepNext/>
        <w:rPr>
          <w:rFonts w:asciiTheme="minorHAnsi" w:hAnsiTheme="minorHAnsi" w:cstheme="minorHAnsi"/>
          <w:sz w:val="20"/>
        </w:rPr>
      </w:pPr>
    </w:p>
    <w:p w14:paraId="71B271F8" w14:textId="7CFAB7D8" w:rsidR="00E852AF" w:rsidRPr="00DC6651" w:rsidRDefault="00E852AF" w:rsidP="00A630C9">
      <w:pPr>
        <w:pStyle w:val="berschrift3"/>
      </w:pPr>
      <w:bookmarkStart w:id="124" w:name="_Toc112749380"/>
      <w:r w:rsidRPr="00DC6651">
        <w:t>De</w:t>
      </w:r>
      <w:r w:rsidR="00022E0F">
        <w:t>c</w:t>
      </w:r>
      <w:r w:rsidRPr="00DC6651">
        <w:t xml:space="preserve">laration </w:t>
      </w:r>
      <w:r w:rsidR="00022E0F">
        <w:t>of LCA indicators</w:t>
      </w:r>
      <w:bookmarkEnd w:id="124"/>
    </w:p>
    <w:p w14:paraId="65CB1FEB" w14:textId="00EC1D69" w:rsidR="00E852AF" w:rsidRPr="00022E0F" w:rsidRDefault="00022E0F" w:rsidP="00E852AF">
      <w:pPr>
        <w:spacing w:before="320"/>
        <w:rPr>
          <w:rFonts w:asciiTheme="minorHAnsi" w:hAnsiTheme="minorHAnsi" w:cstheme="minorHAnsi"/>
          <w:sz w:val="20"/>
          <w:lang w:val="en-GB"/>
        </w:rPr>
      </w:pPr>
      <w:r w:rsidRPr="00022E0F">
        <w:rPr>
          <w:rFonts w:asciiTheme="minorHAnsi" w:hAnsiTheme="minorHAnsi" w:cstheme="minorHAnsi"/>
          <w:sz w:val="20"/>
          <w:lang w:val="en-GB"/>
        </w:rPr>
        <w:t xml:space="preserve">The following </w:t>
      </w:r>
      <w:r>
        <w:rPr>
          <w:rFonts w:asciiTheme="minorHAnsi" w:hAnsiTheme="minorHAnsi" w:cstheme="minorHAnsi"/>
          <w:sz w:val="20"/>
          <w:lang w:val="en-GB"/>
        </w:rPr>
        <w:t xml:space="preserve">LCA </w:t>
      </w:r>
      <w:r w:rsidRPr="00022E0F">
        <w:rPr>
          <w:rFonts w:asciiTheme="minorHAnsi" w:hAnsiTheme="minorHAnsi" w:cstheme="minorHAnsi"/>
          <w:sz w:val="20"/>
          <w:lang w:val="en-GB"/>
        </w:rPr>
        <w:t>indicators are core indicators and must be content of each module declared in the EPD</w:t>
      </w:r>
      <w:r w:rsidR="00E852AF" w:rsidRPr="00022E0F">
        <w:rPr>
          <w:rFonts w:asciiTheme="minorHAnsi" w:hAnsiTheme="minorHAnsi" w:cstheme="minorHAnsi"/>
          <w:sz w:val="20"/>
          <w:lang w:val="en-GB"/>
        </w:rPr>
        <w:t>:</w:t>
      </w:r>
    </w:p>
    <w:p w14:paraId="3C9458B5" w14:textId="51E5F6EC" w:rsidR="00E852AF" w:rsidRPr="00022E0F" w:rsidRDefault="00022E0F" w:rsidP="00F63923">
      <w:pPr>
        <w:pStyle w:val="Liste"/>
        <w:keepNext/>
        <w:numPr>
          <w:ilvl w:val="0"/>
          <w:numId w:val="9"/>
        </w:numPr>
        <w:rPr>
          <w:rFonts w:asciiTheme="minorHAnsi" w:hAnsiTheme="minorHAnsi" w:cstheme="minorHAnsi"/>
          <w:sz w:val="20"/>
          <w:lang w:val="en-GB"/>
        </w:rPr>
      </w:pPr>
      <w:r w:rsidRPr="00022E0F">
        <w:rPr>
          <w:rFonts w:asciiTheme="minorHAnsi" w:hAnsiTheme="minorHAnsi" w:cstheme="minorHAnsi"/>
          <w:sz w:val="20"/>
          <w:lang w:val="en-GB"/>
        </w:rPr>
        <w:t xml:space="preserve">core </w:t>
      </w:r>
      <w:r>
        <w:rPr>
          <w:rFonts w:asciiTheme="minorHAnsi" w:hAnsiTheme="minorHAnsi" w:cstheme="minorHAnsi"/>
          <w:sz w:val="20"/>
          <w:lang w:val="en-GB"/>
        </w:rPr>
        <w:t xml:space="preserve">environmental impact </w:t>
      </w:r>
      <w:r w:rsidRPr="00022E0F">
        <w:rPr>
          <w:rFonts w:asciiTheme="minorHAnsi" w:hAnsiTheme="minorHAnsi" w:cstheme="minorHAnsi"/>
          <w:sz w:val="20"/>
          <w:lang w:val="en-GB"/>
        </w:rPr>
        <w:t xml:space="preserve">indicators </w:t>
      </w:r>
      <w:r w:rsidR="00E852AF" w:rsidRPr="00022E0F">
        <w:rPr>
          <w:rFonts w:asciiTheme="minorHAnsi" w:hAnsiTheme="minorHAnsi" w:cstheme="minorHAnsi"/>
          <w:sz w:val="20"/>
          <w:lang w:val="en-GB"/>
        </w:rPr>
        <w:t xml:space="preserve">(EN 15804+A2, </w:t>
      </w:r>
      <w:r>
        <w:rPr>
          <w:rFonts w:asciiTheme="minorHAnsi" w:hAnsiTheme="minorHAnsi" w:cstheme="minorHAnsi"/>
          <w:sz w:val="20"/>
          <w:lang w:val="en-GB"/>
        </w:rPr>
        <w:t>clause</w:t>
      </w:r>
      <w:r w:rsidR="00E852AF" w:rsidRPr="00022E0F">
        <w:rPr>
          <w:rFonts w:asciiTheme="minorHAnsi" w:hAnsiTheme="minorHAnsi" w:cstheme="minorHAnsi"/>
          <w:sz w:val="20"/>
          <w:lang w:val="en-GB"/>
        </w:rPr>
        <w:t xml:space="preserve"> 7.2.3.1)</w:t>
      </w:r>
    </w:p>
    <w:p w14:paraId="221BE588" w14:textId="771699E9" w:rsidR="00E852AF" w:rsidRPr="00022E0F" w:rsidRDefault="00022E0F" w:rsidP="00F63923">
      <w:pPr>
        <w:pStyle w:val="Liste"/>
        <w:keepNext/>
        <w:numPr>
          <w:ilvl w:val="0"/>
          <w:numId w:val="9"/>
        </w:numPr>
        <w:rPr>
          <w:rFonts w:asciiTheme="minorHAnsi" w:hAnsiTheme="minorHAnsi" w:cstheme="minorHAnsi"/>
          <w:sz w:val="20"/>
          <w:lang w:val="en-GB"/>
        </w:rPr>
      </w:pPr>
      <w:r w:rsidRPr="00022E0F">
        <w:rPr>
          <w:rFonts w:asciiTheme="minorHAnsi" w:hAnsiTheme="minorHAnsi" w:cstheme="minorHAnsi"/>
          <w:sz w:val="20"/>
          <w:lang w:val="en-GB"/>
        </w:rPr>
        <w:t>Indicators describing resource use</w:t>
      </w:r>
      <w:r w:rsidR="00E852AF" w:rsidRPr="00022E0F">
        <w:rPr>
          <w:rFonts w:asciiTheme="minorHAnsi" w:hAnsiTheme="minorHAnsi" w:cstheme="minorHAnsi"/>
          <w:sz w:val="20"/>
          <w:lang w:val="en-GB"/>
        </w:rPr>
        <w:t xml:space="preserve"> (EN 15804+A2, </w:t>
      </w:r>
      <w:r>
        <w:rPr>
          <w:rFonts w:asciiTheme="minorHAnsi" w:hAnsiTheme="minorHAnsi" w:cstheme="minorHAnsi"/>
          <w:sz w:val="20"/>
          <w:lang w:val="en-GB"/>
        </w:rPr>
        <w:t>clause</w:t>
      </w:r>
      <w:r w:rsidR="00E852AF" w:rsidRPr="00022E0F">
        <w:rPr>
          <w:rFonts w:asciiTheme="minorHAnsi" w:hAnsiTheme="minorHAnsi" w:cstheme="minorHAnsi"/>
          <w:sz w:val="20"/>
          <w:lang w:val="en-GB"/>
        </w:rPr>
        <w:t xml:space="preserve"> 7.2.4.2)</w:t>
      </w:r>
    </w:p>
    <w:p w14:paraId="23415AB7" w14:textId="03D72505" w:rsidR="00E852AF" w:rsidRPr="00022E0F" w:rsidRDefault="00022E0F" w:rsidP="00F63923">
      <w:pPr>
        <w:pStyle w:val="Liste"/>
        <w:keepNext/>
        <w:numPr>
          <w:ilvl w:val="0"/>
          <w:numId w:val="9"/>
        </w:numPr>
        <w:rPr>
          <w:rFonts w:asciiTheme="minorHAnsi" w:hAnsiTheme="minorHAnsi" w:cstheme="minorHAnsi"/>
          <w:sz w:val="20"/>
          <w:lang w:val="en-GB"/>
        </w:rPr>
      </w:pPr>
      <w:r w:rsidRPr="00022E0F">
        <w:rPr>
          <w:rFonts w:asciiTheme="minorHAnsi" w:hAnsiTheme="minorHAnsi" w:cstheme="minorHAnsi"/>
          <w:sz w:val="20"/>
          <w:lang w:val="en-GB"/>
        </w:rPr>
        <w:t>Environmental information describing waste categories</w:t>
      </w:r>
      <w:r w:rsidR="00E852AF" w:rsidRPr="00022E0F">
        <w:rPr>
          <w:rFonts w:asciiTheme="minorHAnsi" w:hAnsiTheme="minorHAnsi" w:cstheme="minorHAnsi"/>
          <w:sz w:val="20"/>
          <w:lang w:val="en-GB"/>
        </w:rPr>
        <w:t xml:space="preserve"> (EN 15804+A2, </w:t>
      </w:r>
      <w:r>
        <w:rPr>
          <w:rFonts w:asciiTheme="minorHAnsi" w:hAnsiTheme="minorHAnsi" w:cstheme="minorHAnsi"/>
          <w:sz w:val="20"/>
          <w:lang w:val="en-GB"/>
        </w:rPr>
        <w:t>clause</w:t>
      </w:r>
      <w:r w:rsidR="00E852AF" w:rsidRPr="00022E0F">
        <w:rPr>
          <w:rFonts w:asciiTheme="minorHAnsi" w:hAnsiTheme="minorHAnsi" w:cstheme="minorHAnsi"/>
          <w:sz w:val="20"/>
          <w:lang w:val="en-GB"/>
        </w:rPr>
        <w:t xml:space="preserve"> 7.2.4.3)</w:t>
      </w:r>
    </w:p>
    <w:p w14:paraId="1D41DCD3" w14:textId="23019A7E" w:rsidR="00E852AF" w:rsidRPr="00022E0F" w:rsidRDefault="00022E0F" w:rsidP="00F63923">
      <w:pPr>
        <w:pStyle w:val="Liste"/>
        <w:keepNext/>
        <w:numPr>
          <w:ilvl w:val="0"/>
          <w:numId w:val="9"/>
        </w:numPr>
        <w:rPr>
          <w:rFonts w:asciiTheme="minorHAnsi" w:hAnsiTheme="minorHAnsi" w:cstheme="minorHAnsi"/>
          <w:sz w:val="20"/>
          <w:lang w:val="en-GB"/>
        </w:rPr>
      </w:pPr>
      <w:r w:rsidRPr="00022E0F">
        <w:rPr>
          <w:rFonts w:asciiTheme="minorHAnsi" w:hAnsiTheme="minorHAnsi" w:cstheme="minorHAnsi"/>
          <w:sz w:val="20"/>
          <w:lang w:val="en-GB"/>
        </w:rPr>
        <w:t>Environmental information describing output flows</w:t>
      </w:r>
      <w:r w:rsidR="00E852AF" w:rsidRPr="00022E0F">
        <w:rPr>
          <w:rFonts w:asciiTheme="minorHAnsi" w:hAnsiTheme="minorHAnsi" w:cstheme="minorHAnsi"/>
          <w:sz w:val="20"/>
          <w:lang w:val="en-GB"/>
        </w:rPr>
        <w:t xml:space="preserve"> (EN 15804+A2, </w:t>
      </w:r>
      <w:r>
        <w:rPr>
          <w:rFonts w:asciiTheme="minorHAnsi" w:hAnsiTheme="minorHAnsi" w:cstheme="minorHAnsi"/>
          <w:sz w:val="20"/>
          <w:lang w:val="en-GB"/>
        </w:rPr>
        <w:t>clause</w:t>
      </w:r>
      <w:r w:rsidR="00E852AF" w:rsidRPr="00022E0F">
        <w:rPr>
          <w:rFonts w:asciiTheme="minorHAnsi" w:hAnsiTheme="minorHAnsi" w:cstheme="minorHAnsi"/>
          <w:sz w:val="20"/>
          <w:lang w:val="en-GB"/>
        </w:rPr>
        <w:t xml:space="preserve"> 7.2.4.4)</w:t>
      </w:r>
    </w:p>
    <w:p w14:paraId="02C142ED" w14:textId="77777777" w:rsidR="00E852AF" w:rsidRPr="00DC6651" w:rsidRDefault="00E852AF" w:rsidP="00F63923">
      <w:pPr>
        <w:pStyle w:val="Liste"/>
        <w:keepNext/>
        <w:numPr>
          <w:ilvl w:val="0"/>
          <w:numId w:val="9"/>
        </w:numPr>
        <w:rPr>
          <w:rFonts w:asciiTheme="minorHAnsi" w:hAnsiTheme="minorHAnsi" w:cstheme="minorHAnsi"/>
          <w:sz w:val="20"/>
        </w:rPr>
      </w:pPr>
      <w:r w:rsidRPr="00DC6651">
        <w:rPr>
          <w:rFonts w:asciiTheme="minorHAnsi" w:hAnsiTheme="minorHAnsi" w:cstheme="minorHAnsi"/>
          <w:sz w:val="20"/>
        </w:rPr>
        <w:t>Informationen zum biogenen Kohlenstoffgehalt (EN 15804+A2, Punkt 7.2.5)</w:t>
      </w:r>
    </w:p>
    <w:p w14:paraId="4B314162" w14:textId="640AA3D1" w:rsidR="00E852AF" w:rsidRDefault="00022E0F" w:rsidP="0014205E">
      <w:pPr>
        <w:spacing w:before="320"/>
        <w:rPr>
          <w:rFonts w:asciiTheme="minorHAnsi" w:hAnsiTheme="minorHAnsi" w:cstheme="minorHAnsi"/>
          <w:sz w:val="20"/>
          <w:lang w:val="en-GB"/>
        </w:rPr>
      </w:pPr>
      <w:r w:rsidRPr="00022E0F">
        <w:rPr>
          <w:rFonts w:asciiTheme="minorHAnsi" w:hAnsiTheme="minorHAnsi" w:cstheme="minorHAnsi"/>
          <w:sz w:val="20"/>
          <w:lang w:val="en-GB"/>
        </w:rPr>
        <w:t>The</w:t>
      </w:r>
      <w:r w:rsidR="00E852AF" w:rsidRPr="00022E0F">
        <w:rPr>
          <w:rFonts w:asciiTheme="minorHAnsi" w:hAnsiTheme="minorHAnsi" w:cstheme="minorHAnsi"/>
          <w:sz w:val="20"/>
          <w:lang w:val="en-GB"/>
        </w:rPr>
        <w:t xml:space="preserve"> „</w:t>
      </w:r>
      <w:r w:rsidRPr="00022E0F">
        <w:rPr>
          <w:rFonts w:asciiTheme="minorHAnsi" w:hAnsiTheme="minorHAnsi" w:cstheme="minorHAnsi"/>
          <w:sz w:val="20"/>
          <w:lang w:val="en-GB"/>
        </w:rPr>
        <w:t xml:space="preserve">Additional environmental impact </w:t>
      </w:r>
      <w:proofErr w:type="gramStart"/>
      <w:r w:rsidRPr="00022E0F">
        <w:rPr>
          <w:rFonts w:asciiTheme="minorHAnsi" w:hAnsiTheme="minorHAnsi" w:cstheme="minorHAnsi"/>
          <w:sz w:val="20"/>
          <w:lang w:val="en-GB"/>
        </w:rPr>
        <w:t>indicators</w:t>
      </w:r>
      <w:r w:rsidR="00E852AF" w:rsidRPr="00022E0F">
        <w:rPr>
          <w:rFonts w:asciiTheme="minorHAnsi" w:hAnsiTheme="minorHAnsi" w:cstheme="minorHAnsi"/>
          <w:sz w:val="20"/>
          <w:lang w:val="en-GB"/>
        </w:rPr>
        <w:t xml:space="preserve">“ </w:t>
      </w:r>
      <w:r w:rsidRPr="00022E0F">
        <w:rPr>
          <w:rFonts w:asciiTheme="minorHAnsi" w:hAnsiTheme="minorHAnsi" w:cstheme="minorHAnsi"/>
          <w:sz w:val="20"/>
          <w:lang w:val="en-GB"/>
        </w:rPr>
        <w:t>as</w:t>
      </w:r>
      <w:proofErr w:type="gramEnd"/>
      <w:r w:rsidRPr="00022E0F">
        <w:rPr>
          <w:rFonts w:asciiTheme="minorHAnsi" w:hAnsiTheme="minorHAnsi" w:cstheme="minorHAnsi"/>
          <w:sz w:val="20"/>
          <w:lang w:val="en-GB"/>
        </w:rPr>
        <w:t xml:space="preserve"> per</w:t>
      </w:r>
      <w:r w:rsidR="00E852AF" w:rsidRPr="00022E0F">
        <w:rPr>
          <w:rFonts w:asciiTheme="minorHAnsi" w:hAnsiTheme="minorHAnsi" w:cstheme="minorHAnsi"/>
          <w:sz w:val="20"/>
          <w:lang w:val="en-GB"/>
        </w:rPr>
        <w:t xml:space="preserve"> EN 15804+A2, </w:t>
      </w:r>
      <w:r w:rsidRPr="00022E0F">
        <w:rPr>
          <w:rFonts w:asciiTheme="minorHAnsi" w:hAnsiTheme="minorHAnsi" w:cstheme="minorHAnsi"/>
          <w:sz w:val="20"/>
          <w:lang w:val="en-GB"/>
        </w:rPr>
        <w:t>clause</w:t>
      </w:r>
      <w:r w:rsidR="00E852AF" w:rsidRPr="00022E0F">
        <w:rPr>
          <w:rFonts w:asciiTheme="minorHAnsi" w:hAnsiTheme="minorHAnsi" w:cstheme="minorHAnsi"/>
          <w:sz w:val="20"/>
          <w:lang w:val="en-GB"/>
        </w:rPr>
        <w:t xml:space="preserve"> 7.2.3.2 </w:t>
      </w:r>
      <w:r w:rsidRPr="00022E0F">
        <w:rPr>
          <w:rFonts w:asciiTheme="minorHAnsi" w:hAnsiTheme="minorHAnsi" w:cstheme="minorHAnsi"/>
          <w:sz w:val="20"/>
          <w:lang w:val="en-GB"/>
        </w:rPr>
        <w:t xml:space="preserve">must be calculated and included into the project report – for </w:t>
      </w:r>
      <w:r>
        <w:rPr>
          <w:rFonts w:asciiTheme="minorHAnsi" w:hAnsiTheme="minorHAnsi" w:cstheme="minorHAnsi"/>
          <w:sz w:val="20"/>
          <w:lang w:val="en-GB"/>
        </w:rPr>
        <w:t xml:space="preserve">each declared module. </w:t>
      </w:r>
      <w:r w:rsidR="0014205E">
        <w:rPr>
          <w:rFonts w:asciiTheme="minorHAnsi" w:hAnsiTheme="minorHAnsi" w:cstheme="minorHAnsi"/>
          <w:sz w:val="20"/>
          <w:lang w:val="en-GB"/>
        </w:rPr>
        <w:t>In general,</w:t>
      </w:r>
      <w:r w:rsidRPr="0014205E">
        <w:rPr>
          <w:rFonts w:asciiTheme="minorHAnsi" w:hAnsiTheme="minorHAnsi" w:cstheme="minorHAnsi"/>
          <w:sz w:val="20"/>
          <w:lang w:val="en-GB"/>
        </w:rPr>
        <w:t xml:space="preserve"> the</w:t>
      </w:r>
      <w:r w:rsidR="0014205E" w:rsidRPr="0014205E">
        <w:rPr>
          <w:rFonts w:asciiTheme="minorHAnsi" w:hAnsiTheme="minorHAnsi" w:cstheme="minorHAnsi"/>
          <w:sz w:val="20"/>
          <w:lang w:val="en-GB"/>
        </w:rPr>
        <w:t>se indicators</w:t>
      </w:r>
      <w:r w:rsidRPr="0014205E">
        <w:rPr>
          <w:rFonts w:asciiTheme="minorHAnsi" w:hAnsiTheme="minorHAnsi" w:cstheme="minorHAnsi"/>
          <w:sz w:val="20"/>
          <w:lang w:val="en-GB"/>
        </w:rPr>
        <w:t xml:space="preserve"> should be part of the EPD. </w:t>
      </w:r>
      <w:r w:rsidR="0014205E" w:rsidRPr="0014205E">
        <w:rPr>
          <w:rFonts w:asciiTheme="minorHAnsi" w:hAnsiTheme="minorHAnsi" w:cstheme="minorHAnsi"/>
          <w:sz w:val="20"/>
          <w:lang w:val="en-GB"/>
        </w:rPr>
        <w:t xml:space="preserve">If additional indicators are not declared, they shall be mentioned in the EPD, </w:t>
      </w:r>
      <w:proofErr w:type="gramStart"/>
      <w:r w:rsidR="0014205E" w:rsidRPr="0014205E">
        <w:rPr>
          <w:rFonts w:asciiTheme="minorHAnsi" w:hAnsiTheme="minorHAnsi" w:cstheme="minorHAnsi"/>
          <w:sz w:val="20"/>
          <w:lang w:val="en-GB"/>
        </w:rPr>
        <w:t>e.g.</w:t>
      </w:r>
      <w:proofErr w:type="gramEnd"/>
      <w:r w:rsidR="0014205E" w:rsidRPr="0014205E">
        <w:rPr>
          <w:rFonts w:asciiTheme="minorHAnsi" w:hAnsiTheme="minorHAnsi" w:cstheme="minorHAnsi"/>
          <w:sz w:val="20"/>
          <w:lang w:val="en-GB"/>
        </w:rPr>
        <w:t xml:space="preserve"> as an entry of "ND".</w:t>
      </w:r>
      <w:r w:rsidR="0014205E">
        <w:rPr>
          <w:rFonts w:asciiTheme="minorHAnsi" w:hAnsiTheme="minorHAnsi" w:cstheme="minorHAnsi"/>
          <w:sz w:val="20"/>
          <w:lang w:val="en-GB"/>
        </w:rPr>
        <w:t xml:space="preserve"> </w:t>
      </w:r>
      <w:r w:rsidR="0014205E" w:rsidRPr="0014205E">
        <w:rPr>
          <w:rFonts w:asciiTheme="minorHAnsi" w:hAnsiTheme="minorHAnsi" w:cstheme="minorHAnsi"/>
          <w:sz w:val="20"/>
          <w:lang w:val="en-GB"/>
        </w:rPr>
        <w:t xml:space="preserve">The disclaimers </w:t>
      </w:r>
      <w:r w:rsidR="0014205E">
        <w:rPr>
          <w:rFonts w:asciiTheme="minorHAnsi" w:hAnsiTheme="minorHAnsi" w:cstheme="minorHAnsi"/>
          <w:sz w:val="20"/>
          <w:lang w:val="en-GB"/>
        </w:rPr>
        <w:t xml:space="preserve">to the declaration of environmental impact indicators </w:t>
      </w:r>
      <w:r w:rsidR="0014205E" w:rsidRPr="0014205E">
        <w:rPr>
          <w:rFonts w:asciiTheme="minorHAnsi" w:hAnsiTheme="minorHAnsi" w:cstheme="minorHAnsi"/>
          <w:sz w:val="20"/>
          <w:lang w:val="en-GB"/>
        </w:rPr>
        <w:t>as per Table 5 (EN 15804+A2, clause 7.2.3.3) must be mentioned in the project report as well as in the EPD document.</w:t>
      </w:r>
    </w:p>
    <w:p w14:paraId="3BA62ACA" w14:textId="77777777" w:rsidR="00E852AF" w:rsidRPr="0014205E" w:rsidRDefault="00E852AF" w:rsidP="00E852AF">
      <w:pPr>
        <w:rPr>
          <w:rFonts w:asciiTheme="minorHAnsi" w:hAnsiTheme="minorHAnsi" w:cstheme="minorHAnsi"/>
          <w:sz w:val="20"/>
          <w:lang w:val="en-GB"/>
        </w:rPr>
      </w:pPr>
    </w:p>
    <w:p w14:paraId="70C45E39" w14:textId="02408ACF" w:rsidR="00E852AF" w:rsidRPr="0014205E" w:rsidRDefault="00E852AF" w:rsidP="00A630C9">
      <w:pPr>
        <w:pStyle w:val="berschrift3"/>
        <w:rPr>
          <w:lang w:val="en-GB"/>
        </w:rPr>
      </w:pPr>
      <w:bookmarkStart w:id="125" w:name="_Toc112749381"/>
      <w:r w:rsidRPr="0014205E">
        <w:rPr>
          <w:lang w:val="en-GB"/>
        </w:rPr>
        <w:t>Spe</w:t>
      </w:r>
      <w:r w:rsidR="0014205E" w:rsidRPr="0014205E">
        <w:rPr>
          <w:lang w:val="en-GB"/>
        </w:rPr>
        <w:t>c</w:t>
      </w:r>
      <w:r w:rsidRPr="0014205E">
        <w:rPr>
          <w:lang w:val="en-GB"/>
        </w:rPr>
        <w:t>ifi</w:t>
      </w:r>
      <w:r w:rsidR="0014205E" w:rsidRPr="0014205E">
        <w:rPr>
          <w:lang w:val="en-GB"/>
        </w:rPr>
        <w:t>c rules for calculation of indicato</w:t>
      </w:r>
      <w:r w:rsidR="0014205E">
        <w:rPr>
          <w:lang w:val="en-GB"/>
        </w:rPr>
        <w:t>rs</w:t>
      </w:r>
      <w:bookmarkEnd w:id="125"/>
    </w:p>
    <w:p w14:paraId="4947746B" w14:textId="2A34D06F" w:rsidR="00E54F98" w:rsidRDefault="00E54F98" w:rsidP="00E54F98">
      <w:pPr>
        <w:pStyle w:val="StandardAbs"/>
        <w:rPr>
          <w:rFonts w:asciiTheme="minorHAnsi" w:hAnsiTheme="minorHAnsi"/>
          <w:sz w:val="20"/>
          <w:lang w:val="en-GB"/>
        </w:rPr>
      </w:pPr>
      <w:r w:rsidRPr="00A43138">
        <w:rPr>
          <w:rFonts w:asciiTheme="minorHAnsi" w:hAnsiTheme="minorHAnsi"/>
          <w:sz w:val="20"/>
          <w:lang w:val="en-GB"/>
        </w:rPr>
        <w:t xml:space="preserve">If the solid contingent in primary energy cannot be taken from the inventory analysis, it can be calculated from the product composition. Any requirements concerning the lower heating value are defined in the </w:t>
      </w:r>
      <w:r>
        <w:rPr>
          <w:rFonts w:asciiTheme="minorHAnsi" w:hAnsiTheme="minorHAnsi"/>
          <w:sz w:val="20"/>
          <w:lang w:val="en-GB"/>
        </w:rPr>
        <w:t xml:space="preserve">product specific complementary </w:t>
      </w:r>
      <w:r w:rsidRPr="00A43138">
        <w:rPr>
          <w:rFonts w:asciiTheme="minorHAnsi" w:hAnsiTheme="minorHAnsi"/>
          <w:sz w:val="20"/>
          <w:lang w:val="en-GB"/>
        </w:rPr>
        <w:t xml:space="preserve">Product Category Rules. </w:t>
      </w:r>
    </w:p>
    <w:p w14:paraId="47526C27" w14:textId="124A648B" w:rsidR="00E852AF" w:rsidRPr="009E36AD" w:rsidRDefault="00E54F98" w:rsidP="00E852AF">
      <w:pPr>
        <w:spacing w:before="320"/>
        <w:rPr>
          <w:rFonts w:asciiTheme="minorHAnsi" w:hAnsiTheme="minorHAnsi" w:cstheme="minorHAnsi"/>
          <w:sz w:val="20"/>
          <w:lang w:val="en-GB"/>
        </w:rPr>
      </w:pPr>
      <w:r w:rsidRPr="00E54F98">
        <w:rPr>
          <w:rFonts w:asciiTheme="minorHAnsi" w:hAnsiTheme="minorHAnsi" w:cstheme="minorHAnsi"/>
          <w:sz w:val="20"/>
          <w:lang w:val="en-GB"/>
        </w:rPr>
        <w:t>Note</w:t>
      </w:r>
      <w:r w:rsidR="003371C3" w:rsidRPr="00E54F98">
        <w:rPr>
          <w:rFonts w:asciiTheme="minorHAnsi" w:hAnsiTheme="minorHAnsi" w:cstheme="minorHAnsi"/>
          <w:sz w:val="20"/>
          <w:lang w:val="en-GB"/>
        </w:rPr>
        <w:t xml:space="preserve">: </w:t>
      </w:r>
      <w:r w:rsidRPr="00E54F98">
        <w:rPr>
          <w:rFonts w:asciiTheme="minorHAnsi" w:hAnsiTheme="minorHAnsi" w:cstheme="minorHAnsi"/>
          <w:sz w:val="20"/>
          <w:lang w:val="en-GB"/>
        </w:rPr>
        <w:t>Exported energy from landfill is, contrary to EN 15804, NOT assessed as utilization potential (In Austria the deposit of organic materials is only allowed as contamination particles</w:t>
      </w:r>
      <w:r>
        <w:rPr>
          <w:rFonts w:asciiTheme="minorHAnsi" w:hAnsiTheme="minorHAnsi" w:cstheme="minorHAnsi"/>
          <w:sz w:val="20"/>
          <w:lang w:val="en-GB"/>
        </w:rPr>
        <w:t>)</w:t>
      </w:r>
      <w:r w:rsidRPr="00E54F98">
        <w:rPr>
          <w:rFonts w:asciiTheme="minorHAnsi" w:hAnsiTheme="minorHAnsi" w:cstheme="minorHAnsi"/>
          <w:sz w:val="20"/>
          <w:lang w:val="en-GB"/>
        </w:rPr>
        <w:t xml:space="preserve">. </w:t>
      </w:r>
    </w:p>
    <w:p w14:paraId="067FFEF3" w14:textId="71A8B1A1" w:rsidR="0014205E" w:rsidRPr="009E36AD" w:rsidRDefault="00E54F98" w:rsidP="0014205E">
      <w:pPr>
        <w:pStyle w:val="StandardAbs"/>
        <w:rPr>
          <w:rFonts w:asciiTheme="minorHAnsi" w:hAnsiTheme="minorHAnsi"/>
          <w:sz w:val="20"/>
          <w:lang w:val="en-GB"/>
        </w:rPr>
      </w:pPr>
      <w:r w:rsidRPr="009E36AD">
        <w:rPr>
          <w:rFonts w:asciiTheme="minorHAnsi" w:hAnsiTheme="minorHAnsi"/>
          <w:sz w:val="20"/>
          <w:lang w:val="en-GB"/>
        </w:rPr>
        <w:t xml:space="preserve">Clarification for the calculation of potable water: </w:t>
      </w:r>
    </w:p>
    <w:p w14:paraId="77645271" w14:textId="2D283AAE" w:rsidR="0014205E" w:rsidRPr="00B97AC9" w:rsidRDefault="0014205E" w:rsidP="0014205E">
      <w:pPr>
        <w:pStyle w:val="StandardAbs"/>
        <w:jc w:val="left"/>
        <w:rPr>
          <w:rFonts w:asciiTheme="minorHAnsi" w:hAnsiTheme="minorHAnsi"/>
          <w:sz w:val="20"/>
          <w:lang w:val="en-GB"/>
        </w:rPr>
      </w:pPr>
      <w:r w:rsidRPr="00B97AC9">
        <w:rPr>
          <w:rFonts w:asciiTheme="minorHAnsi" w:hAnsiTheme="minorHAnsi"/>
          <w:sz w:val="20"/>
          <w:lang w:val="en-GB"/>
        </w:rPr>
        <w:t>For each process the water flows are determined and described with reference to the taken volume, the water emissions and the origin (</w:t>
      </w:r>
      <w:proofErr w:type="gramStart"/>
      <w:r w:rsidRPr="00B97AC9">
        <w:rPr>
          <w:rFonts w:asciiTheme="minorHAnsi" w:hAnsiTheme="minorHAnsi"/>
          <w:sz w:val="20"/>
          <w:lang w:val="en-GB"/>
        </w:rPr>
        <w:t>i.e.</w:t>
      </w:r>
      <w:proofErr w:type="gramEnd"/>
      <w:r w:rsidRPr="00B97AC9">
        <w:rPr>
          <w:rFonts w:asciiTheme="minorHAnsi" w:hAnsiTheme="minorHAnsi"/>
          <w:sz w:val="20"/>
          <w:lang w:val="en-GB"/>
        </w:rPr>
        <w:t xml:space="preserve"> surface water, ground water, sea water). </w:t>
      </w:r>
      <w:r w:rsidRPr="00B97AC9">
        <w:rPr>
          <w:rFonts w:asciiTheme="minorHAnsi" w:hAnsiTheme="minorHAnsi"/>
          <w:sz w:val="20"/>
          <w:lang w:val="en-GB"/>
        </w:rPr>
        <w:br/>
        <w:t>If drinking water is</w:t>
      </w:r>
      <w:r w:rsidR="00E54F98">
        <w:rPr>
          <w:rFonts w:asciiTheme="minorHAnsi" w:hAnsiTheme="minorHAnsi"/>
          <w:sz w:val="20"/>
          <w:lang w:val="en-GB"/>
        </w:rPr>
        <w:t xml:space="preserve"> </w:t>
      </w:r>
      <w:r w:rsidRPr="00B97AC9">
        <w:rPr>
          <w:rFonts w:asciiTheme="minorHAnsi" w:hAnsiTheme="minorHAnsi"/>
          <w:sz w:val="20"/>
          <w:lang w:val="en-GB"/>
        </w:rPr>
        <w:t>taken (</w:t>
      </w:r>
      <w:proofErr w:type="gramStart"/>
      <w:r w:rsidRPr="00B97AC9">
        <w:rPr>
          <w:rFonts w:asciiTheme="minorHAnsi" w:hAnsiTheme="minorHAnsi"/>
          <w:sz w:val="20"/>
          <w:lang w:val="en-GB"/>
        </w:rPr>
        <w:t>i.e.</w:t>
      </w:r>
      <w:proofErr w:type="gramEnd"/>
      <w:r w:rsidR="00E54F98">
        <w:rPr>
          <w:rFonts w:asciiTheme="minorHAnsi" w:hAnsiTheme="minorHAnsi"/>
          <w:sz w:val="20"/>
          <w:lang w:val="en-GB"/>
        </w:rPr>
        <w:t xml:space="preserve"> </w:t>
      </w:r>
      <w:r w:rsidRPr="00B97AC9">
        <w:rPr>
          <w:rFonts w:asciiTheme="minorHAnsi" w:hAnsiTheme="minorHAnsi"/>
          <w:sz w:val="20"/>
          <w:lang w:val="en-GB"/>
        </w:rPr>
        <w:t>from public water supply), treatment and distribution of the water must be considered as upstream processes with their own individual resource consumption and emissions. According to this, water that is lead to the waste</w:t>
      </w:r>
      <w:r w:rsidR="00E54F98">
        <w:rPr>
          <w:rFonts w:asciiTheme="minorHAnsi" w:hAnsiTheme="minorHAnsi"/>
          <w:sz w:val="20"/>
          <w:lang w:val="en-GB"/>
        </w:rPr>
        <w:t>-</w:t>
      </w:r>
      <w:r w:rsidRPr="00B97AC9">
        <w:rPr>
          <w:rFonts w:asciiTheme="minorHAnsi" w:hAnsiTheme="minorHAnsi"/>
          <w:sz w:val="20"/>
          <w:lang w:val="en-GB"/>
        </w:rPr>
        <w:t>water system must be connected to processes of waste</w:t>
      </w:r>
      <w:r w:rsidR="00E54F98">
        <w:rPr>
          <w:rFonts w:asciiTheme="minorHAnsi" w:hAnsiTheme="minorHAnsi"/>
          <w:sz w:val="20"/>
          <w:lang w:val="en-GB"/>
        </w:rPr>
        <w:t>-</w:t>
      </w:r>
      <w:r w:rsidRPr="00B97AC9">
        <w:rPr>
          <w:rFonts w:asciiTheme="minorHAnsi" w:hAnsiTheme="minorHAnsi"/>
          <w:sz w:val="20"/>
          <w:lang w:val="en-GB"/>
        </w:rPr>
        <w:t xml:space="preserve">water treatment and distribution as downstream processes.  </w:t>
      </w:r>
    </w:p>
    <w:p w14:paraId="5EBBB2A8" w14:textId="652C0FB8" w:rsidR="0014205E" w:rsidRPr="00B97AC9" w:rsidRDefault="0014205E" w:rsidP="0014205E">
      <w:pPr>
        <w:pStyle w:val="StandardAbs"/>
        <w:jc w:val="left"/>
        <w:rPr>
          <w:rFonts w:asciiTheme="minorHAnsi" w:hAnsiTheme="minorHAnsi"/>
          <w:sz w:val="20"/>
          <w:lang w:val="en-GB"/>
        </w:rPr>
      </w:pPr>
      <w:r w:rsidRPr="00B97AC9">
        <w:rPr>
          <w:rFonts w:asciiTheme="minorHAnsi" w:hAnsiTheme="minorHAnsi"/>
          <w:sz w:val="20"/>
          <w:lang w:val="en-GB"/>
        </w:rPr>
        <w:t xml:space="preserve">Other water flows, </w:t>
      </w:r>
      <w:proofErr w:type="gramStart"/>
      <w:r w:rsidRPr="00B97AC9">
        <w:rPr>
          <w:rFonts w:asciiTheme="minorHAnsi" w:hAnsiTheme="minorHAnsi"/>
          <w:sz w:val="20"/>
          <w:lang w:val="en-GB"/>
        </w:rPr>
        <w:t>i.e.</w:t>
      </w:r>
      <w:proofErr w:type="gramEnd"/>
      <w:r w:rsidRPr="00B97AC9">
        <w:rPr>
          <w:rFonts w:asciiTheme="minorHAnsi" w:hAnsiTheme="minorHAnsi"/>
          <w:sz w:val="20"/>
          <w:lang w:val="en-GB"/>
        </w:rPr>
        <w:t xml:space="preserve"> evaporated water or water that is incorporated into the product, must be stated in the inventory of the processes, so that a complete water</w:t>
      </w:r>
      <w:r w:rsidR="00E54F98">
        <w:rPr>
          <w:rFonts w:asciiTheme="minorHAnsi" w:hAnsiTheme="minorHAnsi"/>
          <w:sz w:val="20"/>
          <w:lang w:val="en-GB"/>
        </w:rPr>
        <w:t>-</w:t>
      </w:r>
      <w:r w:rsidRPr="00B97AC9">
        <w:rPr>
          <w:rFonts w:asciiTheme="minorHAnsi" w:hAnsiTheme="minorHAnsi"/>
          <w:sz w:val="20"/>
          <w:lang w:val="en-GB"/>
        </w:rPr>
        <w:t>bil</w:t>
      </w:r>
      <w:r w:rsidR="00E54F98">
        <w:rPr>
          <w:rFonts w:asciiTheme="minorHAnsi" w:hAnsiTheme="minorHAnsi"/>
          <w:sz w:val="20"/>
          <w:lang w:val="en-GB"/>
        </w:rPr>
        <w:t>l</w:t>
      </w:r>
      <w:r w:rsidRPr="00B97AC9">
        <w:rPr>
          <w:rFonts w:asciiTheme="minorHAnsi" w:hAnsiTheme="minorHAnsi"/>
          <w:sz w:val="20"/>
          <w:lang w:val="en-GB"/>
        </w:rPr>
        <w:t xml:space="preserve"> is the result. </w:t>
      </w:r>
      <w:r w:rsidRPr="00B97AC9">
        <w:rPr>
          <w:rFonts w:asciiTheme="minorHAnsi" w:hAnsiTheme="minorHAnsi"/>
          <w:sz w:val="20"/>
          <w:lang w:val="en-GB"/>
        </w:rPr>
        <w:br/>
        <w:t xml:space="preserve">For each process the water consumption the sum of water that is lost to the drainage area. This can be calculated easier than the sum of water that is evaporating, transpiring from biomass, incorporated into a </w:t>
      </w:r>
      <w:proofErr w:type="gramStart"/>
      <w:r w:rsidRPr="00B97AC9">
        <w:rPr>
          <w:rFonts w:asciiTheme="minorHAnsi" w:hAnsiTheme="minorHAnsi"/>
          <w:sz w:val="20"/>
          <w:lang w:val="en-GB"/>
        </w:rPr>
        <w:t>product</w:t>
      </w:r>
      <w:proofErr w:type="gramEnd"/>
      <w:r w:rsidRPr="00B97AC9">
        <w:rPr>
          <w:rFonts w:asciiTheme="minorHAnsi" w:hAnsiTheme="minorHAnsi"/>
          <w:sz w:val="20"/>
          <w:lang w:val="en-GB"/>
        </w:rPr>
        <w:t xml:space="preserve"> or transfer</w:t>
      </w:r>
      <w:r w:rsidR="00C03189">
        <w:rPr>
          <w:rFonts w:asciiTheme="minorHAnsi" w:hAnsiTheme="minorHAnsi"/>
          <w:sz w:val="20"/>
          <w:lang w:val="en-GB"/>
        </w:rPr>
        <w:t>r</w:t>
      </w:r>
      <w:r w:rsidRPr="00B97AC9">
        <w:rPr>
          <w:rFonts w:asciiTheme="minorHAnsi" w:hAnsiTheme="minorHAnsi"/>
          <w:sz w:val="20"/>
          <w:lang w:val="en-GB"/>
        </w:rPr>
        <w:t xml:space="preserve">ed to another </w:t>
      </w:r>
      <w:r w:rsidRPr="00B97AC9">
        <w:rPr>
          <w:rFonts w:asciiTheme="minorHAnsi" w:hAnsiTheme="minorHAnsi"/>
          <w:sz w:val="20"/>
          <w:lang w:val="en-GB"/>
        </w:rPr>
        <w:lastRenderedPageBreak/>
        <w:t xml:space="preserve">drainage area. Doing so, as mentioned above, water is not bilanced, if it would have left the drainage area in a natural system before implementation of the technical system.  </w:t>
      </w:r>
    </w:p>
    <w:p w14:paraId="400BE158" w14:textId="77777777" w:rsidR="00E852AF" w:rsidRPr="0014205E" w:rsidRDefault="00E852AF" w:rsidP="00E852AF">
      <w:pPr>
        <w:rPr>
          <w:rFonts w:asciiTheme="minorHAnsi" w:hAnsiTheme="minorHAnsi" w:cstheme="minorHAnsi"/>
          <w:lang w:val="en-GB"/>
        </w:rPr>
      </w:pPr>
    </w:p>
    <w:p w14:paraId="7E9F7F5E" w14:textId="77777777" w:rsidR="00E852AF" w:rsidRPr="009E36AD" w:rsidRDefault="00E852AF" w:rsidP="00E852AF">
      <w:pPr>
        <w:rPr>
          <w:rFonts w:asciiTheme="minorHAnsi" w:hAnsiTheme="minorHAnsi" w:cstheme="minorHAnsi"/>
          <w:sz w:val="20"/>
          <w:lang w:val="en-GB"/>
        </w:rPr>
      </w:pPr>
    </w:p>
    <w:p w14:paraId="47E63EF8" w14:textId="56E7E1A5" w:rsidR="00E852AF" w:rsidRPr="00490E4F" w:rsidRDefault="00E852AF" w:rsidP="006437D9">
      <w:pPr>
        <w:pStyle w:val="berschrift1"/>
      </w:pPr>
      <w:bookmarkStart w:id="126" w:name="_Toc434579429"/>
      <w:bookmarkStart w:id="127" w:name="_Toc112749382"/>
      <w:r w:rsidRPr="00490E4F">
        <w:t>De</w:t>
      </w:r>
      <w:r w:rsidR="00490E4F" w:rsidRPr="00490E4F">
        <w:t>C</w:t>
      </w:r>
      <w:r w:rsidRPr="00490E4F">
        <w:t xml:space="preserve">laration </w:t>
      </w:r>
      <w:r w:rsidR="00490E4F" w:rsidRPr="00490E4F">
        <w:t>OF INDICATORS AND PROJECT REPORT</w:t>
      </w:r>
      <w:bookmarkEnd w:id="127"/>
      <w:r w:rsidR="00490E4F" w:rsidRPr="00490E4F">
        <w:t xml:space="preserve"> </w:t>
      </w:r>
      <w:bookmarkEnd w:id="126"/>
    </w:p>
    <w:p w14:paraId="670A99D1" w14:textId="77777777" w:rsidR="00E852AF" w:rsidRPr="00490E4F" w:rsidRDefault="00E852AF" w:rsidP="00E852AF">
      <w:pPr>
        <w:spacing w:line="240" w:lineRule="auto"/>
        <w:contextualSpacing/>
        <w:rPr>
          <w:rFonts w:asciiTheme="minorHAnsi" w:hAnsiTheme="minorHAnsi" w:cstheme="minorHAnsi"/>
          <w:sz w:val="18"/>
          <w:lang w:val="en-GB"/>
        </w:rPr>
      </w:pPr>
    </w:p>
    <w:p w14:paraId="1CBBCC15" w14:textId="0422C6BD" w:rsidR="00E852AF" w:rsidRPr="00EF5B88" w:rsidRDefault="00EF5B88" w:rsidP="00C10185">
      <w:pPr>
        <w:pStyle w:val="berschrift2"/>
        <w:rPr>
          <w:rStyle w:val="berschrift3Zchn"/>
          <w:bCs/>
          <w:sz w:val="22"/>
          <w:shd w:val="clear" w:color="auto" w:fill="auto"/>
        </w:rPr>
      </w:pPr>
      <w:bookmarkStart w:id="128" w:name="_Toc112749383"/>
      <w:r w:rsidRPr="00EF5B88">
        <w:t>Declaration of environmental indicators from the LCA</w:t>
      </w:r>
      <w:bookmarkEnd w:id="128"/>
    </w:p>
    <w:p w14:paraId="6B90FD58" w14:textId="17113E09" w:rsidR="00E852AF" w:rsidRPr="009E36AD" w:rsidRDefault="00EF5B88" w:rsidP="00E852AF">
      <w:pPr>
        <w:pStyle w:val="StandardAbs"/>
        <w:rPr>
          <w:rFonts w:asciiTheme="minorHAnsi" w:hAnsiTheme="minorHAnsi" w:cstheme="minorHAnsi"/>
          <w:sz w:val="20"/>
          <w:lang w:val="en-GB"/>
        </w:rPr>
      </w:pPr>
      <w:r w:rsidRPr="00EF5B88">
        <w:rPr>
          <w:rFonts w:asciiTheme="minorHAnsi" w:hAnsiTheme="minorHAnsi"/>
          <w:sz w:val="20"/>
          <w:lang w:val="en-GB"/>
        </w:rPr>
        <w:t>The declaration of the environmental indicators from the LCA in the EPD must be done in compliance with the content requirements in the product specific</w:t>
      </w:r>
      <w:r>
        <w:rPr>
          <w:rFonts w:asciiTheme="minorHAnsi" w:hAnsiTheme="minorHAnsi"/>
          <w:sz w:val="20"/>
          <w:lang w:val="en-GB"/>
        </w:rPr>
        <w:t xml:space="preserve"> complementary PCR documents an any templates for project report and EPD document. </w:t>
      </w:r>
    </w:p>
    <w:p w14:paraId="34541041" w14:textId="3A94BC39" w:rsidR="00E852AF" w:rsidRPr="00EF5B88" w:rsidRDefault="00E852AF" w:rsidP="00EF5B88">
      <w:pPr>
        <w:pStyle w:val="StandardAbs"/>
        <w:rPr>
          <w:rFonts w:asciiTheme="minorHAnsi" w:hAnsiTheme="minorHAnsi" w:cstheme="minorHAnsi"/>
          <w:sz w:val="20"/>
          <w:lang w:val="en-GB"/>
        </w:rPr>
      </w:pPr>
      <w:r w:rsidRPr="00EF5B88">
        <w:rPr>
          <w:rFonts w:asciiTheme="minorHAnsi" w:hAnsiTheme="minorHAnsi" w:cstheme="minorHAnsi"/>
          <w:sz w:val="20"/>
          <w:lang w:val="en-GB"/>
        </w:rPr>
        <w:t xml:space="preserve">EN 15804+A2, </w:t>
      </w:r>
      <w:r w:rsidR="00EF5B88" w:rsidRPr="00EF5B88">
        <w:rPr>
          <w:rFonts w:asciiTheme="minorHAnsi" w:hAnsiTheme="minorHAnsi" w:cstheme="minorHAnsi"/>
          <w:sz w:val="20"/>
          <w:lang w:val="en-GB"/>
        </w:rPr>
        <w:t>clause</w:t>
      </w:r>
      <w:r w:rsidRPr="00EF5B88">
        <w:rPr>
          <w:rFonts w:asciiTheme="minorHAnsi" w:hAnsiTheme="minorHAnsi" w:cstheme="minorHAnsi"/>
          <w:sz w:val="20"/>
          <w:lang w:val="en-GB"/>
        </w:rPr>
        <w:t xml:space="preserve"> 7.2.2: „</w:t>
      </w:r>
      <w:r w:rsidR="00EF5B88" w:rsidRPr="00EF5B88">
        <w:rPr>
          <w:rFonts w:asciiTheme="minorHAnsi" w:hAnsiTheme="minorHAnsi" w:cstheme="minorHAnsi"/>
          <w:sz w:val="20"/>
          <w:lang w:val="en-GB"/>
        </w:rPr>
        <w:t xml:space="preserve">Modules and indicators not declared shall be marked as “ND”. If an indicator value has been calculated to be “zero” or if the value of “zero” is plausible for this indicator </w:t>
      </w:r>
      <w:proofErr w:type="gramStart"/>
      <w:r w:rsidR="00EF5B88" w:rsidRPr="00EF5B88">
        <w:rPr>
          <w:rFonts w:asciiTheme="minorHAnsi" w:hAnsiTheme="minorHAnsi" w:cstheme="minorHAnsi"/>
          <w:sz w:val="20"/>
          <w:lang w:val="en-GB"/>
        </w:rPr>
        <w:t>e.g.</w:t>
      </w:r>
      <w:proofErr w:type="gramEnd"/>
      <w:r w:rsidR="00EF5B88" w:rsidRPr="00EF5B88">
        <w:rPr>
          <w:rFonts w:asciiTheme="minorHAnsi" w:hAnsiTheme="minorHAnsi" w:cstheme="minorHAnsi"/>
          <w:sz w:val="20"/>
          <w:lang w:val="en-GB"/>
        </w:rPr>
        <w:t xml:space="preserve"> there is no activity in the scenario, then “0” is declared for this indicator. The declaration of “-” is not </w:t>
      </w:r>
      <w:proofErr w:type="gramStart"/>
      <w:r w:rsidR="00EF5B88" w:rsidRPr="00EF5B88">
        <w:rPr>
          <w:rFonts w:asciiTheme="minorHAnsi" w:hAnsiTheme="minorHAnsi" w:cstheme="minorHAnsi"/>
          <w:sz w:val="20"/>
          <w:lang w:val="en-GB"/>
        </w:rPr>
        <w:t>allowed</w:t>
      </w:r>
      <w:r w:rsidRPr="00EF5B88">
        <w:rPr>
          <w:rFonts w:asciiTheme="minorHAnsi" w:hAnsiTheme="minorHAnsi" w:cstheme="minorHAnsi"/>
          <w:sz w:val="20"/>
          <w:lang w:val="en-GB"/>
        </w:rPr>
        <w:t>.“</w:t>
      </w:r>
      <w:proofErr w:type="gramEnd"/>
    </w:p>
    <w:p w14:paraId="18006E0C" w14:textId="23BA95B9" w:rsidR="00E852AF" w:rsidRPr="00EF5B88" w:rsidRDefault="00EF5B88" w:rsidP="00E852AF">
      <w:pPr>
        <w:pStyle w:val="StandardAbs"/>
        <w:rPr>
          <w:rFonts w:asciiTheme="minorHAnsi" w:hAnsiTheme="minorHAnsi" w:cstheme="minorHAnsi"/>
          <w:sz w:val="20"/>
          <w:lang w:val="en-GB"/>
        </w:rPr>
      </w:pPr>
      <w:r w:rsidRPr="00EF5B88">
        <w:rPr>
          <w:rFonts w:asciiTheme="minorHAnsi" w:hAnsiTheme="minorHAnsi" w:cstheme="minorHAnsi"/>
          <w:sz w:val="20"/>
          <w:lang w:val="en-GB"/>
        </w:rPr>
        <w:t>It follows from the foregoing that</w:t>
      </w:r>
      <w:r w:rsidR="00E852AF" w:rsidRPr="00EF5B88">
        <w:rPr>
          <w:rFonts w:asciiTheme="minorHAnsi" w:hAnsiTheme="minorHAnsi" w:cstheme="minorHAnsi"/>
          <w:sz w:val="20"/>
          <w:lang w:val="en-GB"/>
        </w:rPr>
        <w:t>:</w:t>
      </w:r>
    </w:p>
    <w:p w14:paraId="638A936E" w14:textId="561019D8" w:rsidR="00E852AF" w:rsidRPr="00EF5B88" w:rsidRDefault="00EF5B88" w:rsidP="002B1EC4">
      <w:pPr>
        <w:pStyle w:val="Listenabsatz"/>
        <w:widowControl w:val="0"/>
        <w:numPr>
          <w:ilvl w:val="0"/>
          <w:numId w:val="8"/>
        </w:numPr>
        <w:spacing w:before="120" w:after="120" w:line="240" w:lineRule="auto"/>
        <w:ind w:right="702"/>
        <w:contextualSpacing w:val="0"/>
        <w:jc w:val="left"/>
        <w:rPr>
          <w:rFonts w:asciiTheme="minorHAnsi" w:eastAsiaTheme="minorEastAsia" w:hAnsiTheme="minorHAnsi" w:cstheme="minorHAnsi"/>
          <w:sz w:val="20"/>
          <w:lang w:val="en-GB"/>
        </w:rPr>
      </w:pPr>
      <w:r w:rsidRPr="00EF5B88">
        <w:rPr>
          <w:rFonts w:asciiTheme="minorHAnsi" w:eastAsiaTheme="minorEastAsia" w:hAnsiTheme="minorHAnsi" w:cstheme="minorHAnsi"/>
          <w:sz w:val="20"/>
          <w:lang w:val="en-GB"/>
        </w:rPr>
        <w:t>The result tables shall only contain numeric values or the abbreviation „</w:t>
      </w:r>
      <w:proofErr w:type="gramStart"/>
      <w:r w:rsidRPr="00EF5B88">
        <w:rPr>
          <w:rFonts w:asciiTheme="minorHAnsi" w:eastAsiaTheme="minorEastAsia" w:hAnsiTheme="minorHAnsi" w:cstheme="minorHAnsi"/>
          <w:sz w:val="20"/>
          <w:lang w:val="en-GB"/>
        </w:rPr>
        <w:t>ND“ (</w:t>
      </w:r>
      <w:proofErr w:type="gramEnd"/>
      <w:r w:rsidRPr="00EF5B88">
        <w:rPr>
          <w:rFonts w:asciiTheme="minorHAnsi" w:eastAsiaTheme="minorEastAsia" w:hAnsiTheme="minorHAnsi" w:cstheme="minorHAnsi"/>
          <w:sz w:val="20"/>
          <w:lang w:val="en-GB"/>
        </w:rPr>
        <w:t xml:space="preserve">for modules and/or indicators Not </w:t>
      </w:r>
      <w:r>
        <w:rPr>
          <w:rFonts w:asciiTheme="minorHAnsi" w:eastAsiaTheme="minorEastAsia" w:hAnsiTheme="minorHAnsi" w:cstheme="minorHAnsi"/>
          <w:sz w:val="20"/>
          <w:lang w:val="en-GB"/>
        </w:rPr>
        <w:t xml:space="preserve">Declared). </w:t>
      </w:r>
      <w:r w:rsidR="00E852AF" w:rsidRPr="00EF5B88">
        <w:rPr>
          <w:rFonts w:asciiTheme="minorHAnsi" w:eastAsiaTheme="minorEastAsia" w:hAnsiTheme="minorHAnsi" w:cstheme="minorHAnsi"/>
          <w:sz w:val="20"/>
          <w:lang w:val="en-GB"/>
        </w:rPr>
        <w:t xml:space="preserve"> </w:t>
      </w:r>
    </w:p>
    <w:p w14:paraId="7F64F5DF" w14:textId="23AA5C3C" w:rsidR="00EF5B88" w:rsidRDefault="00EF5B88" w:rsidP="00824939">
      <w:pPr>
        <w:pStyle w:val="Listenabsatz"/>
        <w:widowControl w:val="0"/>
        <w:numPr>
          <w:ilvl w:val="0"/>
          <w:numId w:val="8"/>
        </w:numPr>
        <w:spacing w:before="120" w:after="120" w:line="240" w:lineRule="auto"/>
        <w:ind w:right="702"/>
        <w:contextualSpacing w:val="0"/>
        <w:jc w:val="left"/>
        <w:rPr>
          <w:rFonts w:asciiTheme="minorHAnsi" w:eastAsiaTheme="minorEastAsia" w:hAnsiTheme="minorHAnsi" w:cstheme="minorHAnsi"/>
          <w:sz w:val="20"/>
        </w:rPr>
      </w:pPr>
      <w:r w:rsidRPr="00EF5B88">
        <w:rPr>
          <w:rFonts w:asciiTheme="minorHAnsi" w:eastAsiaTheme="minorEastAsia" w:hAnsiTheme="minorHAnsi" w:cstheme="minorHAnsi"/>
          <w:sz w:val="20"/>
          <w:lang w:val="en-GB"/>
        </w:rPr>
        <w:t xml:space="preserve">There </w:t>
      </w:r>
      <w:r>
        <w:rPr>
          <w:rFonts w:asciiTheme="minorHAnsi" w:eastAsiaTheme="minorEastAsia" w:hAnsiTheme="minorHAnsi" w:cstheme="minorHAnsi"/>
          <w:sz w:val="20"/>
          <w:lang w:val="en-GB"/>
        </w:rPr>
        <w:t>are</w:t>
      </w:r>
      <w:r w:rsidRPr="00EF5B88">
        <w:rPr>
          <w:rFonts w:asciiTheme="minorHAnsi" w:eastAsiaTheme="minorEastAsia" w:hAnsiTheme="minorHAnsi" w:cstheme="minorHAnsi"/>
          <w:sz w:val="20"/>
          <w:lang w:val="en-GB"/>
        </w:rPr>
        <w:t xml:space="preserve"> no blank cells, horizontal </w:t>
      </w:r>
      <w:proofErr w:type="gramStart"/>
      <w:r w:rsidRPr="00EF5B88">
        <w:rPr>
          <w:rFonts w:asciiTheme="minorHAnsi" w:eastAsiaTheme="minorEastAsia" w:hAnsiTheme="minorHAnsi" w:cstheme="minorHAnsi"/>
          <w:sz w:val="20"/>
          <w:lang w:val="en-GB"/>
        </w:rPr>
        <w:t>lines</w:t>
      </w:r>
      <w:proofErr w:type="gramEnd"/>
      <w:r w:rsidRPr="00EF5B88">
        <w:rPr>
          <w:rFonts w:asciiTheme="minorHAnsi" w:eastAsiaTheme="minorEastAsia" w:hAnsiTheme="minorHAnsi" w:cstheme="minorHAnsi"/>
          <w:sz w:val="20"/>
          <w:lang w:val="en-GB"/>
        </w:rPr>
        <w:t xml:space="preserve"> or any abbreviations except ND. </w:t>
      </w:r>
      <w:r w:rsidR="00E852AF" w:rsidRPr="00EF5B88">
        <w:rPr>
          <w:rFonts w:asciiTheme="minorHAnsi" w:eastAsiaTheme="minorEastAsia" w:hAnsiTheme="minorHAnsi" w:cstheme="minorHAnsi"/>
          <w:sz w:val="20"/>
        </w:rPr>
        <w:t xml:space="preserve">ND wird lediglich für </w:t>
      </w:r>
    </w:p>
    <w:p w14:paraId="4C610AF3" w14:textId="77777777" w:rsidR="00EF5B88" w:rsidRDefault="00EF5B88" w:rsidP="00EF5B88">
      <w:pPr>
        <w:widowControl w:val="0"/>
        <w:spacing w:before="120" w:after="120" w:line="240" w:lineRule="auto"/>
        <w:ind w:right="702"/>
        <w:jc w:val="left"/>
        <w:rPr>
          <w:rFonts w:asciiTheme="minorHAnsi" w:eastAsiaTheme="minorEastAsia" w:hAnsiTheme="minorHAnsi" w:cstheme="minorHAnsi"/>
          <w:sz w:val="20"/>
        </w:rPr>
      </w:pPr>
    </w:p>
    <w:p w14:paraId="75D972B5" w14:textId="3BBA2B09" w:rsidR="00E852AF" w:rsidRDefault="00EF5B88" w:rsidP="00EF5B88">
      <w:pPr>
        <w:widowControl w:val="0"/>
        <w:spacing w:before="120" w:after="120" w:line="240" w:lineRule="auto"/>
        <w:ind w:right="702"/>
        <w:jc w:val="left"/>
        <w:rPr>
          <w:rFonts w:asciiTheme="minorHAnsi" w:eastAsiaTheme="minorEastAsia" w:hAnsiTheme="minorHAnsi" w:cstheme="minorHAnsi"/>
          <w:sz w:val="20"/>
          <w:lang w:val="en-GB"/>
        </w:rPr>
      </w:pPr>
      <w:r w:rsidRPr="00CC7503">
        <w:rPr>
          <w:rFonts w:asciiTheme="minorHAnsi" w:eastAsiaTheme="minorEastAsia" w:hAnsiTheme="minorHAnsi" w:cstheme="minorHAnsi"/>
          <w:sz w:val="20"/>
          <w:lang w:val="en-GB"/>
        </w:rPr>
        <w:t xml:space="preserve">ND is used only for indicators, that are not quantifiable due to a lack in data basis or that </w:t>
      </w:r>
      <w:r w:rsidR="00CC7503" w:rsidRPr="00CC7503">
        <w:rPr>
          <w:rFonts w:asciiTheme="minorHAnsi" w:eastAsiaTheme="minorEastAsia" w:hAnsiTheme="minorHAnsi" w:cstheme="minorHAnsi"/>
          <w:sz w:val="20"/>
          <w:lang w:val="en-GB"/>
        </w:rPr>
        <w:t>are allowed to be excluded following cut-off rules (</w:t>
      </w:r>
      <w:proofErr w:type="gramStart"/>
      <w:r w:rsidR="00CC7503" w:rsidRPr="00CC7503">
        <w:rPr>
          <w:rFonts w:asciiTheme="minorHAnsi" w:eastAsiaTheme="minorEastAsia" w:hAnsiTheme="minorHAnsi" w:cstheme="minorHAnsi"/>
          <w:sz w:val="20"/>
          <w:lang w:val="en-GB"/>
        </w:rPr>
        <w:t>i.e.</w:t>
      </w:r>
      <w:proofErr w:type="gramEnd"/>
      <w:r w:rsidR="00CC7503" w:rsidRPr="00CC7503">
        <w:rPr>
          <w:rFonts w:asciiTheme="minorHAnsi" w:eastAsiaTheme="minorEastAsia" w:hAnsiTheme="minorHAnsi" w:cstheme="minorHAnsi"/>
          <w:sz w:val="20"/>
          <w:lang w:val="en-GB"/>
        </w:rPr>
        <w:t xml:space="preserve"> GWP-luluc, if the contribution over modules A1 to C4 &lt; 5% of GWP total).</w:t>
      </w:r>
    </w:p>
    <w:p w14:paraId="321278E0" w14:textId="0F91D009" w:rsidR="00E852AF" w:rsidRPr="004724DB" w:rsidRDefault="00CC7503" w:rsidP="00E852AF">
      <w:pPr>
        <w:widowControl w:val="0"/>
        <w:rPr>
          <w:rFonts w:asciiTheme="minorHAnsi" w:hAnsiTheme="minorHAnsi" w:cstheme="minorHAnsi"/>
          <w:sz w:val="20"/>
          <w:lang w:val="en-GB"/>
        </w:rPr>
      </w:pPr>
      <w:r w:rsidRPr="00CC7503">
        <w:rPr>
          <w:rFonts w:asciiTheme="minorHAnsi" w:hAnsiTheme="minorHAnsi" w:cstheme="minorHAnsi"/>
          <w:sz w:val="20"/>
          <w:lang w:val="en-GB"/>
        </w:rPr>
        <w:t xml:space="preserve">Footnotes must be installed to explain, why results cannot be delivered in certain cases, how the result are to </w:t>
      </w:r>
      <w:proofErr w:type="gramStart"/>
      <w:r w:rsidRPr="00CC7503">
        <w:rPr>
          <w:rFonts w:asciiTheme="minorHAnsi" w:hAnsiTheme="minorHAnsi" w:cstheme="minorHAnsi"/>
          <w:sz w:val="20"/>
          <w:lang w:val="en-GB"/>
        </w:rPr>
        <w:t>interpret</w:t>
      </w:r>
      <w:proofErr w:type="gramEnd"/>
      <w:r w:rsidRPr="00CC7503">
        <w:rPr>
          <w:rFonts w:asciiTheme="minorHAnsi" w:hAnsiTheme="minorHAnsi" w:cstheme="minorHAnsi"/>
          <w:sz w:val="20"/>
          <w:lang w:val="en-GB"/>
        </w:rPr>
        <w:t xml:space="preserve"> and which aspects are not assessed. </w:t>
      </w:r>
      <w:r w:rsidRPr="004724DB">
        <w:rPr>
          <w:rFonts w:asciiTheme="minorHAnsi" w:hAnsiTheme="minorHAnsi" w:cstheme="minorHAnsi"/>
          <w:sz w:val="20"/>
          <w:lang w:val="en-GB"/>
        </w:rPr>
        <w:t xml:space="preserve">Approximations are always preferable to any ND-results. </w:t>
      </w:r>
    </w:p>
    <w:p w14:paraId="09B3EB3E" w14:textId="67827194" w:rsidR="00E852AF" w:rsidRPr="00CC7503" w:rsidRDefault="00E852AF" w:rsidP="00CC7503">
      <w:pPr>
        <w:pStyle w:val="StandardAbs"/>
        <w:rPr>
          <w:rFonts w:asciiTheme="minorHAnsi" w:hAnsiTheme="minorHAnsi" w:cstheme="minorHAnsi"/>
          <w:sz w:val="20"/>
          <w:lang w:val="en-GB"/>
        </w:rPr>
      </w:pPr>
      <w:r w:rsidRPr="00CC7503">
        <w:rPr>
          <w:rFonts w:asciiTheme="minorHAnsi" w:hAnsiTheme="minorHAnsi" w:cstheme="minorHAnsi"/>
          <w:sz w:val="20"/>
          <w:lang w:val="en-GB"/>
        </w:rPr>
        <w:t xml:space="preserve">EN 15804+A2, </w:t>
      </w:r>
      <w:r w:rsidR="00CC7503" w:rsidRPr="00CC7503">
        <w:rPr>
          <w:rFonts w:asciiTheme="minorHAnsi" w:hAnsiTheme="minorHAnsi" w:cstheme="minorHAnsi"/>
          <w:sz w:val="20"/>
          <w:lang w:val="en-GB"/>
        </w:rPr>
        <w:t>clause</w:t>
      </w:r>
      <w:r w:rsidRPr="00CC7503">
        <w:rPr>
          <w:rFonts w:asciiTheme="minorHAnsi" w:hAnsiTheme="minorHAnsi" w:cstheme="minorHAnsi"/>
          <w:sz w:val="20"/>
          <w:lang w:val="en-GB"/>
        </w:rPr>
        <w:t xml:space="preserve"> 7.2.2: „</w:t>
      </w:r>
      <w:r w:rsidR="00CC7503" w:rsidRPr="00CC7503">
        <w:rPr>
          <w:rFonts w:asciiTheme="minorHAnsi" w:hAnsiTheme="minorHAnsi" w:cstheme="minorHAnsi"/>
          <w:sz w:val="20"/>
          <w:lang w:val="en-GB"/>
        </w:rPr>
        <w:t xml:space="preserve">If an indicator is declared, it shall be declared in all the chosen modules. If an optional module is declared, all the chosen indicators shall be </w:t>
      </w:r>
      <w:proofErr w:type="gramStart"/>
      <w:r w:rsidR="00CC7503" w:rsidRPr="00CC7503">
        <w:rPr>
          <w:rFonts w:asciiTheme="minorHAnsi" w:hAnsiTheme="minorHAnsi" w:cstheme="minorHAnsi"/>
          <w:sz w:val="20"/>
          <w:lang w:val="en-GB"/>
        </w:rPr>
        <w:t>declared.</w:t>
      </w:r>
      <w:r w:rsidRPr="00CC7503">
        <w:rPr>
          <w:rFonts w:asciiTheme="minorHAnsi" w:hAnsiTheme="minorHAnsi" w:cstheme="minorHAnsi"/>
          <w:sz w:val="20"/>
          <w:lang w:val="en-GB"/>
        </w:rPr>
        <w:t>“</w:t>
      </w:r>
      <w:proofErr w:type="gramEnd"/>
    </w:p>
    <w:p w14:paraId="56545009" w14:textId="77777777" w:rsidR="00E852AF" w:rsidRPr="00CC7503" w:rsidRDefault="00E852AF" w:rsidP="00E852AF">
      <w:pPr>
        <w:widowControl w:val="0"/>
        <w:rPr>
          <w:rFonts w:asciiTheme="minorHAnsi" w:hAnsiTheme="minorHAnsi" w:cstheme="minorHAnsi"/>
          <w:b/>
          <w:sz w:val="20"/>
          <w:lang w:val="en-GB"/>
        </w:rPr>
      </w:pPr>
    </w:p>
    <w:p w14:paraId="7B8F510B" w14:textId="63FB056B" w:rsidR="00E852AF" w:rsidRPr="008005B0" w:rsidRDefault="008005B0" w:rsidP="00E852AF">
      <w:pPr>
        <w:widowControl w:val="0"/>
        <w:rPr>
          <w:rFonts w:asciiTheme="minorHAnsi" w:hAnsiTheme="minorHAnsi" w:cstheme="minorHAnsi"/>
          <w:b/>
          <w:sz w:val="20"/>
          <w:lang w:val="en-GB"/>
        </w:rPr>
      </w:pPr>
      <w:r w:rsidRPr="008005B0">
        <w:rPr>
          <w:rFonts w:asciiTheme="minorHAnsi" w:hAnsiTheme="minorHAnsi" w:cstheme="minorHAnsi"/>
          <w:b/>
          <w:sz w:val="20"/>
          <w:lang w:val="en-GB"/>
        </w:rPr>
        <w:t>Presentation of the modules</w:t>
      </w:r>
    </w:p>
    <w:p w14:paraId="2E3EDE67" w14:textId="77777777" w:rsidR="004A3C41" w:rsidRPr="009E36AD" w:rsidRDefault="004A3C41" w:rsidP="00824939">
      <w:pPr>
        <w:pStyle w:val="Listenabsatz"/>
        <w:widowControl w:val="0"/>
        <w:numPr>
          <w:ilvl w:val="0"/>
          <w:numId w:val="8"/>
        </w:numPr>
        <w:spacing w:before="120" w:after="120" w:line="240" w:lineRule="auto"/>
        <w:ind w:right="702"/>
        <w:contextualSpacing w:val="0"/>
        <w:jc w:val="left"/>
        <w:rPr>
          <w:rFonts w:asciiTheme="minorHAnsi" w:eastAsiaTheme="minorEastAsia" w:hAnsiTheme="minorHAnsi" w:cstheme="minorHAnsi"/>
          <w:sz w:val="20"/>
          <w:lang w:val="en-GB"/>
        </w:rPr>
      </w:pPr>
      <w:r w:rsidRPr="004A3C41">
        <w:rPr>
          <w:rFonts w:asciiTheme="minorHAnsi" w:eastAsiaTheme="minorEastAsia" w:hAnsiTheme="minorHAnsi" w:cstheme="minorHAnsi"/>
          <w:sz w:val="20"/>
          <w:lang w:val="en-GB"/>
        </w:rPr>
        <w:t xml:space="preserve">If modules are declared, all mandatory indicators as per </w:t>
      </w:r>
      <w:r w:rsidR="00E852AF" w:rsidRPr="004A3C41">
        <w:rPr>
          <w:rFonts w:asciiTheme="minorHAnsi" w:eastAsiaTheme="minorEastAsia" w:hAnsiTheme="minorHAnsi" w:cstheme="minorHAnsi"/>
          <w:sz w:val="20"/>
          <w:lang w:val="en-GB"/>
        </w:rPr>
        <w:t xml:space="preserve">EN 15804+A2 </w:t>
      </w:r>
      <w:r w:rsidRPr="004A3C41">
        <w:rPr>
          <w:rFonts w:asciiTheme="minorHAnsi" w:eastAsiaTheme="minorEastAsia" w:hAnsiTheme="minorHAnsi" w:cstheme="minorHAnsi"/>
          <w:sz w:val="20"/>
          <w:lang w:val="en-GB"/>
        </w:rPr>
        <w:t xml:space="preserve">must be quantified. In exceptional cases the declaration of ND is allowed, see above. </w:t>
      </w:r>
    </w:p>
    <w:p w14:paraId="5AE8D985" w14:textId="2083FD46" w:rsidR="00E852AF" w:rsidRPr="004A3C41" w:rsidRDefault="004A3C41" w:rsidP="00824939">
      <w:pPr>
        <w:pStyle w:val="Listenabsatz"/>
        <w:widowControl w:val="0"/>
        <w:numPr>
          <w:ilvl w:val="0"/>
          <w:numId w:val="8"/>
        </w:numPr>
        <w:spacing w:before="120" w:after="120" w:line="240" w:lineRule="auto"/>
        <w:ind w:right="702"/>
        <w:contextualSpacing w:val="0"/>
        <w:jc w:val="left"/>
        <w:rPr>
          <w:rFonts w:asciiTheme="minorHAnsi" w:eastAsiaTheme="minorEastAsia" w:hAnsiTheme="minorHAnsi" w:cstheme="minorHAnsi"/>
          <w:sz w:val="20"/>
          <w:lang w:val="en-GB"/>
        </w:rPr>
      </w:pPr>
      <w:r w:rsidRPr="004A3C41">
        <w:rPr>
          <w:rFonts w:asciiTheme="minorHAnsi" w:eastAsiaTheme="minorEastAsia" w:hAnsiTheme="minorHAnsi" w:cstheme="minorHAnsi"/>
          <w:sz w:val="20"/>
          <w:lang w:val="en-GB"/>
        </w:rPr>
        <w:t>If a module is not relevant for a product, it should not be mentioned in the result tables. If it is mentioned the results of the parameters must show ND. This leaves all options for LCA calculation on building level.</w:t>
      </w:r>
      <w:r w:rsidR="00E852AF" w:rsidRPr="004A3C41">
        <w:rPr>
          <w:rFonts w:asciiTheme="minorHAnsi" w:eastAsiaTheme="minorEastAsia" w:hAnsiTheme="minorHAnsi" w:cstheme="minorHAnsi"/>
          <w:sz w:val="20"/>
          <w:lang w:val="en-GB"/>
        </w:rPr>
        <w:t xml:space="preserve"> </w:t>
      </w:r>
    </w:p>
    <w:p w14:paraId="499A4286" w14:textId="5C4E6AF9" w:rsidR="00E852AF" w:rsidRPr="009E36AD" w:rsidRDefault="004A3C41" w:rsidP="00824939">
      <w:pPr>
        <w:pStyle w:val="Listenabsatz"/>
        <w:keepNext/>
        <w:widowControl w:val="0"/>
        <w:numPr>
          <w:ilvl w:val="0"/>
          <w:numId w:val="8"/>
        </w:numPr>
        <w:spacing w:before="120" w:after="120" w:line="240" w:lineRule="auto"/>
        <w:ind w:right="702"/>
        <w:contextualSpacing w:val="0"/>
        <w:jc w:val="left"/>
        <w:rPr>
          <w:rFonts w:asciiTheme="minorHAnsi" w:hAnsiTheme="minorHAnsi" w:cstheme="minorHAnsi"/>
          <w:sz w:val="20"/>
          <w:lang w:val="en-GB"/>
        </w:rPr>
      </w:pPr>
      <w:r w:rsidRPr="004A3C41">
        <w:rPr>
          <w:rFonts w:asciiTheme="minorHAnsi" w:eastAsiaTheme="minorEastAsia" w:hAnsiTheme="minorHAnsi" w:cstheme="minorHAnsi"/>
          <w:sz w:val="20"/>
          <w:lang w:val="en-GB"/>
        </w:rPr>
        <w:t xml:space="preserve">If no process flows are expected within a module, the results of the parameters must show a calculated 0, for no mass flows occur. This would constrain the options on building level to a likely scenario. In this case the module shall not be marked as ND. </w:t>
      </w:r>
    </w:p>
    <w:p w14:paraId="476AB6F0" w14:textId="77777777" w:rsidR="004A3C41" w:rsidRPr="009E36AD" w:rsidRDefault="004A3C41" w:rsidP="004A3C41">
      <w:pPr>
        <w:pStyle w:val="Listenabsatz"/>
        <w:keepNext/>
        <w:widowControl w:val="0"/>
        <w:spacing w:before="120" w:after="120" w:line="240" w:lineRule="auto"/>
        <w:ind w:right="702"/>
        <w:contextualSpacing w:val="0"/>
        <w:jc w:val="left"/>
        <w:rPr>
          <w:rFonts w:asciiTheme="minorHAnsi" w:hAnsiTheme="minorHAnsi" w:cstheme="minorHAnsi"/>
          <w:sz w:val="20"/>
          <w:lang w:val="en-GB"/>
        </w:rPr>
      </w:pPr>
    </w:p>
    <w:p w14:paraId="3DF6F2B6" w14:textId="472A5FE0" w:rsidR="00E852AF" w:rsidRPr="003371C3" w:rsidRDefault="004A3C41" w:rsidP="00C10185">
      <w:pPr>
        <w:pStyle w:val="berschrift2"/>
      </w:pPr>
      <w:bookmarkStart w:id="129" w:name="_Toc112749384"/>
      <w:r w:rsidRPr="00F05BDE">
        <w:t>Project report describing the LCA</w:t>
      </w:r>
      <w:bookmarkEnd w:id="129"/>
    </w:p>
    <w:p w14:paraId="45C9F666" w14:textId="715E1D7C" w:rsidR="00E852AF" w:rsidRPr="009D67F1" w:rsidRDefault="009D67F1" w:rsidP="00E852AF">
      <w:pPr>
        <w:pStyle w:val="StandardAbs"/>
        <w:rPr>
          <w:rFonts w:asciiTheme="minorHAnsi" w:hAnsiTheme="minorHAnsi" w:cstheme="minorHAnsi"/>
          <w:sz w:val="20"/>
          <w:lang w:val="en-GB"/>
        </w:rPr>
      </w:pPr>
      <w:r w:rsidRPr="00A43138">
        <w:rPr>
          <w:rFonts w:asciiTheme="minorHAnsi" w:hAnsiTheme="minorHAnsi"/>
          <w:sz w:val="20"/>
          <w:lang w:val="en-GB"/>
        </w:rPr>
        <w:t>The project report is the systematic and comprehensive summary of the project documentation supporting the verification of an EPD</w:t>
      </w:r>
      <w:r w:rsidR="00E852AF" w:rsidRPr="009D67F1">
        <w:rPr>
          <w:rFonts w:asciiTheme="minorHAnsi" w:hAnsiTheme="minorHAnsi" w:cstheme="minorHAnsi"/>
          <w:sz w:val="20"/>
          <w:lang w:val="en-GB"/>
        </w:rPr>
        <w:t xml:space="preserve">. </w:t>
      </w:r>
      <w:r w:rsidRPr="009D67F1">
        <w:rPr>
          <w:rFonts w:asciiTheme="minorHAnsi" w:hAnsiTheme="minorHAnsi" w:cstheme="minorHAnsi"/>
          <w:sz w:val="20"/>
          <w:lang w:val="en-GB"/>
        </w:rPr>
        <w:t>The project report must contain the indications noted i</w:t>
      </w:r>
      <w:r>
        <w:rPr>
          <w:rFonts w:asciiTheme="minorHAnsi" w:hAnsiTheme="minorHAnsi" w:cstheme="minorHAnsi"/>
          <w:sz w:val="20"/>
          <w:lang w:val="en-GB"/>
        </w:rPr>
        <w:t>n</w:t>
      </w:r>
      <w:r w:rsidR="00E852AF" w:rsidRPr="009D67F1">
        <w:rPr>
          <w:rFonts w:asciiTheme="minorHAnsi" w:hAnsiTheme="minorHAnsi" w:cstheme="minorHAnsi"/>
          <w:sz w:val="20"/>
          <w:lang w:val="en-GB"/>
        </w:rPr>
        <w:t xml:space="preserve"> EN 15804+A2, </w:t>
      </w:r>
      <w:r>
        <w:rPr>
          <w:rFonts w:asciiTheme="minorHAnsi" w:hAnsiTheme="minorHAnsi" w:cstheme="minorHAnsi"/>
          <w:sz w:val="20"/>
          <w:lang w:val="en-GB"/>
        </w:rPr>
        <w:t>clause</w:t>
      </w:r>
      <w:r w:rsidR="00E852AF" w:rsidRPr="009D67F1">
        <w:rPr>
          <w:rFonts w:asciiTheme="minorHAnsi" w:hAnsiTheme="minorHAnsi" w:cstheme="minorHAnsi"/>
          <w:sz w:val="20"/>
          <w:lang w:val="en-GB"/>
        </w:rPr>
        <w:t xml:space="preserve"> 8</w:t>
      </w:r>
      <w:r>
        <w:rPr>
          <w:rFonts w:asciiTheme="minorHAnsi" w:hAnsiTheme="minorHAnsi" w:cstheme="minorHAnsi"/>
          <w:sz w:val="20"/>
          <w:lang w:val="en-GB"/>
        </w:rPr>
        <w:t xml:space="preserve">. </w:t>
      </w:r>
      <w:r w:rsidR="00E852AF" w:rsidRPr="009D67F1">
        <w:rPr>
          <w:rFonts w:asciiTheme="minorHAnsi" w:hAnsiTheme="minorHAnsi" w:cstheme="minorHAnsi"/>
          <w:sz w:val="20"/>
          <w:lang w:val="en-GB"/>
        </w:rPr>
        <w:t xml:space="preserve"> </w:t>
      </w:r>
    </w:p>
    <w:p w14:paraId="6FFE8F6D" w14:textId="329B5742" w:rsidR="00E852AF" w:rsidRPr="009D67F1" w:rsidRDefault="009D67F1" w:rsidP="00E852AF">
      <w:pPr>
        <w:rPr>
          <w:rFonts w:asciiTheme="minorHAnsi" w:hAnsiTheme="minorHAnsi"/>
          <w:sz w:val="20"/>
          <w:lang w:val="en-GB"/>
        </w:rPr>
      </w:pPr>
      <w:r w:rsidRPr="00A43138">
        <w:rPr>
          <w:rFonts w:asciiTheme="minorHAnsi" w:hAnsiTheme="minorHAnsi"/>
          <w:sz w:val="20"/>
          <w:lang w:val="en-GB"/>
        </w:rPr>
        <w:t xml:space="preserve">The project report shall be made available to the verifier with the requirements on confidentiality stated in EN°ISO°14025. The project report is not part of the public communication. </w:t>
      </w:r>
    </w:p>
    <w:p w14:paraId="3A2A7FFA" w14:textId="4F390345" w:rsidR="00D509FC" w:rsidRPr="009E36AD" w:rsidRDefault="00D509FC" w:rsidP="00E852AF">
      <w:pPr>
        <w:rPr>
          <w:rFonts w:asciiTheme="minorHAnsi" w:hAnsiTheme="minorHAnsi" w:cstheme="minorHAnsi"/>
          <w:sz w:val="20"/>
          <w:lang w:val="en-GB"/>
        </w:rPr>
      </w:pPr>
    </w:p>
    <w:p w14:paraId="2742A67E" w14:textId="72F05601" w:rsidR="00D509FC" w:rsidRPr="009E36AD" w:rsidRDefault="009D67F1" w:rsidP="00D509FC">
      <w:pPr>
        <w:rPr>
          <w:rFonts w:asciiTheme="minorHAnsi" w:hAnsiTheme="minorHAnsi" w:cstheme="minorHAnsi"/>
          <w:b/>
          <w:i/>
          <w:sz w:val="20"/>
          <w:lang w:val="en-GB"/>
        </w:rPr>
      </w:pPr>
      <w:r w:rsidRPr="009E36AD">
        <w:rPr>
          <w:rFonts w:asciiTheme="minorHAnsi" w:hAnsiTheme="minorHAnsi" w:cstheme="minorHAnsi"/>
          <w:b/>
          <w:i/>
          <w:iCs/>
          <w:sz w:val="20"/>
          <w:lang w:val="en-GB"/>
        </w:rPr>
        <w:t>Applicable Documents</w:t>
      </w:r>
      <w:r w:rsidR="00D509FC" w:rsidRPr="009E36AD">
        <w:rPr>
          <w:rFonts w:asciiTheme="minorHAnsi" w:hAnsiTheme="minorHAnsi" w:cstheme="minorHAnsi"/>
          <w:b/>
          <w:i/>
          <w:sz w:val="20"/>
          <w:lang w:val="en-GB"/>
        </w:rPr>
        <w:t>:</w:t>
      </w:r>
    </w:p>
    <w:p w14:paraId="42F9F53B" w14:textId="720C3506" w:rsidR="00D509FC" w:rsidRPr="009D67F1" w:rsidRDefault="00D509FC" w:rsidP="00D509FC">
      <w:pPr>
        <w:rPr>
          <w:rFonts w:asciiTheme="minorHAnsi" w:hAnsiTheme="minorHAnsi" w:cstheme="minorHAnsi"/>
          <w:sz w:val="20"/>
          <w:lang w:val="en-GB"/>
        </w:rPr>
      </w:pPr>
      <w:r w:rsidRPr="009D67F1">
        <w:rPr>
          <w:rFonts w:asciiTheme="minorHAnsi" w:hAnsiTheme="minorHAnsi" w:cstheme="minorHAnsi"/>
          <w:sz w:val="20"/>
          <w:lang w:val="en-GB"/>
        </w:rPr>
        <w:t>BAU EPD-M-DO</w:t>
      </w:r>
      <w:r w:rsidR="009D67F1" w:rsidRPr="009D67F1">
        <w:rPr>
          <w:rFonts w:asciiTheme="minorHAnsi" w:hAnsiTheme="minorHAnsi" w:cstheme="minorHAnsi"/>
          <w:sz w:val="20"/>
          <w:lang w:val="en-GB"/>
        </w:rPr>
        <w:t>C</w:t>
      </w:r>
      <w:r w:rsidRPr="009D67F1">
        <w:rPr>
          <w:rFonts w:asciiTheme="minorHAnsi" w:hAnsiTheme="minorHAnsi" w:cstheme="minorHAnsi"/>
          <w:sz w:val="20"/>
          <w:lang w:val="en-GB"/>
        </w:rPr>
        <w:t>UMENT-13A1-</w:t>
      </w:r>
      <w:r w:rsidR="009D67F1" w:rsidRPr="009D67F1">
        <w:rPr>
          <w:rFonts w:asciiTheme="minorHAnsi" w:hAnsiTheme="minorHAnsi" w:cstheme="minorHAnsi"/>
          <w:sz w:val="20"/>
          <w:lang w:val="en-GB"/>
        </w:rPr>
        <w:t>p</w:t>
      </w:r>
      <w:r w:rsidRPr="009D67F1">
        <w:rPr>
          <w:rFonts w:asciiTheme="minorHAnsi" w:hAnsiTheme="minorHAnsi" w:cstheme="minorHAnsi"/>
          <w:sz w:val="20"/>
          <w:lang w:val="en-GB"/>
        </w:rPr>
        <w:t>roje</w:t>
      </w:r>
      <w:r w:rsidR="009D67F1" w:rsidRPr="009D67F1">
        <w:rPr>
          <w:rFonts w:asciiTheme="minorHAnsi" w:hAnsiTheme="minorHAnsi" w:cstheme="minorHAnsi"/>
          <w:sz w:val="20"/>
          <w:lang w:val="en-GB"/>
        </w:rPr>
        <w:t xml:space="preserve">ct report content and format template </w:t>
      </w:r>
      <w:r w:rsidRPr="009D67F1">
        <w:rPr>
          <w:rFonts w:asciiTheme="minorHAnsi" w:hAnsiTheme="minorHAnsi" w:cstheme="minorHAnsi"/>
          <w:sz w:val="20"/>
          <w:lang w:val="en-GB"/>
        </w:rPr>
        <w:t>EN15804+A1</w:t>
      </w:r>
    </w:p>
    <w:p w14:paraId="0A41C0E3" w14:textId="7B31A9E2" w:rsidR="00D509FC" w:rsidRPr="009D67F1" w:rsidRDefault="00D509FC" w:rsidP="00D509FC">
      <w:pPr>
        <w:rPr>
          <w:rFonts w:asciiTheme="minorHAnsi" w:hAnsiTheme="minorHAnsi" w:cstheme="minorHAnsi"/>
          <w:sz w:val="20"/>
          <w:lang w:val="en-GB"/>
        </w:rPr>
      </w:pPr>
      <w:r w:rsidRPr="009D67F1">
        <w:rPr>
          <w:rFonts w:asciiTheme="minorHAnsi" w:hAnsiTheme="minorHAnsi" w:cstheme="minorHAnsi"/>
          <w:sz w:val="20"/>
          <w:lang w:val="en-GB"/>
        </w:rPr>
        <w:t>BAU EPD-M-DO</w:t>
      </w:r>
      <w:r w:rsidR="009D67F1" w:rsidRPr="009D67F1">
        <w:rPr>
          <w:rFonts w:asciiTheme="minorHAnsi" w:hAnsiTheme="minorHAnsi" w:cstheme="minorHAnsi"/>
          <w:sz w:val="20"/>
          <w:lang w:val="en-GB"/>
        </w:rPr>
        <w:t>C</w:t>
      </w:r>
      <w:r w:rsidRPr="009D67F1">
        <w:rPr>
          <w:rFonts w:asciiTheme="minorHAnsi" w:hAnsiTheme="minorHAnsi" w:cstheme="minorHAnsi"/>
          <w:sz w:val="20"/>
          <w:lang w:val="en-GB"/>
        </w:rPr>
        <w:t>UMENT-13A2-</w:t>
      </w:r>
      <w:r w:rsidR="009D67F1" w:rsidRPr="009D67F1">
        <w:rPr>
          <w:rFonts w:asciiTheme="minorHAnsi" w:hAnsiTheme="minorHAnsi" w:cstheme="minorHAnsi"/>
          <w:sz w:val="20"/>
          <w:lang w:val="en-GB"/>
        </w:rPr>
        <w:t xml:space="preserve"> project report content and format template </w:t>
      </w:r>
      <w:r w:rsidRPr="009D67F1">
        <w:rPr>
          <w:rFonts w:asciiTheme="minorHAnsi" w:hAnsiTheme="minorHAnsi" w:cstheme="minorHAnsi"/>
          <w:sz w:val="20"/>
          <w:lang w:val="en-GB"/>
        </w:rPr>
        <w:t>-EN15804+A2</w:t>
      </w:r>
    </w:p>
    <w:p w14:paraId="593F3C71" w14:textId="77777777" w:rsidR="00D509FC" w:rsidRPr="009D67F1" w:rsidRDefault="00D509FC" w:rsidP="00E852AF">
      <w:pPr>
        <w:rPr>
          <w:rFonts w:asciiTheme="minorHAnsi" w:hAnsiTheme="minorHAnsi" w:cstheme="minorHAnsi"/>
          <w:sz w:val="20"/>
          <w:lang w:val="en-GB"/>
        </w:rPr>
      </w:pPr>
    </w:p>
    <w:p w14:paraId="13D149C7" w14:textId="77777777" w:rsidR="00E852AF" w:rsidRPr="009D67F1" w:rsidRDefault="00E852AF" w:rsidP="00E852AF">
      <w:pPr>
        <w:rPr>
          <w:rFonts w:asciiTheme="minorHAnsi" w:hAnsiTheme="minorHAnsi" w:cstheme="minorHAnsi"/>
          <w:sz w:val="20"/>
          <w:lang w:val="en-GB"/>
        </w:rPr>
      </w:pPr>
    </w:p>
    <w:p w14:paraId="5F081076" w14:textId="21D333A0" w:rsidR="00E852AF" w:rsidRPr="003371C3" w:rsidRDefault="00747BA5" w:rsidP="00C10185">
      <w:pPr>
        <w:pStyle w:val="berschrift2"/>
      </w:pPr>
      <w:bookmarkStart w:id="130" w:name="_Toc112749385"/>
      <w:r>
        <w:lastRenderedPageBreak/>
        <w:t>Reference service life</w:t>
      </w:r>
      <w:r w:rsidR="00E852AF" w:rsidRPr="003371C3">
        <w:t xml:space="preserve"> (RSL)</w:t>
      </w:r>
      <w:bookmarkEnd w:id="130"/>
    </w:p>
    <w:p w14:paraId="536C6F69" w14:textId="07D19D2E" w:rsidR="00E852AF" w:rsidRPr="009070AC" w:rsidRDefault="00E852AF" w:rsidP="00E852AF">
      <w:pPr>
        <w:pStyle w:val="StandardAbs"/>
        <w:rPr>
          <w:rFonts w:asciiTheme="minorHAnsi" w:hAnsiTheme="minorHAnsi" w:cstheme="minorHAnsi"/>
          <w:sz w:val="20"/>
          <w:lang w:val="en-GB"/>
        </w:rPr>
      </w:pPr>
      <w:r w:rsidRPr="009070AC">
        <w:rPr>
          <w:rFonts w:asciiTheme="minorHAnsi" w:hAnsiTheme="minorHAnsi" w:cstheme="minorHAnsi"/>
          <w:sz w:val="20"/>
          <w:lang w:val="en-GB"/>
        </w:rPr>
        <w:t>S</w:t>
      </w:r>
      <w:r w:rsidR="009070AC" w:rsidRPr="009070AC">
        <w:rPr>
          <w:rFonts w:asciiTheme="minorHAnsi" w:hAnsiTheme="minorHAnsi" w:cstheme="minorHAnsi"/>
          <w:sz w:val="20"/>
          <w:lang w:val="en-GB"/>
        </w:rPr>
        <w:t>e</w:t>
      </w:r>
      <w:r w:rsidRPr="009070AC">
        <w:rPr>
          <w:rFonts w:asciiTheme="minorHAnsi" w:hAnsiTheme="minorHAnsi" w:cstheme="minorHAnsi"/>
          <w:sz w:val="20"/>
          <w:lang w:val="en-GB"/>
        </w:rPr>
        <w:t xml:space="preserve">e EN 15804+A2 </w:t>
      </w:r>
      <w:r w:rsidR="009070AC" w:rsidRPr="009070AC">
        <w:rPr>
          <w:rFonts w:asciiTheme="minorHAnsi" w:hAnsiTheme="minorHAnsi" w:cstheme="minorHAnsi"/>
          <w:sz w:val="20"/>
          <w:lang w:val="en-GB"/>
        </w:rPr>
        <w:t>clause</w:t>
      </w:r>
      <w:r w:rsidRPr="009070AC">
        <w:rPr>
          <w:rFonts w:asciiTheme="minorHAnsi" w:hAnsiTheme="minorHAnsi" w:cstheme="minorHAnsi"/>
          <w:sz w:val="20"/>
          <w:lang w:val="en-GB"/>
        </w:rPr>
        <w:t xml:space="preserve"> 6.3.4 </w:t>
      </w:r>
      <w:r w:rsidR="009070AC" w:rsidRPr="009070AC">
        <w:rPr>
          <w:rFonts w:asciiTheme="minorHAnsi" w:hAnsiTheme="minorHAnsi" w:cstheme="minorHAnsi"/>
          <w:sz w:val="20"/>
          <w:lang w:val="en-GB"/>
        </w:rPr>
        <w:t>a</w:t>
      </w:r>
      <w:r w:rsidRPr="009070AC">
        <w:rPr>
          <w:rFonts w:asciiTheme="minorHAnsi" w:hAnsiTheme="minorHAnsi" w:cstheme="minorHAnsi"/>
          <w:sz w:val="20"/>
          <w:lang w:val="en-GB"/>
        </w:rPr>
        <w:t>nd An</w:t>
      </w:r>
      <w:r w:rsidR="009070AC" w:rsidRPr="009070AC">
        <w:rPr>
          <w:rFonts w:asciiTheme="minorHAnsi" w:hAnsiTheme="minorHAnsi" w:cstheme="minorHAnsi"/>
          <w:sz w:val="20"/>
          <w:lang w:val="en-GB"/>
        </w:rPr>
        <w:t>nex</w:t>
      </w:r>
      <w:r w:rsidRPr="009070AC">
        <w:rPr>
          <w:rFonts w:asciiTheme="minorHAnsi" w:hAnsiTheme="minorHAnsi" w:cstheme="minorHAnsi"/>
          <w:sz w:val="20"/>
          <w:lang w:val="en-GB"/>
        </w:rPr>
        <w:t xml:space="preserve"> A </w:t>
      </w:r>
      <w:r w:rsidR="009070AC" w:rsidRPr="009070AC">
        <w:rPr>
          <w:rFonts w:asciiTheme="minorHAnsi" w:hAnsiTheme="minorHAnsi" w:cstheme="minorHAnsi"/>
          <w:sz w:val="20"/>
          <w:lang w:val="en-GB"/>
        </w:rPr>
        <w:t>„Requirements and guidance on the reference service life</w:t>
      </w:r>
      <w:r w:rsidR="009070AC">
        <w:rPr>
          <w:rFonts w:asciiTheme="minorHAnsi" w:hAnsiTheme="minorHAnsi" w:cstheme="minorHAnsi"/>
          <w:sz w:val="20"/>
          <w:lang w:val="en-GB"/>
        </w:rPr>
        <w:t>”</w:t>
      </w:r>
      <w:r w:rsidR="00533BA6" w:rsidRPr="009070AC">
        <w:rPr>
          <w:rFonts w:asciiTheme="minorHAnsi" w:hAnsiTheme="minorHAnsi" w:cstheme="minorHAnsi"/>
          <w:sz w:val="20"/>
          <w:lang w:val="en-GB"/>
        </w:rPr>
        <w:t>.</w:t>
      </w:r>
    </w:p>
    <w:p w14:paraId="01FAE23E" w14:textId="77777777" w:rsidR="00E852AF" w:rsidRPr="009070AC" w:rsidRDefault="00E852AF" w:rsidP="00E852AF">
      <w:pPr>
        <w:rPr>
          <w:rFonts w:asciiTheme="minorHAnsi" w:hAnsiTheme="minorHAnsi" w:cstheme="minorHAnsi"/>
          <w:lang w:val="en-GB"/>
        </w:rPr>
      </w:pPr>
    </w:p>
    <w:p w14:paraId="10C628DC" w14:textId="071B21DD" w:rsidR="00E852AF" w:rsidRPr="009070AC" w:rsidRDefault="009070AC" w:rsidP="00E852AF">
      <w:pPr>
        <w:rPr>
          <w:rFonts w:asciiTheme="minorHAnsi" w:hAnsiTheme="minorHAnsi" w:cstheme="minorHAnsi"/>
          <w:sz w:val="20"/>
          <w:lang w:val="en-GB"/>
        </w:rPr>
      </w:pPr>
      <w:r w:rsidRPr="009070AC">
        <w:rPr>
          <w:rFonts w:asciiTheme="minorHAnsi" w:hAnsiTheme="minorHAnsi" w:cstheme="minorHAnsi"/>
          <w:sz w:val="20"/>
          <w:lang w:val="en-GB"/>
        </w:rPr>
        <w:t xml:space="preserve">If no reference service life can be calculated following the rules of </w:t>
      </w:r>
      <w:r w:rsidR="00E852AF" w:rsidRPr="009070AC">
        <w:rPr>
          <w:rFonts w:asciiTheme="minorHAnsi" w:hAnsiTheme="minorHAnsi" w:cstheme="minorHAnsi"/>
          <w:sz w:val="20"/>
          <w:lang w:val="en-GB"/>
        </w:rPr>
        <w:t>EN 15804+A2 (A</w:t>
      </w:r>
      <w:r w:rsidRPr="009070AC">
        <w:rPr>
          <w:rFonts w:asciiTheme="minorHAnsi" w:hAnsiTheme="minorHAnsi" w:cstheme="minorHAnsi"/>
          <w:sz w:val="20"/>
          <w:lang w:val="en-GB"/>
        </w:rPr>
        <w:t>nnex</w:t>
      </w:r>
      <w:r w:rsidR="00E852AF" w:rsidRPr="009070AC">
        <w:rPr>
          <w:rFonts w:asciiTheme="minorHAnsi" w:hAnsiTheme="minorHAnsi" w:cstheme="minorHAnsi"/>
          <w:sz w:val="20"/>
          <w:lang w:val="en-GB"/>
        </w:rPr>
        <w:t xml:space="preserve"> A), </w:t>
      </w:r>
      <w:r>
        <w:rPr>
          <w:rFonts w:asciiTheme="minorHAnsi" w:hAnsiTheme="minorHAnsi" w:cstheme="minorHAnsi"/>
          <w:sz w:val="20"/>
          <w:lang w:val="en-GB"/>
        </w:rPr>
        <w:t>default values from complementary product specific PCR from the</w:t>
      </w:r>
      <w:r w:rsidR="00E852AF" w:rsidRPr="009070AC">
        <w:rPr>
          <w:rFonts w:asciiTheme="minorHAnsi" w:hAnsiTheme="minorHAnsi" w:cstheme="minorHAnsi"/>
          <w:sz w:val="20"/>
          <w:lang w:val="en-GB"/>
        </w:rPr>
        <w:t xml:space="preserve"> CEN/TC-Produ</w:t>
      </w:r>
      <w:r>
        <w:rPr>
          <w:rFonts w:asciiTheme="minorHAnsi" w:hAnsiTheme="minorHAnsi" w:cstheme="minorHAnsi"/>
          <w:sz w:val="20"/>
          <w:lang w:val="en-GB"/>
        </w:rPr>
        <w:t>c</w:t>
      </w:r>
      <w:r w:rsidR="00E852AF" w:rsidRPr="009070AC">
        <w:rPr>
          <w:rFonts w:asciiTheme="minorHAnsi" w:hAnsiTheme="minorHAnsi" w:cstheme="minorHAnsi"/>
          <w:sz w:val="20"/>
          <w:lang w:val="en-GB"/>
        </w:rPr>
        <w:t>t</w:t>
      </w:r>
      <w:r>
        <w:rPr>
          <w:rFonts w:asciiTheme="minorHAnsi" w:hAnsiTheme="minorHAnsi" w:cstheme="minorHAnsi"/>
          <w:sz w:val="20"/>
          <w:lang w:val="en-GB"/>
        </w:rPr>
        <w:t xml:space="preserve"> Panels must be used.</w:t>
      </w:r>
      <w:r w:rsidR="00E852AF" w:rsidRPr="009070AC">
        <w:rPr>
          <w:rFonts w:asciiTheme="minorHAnsi" w:hAnsiTheme="minorHAnsi" w:cstheme="minorHAnsi"/>
          <w:sz w:val="20"/>
          <w:lang w:val="en-GB"/>
        </w:rPr>
        <w:t xml:space="preserve"> </w:t>
      </w:r>
      <w:r w:rsidRPr="009070AC">
        <w:rPr>
          <w:rFonts w:asciiTheme="minorHAnsi" w:hAnsiTheme="minorHAnsi" w:cstheme="minorHAnsi"/>
          <w:sz w:val="20"/>
          <w:lang w:val="en-GB"/>
        </w:rPr>
        <w:t>If no complementary PCR are available, the reference service life can be taken from service life catalogues, citing the source, i.e. fr</w:t>
      </w:r>
      <w:r>
        <w:rPr>
          <w:rFonts w:asciiTheme="minorHAnsi" w:hAnsiTheme="minorHAnsi" w:cstheme="minorHAnsi"/>
          <w:sz w:val="20"/>
          <w:lang w:val="en-GB"/>
        </w:rPr>
        <w:t>om</w:t>
      </w:r>
      <w:r w:rsidR="00E852AF" w:rsidRPr="009070AC">
        <w:rPr>
          <w:rFonts w:asciiTheme="minorHAnsi" w:hAnsiTheme="minorHAnsi" w:cstheme="minorHAnsi"/>
          <w:sz w:val="20"/>
          <w:lang w:val="en-GB"/>
        </w:rPr>
        <w:t xml:space="preserve"> </w:t>
      </w:r>
      <w:r w:rsidR="00D509FC" w:rsidRPr="009070AC">
        <w:rPr>
          <w:rFonts w:asciiTheme="minorHAnsi" w:hAnsiTheme="minorHAnsi" w:cstheme="minorHAnsi"/>
          <w:sz w:val="20"/>
          <w:u w:val="single"/>
          <w:lang w:val="en-GB"/>
        </w:rPr>
        <w:t>BAU EPD-M-DO</w:t>
      </w:r>
      <w:r>
        <w:rPr>
          <w:rFonts w:asciiTheme="minorHAnsi" w:hAnsiTheme="minorHAnsi" w:cstheme="minorHAnsi"/>
          <w:sz w:val="20"/>
          <w:u w:val="single"/>
          <w:lang w:val="en-GB"/>
        </w:rPr>
        <w:t>C</w:t>
      </w:r>
      <w:r w:rsidR="00D509FC" w:rsidRPr="009070AC">
        <w:rPr>
          <w:rFonts w:asciiTheme="minorHAnsi" w:hAnsiTheme="minorHAnsi" w:cstheme="minorHAnsi"/>
          <w:sz w:val="20"/>
          <w:u w:val="single"/>
          <w:lang w:val="en-GB"/>
        </w:rPr>
        <w:t>UMENT-19-</w:t>
      </w:r>
      <w:r>
        <w:rPr>
          <w:rFonts w:asciiTheme="minorHAnsi" w:hAnsiTheme="minorHAnsi" w:cstheme="minorHAnsi"/>
          <w:sz w:val="20"/>
          <w:u w:val="single"/>
          <w:lang w:val="en-GB"/>
        </w:rPr>
        <w:t>reference service life</w:t>
      </w:r>
      <w:r w:rsidR="00D509FC" w:rsidRPr="009070AC">
        <w:rPr>
          <w:rFonts w:asciiTheme="minorHAnsi" w:hAnsiTheme="minorHAnsi" w:cstheme="minorHAnsi"/>
          <w:sz w:val="20"/>
          <w:u w:val="single"/>
          <w:lang w:val="en-GB"/>
        </w:rPr>
        <w:t>-20150810</w:t>
      </w:r>
      <w:r w:rsidR="00D509FC" w:rsidRPr="009070AC">
        <w:rPr>
          <w:rFonts w:asciiTheme="minorHAnsi" w:hAnsiTheme="minorHAnsi" w:cstheme="minorHAnsi"/>
          <w:sz w:val="20"/>
          <w:lang w:val="en-GB"/>
        </w:rPr>
        <w:t xml:space="preserve"> </w:t>
      </w:r>
      <w:r w:rsidR="00E852AF" w:rsidRPr="009070AC">
        <w:rPr>
          <w:rFonts w:asciiTheme="minorHAnsi" w:hAnsiTheme="minorHAnsi" w:cstheme="minorHAnsi"/>
          <w:sz w:val="20"/>
          <w:lang w:val="en-GB"/>
        </w:rPr>
        <w:t>(</w:t>
      </w:r>
      <w:r>
        <w:rPr>
          <w:rFonts w:asciiTheme="minorHAnsi" w:hAnsiTheme="minorHAnsi" w:cstheme="minorHAnsi"/>
          <w:sz w:val="20"/>
          <w:lang w:val="en-GB"/>
        </w:rPr>
        <w:t>Austria</w:t>
      </w:r>
      <w:r w:rsidR="00E852AF" w:rsidRPr="009070AC">
        <w:rPr>
          <w:rFonts w:asciiTheme="minorHAnsi" w:hAnsiTheme="minorHAnsi" w:cstheme="minorHAnsi"/>
          <w:sz w:val="20"/>
          <w:lang w:val="en-GB"/>
        </w:rPr>
        <w:t xml:space="preserve">) </w:t>
      </w:r>
      <w:r>
        <w:rPr>
          <w:rFonts w:asciiTheme="minorHAnsi" w:hAnsiTheme="minorHAnsi" w:cstheme="minorHAnsi"/>
          <w:sz w:val="20"/>
          <w:lang w:val="en-GB"/>
        </w:rPr>
        <w:t>resp</w:t>
      </w:r>
      <w:r w:rsidR="00E852AF" w:rsidRPr="009070AC">
        <w:rPr>
          <w:rFonts w:asciiTheme="minorHAnsi" w:hAnsiTheme="minorHAnsi" w:cstheme="minorHAnsi"/>
          <w:sz w:val="20"/>
          <w:lang w:val="en-GB"/>
        </w:rPr>
        <w:t xml:space="preserve">. </w:t>
      </w:r>
      <w:r>
        <w:rPr>
          <w:rFonts w:asciiTheme="minorHAnsi" w:hAnsiTheme="minorHAnsi" w:cstheme="minorHAnsi"/>
          <w:sz w:val="20"/>
          <w:lang w:val="en-GB"/>
        </w:rPr>
        <w:t>the</w:t>
      </w:r>
      <w:r w:rsidR="00E852AF" w:rsidRPr="009070AC">
        <w:rPr>
          <w:rFonts w:asciiTheme="minorHAnsi" w:hAnsiTheme="minorHAnsi" w:cstheme="minorHAnsi"/>
          <w:sz w:val="20"/>
          <w:lang w:val="en-GB"/>
        </w:rPr>
        <w:t xml:space="preserve"> BBSR-Tab</w:t>
      </w:r>
      <w:r>
        <w:rPr>
          <w:rFonts w:asciiTheme="minorHAnsi" w:hAnsiTheme="minorHAnsi" w:cstheme="minorHAnsi"/>
          <w:sz w:val="20"/>
          <w:lang w:val="en-GB"/>
        </w:rPr>
        <w:t>le</w:t>
      </w:r>
      <w:r w:rsidR="00E852AF" w:rsidRPr="009070AC">
        <w:rPr>
          <w:rFonts w:asciiTheme="minorHAnsi" w:hAnsiTheme="minorHAnsi" w:cstheme="minorHAnsi"/>
          <w:sz w:val="20"/>
          <w:lang w:val="en-GB"/>
        </w:rPr>
        <w:t xml:space="preserve"> „</w:t>
      </w:r>
      <w:r>
        <w:rPr>
          <w:rFonts w:asciiTheme="minorHAnsi" w:hAnsiTheme="minorHAnsi" w:cstheme="minorHAnsi"/>
          <w:sz w:val="20"/>
          <w:lang w:val="en-GB"/>
        </w:rPr>
        <w:t xml:space="preserve">Service life of building </w:t>
      </w:r>
      <w:proofErr w:type="gramStart"/>
      <w:r>
        <w:rPr>
          <w:rFonts w:asciiTheme="minorHAnsi" w:hAnsiTheme="minorHAnsi" w:cstheme="minorHAnsi"/>
          <w:sz w:val="20"/>
          <w:lang w:val="en-GB"/>
        </w:rPr>
        <w:t>components</w:t>
      </w:r>
      <w:r w:rsidR="00E852AF" w:rsidRPr="009070AC">
        <w:rPr>
          <w:rFonts w:asciiTheme="minorHAnsi" w:hAnsiTheme="minorHAnsi" w:cstheme="minorHAnsi"/>
          <w:sz w:val="20"/>
          <w:lang w:val="en-GB"/>
        </w:rPr>
        <w:t>“ (</w:t>
      </w:r>
      <w:proofErr w:type="gramEnd"/>
      <w:r>
        <w:rPr>
          <w:rFonts w:asciiTheme="minorHAnsi" w:hAnsiTheme="minorHAnsi" w:cstheme="minorHAnsi"/>
          <w:sz w:val="20"/>
          <w:lang w:val="en-GB"/>
        </w:rPr>
        <w:t>Germany</w:t>
      </w:r>
      <w:r w:rsidR="00E852AF" w:rsidRPr="009070AC">
        <w:rPr>
          <w:rFonts w:asciiTheme="minorHAnsi" w:hAnsiTheme="minorHAnsi" w:cstheme="minorHAnsi"/>
          <w:sz w:val="20"/>
          <w:lang w:val="en-GB"/>
        </w:rPr>
        <w:t>).</w:t>
      </w:r>
    </w:p>
    <w:p w14:paraId="66EE6155" w14:textId="09842E62" w:rsidR="00D509FC" w:rsidRPr="009070AC" w:rsidRDefault="00D509FC" w:rsidP="00E852AF">
      <w:pPr>
        <w:rPr>
          <w:rFonts w:asciiTheme="minorHAnsi" w:hAnsiTheme="minorHAnsi" w:cstheme="minorHAnsi"/>
          <w:sz w:val="20"/>
          <w:lang w:val="en-GB"/>
        </w:rPr>
      </w:pPr>
    </w:p>
    <w:p w14:paraId="2EF42943" w14:textId="734FA90D" w:rsidR="00D509FC" w:rsidRPr="009E36AD" w:rsidRDefault="009070AC" w:rsidP="00E852AF">
      <w:pPr>
        <w:rPr>
          <w:rFonts w:asciiTheme="minorHAnsi" w:hAnsiTheme="minorHAnsi" w:cstheme="minorHAnsi"/>
          <w:b/>
          <w:i/>
          <w:sz w:val="20"/>
          <w:lang w:val="en-GB"/>
        </w:rPr>
      </w:pPr>
      <w:r w:rsidRPr="009E36AD">
        <w:rPr>
          <w:rFonts w:asciiTheme="minorHAnsi" w:hAnsiTheme="minorHAnsi" w:cstheme="minorHAnsi"/>
          <w:b/>
          <w:i/>
          <w:sz w:val="20"/>
          <w:lang w:val="en-GB"/>
        </w:rPr>
        <w:t>Applicable documents</w:t>
      </w:r>
      <w:r w:rsidR="00D509FC" w:rsidRPr="009E36AD">
        <w:rPr>
          <w:rFonts w:asciiTheme="minorHAnsi" w:hAnsiTheme="minorHAnsi" w:cstheme="minorHAnsi"/>
          <w:b/>
          <w:i/>
          <w:sz w:val="20"/>
          <w:lang w:val="en-GB"/>
        </w:rPr>
        <w:t>:</w:t>
      </w:r>
    </w:p>
    <w:p w14:paraId="154EB2BD" w14:textId="2B7256C9" w:rsidR="00D509FC" w:rsidRPr="00A13004" w:rsidRDefault="00D509FC" w:rsidP="00E852AF">
      <w:pPr>
        <w:rPr>
          <w:rFonts w:asciiTheme="minorHAnsi" w:hAnsiTheme="minorHAnsi" w:cstheme="minorHAnsi"/>
          <w:i/>
          <w:sz w:val="20"/>
          <w:lang w:val="en-GB"/>
        </w:rPr>
      </w:pPr>
      <w:r w:rsidRPr="00A13004">
        <w:rPr>
          <w:rFonts w:asciiTheme="minorHAnsi" w:hAnsiTheme="minorHAnsi" w:cstheme="minorHAnsi"/>
          <w:i/>
          <w:sz w:val="20"/>
          <w:lang w:val="en-GB"/>
        </w:rPr>
        <w:t>BAU EPD-M-DO</w:t>
      </w:r>
      <w:r w:rsidR="009070AC" w:rsidRPr="00A13004">
        <w:rPr>
          <w:rFonts w:asciiTheme="minorHAnsi" w:hAnsiTheme="minorHAnsi" w:cstheme="minorHAnsi"/>
          <w:i/>
          <w:sz w:val="20"/>
          <w:lang w:val="en-GB"/>
        </w:rPr>
        <w:t>C</w:t>
      </w:r>
      <w:r w:rsidRPr="00A13004">
        <w:rPr>
          <w:rFonts w:asciiTheme="minorHAnsi" w:hAnsiTheme="minorHAnsi" w:cstheme="minorHAnsi"/>
          <w:i/>
          <w:sz w:val="20"/>
          <w:lang w:val="en-GB"/>
        </w:rPr>
        <w:t>UMENT-</w:t>
      </w:r>
      <w:r w:rsidR="005232B9" w:rsidRPr="00A13004">
        <w:rPr>
          <w:rFonts w:asciiTheme="minorHAnsi" w:hAnsiTheme="minorHAnsi" w:cstheme="minorHAnsi"/>
          <w:i/>
          <w:sz w:val="20"/>
          <w:lang w:val="en-GB"/>
        </w:rPr>
        <w:t>20</w:t>
      </w:r>
      <w:r w:rsidR="00D65914">
        <w:rPr>
          <w:rFonts w:asciiTheme="minorHAnsi" w:hAnsiTheme="minorHAnsi" w:cstheme="minorHAnsi"/>
          <w:i/>
          <w:sz w:val="20"/>
          <w:lang w:val="en-GB"/>
        </w:rPr>
        <w:t>-</w:t>
      </w:r>
      <w:r w:rsidR="009070AC" w:rsidRPr="00A13004">
        <w:rPr>
          <w:rFonts w:asciiTheme="minorHAnsi" w:hAnsiTheme="minorHAnsi" w:cstheme="minorHAnsi"/>
          <w:i/>
          <w:sz w:val="20"/>
          <w:lang w:val="en-GB"/>
        </w:rPr>
        <w:t>reference service life</w:t>
      </w:r>
      <w:r w:rsidRPr="00A13004">
        <w:rPr>
          <w:rFonts w:asciiTheme="minorHAnsi" w:hAnsiTheme="minorHAnsi" w:cstheme="minorHAnsi"/>
          <w:i/>
          <w:sz w:val="20"/>
          <w:lang w:val="en-GB"/>
        </w:rPr>
        <w:t>-20150810</w:t>
      </w:r>
    </w:p>
    <w:p w14:paraId="61308A2F" w14:textId="77777777" w:rsidR="002952E9" w:rsidRPr="00A13004" w:rsidRDefault="002952E9" w:rsidP="00E852AF">
      <w:pPr>
        <w:rPr>
          <w:rFonts w:asciiTheme="minorHAnsi" w:hAnsiTheme="minorHAnsi" w:cstheme="minorHAnsi"/>
          <w:sz w:val="20"/>
          <w:lang w:val="en-GB"/>
        </w:rPr>
      </w:pPr>
    </w:p>
    <w:p w14:paraId="14F88D47" w14:textId="35E7F3E6" w:rsidR="00E852AF" w:rsidRPr="00A13004" w:rsidRDefault="00E852AF" w:rsidP="00C10185">
      <w:pPr>
        <w:pStyle w:val="berschrift2"/>
        <w:rPr>
          <w:rStyle w:val="berschrift3Zchn"/>
          <w:bCs/>
          <w:sz w:val="22"/>
          <w:shd w:val="clear" w:color="auto" w:fill="auto"/>
        </w:rPr>
      </w:pPr>
      <w:bookmarkStart w:id="131" w:name="_Toc14267069"/>
      <w:bookmarkStart w:id="132" w:name="_Toc14267074"/>
      <w:bookmarkStart w:id="133" w:name="_Toc14267082"/>
      <w:bookmarkStart w:id="134" w:name="_Toc434579433"/>
      <w:bookmarkStart w:id="135" w:name="_Toc112749386"/>
      <w:bookmarkEnd w:id="131"/>
      <w:bookmarkEnd w:id="132"/>
      <w:bookmarkEnd w:id="133"/>
      <w:r w:rsidRPr="00A13004">
        <w:rPr>
          <w:rStyle w:val="berschrift3Zchn"/>
          <w:bCs/>
          <w:sz w:val="22"/>
          <w:shd w:val="clear" w:color="auto" w:fill="auto"/>
        </w:rPr>
        <w:t>Information</w:t>
      </w:r>
      <w:r w:rsidR="00A13004" w:rsidRPr="00A13004">
        <w:rPr>
          <w:rStyle w:val="berschrift3Zchn"/>
          <w:bCs/>
          <w:sz w:val="22"/>
          <w:shd w:val="clear" w:color="auto" w:fill="auto"/>
        </w:rPr>
        <w:t xml:space="preserve"> T</w:t>
      </w:r>
      <w:r w:rsidRPr="00A13004">
        <w:rPr>
          <w:rStyle w:val="berschrift3Zchn"/>
          <w:bCs/>
          <w:sz w:val="22"/>
          <w:shd w:val="clear" w:color="auto" w:fill="auto"/>
        </w:rPr>
        <w:t>ransfer</w:t>
      </w:r>
      <w:r w:rsidR="006437D9">
        <w:rPr>
          <w:rStyle w:val="berschrift3Zchn"/>
          <w:bCs/>
          <w:sz w:val="22"/>
          <w:shd w:val="clear" w:color="auto" w:fill="auto"/>
        </w:rPr>
        <w:t xml:space="preserve"> M</w:t>
      </w:r>
      <w:r w:rsidRPr="00A13004">
        <w:rPr>
          <w:rStyle w:val="berschrift3Zchn"/>
          <w:bCs/>
          <w:sz w:val="22"/>
          <w:shd w:val="clear" w:color="auto" w:fill="auto"/>
        </w:rPr>
        <w:t>atrix</w:t>
      </w:r>
      <w:bookmarkEnd w:id="134"/>
      <w:r w:rsidRPr="00A13004">
        <w:rPr>
          <w:rStyle w:val="berschrift3Zchn"/>
          <w:bCs/>
          <w:sz w:val="22"/>
          <w:shd w:val="clear" w:color="auto" w:fill="auto"/>
        </w:rPr>
        <w:t xml:space="preserve"> </w:t>
      </w:r>
      <w:r w:rsidR="00A13004" w:rsidRPr="00A13004">
        <w:rPr>
          <w:rStyle w:val="berschrift3Zchn"/>
          <w:bCs/>
          <w:sz w:val="22"/>
          <w:shd w:val="clear" w:color="auto" w:fill="auto"/>
        </w:rPr>
        <w:t>resp</w:t>
      </w:r>
      <w:r w:rsidRPr="00A13004">
        <w:rPr>
          <w:rStyle w:val="berschrift3Zchn"/>
          <w:bCs/>
          <w:sz w:val="22"/>
          <w:shd w:val="clear" w:color="auto" w:fill="auto"/>
        </w:rPr>
        <w:t xml:space="preserve">. EXCEL </w:t>
      </w:r>
      <w:r w:rsidR="006437D9">
        <w:rPr>
          <w:rStyle w:val="berschrift3Zchn"/>
          <w:bCs/>
          <w:sz w:val="22"/>
          <w:shd w:val="clear" w:color="auto" w:fill="auto"/>
        </w:rPr>
        <w:t>t</w:t>
      </w:r>
      <w:r w:rsidR="00A13004" w:rsidRPr="00A13004">
        <w:rPr>
          <w:rStyle w:val="berschrift3Zchn"/>
          <w:bCs/>
          <w:sz w:val="22"/>
          <w:shd w:val="clear" w:color="auto" w:fill="auto"/>
        </w:rPr>
        <w:t xml:space="preserve">emplates for </w:t>
      </w:r>
      <w:r w:rsidRPr="00A13004">
        <w:rPr>
          <w:rStyle w:val="berschrift3Zchn"/>
          <w:bCs/>
          <w:sz w:val="22"/>
          <w:shd w:val="clear" w:color="auto" w:fill="auto"/>
        </w:rPr>
        <w:t>ele</w:t>
      </w:r>
      <w:r w:rsidR="00A13004">
        <w:rPr>
          <w:rStyle w:val="berschrift3Zchn"/>
          <w:bCs/>
          <w:sz w:val="22"/>
          <w:shd w:val="clear" w:color="auto" w:fill="auto"/>
        </w:rPr>
        <w:t>c</w:t>
      </w:r>
      <w:r w:rsidRPr="00A13004">
        <w:rPr>
          <w:rStyle w:val="berschrift3Zchn"/>
          <w:bCs/>
          <w:sz w:val="22"/>
          <w:shd w:val="clear" w:color="auto" w:fill="auto"/>
        </w:rPr>
        <w:t>troni</w:t>
      </w:r>
      <w:r w:rsidR="00A13004" w:rsidRPr="00A13004">
        <w:rPr>
          <w:rStyle w:val="berschrift3Zchn"/>
          <w:bCs/>
          <w:sz w:val="22"/>
          <w:shd w:val="clear" w:color="auto" w:fill="auto"/>
        </w:rPr>
        <w:t>c data processing</w:t>
      </w:r>
      <w:bookmarkEnd w:id="135"/>
    </w:p>
    <w:p w14:paraId="6C45AE06" w14:textId="77777777" w:rsidR="009D2028" w:rsidRPr="00A13004" w:rsidRDefault="009D2028" w:rsidP="009D2028">
      <w:pPr>
        <w:rPr>
          <w:rFonts w:asciiTheme="minorHAnsi" w:hAnsiTheme="minorHAnsi" w:cstheme="minorHAnsi"/>
          <w:sz w:val="20"/>
          <w:lang w:val="en-GB"/>
        </w:rPr>
      </w:pPr>
    </w:p>
    <w:p w14:paraId="1E50A986" w14:textId="58DCBD73" w:rsidR="00E852AF" w:rsidRPr="006437D9" w:rsidRDefault="006437D9" w:rsidP="009D2028">
      <w:pPr>
        <w:rPr>
          <w:rFonts w:asciiTheme="minorHAnsi" w:hAnsiTheme="minorHAnsi" w:cstheme="minorHAnsi"/>
          <w:sz w:val="20"/>
          <w:lang w:val="en-GB"/>
        </w:rPr>
      </w:pPr>
      <w:r w:rsidRPr="006437D9">
        <w:rPr>
          <w:rFonts w:asciiTheme="minorHAnsi" w:hAnsiTheme="minorHAnsi" w:cstheme="minorHAnsi"/>
          <w:sz w:val="20"/>
          <w:lang w:val="en-GB"/>
        </w:rPr>
        <w:t>The LCA information is to declare following EN 15942 annex A and the determined positions in the Information Transfer Matrix (ITM). Alternatively</w:t>
      </w:r>
      <w:r w:rsidR="00BF5D57">
        <w:rPr>
          <w:rFonts w:asciiTheme="minorHAnsi" w:hAnsiTheme="minorHAnsi" w:cstheme="minorHAnsi"/>
          <w:sz w:val="20"/>
          <w:lang w:val="en-GB"/>
        </w:rPr>
        <w:t>,</w:t>
      </w:r>
      <w:r w:rsidRPr="006437D9">
        <w:rPr>
          <w:rFonts w:asciiTheme="minorHAnsi" w:hAnsiTheme="minorHAnsi" w:cstheme="minorHAnsi"/>
          <w:sz w:val="20"/>
          <w:lang w:val="en-GB"/>
        </w:rPr>
        <w:t xml:space="preserve"> </w:t>
      </w:r>
      <w:r w:rsidR="009D2028" w:rsidRPr="006437D9">
        <w:rPr>
          <w:rFonts w:asciiTheme="minorHAnsi" w:hAnsiTheme="minorHAnsi" w:cstheme="minorHAnsi"/>
          <w:i/>
          <w:sz w:val="20"/>
          <w:lang w:val="en-GB"/>
        </w:rPr>
        <w:t>BAU EPD M-Do</w:t>
      </w:r>
      <w:r w:rsidRPr="006437D9">
        <w:rPr>
          <w:rFonts w:asciiTheme="minorHAnsi" w:hAnsiTheme="minorHAnsi" w:cstheme="minorHAnsi"/>
          <w:i/>
          <w:sz w:val="20"/>
          <w:lang w:val="en-GB"/>
        </w:rPr>
        <w:t>c</w:t>
      </w:r>
      <w:r w:rsidR="009D2028" w:rsidRPr="006437D9">
        <w:rPr>
          <w:rFonts w:asciiTheme="minorHAnsi" w:hAnsiTheme="minorHAnsi" w:cstheme="minorHAnsi"/>
          <w:i/>
          <w:sz w:val="20"/>
          <w:lang w:val="en-GB"/>
        </w:rPr>
        <w:t xml:space="preserve">ument 8: </w:t>
      </w:r>
      <w:r w:rsidRPr="006437D9">
        <w:rPr>
          <w:rFonts w:asciiTheme="minorHAnsi" w:hAnsiTheme="minorHAnsi" w:cstheme="minorHAnsi"/>
          <w:i/>
          <w:sz w:val="20"/>
          <w:lang w:val="en-GB"/>
        </w:rPr>
        <w:t>Excel-file for electronic data transfer baubook OEKOBAUDAT ECO Platform</w:t>
      </w:r>
      <w:r w:rsidR="009D2028" w:rsidRPr="006437D9">
        <w:rPr>
          <w:rFonts w:asciiTheme="minorHAnsi" w:hAnsiTheme="minorHAnsi" w:cstheme="minorHAnsi"/>
          <w:i/>
          <w:sz w:val="20"/>
          <w:lang w:val="en-GB"/>
        </w:rPr>
        <w:t xml:space="preserve"> </w:t>
      </w:r>
      <w:r w:rsidRPr="006437D9">
        <w:rPr>
          <w:rFonts w:asciiTheme="minorHAnsi" w:hAnsiTheme="minorHAnsi" w:cstheme="minorHAnsi"/>
          <w:sz w:val="20"/>
          <w:lang w:val="en-GB"/>
        </w:rPr>
        <w:t xml:space="preserve">provided </w:t>
      </w:r>
      <w:r>
        <w:rPr>
          <w:rFonts w:asciiTheme="minorHAnsi" w:hAnsiTheme="minorHAnsi" w:cstheme="minorHAnsi"/>
          <w:sz w:val="20"/>
          <w:lang w:val="en-GB"/>
        </w:rPr>
        <w:t>by</w:t>
      </w:r>
      <w:r w:rsidR="00E852AF" w:rsidRPr="006437D9">
        <w:rPr>
          <w:rFonts w:asciiTheme="minorHAnsi" w:hAnsiTheme="minorHAnsi" w:cstheme="minorHAnsi"/>
          <w:sz w:val="20"/>
          <w:lang w:val="en-GB"/>
        </w:rPr>
        <w:t xml:space="preserve"> Bau EPD GmbH </w:t>
      </w:r>
      <w:r>
        <w:rPr>
          <w:rFonts w:asciiTheme="minorHAnsi" w:hAnsiTheme="minorHAnsi" w:cstheme="minorHAnsi"/>
          <w:sz w:val="20"/>
          <w:lang w:val="en-GB"/>
        </w:rPr>
        <w:t>must be used</w:t>
      </w:r>
      <w:r w:rsidR="00E852AF" w:rsidRPr="006437D9">
        <w:rPr>
          <w:rFonts w:asciiTheme="minorHAnsi" w:hAnsiTheme="minorHAnsi" w:cstheme="minorHAnsi"/>
          <w:sz w:val="20"/>
          <w:lang w:val="en-GB"/>
        </w:rPr>
        <w:t>.</w:t>
      </w:r>
    </w:p>
    <w:p w14:paraId="17842D29" w14:textId="77777777" w:rsidR="00E852AF" w:rsidRPr="006437D9" w:rsidRDefault="00E852AF" w:rsidP="00E852AF">
      <w:pPr>
        <w:rPr>
          <w:rFonts w:asciiTheme="minorHAnsi" w:hAnsiTheme="minorHAnsi" w:cstheme="minorHAnsi"/>
          <w:sz w:val="20"/>
          <w:lang w:val="en-GB"/>
        </w:rPr>
      </w:pPr>
    </w:p>
    <w:p w14:paraId="44C52934" w14:textId="3362390D" w:rsidR="00E852AF" w:rsidRPr="006437D9" w:rsidRDefault="006437D9" w:rsidP="00E852AF">
      <w:pPr>
        <w:pStyle w:val="StandardAbs"/>
        <w:rPr>
          <w:rFonts w:asciiTheme="minorHAnsi" w:hAnsiTheme="minorHAnsi" w:cstheme="minorHAnsi"/>
          <w:b/>
          <w:i/>
          <w:sz w:val="20"/>
          <w:lang w:val="en-GB"/>
        </w:rPr>
      </w:pPr>
      <w:r w:rsidRPr="006437D9">
        <w:rPr>
          <w:rFonts w:asciiTheme="minorHAnsi" w:hAnsiTheme="minorHAnsi" w:cstheme="minorHAnsi"/>
          <w:b/>
          <w:i/>
          <w:sz w:val="20"/>
          <w:lang w:val="en-GB"/>
        </w:rPr>
        <w:t>Applicable documents</w:t>
      </w:r>
      <w:r w:rsidR="00E852AF" w:rsidRPr="006437D9">
        <w:rPr>
          <w:rFonts w:asciiTheme="minorHAnsi" w:hAnsiTheme="minorHAnsi" w:cstheme="minorHAnsi"/>
          <w:b/>
          <w:i/>
          <w:sz w:val="20"/>
          <w:lang w:val="en-GB"/>
        </w:rPr>
        <w:t xml:space="preserve">: </w:t>
      </w:r>
    </w:p>
    <w:p w14:paraId="797A1340" w14:textId="7FDEFC58" w:rsidR="009D2028" w:rsidRDefault="009D2028" w:rsidP="009D2028">
      <w:pPr>
        <w:rPr>
          <w:rFonts w:asciiTheme="minorHAnsi" w:hAnsiTheme="minorHAnsi" w:cstheme="minorHAnsi"/>
          <w:i/>
          <w:sz w:val="20"/>
          <w:lang w:val="en-GB"/>
        </w:rPr>
      </w:pPr>
      <w:r w:rsidRPr="006437D9">
        <w:rPr>
          <w:rFonts w:asciiTheme="minorHAnsi" w:hAnsiTheme="minorHAnsi" w:cstheme="minorHAnsi"/>
          <w:i/>
          <w:sz w:val="20"/>
          <w:lang w:val="en-GB"/>
        </w:rPr>
        <w:t>BAU EPD M-D</w:t>
      </w:r>
      <w:r w:rsidR="00D65914">
        <w:rPr>
          <w:rFonts w:asciiTheme="minorHAnsi" w:hAnsiTheme="minorHAnsi" w:cstheme="minorHAnsi"/>
          <w:i/>
          <w:sz w:val="20"/>
          <w:lang w:val="en-GB"/>
        </w:rPr>
        <w:t>OCUMENT-</w:t>
      </w:r>
      <w:r w:rsidRPr="006437D9">
        <w:rPr>
          <w:rFonts w:asciiTheme="minorHAnsi" w:hAnsiTheme="minorHAnsi" w:cstheme="minorHAnsi"/>
          <w:i/>
          <w:sz w:val="20"/>
          <w:lang w:val="en-GB"/>
        </w:rPr>
        <w:t xml:space="preserve">8: </w:t>
      </w:r>
      <w:r w:rsidR="006437D9" w:rsidRPr="006437D9">
        <w:rPr>
          <w:rFonts w:asciiTheme="minorHAnsi" w:hAnsiTheme="minorHAnsi" w:cstheme="minorHAnsi"/>
          <w:i/>
          <w:sz w:val="20"/>
          <w:lang w:val="en-GB"/>
        </w:rPr>
        <w:t>Excel-file for electronic data transfer baubook OEKOBAUDAT ECO Platform</w:t>
      </w:r>
    </w:p>
    <w:p w14:paraId="506C8435" w14:textId="6E18BB32" w:rsidR="006437D9" w:rsidRDefault="006437D9" w:rsidP="009D2028">
      <w:pPr>
        <w:rPr>
          <w:rFonts w:asciiTheme="minorHAnsi" w:hAnsiTheme="minorHAnsi" w:cstheme="minorHAnsi"/>
          <w:i/>
          <w:sz w:val="20"/>
          <w:lang w:val="en-GB"/>
        </w:rPr>
      </w:pPr>
    </w:p>
    <w:p w14:paraId="27015D62" w14:textId="77777777" w:rsidR="00E852AF" w:rsidRPr="006437D9" w:rsidRDefault="00E852AF" w:rsidP="00E852AF">
      <w:pPr>
        <w:overflowPunct/>
        <w:autoSpaceDE/>
        <w:autoSpaceDN/>
        <w:adjustRightInd/>
        <w:spacing w:line="240" w:lineRule="auto"/>
        <w:jc w:val="left"/>
        <w:textAlignment w:val="auto"/>
        <w:rPr>
          <w:rFonts w:asciiTheme="minorHAnsi" w:hAnsiTheme="minorHAnsi" w:cstheme="minorHAnsi"/>
          <w:sz w:val="20"/>
          <w:lang w:val="en-GB"/>
        </w:rPr>
      </w:pPr>
    </w:p>
    <w:p w14:paraId="7A68445A" w14:textId="77777777" w:rsidR="00E852AF" w:rsidRPr="006437D9" w:rsidRDefault="00E852AF" w:rsidP="00E852AF">
      <w:pPr>
        <w:spacing w:after="200" w:line="23" w:lineRule="auto"/>
        <w:rPr>
          <w:rFonts w:asciiTheme="minorHAnsi" w:eastAsiaTheme="majorEastAsia" w:hAnsiTheme="minorHAnsi" w:cstheme="minorHAnsi"/>
          <w:b/>
          <w:bCs/>
          <w:szCs w:val="24"/>
          <w:lang w:val="en-GB"/>
        </w:rPr>
      </w:pPr>
    </w:p>
    <w:p w14:paraId="0D13230A" w14:textId="134A6EAE" w:rsidR="00E852AF" w:rsidRPr="006437D9" w:rsidRDefault="006437D9" w:rsidP="006437D9">
      <w:pPr>
        <w:pStyle w:val="berschrift1"/>
        <w:rPr>
          <w:rFonts w:asciiTheme="minorHAnsi" w:hAnsiTheme="minorHAnsi" w:cstheme="minorHAnsi"/>
        </w:rPr>
      </w:pPr>
      <w:bookmarkStart w:id="136" w:name="_Toc434579435"/>
      <w:bookmarkStart w:id="137" w:name="_Toc112749387"/>
      <w:r w:rsidRPr="006437D9">
        <w:t>Specific rules with reference to generic data for commonly occuring processes</w:t>
      </w:r>
      <w:bookmarkEnd w:id="137"/>
      <w:r w:rsidRPr="006437D9">
        <w:rPr>
          <w:rFonts w:asciiTheme="minorHAnsi" w:hAnsiTheme="minorHAnsi" w:cstheme="minorHAnsi"/>
        </w:rPr>
        <w:t xml:space="preserve"> </w:t>
      </w:r>
      <w:bookmarkEnd w:id="136"/>
    </w:p>
    <w:p w14:paraId="3233F14E" w14:textId="77777777" w:rsidR="00E852AF" w:rsidRPr="006437D9" w:rsidRDefault="00E852AF" w:rsidP="00E852AF">
      <w:pPr>
        <w:rPr>
          <w:rFonts w:asciiTheme="minorHAnsi" w:hAnsiTheme="minorHAnsi" w:cstheme="minorHAnsi"/>
          <w:lang w:val="en-GB"/>
        </w:rPr>
      </w:pPr>
    </w:p>
    <w:p w14:paraId="0DBCF96F" w14:textId="3C6194BC" w:rsidR="00E852AF" w:rsidRPr="006437D9" w:rsidRDefault="006437D9" w:rsidP="00C10185">
      <w:pPr>
        <w:pStyle w:val="berschrift2"/>
        <w:rPr>
          <w:sz w:val="24"/>
        </w:rPr>
      </w:pPr>
      <w:bookmarkStart w:id="138" w:name="_Toc112749388"/>
      <w:r w:rsidRPr="006437D9">
        <w:t>Special rules for chemicals</w:t>
      </w:r>
      <w:bookmarkEnd w:id="138"/>
    </w:p>
    <w:p w14:paraId="25B9BE5D" w14:textId="30522460" w:rsidR="00E852AF" w:rsidRPr="006437D9" w:rsidRDefault="006437D9" w:rsidP="00E852AF">
      <w:pPr>
        <w:pStyle w:val="StandardAbs"/>
        <w:rPr>
          <w:rFonts w:asciiTheme="minorHAnsi" w:hAnsiTheme="minorHAnsi" w:cstheme="minorHAnsi"/>
          <w:sz w:val="20"/>
          <w:lang w:val="en-GB"/>
        </w:rPr>
      </w:pPr>
      <w:r w:rsidRPr="00A43138">
        <w:rPr>
          <w:rFonts w:asciiTheme="minorHAnsi" w:hAnsiTheme="minorHAnsi"/>
          <w:sz w:val="20"/>
          <w:lang w:val="en-GB"/>
        </w:rPr>
        <w:t xml:space="preserve">If neither specific nor generic data exist for a chemical substance, it is recommended to try – following the cut-off rules – to model the chemical either stoichiometrically over the basis chemicals or with basis data from the data base „ecoinvent – chemicals, </w:t>
      </w:r>
      <w:proofErr w:type="gramStart"/>
      <w:r w:rsidRPr="00A43138">
        <w:rPr>
          <w:rFonts w:asciiTheme="minorHAnsi" w:hAnsiTheme="minorHAnsi"/>
          <w:sz w:val="20"/>
          <w:lang w:val="en-GB"/>
        </w:rPr>
        <w:t>organic“ resp.</w:t>
      </w:r>
      <w:proofErr w:type="gramEnd"/>
      <w:r w:rsidRPr="00A43138">
        <w:rPr>
          <w:rFonts w:asciiTheme="minorHAnsi" w:hAnsiTheme="minorHAnsi"/>
          <w:sz w:val="20"/>
          <w:lang w:val="en-GB"/>
        </w:rPr>
        <w:t xml:space="preserve"> “chemicals, inorganic”. The plausibility of the assumptions must be controlled by persons with respective special knowledge</w:t>
      </w:r>
      <w:r w:rsidR="00E852AF" w:rsidRPr="006437D9">
        <w:rPr>
          <w:rFonts w:asciiTheme="minorHAnsi" w:hAnsiTheme="minorHAnsi" w:cstheme="minorHAnsi"/>
          <w:sz w:val="20"/>
          <w:lang w:val="en-GB"/>
        </w:rPr>
        <w:t>.</w:t>
      </w:r>
    </w:p>
    <w:p w14:paraId="61C8C19C" w14:textId="77777777" w:rsidR="00E852AF" w:rsidRPr="006437D9" w:rsidRDefault="00E852AF" w:rsidP="00E852AF">
      <w:pPr>
        <w:rPr>
          <w:rFonts w:asciiTheme="minorHAnsi" w:hAnsiTheme="minorHAnsi" w:cstheme="minorHAnsi"/>
          <w:sz w:val="20"/>
          <w:lang w:val="en-GB"/>
        </w:rPr>
      </w:pPr>
    </w:p>
    <w:p w14:paraId="6DB876FA" w14:textId="77812E4E" w:rsidR="00E852AF" w:rsidRPr="00824939" w:rsidRDefault="00824939" w:rsidP="00C10185">
      <w:pPr>
        <w:pStyle w:val="berschrift2"/>
        <w:rPr>
          <w:sz w:val="24"/>
        </w:rPr>
      </w:pPr>
      <w:bookmarkStart w:id="139" w:name="_Toc112749389"/>
      <w:r w:rsidRPr="00824939">
        <w:t>Special rules for energy supply</w:t>
      </w:r>
      <w:bookmarkEnd w:id="139"/>
    </w:p>
    <w:p w14:paraId="77CC53A1" w14:textId="77777777" w:rsidR="00824939" w:rsidRDefault="00824939" w:rsidP="00824939">
      <w:pPr>
        <w:rPr>
          <w:rFonts w:asciiTheme="minorHAnsi" w:hAnsiTheme="minorHAnsi"/>
          <w:sz w:val="20"/>
          <w:lang w:val="en-GB"/>
        </w:rPr>
      </w:pPr>
    </w:p>
    <w:p w14:paraId="1AF7BC33" w14:textId="32287CF5" w:rsidR="00BB7F0A" w:rsidRPr="00BB7F0A" w:rsidRDefault="00BB7F0A" w:rsidP="00BB7F0A">
      <w:pPr>
        <w:rPr>
          <w:rFonts w:asciiTheme="minorHAnsi" w:hAnsiTheme="minorHAnsi"/>
          <w:sz w:val="20"/>
          <w:lang w:val="en-GB"/>
        </w:rPr>
      </w:pPr>
      <w:r>
        <w:rPr>
          <w:rFonts w:asciiTheme="minorHAnsi" w:hAnsiTheme="minorHAnsi"/>
          <w:sz w:val="20"/>
          <w:lang w:val="en-GB"/>
        </w:rPr>
        <w:t>P</w:t>
      </w:r>
      <w:r w:rsidRPr="00BB7F0A">
        <w:rPr>
          <w:rFonts w:asciiTheme="minorHAnsi" w:hAnsiTheme="minorHAnsi"/>
          <w:sz w:val="20"/>
          <w:lang w:val="en-GB"/>
        </w:rPr>
        <w:t>rEN 15941 Annex E for energy supply shall apply.</w:t>
      </w:r>
    </w:p>
    <w:p w14:paraId="2CFBBC5B" w14:textId="4E12FEFB" w:rsidR="00BB7F0A" w:rsidRPr="00BB7F0A" w:rsidRDefault="00BB7F0A" w:rsidP="00BB7F0A">
      <w:pPr>
        <w:rPr>
          <w:rFonts w:asciiTheme="minorHAnsi" w:hAnsiTheme="minorHAnsi"/>
          <w:sz w:val="20"/>
          <w:lang w:val="en-GB"/>
        </w:rPr>
      </w:pPr>
      <w:r w:rsidRPr="00BB7F0A">
        <w:rPr>
          <w:rFonts w:asciiTheme="minorHAnsi" w:hAnsiTheme="minorHAnsi"/>
          <w:sz w:val="20"/>
          <w:lang w:val="en-GB"/>
        </w:rPr>
        <w:t xml:space="preserve">The market-specific product mix </w:t>
      </w:r>
      <w:r>
        <w:rPr>
          <w:rFonts w:asciiTheme="minorHAnsi" w:hAnsiTheme="minorHAnsi"/>
          <w:sz w:val="20"/>
          <w:lang w:val="en-GB"/>
        </w:rPr>
        <w:t>shall</w:t>
      </w:r>
      <w:r w:rsidRPr="00BB7F0A">
        <w:rPr>
          <w:rFonts w:asciiTheme="minorHAnsi" w:hAnsiTheme="minorHAnsi"/>
          <w:sz w:val="20"/>
          <w:lang w:val="en-GB"/>
        </w:rPr>
        <w:t xml:space="preserve"> be modelled for all manufacturers; if this cannot be verified, the supplier mix of the energy provider must be modelled. In Austria and Switzerland there are electricity labelling regulations (note: </w:t>
      </w:r>
      <w:r>
        <w:rPr>
          <w:rFonts w:asciiTheme="minorHAnsi" w:hAnsiTheme="minorHAnsi"/>
          <w:sz w:val="20"/>
          <w:lang w:val="en-GB"/>
        </w:rPr>
        <w:t xml:space="preserve">if </w:t>
      </w:r>
      <w:r w:rsidRPr="00BB7F0A">
        <w:rPr>
          <w:rFonts w:asciiTheme="minorHAnsi" w:hAnsiTheme="minorHAnsi"/>
          <w:sz w:val="20"/>
          <w:lang w:val="en-GB"/>
        </w:rPr>
        <w:t xml:space="preserve">manufacturer's plant </w:t>
      </w:r>
      <w:r>
        <w:rPr>
          <w:rFonts w:asciiTheme="minorHAnsi" w:hAnsiTheme="minorHAnsi"/>
          <w:sz w:val="20"/>
          <w:lang w:val="en-GB"/>
        </w:rPr>
        <w:t>is</w:t>
      </w:r>
      <w:r w:rsidRPr="00BB7F0A">
        <w:rPr>
          <w:rFonts w:asciiTheme="minorHAnsi" w:hAnsiTheme="minorHAnsi"/>
          <w:sz w:val="20"/>
          <w:lang w:val="en-GB"/>
        </w:rPr>
        <w:t xml:space="preserve"> located within the Austrian or Swiss national </w:t>
      </w:r>
      <w:proofErr w:type="gramStart"/>
      <w:r w:rsidRPr="00BB7F0A">
        <w:rPr>
          <w:rFonts w:asciiTheme="minorHAnsi" w:hAnsiTheme="minorHAnsi"/>
          <w:sz w:val="20"/>
          <w:lang w:val="en-GB"/>
        </w:rPr>
        <w:t>border,  the</w:t>
      </w:r>
      <w:proofErr w:type="gramEnd"/>
      <w:r w:rsidRPr="00BB7F0A">
        <w:rPr>
          <w:rFonts w:asciiTheme="minorHAnsi" w:hAnsiTheme="minorHAnsi"/>
          <w:sz w:val="20"/>
          <w:lang w:val="en-GB"/>
        </w:rPr>
        <w:t xml:space="preserve"> metering point is also within the national border</w:t>
      </w:r>
      <w:r>
        <w:rPr>
          <w:rFonts w:asciiTheme="minorHAnsi" w:hAnsiTheme="minorHAnsi"/>
          <w:sz w:val="20"/>
          <w:lang w:val="en-GB"/>
        </w:rPr>
        <w:t>)</w:t>
      </w:r>
      <w:r w:rsidRPr="00BB7F0A">
        <w:rPr>
          <w:rFonts w:asciiTheme="minorHAnsi" w:hAnsiTheme="minorHAnsi"/>
          <w:sz w:val="20"/>
          <w:lang w:val="en-GB"/>
        </w:rPr>
        <w:t>. Therefore, no residual mix is applicable. Evidence for "book and claim"-type cancellation scenarios of the guarantees of origin are only necessary in these countries</w:t>
      </w:r>
      <w:r>
        <w:rPr>
          <w:rFonts w:asciiTheme="minorHAnsi" w:hAnsiTheme="minorHAnsi"/>
          <w:sz w:val="20"/>
          <w:lang w:val="en-GB"/>
        </w:rPr>
        <w:t>,</w:t>
      </w:r>
      <w:r w:rsidRPr="00BB7F0A">
        <w:rPr>
          <w:rFonts w:asciiTheme="minorHAnsi" w:hAnsiTheme="minorHAnsi"/>
          <w:sz w:val="20"/>
          <w:lang w:val="en-GB"/>
        </w:rPr>
        <w:t xml:space="preserve"> if there are justified doubts about the information provided by the manufacturers/energy producers and can be requested </w:t>
      </w:r>
      <w:r>
        <w:rPr>
          <w:rFonts w:asciiTheme="minorHAnsi" w:hAnsiTheme="minorHAnsi"/>
          <w:sz w:val="20"/>
          <w:lang w:val="en-GB"/>
        </w:rPr>
        <w:t xml:space="preserve">in Austria </w:t>
      </w:r>
      <w:r w:rsidRPr="00BB7F0A">
        <w:rPr>
          <w:rFonts w:asciiTheme="minorHAnsi" w:hAnsiTheme="minorHAnsi"/>
          <w:sz w:val="20"/>
          <w:lang w:val="en-GB"/>
        </w:rPr>
        <w:t>from E-Control. Otherwise, contractual papers between producers and energy suppliers, and the latter with other energy suppliers, are sufficient.</w:t>
      </w:r>
    </w:p>
    <w:p w14:paraId="5075C201" w14:textId="77777777" w:rsidR="00BB7F0A" w:rsidRPr="00BB7F0A" w:rsidRDefault="00BB7F0A" w:rsidP="00BB7F0A">
      <w:pPr>
        <w:rPr>
          <w:rFonts w:asciiTheme="minorHAnsi" w:hAnsiTheme="minorHAnsi"/>
          <w:sz w:val="20"/>
          <w:lang w:val="en-GB"/>
        </w:rPr>
      </w:pPr>
    </w:p>
    <w:p w14:paraId="1557A069" w14:textId="6664036C" w:rsidR="00E852AF" w:rsidRDefault="00BB7F0A" w:rsidP="00E852AF">
      <w:pPr>
        <w:pStyle w:val="StandardAbs"/>
        <w:rPr>
          <w:rFonts w:asciiTheme="minorHAnsi" w:hAnsiTheme="minorHAnsi"/>
          <w:sz w:val="20"/>
          <w:lang w:val="en-GB"/>
        </w:rPr>
      </w:pPr>
      <w:r w:rsidRPr="00BB7F0A">
        <w:rPr>
          <w:rFonts w:asciiTheme="minorHAnsi" w:hAnsiTheme="minorHAnsi"/>
          <w:sz w:val="20"/>
          <w:lang w:val="en-GB"/>
        </w:rPr>
        <w:t>Evidence of the mix purchased must be provided by the producer for a period of 5 years. This can be done by means of long-term contracts or annual proofs to the programme operator. The programme operator checks the contracts on a random basis, but in any case, retroactive proof of the energy purchased must be provided when the EPD is reissued after 5 years.</w:t>
      </w:r>
    </w:p>
    <w:p w14:paraId="25E4308F" w14:textId="3E27AE1F" w:rsidR="00C03189" w:rsidRDefault="00C03189" w:rsidP="00E852AF">
      <w:pPr>
        <w:pStyle w:val="StandardAbs"/>
        <w:rPr>
          <w:rFonts w:asciiTheme="minorHAnsi" w:hAnsiTheme="minorHAnsi"/>
          <w:sz w:val="20"/>
          <w:lang w:val="en-GB"/>
        </w:rPr>
      </w:pPr>
    </w:p>
    <w:p w14:paraId="134FC2BE" w14:textId="77777777" w:rsidR="00C03189" w:rsidRPr="00824939" w:rsidRDefault="00C03189" w:rsidP="00E852AF">
      <w:pPr>
        <w:pStyle w:val="StandardAbs"/>
        <w:rPr>
          <w:rFonts w:asciiTheme="minorHAnsi" w:hAnsiTheme="minorHAnsi" w:cstheme="minorHAnsi"/>
          <w:sz w:val="20"/>
          <w:lang w:val="en-GB"/>
        </w:rPr>
      </w:pPr>
    </w:p>
    <w:p w14:paraId="5DB19264" w14:textId="36C4B2FD" w:rsidR="00E852AF" w:rsidRPr="00753A11" w:rsidRDefault="00753A11" w:rsidP="00C10185">
      <w:pPr>
        <w:pStyle w:val="berschrift2"/>
        <w:rPr>
          <w:sz w:val="24"/>
        </w:rPr>
      </w:pPr>
      <w:bookmarkStart w:id="140" w:name="_Toc480012818"/>
      <w:bookmarkStart w:id="141" w:name="_Toc244945009"/>
      <w:bookmarkStart w:id="142" w:name="_Toc112749390"/>
      <w:r w:rsidRPr="00753A11">
        <w:lastRenderedPageBreak/>
        <w:t>Special rules for transport</w:t>
      </w:r>
      <w:bookmarkEnd w:id="142"/>
    </w:p>
    <w:p w14:paraId="0049F3A7" w14:textId="271407A6" w:rsidR="00E852AF" w:rsidRPr="00753A11" w:rsidRDefault="00753A11" w:rsidP="00E852AF">
      <w:pPr>
        <w:pStyle w:val="StandardAbs"/>
        <w:rPr>
          <w:rFonts w:asciiTheme="minorHAnsi" w:hAnsiTheme="minorHAnsi" w:cstheme="minorHAnsi"/>
          <w:sz w:val="20"/>
          <w:lang w:val="en-GB"/>
        </w:rPr>
      </w:pPr>
      <w:r w:rsidRPr="00753A11">
        <w:rPr>
          <w:rFonts w:asciiTheme="minorHAnsi" w:hAnsiTheme="minorHAnsi" w:cstheme="minorHAnsi"/>
          <w:sz w:val="20"/>
          <w:lang w:val="en-GB"/>
        </w:rPr>
        <w:t xml:space="preserve">The calculation procedure must be as follows: manufacturer’s data must be gathered </w:t>
      </w:r>
      <w:r>
        <w:rPr>
          <w:rFonts w:asciiTheme="minorHAnsi" w:hAnsiTheme="minorHAnsi" w:cstheme="minorHAnsi"/>
          <w:sz w:val="20"/>
          <w:lang w:val="en-GB"/>
        </w:rPr>
        <w:t xml:space="preserve">and used </w:t>
      </w:r>
      <w:r w:rsidRPr="00753A11">
        <w:rPr>
          <w:rFonts w:asciiTheme="minorHAnsi" w:hAnsiTheme="minorHAnsi" w:cstheme="minorHAnsi"/>
          <w:sz w:val="20"/>
          <w:lang w:val="en-GB"/>
        </w:rPr>
        <w:t>wherever possible. Else it is mandatory to find out which lorry types (Euro classes) are allowed in each country. For transports without transparent manufacturer’s claims the worst</w:t>
      </w:r>
      <w:r>
        <w:rPr>
          <w:rFonts w:asciiTheme="minorHAnsi" w:hAnsiTheme="minorHAnsi" w:cstheme="minorHAnsi"/>
          <w:sz w:val="20"/>
          <w:lang w:val="en-GB"/>
        </w:rPr>
        <w:t>-</w:t>
      </w:r>
      <w:r w:rsidRPr="00753A11">
        <w:rPr>
          <w:rFonts w:asciiTheme="minorHAnsi" w:hAnsiTheme="minorHAnsi" w:cstheme="minorHAnsi"/>
          <w:sz w:val="20"/>
          <w:lang w:val="en-GB"/>
        </w:rPr>
        <w:t>case fle</w:t>
      </w:r>
      <w:r>
        <w:rPr>
          <w:rFonts w:asciiTheme="minorHAnsi" w:hAnsiTheme="minorHAnsi" w:cstheme="minorHAnsi"/>
          <w:sz w:val="20"/>
          <w:lang w:val="en-GB"/>
        </w:rPr>
        <w:t>e</w:t>
      </w:r>
      <w:r w:rsidRPr="00753A11">
        <w:rPr>
          <w:rFonts w:asciiTheme="minorHAnsi" w:hAnsiTheme="minorHAnsi" w:cstheme="minorHAnsi"/>
          <w:sz w:val="20"/>
          <w:lang w:val="en-GB"/>
        </w:rPr>
        <w:t xml:space="preserve">t mix with the lowest Euro class admitted must be assumed. </w:t>
      </w:r>
    </w:p>
    <w:p w14:paraId="301501AB" w14:textId="624A5126" w:rsidR="00E852AF" w:rsidRPr="009B7309" w:rsidRDefault="00753A11" w:rsidP="00E852AF">
      <w:pPr>
        <w:pStyle w:val="StandardAbs"/>
        <w:rPr>
          <w:rFonts w:asciiTheme="minorHAnsi" w:hAnsiTheme="minorHAnsi" w:cstheme="minorHAnsi"/>
          <w:color w:val="FF0000"/>
          <w:sz w:val="20"/>
          <w:lang w:val="en-GB"/>
        </w:rPr>
      </w:pPr>
      <w:r w:rsidRPr="009B7309">
        <w:rPr>
          <w:rFonts w:asciiTheme="minorHAnsi" w:hAnsiTheme="minorHAnsi" w:cstheme="minorHAnsi"/>
          <w:sz w:val="20"/>
          <w:lang w:val="en-GB"/>
        </w:rPr>
        <w:t xml:space="preserve">Transport data must be gathered in mass-related </w:t>
      </w:r>
      <w:r w:rsidR="009B7309" w:rsidRPr="009B7309">
        <w:rPr>
          <w:rFonts w:asciiTheme="minorHAnsi" w:hAnsiTheme="minorHAnsi" w:cstheme="minorHAnsi"/>
          <w:sz w:val="20"/>
          <w:lang w:val="en-GB"/>
        </w:rPr>
        <w:t xml:space="preserve">approached. In case of materials whose gross density differs a lot from </w:t>
      </w:r>
      <w:r w:rsidR="009B7309">
        <w:rPr>
          <w:rFonts w:asciiTheme="minorHAnsi" w:hAnsiTheme="minorHAnsi" w:cstheme="minorHAnsi"/>
          <w:sz w:val="20"/>
          <w:lang w:val="en-GB"/>
        </w:rPr>
        <w:t xml:space="preserve">the model, a sensitivity analysis must be carried out. </w:t>
      </w:r>
      <w:r w:rsidR="009B7309" w:rsidRPr="009B7309">
        <w:rPr>
          <w:rFonts w:asciiTheme="minorHAnsi" w:hAnsiTheme="minorHAnsi" w:cstheme="minorHAnsi"/>
          <w:sz w:val="20"/>
          <w:lang w:val="en-GB"/>
        </w:rPr>
        <w:t>As appropriate another reference value (</w:t>
      </w:r>
      <w:proofErr w:type="gramStart"/>
      <w:r w:rsidR="009B7309" w:rsidRPr="009B7309">
        <w:rPr>
          <w:rFonts w:asciiTheme="minorHAnsi" w:hAnsiTheme="minorHAnsi" w:cstheme="minorHAnsi"/>
          <w:sz w:val="20"/>
          <w:lang w:val="en-GB"/>
        </w:rPr>
        <w:t>i.e.</w:t>
      </w:r>
      <w:proofErr w:type="gramEnd"/>
      <w:r w:rsidR="009B7309" w:rsidRPr="009B7309">
        <w:rPr>
          <w:rFonts w:asciiTheme="minorHAnsi" w:hAnsiTheme="minorHAnsi" w:cstheme="minorHAnsi"/>
          <w:sz w:val="20"/>
          <w:lang w:val="en-GB"/>
        </w:rPr>
        <w:t xml:space="preserve"> volume relation) or the </w:t>
      </w:r>
      <w:r w:rsidR="009B7309">
        <w:rPr>
          <w:rFonts w:asciiTheme="minorHAnsi" w:hAnsiTheme="minorHAnsi" w:cstheme="minorHAnsi"/>
          <w:sz w:val="20"/>
          <w:lang w:val="en-GB"/>
        </w:rPr>
        <w:t>fuel consumption in direct figures may be used.</w:t>
      </w:r>
      <w:r w:rsidR="00E852AF" w:rsidRPr="009B7309">
        <w:rPr>
          <w:rFonts w:asciiTheme="minorHAnsi" w:hAnsiTheme="minorHAnsi" w:cstheme="minorHAnsi"/>
          <w:sz w:val="20"/>
          <w:lang w:val="en-GB"/>
        </w:rPr>
        <w:t xml:space="preserve"> </w:t>
      </w:r>
    </w:p>
    <w:p w14:paraId="24784118" w14:textId="77777777" w:rsidR="00753A11" w:rsidRPr="00A43138" w:rsidRDefault="00753A11" w:rsidP="00753A11">
      <w:pPr>
        <w:pStyle w:val="StandardAbs"/>
        <w:rPr>
          <w:rFonts w:asciiTheme="minorHAnsi" w:hAnsiTheme="minorHAnsi"/>
          <w:sz w:val="20"/>
          <w:lang w:val="en-GB"/>
        </w:rPr>
      </w:pPr>
      <w:r w:rsidRPr="00A43138">
        <w:rPr>
          <w:rFonts w:asciiTheme="minorHAnsi" w:hAnsiTheme="minorHAnsi"/>
          <w:sz w:val="20"/>
          <w:lang w:val="en-GB"/>
        </w:rPr>
        <w:t xml:space="preserve">If the manufacturer does not provide data concerning transport distances, the distances within Europe can be </w:t>
      </w:r>
      <w:r>
        <w:rPr>
          <w:rFonts w:asciiTheme="minorHAnsi" w:hAnsiTheme="minorHAnsi"/>
          <w:sz w:val="20"/>
          <w:lang w:val="en-GB"/>
        </w:rPr>
        <w:t>calculated with</w:t>
      </w:r>
      <w:r w:rsidRPr="00A43138">
        <w:rPr>
          <w:rFonts w:asciiTheme="minorHAnsi" w:hAnsiTheme="minorHAnsi"/>
          <w:sz w:val="20"/>
          <w:lang w:val="en-GB"/>
        </w:rPr>
        <w:t xml:space="preserve"> route planners. Distances to locations not included in these route planners can be estimated by distances to the next bigger location with a respective addition. Results must be rounded up by 5 km steps. Distances of shipping overseas can be taken from </w:t>
      </w:r>
      <w:hyperlink r:id="rId22" w:history="1">
        <w:r w:rsidRPr="00A43138">
          <w:rPr>
            <w:rStyle w:val="Hyperlink"/>
            <w:rFonts w:asciiTheme="minorHAnsi" w:hAnsiTheme="minorHAnsi"/>
            <w:sz w:val="20"/>
            <w:lang w:val="en-GB"/>
          </w:rPr>
          <w:t>http://www.dataloy.com</w:t>
        </w:r>
      </w:hyperlink>
      <w:r w:rsidRPr="00A43138">
        <w:rPr>
          <w:rFonts w:asciiTheme="minorHAnsi" w:hAnsiTheme="minorHAnsi"/>
          <w:sz w:val="20"/>
          <w:lang w:val="en-GB"/>
        </w:rPr>
        <w:t xml:space="preserve">, or the software „google </w:t>
      </w:r>
      <w:proofErr w:type="gramStart"/>
      <w:r w:rsidRPr="00A43138">
        <w:rPr>
          <w:rFonts w:asciiTheme="minorHAnsi" w:hAnsiTheme="minorHAnsi"/>
          <w:sz w:val="20"/>
          <w:lang w:val="en-GB"/>
        </w:rPr>
        <w:t>earth“</w:t>
      </w:r>
      <w:proofErr w:type="gramEnd"/>
      <w:r w:rsidRPr="00A43138">
        <w:rPr>
          <w:rFonts w:asciiTheme="minorHAnsi" w:hAnsiTheme="minorHAnsi"/>
          <w:sz w:val="20"/>
          <w:lang w:val="en-GB"/>
        </w:rPr>
        <w:t>.</w:t>
      </w:r>
    </w:p>
    <w:p w14:paraId="0621FC5D" w14:textId="77777777" w:rsidR="00753A11" w:rsidRPr="00A43138" w:rsidRDefault="00753A11" w:rsidP="00753A11">
      <w:pPr>
        <w:pStyle w:val="StandardAbs"/>
        <w:rPr>
          <w:rFonts w:asciiTheme="minorHAnsi" w:hAnsiTheme="minorHAnsi"/>
          <w:sz w:val="20"/>
          <w:lang w:val="en-GB"/>
        </w:rPr>
      </w:pPr>
      <w:r w:rsidRPr="00A43138">
        <w:rPr>
          <w:rFonts w:asciiTheme="minorHAnsi" w:hAnsiTheme="minorHAnsi"/>
          <w:sz w:val="20"/>
          <w:lang w:val="en-GB"/>
        </w:rPr>
        <w:t xml:space="preserve">Principally the origin of raw materials should be known. In some </w:t>
      </w:r>
      <w:proofErr w:type="gramStart"/>
      <w:r w:rsidRPr="00A43138">
        <w:rPr>
          <w:rFonts w:asciiTheme="minorHAnsi" w:hAnsiTheme="minorHAnsi"/>
          <w:sz w:val="20"/>
          <w:lang w:val="en-GB"/>
        </w:rPr>
        <w:t>cases</w:t>
      </w:r>
      <w:proofErr w:type="gramEnd"/>
      <w:r w:rsidRPr="00A43138">
        <w:rPr>
          <w:rFonts w:asciiTheme="minorHAnsi" w:hAnsiTheme="minorHAnsi"/>
          <w:sz w:val="20"/>
          <w:lang w:val="en-GB"/>
        </w:rPr>
        <w:t xml:space="preserve"> this cannot be found out (purchase on commodities exchange, origin of raw materials in upstream products not traceable...). If the exact origin of raw materials or transport routes is unknown, the relevance of raw material transport is to estimate with a sensitivity analysis. </w:t>
      </w:r>
    </w:p>
    <w:p w14:paraId="6E0A34BB" w14:textId="77777777" w:rsidR="00753A11" w:rsidRDefault="00753A11" w:rsidP="00753A11">
      <w:pPr>
        <w:pStyle w:val="StandardAbs"/>
        <w:rPr>
          <w:rFonts w:asciiTheme="minorHAnsi" w:hAnsiTheme="minorHAnsi"/>
          <w:sz w:val="20"/>
          <w:lang w:val="en-GB"/>
        </w:rPr>
      </w:pPr>
      <w:r w:rsidRPr="00A43138">
        <w:rPr>
          <w:rFonts w:asciiTheme="minorHAnsi" w:hAnsiTheme="minorHAnsi"/>
          <w:sz w:val="20"/>
          <w:lang w:val="en-GB"/>
        </w:rPr>
        <w:t>Generic data sets mostly include assumptions for transport distances. These can be taken, if the relevance of the transport is minimal (see cut-off criteria) or if the Product Category Rules determine it that way.</w:t>
      </w:r>
    </w:p>
    <w:p w14:paraId="02C92024" w14:textId="77777777" w:rsidR="00753A11" w:rsidRPr="00A43138" w:rsidRDefault="00753A11" w:rsidP="00753A11">
      <w:pPr>
        <w:rPr>
          <w:rFonts w:asciiTheme="minorHAnsi" w:hAnsiTheme="minorHAnsi"/>
          <w:sz w:val="20"/>
        </w:rPr>
      </w:pPr>
      <w:r w:rsidRPr="00A43138">
        <w:rPr>
          <w:rFonts w:asciiTheme="minorHAnsi" w:hAnsiTheme="minorHAnsi"/>
          <w:sz w:val="20"/>
          <w:lang w:val="en-GB"/>
        </w:rPr>
        <w:t xml:space="preserve">For product specific modelling of raw material transports realistic szenarios shall be made and they must be described transparently in the project report. </w:t>
      </w:r>
      <w:r w:rsidRPr="00A43138">
        <w:rPr>
          <w:rFonts w:asciiTheme="minorHAnsi" w:hAnsiTheme="minorHAnsi"/>
          <w:sz w:val="20"/>
        </w:rPr>
        <w:t xml:space="preserve">The scenarios shall include: </w:t>
      </w:r>
    </w:p>
    <w:p w14:paraId="78E2B3AE" w14:textId="77777777" w:rsidR="00753A11" w:rsidRPr="00A43138" w:rsidRDefault="00753A11" w:rsidP="00753A11">
      <w:pPr>
        <w:rPr>
          <w:rFonts w:asciiTheme="minorHAnsi" w:hAnsiTheme="minorHAnsi"/>
          <w:sz w:val="20"/>
        </w:rPr>
      </w:pPr>
    </w:p>
    <w:p w14:paraId="2C1419AB" w14:textId="77777777" w:rsidR="00753A11" w:rsidRPr="00A43138" w:rsidRDefault="00753A11" w:rsidP="00F63923">
      <w:pPr>
        <w:pStyle w:val="Listenabsatz"/>
        <w:numPr>
          <w:ilvl w:val="0"/>
          <w:numId w:val="34"/>
        </w:numPr>
        <w:overflowPunct/>
        <w:autoSpaceDE/>
        <w:autoSpaceDN/>
        <w:adjustRightInd/>
        <w:spacing w:line="320" w:lineRule="exact"/>
        <w:jc w:val="left"/>
        <w:textAlignment w:val="auto"/>
        <w:rPr>
          <w:rFonts w:asciiTheme="minorHAnsi" w:hAnsiTheme="minorHAnsi"/>
          <w:sz w:val="20"/>
          <w:lang w:val="en-GB"/>
        </w:rPr>
      </w:pPr>
      <w:r w:rsidRPr="00A43138">
        <w:rPr>
          <w:rFonts w:asciiTheme="minorHAnsi" w:hAnsiTheme="minorHAnsi"/>
          <w:sz w:val="20"/>
          <w:lang w:val="en-GB"/>
        </w:rPr>
        <w:t xml:space="preserve">Description of the transport goods, </w:t>
      </w:r>
    </w:p>
    <w:p w14:paraId="1A297E7B" w14:textId="77777777" w:rsidR="00753A11" w:rsidRPr="00A43138" w:rsidRDefault="00753A11" w:rsidP="00753A11">
      <w:pPr>
        <w:pStyle w:val="Listenabsatz"/>
        <w:numPr>
          <w:ilvl w:val="0"/>
          <w:numId w:val="6"/>
        </w:numPr>
        <w:overflowPunct/>
        <w:autoSpaceDE/>
        <w:autoSpaceDN/>
        <w:adjustRightInd/>
        <w:spacing w:line="320" w:lineRule="exact"/>
        <w:jc w:val="left"/>
        <w:textAlignment w:val="auto"/>
        <w:rPr>
          <w:rFonts w:asciiTheme="minorHAnsi" w:hAnsiTheme="minorHAnsi"/>
          <w:sz w:val="20"/>
        </w:rPr>
      </w:pPr>
      <w:r w:rsidRPr="00A43138">
        <w:rPr>
          <w:rFonts w:asciiTheme="minorHAnsi" w:hAnsiTheme="minorHAnsi"/>
          <w:sz w:val="20"/>
        </w:rPr>
        <w:t xml:space="preserve">Transport distances, </w:t>
      </w:r>
    </w:p>
    <w:p w14:paraId="44E5E17E" w14:textId="77777777" w:rsidR="00753A11" w:rsidRPr="00A43138" w:rsidRDefault="00753A11" w:rsidP="00753A11">
      <w:pPr>
        <w:pStyle w:val="Listenabsatz"/>
        <w:numPr>
          <w:ilvl w:val="0"/>
          <w:numId w:val="6"/>
        </w:numPr>
        <w:overflowPunct/>
        <w:autoSpaceDE/>
        <w:autoSpaceDN/>
        <w:adjustRightInd/>
        <w:spacing w:line="320" w:lineRule="exact"/>
        <w:jc w:val="left"/>
        <w:textAlignment w:val="auto"/>
        <w:rPr>
          <w:rFonts w:asciiTheme="minorHAnsi" w:hAnsiTheme="minorHAnsi"/>
          <w:sz w:val="20"/>
        </w:rPr>
      </w:pPr>
      <w:r w:rsidRPr="00A43138">
        <w:rPr>
          <w:rFonts w:asciiTheme="minorHAnsi" w:hAnsiTheme="minorHAnsi"/>
          <w:sz w:val="20"/>
          <w:lang w:val="en-GB"/>
        </w:rPr>
        <w:t xml:space="preserve">Means of transport (if </w:t>
      </w:r>
      <w:proofErr w:type="gramStart"/>
      <w:r w:rsidRPr="00A43138">
        <w:rPr>
          <w:rFonts w:asciiTheme="minorHAnsi" w:hAnsiTheme="minorHAnsi"/>
          <w:sz w:val="20"/>
          <w:lang w:val="en-GB"/>
        </w:rPr>
        <w:t>known:</w:t>
      </w:r>
      <w:proofErr w:type="gramEnd"/>
      <w:r w:rsidRPr="00A43138">
        <w:rPr>
          <w:rFonts w:asciiTheme="minorHAnsi" w:hAnsiTheme="minorHAnsi"/>
          <w:sz w:val="20"/>
          <w:lang w:val="en-GB"/>
        </w:rPr>
        <w:t xml:space="preserve"> load capacity, loading factor, fuel use, emission values resp. </w:t>
      </w:r>
      <w:r w:rsidRPr="00A43138">
        <w:rPr>
          <w:rFonts w:asciiTheme="minorHAnsi" w:hAnsiTheme="minorHAnsi"/>
          <w:sz w:val="20"/>
        </w:rPr>
        <w:t>EURO emission class)</w:t>
      </w:r>
    </w:p>
    <w:p w14:paraId="42086A14" w14:textId="77777777" w:rsidR="00753A11" w:rsidRPr="00A43138" w:rsidRDefault="00753A11" w:rsidP="00753A11">
      <w:pPr>
        <w:pStyle w:val="Listenabsatz"/>
        <w:numPr>
          <w:ilvl w:val="0"/>
          <w:numId w:val="6"/>
        </w:numPr>
        <w:overflowPunct/>
        <w:autoSpaceDE/>
        <w:autoSpaceDN/>
        <w:adjustRightInd/>
        <w:spacing w:line="320" w:lineRule="exact"/>
        <w:jc w:val="left"/>
        <w:textAlignment w:val="auto"/>
        <w:rPr>
          <w:rFonts w:asciiTheme="minorHAnsi" w:hAnsiTheme="minorHAnsi"/>
          <w:sz w:val="20"/>
        </w:rPr>
      </w:pPr>
      <w:r w:rsidRPr="00A43138">
        <w:rPr>
          <w:rFonts w:asciiTheme="minorHAnsi" w:hAnsiTheme="minorHAnsi"/>
          <w:sz w:val="20"/>
        </w:rPr>
        <w:t xml:space="preserve">Assumptions concerning empty runs </w:t>
      </w:r>
    </w:p>
    <w:p w14:paraId="45CD7B15" w14:textId="77777777" w:rsidR="00E852AF" w:rsidRPr="00DC6651" w:rsidRDefault="00E852AF" w:rsidP="00E852AF">
      <w:pPr>
        <w:spacing w:line="320" w:lineRule="exact"/>
        <w:ind w:left="360"/>
        <w:rPr>
          <w:rFonts w:asciiTheme="minorHAnsi" w:hAnsiTheme="minorHAnsi" w:cstheme="minorHAnsi"/>
          <w:sz w:val="20"/>
        </w:rPr>
      </w:pPr>
    </w:p>
    <w:p w14:paraId="76F7A6F9" w14:textId="53799B90" w:rsidR="00E852AF" w:rsidRPr="00B21064" w:rsidRDefault="00B21064" w:rsidP="00C10185">
      <w:pPr>
        <w:pStyle w:val="berschrift2"/>
        <w:rPr>
          <w:sz w:val="24"/>
        </w:rPr>
      </w:pPr>
      <w:bookmarkStart w:id="143" w:name="_Toc112749391"/>
      <w:r w:rsidRPr="00B21064">
        <w:t>Special rules for packages</w:t>
      </w:r>
      <w:bookmarkEnd w:id="143"/>
    </w:p>
    <w:p w14:paraId="15CD9033" w14:textId="504F4135" w:rsidR="00E852AF" w:rsidRPr="00B21064" w:rsidRDefault="00B21064" w:rsidP="00E852AF">
      <w:pPr>
        <w:pStyle w:val="StandardAbs"/>
        <w:rPr>
          <w:rFonts w:asciiTheme="minorHAnsi" w:hAnsiTheme="minorHAnsi" w:cstheme="minorHAnsi"/>
          <w:sz w:val="20"/>
          <w:lang w:val="en-GB"/>
        </w:rPr>
      </w:pPr>
      <w:r w:rsidRPr="00B21064">
        <w:rPr>
          <w:rFonts w:asciiTheme="minorHAnsi" w:hAnsiTheme="minorHAnsi" w:cstheme="minorHAnsi"/>
          <w:sz w:val="20"/>
          <w:lang w:val="en-GB"/>
        </w:rPr>
        <w:t xml:space="preserve">The following </w:t>
      </w:r>
      <w:r>
        <w:rPr>
          <w:rFonts w:asciiTheme="minorHAnsi" w:hAnsiTheme="minorHAnsi" w:cstheme="minorHAnsi"/>
          <w:sz w:val="20"/>
          <w:lang w:val="en-GB"/>
        </w:rPr>
        <w:t xml:space="preserve">basis </w:t>
      </w:r>
      <w:r w:rsidRPr="00B21064">
        <w:rPr>
          <w:rFonts w:asciiTheme="minorHAnsi" w:hAnsiTheme="minorHAnsi" w:cstheme="minorHAnsi"/>
          <w:sz w:val="20"/>
          <w:lang w:val="en-GB"/>
        </w:rPr>
        <w:t xml:space="preserve">datasets are used in </w:t>
      </w:r>
      <w:r w:rsidR="00E852AF" w:rsidRPr="00B21064">
        <w:rPr>
          <w:rFonts w:asciiTheme="minorHAnsi" w:hAnsiTheme="minorHAnsi" w:cstheme="minorHAnsi"/>
          <w:sz w:val="20"/>
          <w:lang w:val="en-GB"/>
        </w:rPr>
        <w:t>ecoinvent-</w:t>
      </w:r>
      <w:r w:rsidRPr="00B21064">
        <w:rPr>
          <w:rFonts w:asciiTheme="minorHAnsi" w:hAnsiTheme="minorHAnsi" w:cstheme="minorHAnsi"/>
          <w:sz w:val="20"/>
          <w:lang w:val="en-GB"/>
        </w:rPr>
        <w:t xml:space="preserve">database for different materials: </w:t>
      </w:r>
    </w:p>
    <w:p w14:paraId="0A21C42E" w14:textId="24732D21" w:rsidR="00E852AF" w:rsidRPr="007E6106" w:rsidRDefault="00E852AF" w:rsidP="002B1EC4">
      <w:pPr>
        <w:pStyle w:val="Listenabsatz"/>
        <w:numPr>
          <w:ilvl w:val="0"/>
          <w:numId w:val="3"/>
        </w:numPr>
        <w:overflowPunct/>
        <w:autoSpaceDE/>
        <w:autoSpaceDN/>
        <w:adjustRightInd/>
        <w:spacing w:line="320" w:lineRule="exact"/>
        <w:jc w:val="left"/>
        <w:textAlignment w:val="auto"/>
        <w:rPr>
          <w:rFonts w:asciiTheme="minorHAnsi" w:hAnsiTheme="minorHAnsi" w:cstheme="minorHAnsi"/>
          <w:sz w:val="20"/>
          <w:lang w:val="en-GB"/>
        </w:rPr>
      </w:pPr>
      <w:r w:rsidRPr="007E6106">
        <w:rPr>
          <w:rFonts w:asciiTheme="minorHAnsi" w:hAnsiTheme="minorHAnsi" w:cstheme="minorHAnsi"/>
          <w:sz w:val="20"/>
          <w:lang w:val="en-GB"/>
        </w:rPr>
        <w:t>Polyethylen</w:t>
      </w:r>
      <w:r w:rsidR="00B21064">
        <w:rPr>
          <w:rFonts w:asciiTheme="minorHAnsi" w:hAnsiTheme="minorHAnsi" w:cstheme="minorHAnsi"/>
          <w:sz w:val="20"/>
          <w:lang w:val="en-GB"/>
        </w:rPr>
        <w:t xml:space="preserve"> package</w:t>
      </w:r>
      <w:r w:rsidRPr="007E6106">
        <w:rPr>
          <w:rFonts w:asciiTheme="minorHAnsi" w:hAnsiTheme="minorHAnsi" w:cstheme="minorHAnsi"/>
          <w:sz w:val="20"/>
          <w:lang w:val="en-GB"/>
        </w:rPr>
        <w:t xml:space="preserve"> </w:t>
      </w:r>
      <w:r w:rsidRPr="007E6106">
        <w:rPr>
          <w:rFonts w:asciiTheme="minorHAnsi" w:hAnsiTheme="minorHAnsi" w:cstheme="minorHAnsi"/>
          <w:sz w:val="20"/>
        </w:rPr>
        <w:sym w:font="Wingdings" w:char="F0E0"/>
      </w:r>
      <w:r w:rsidRPr="007E6106">
        <w:rPr>
          <w:rFonts w:asciiTheme="minorHAnsi" w:hAnsiTheme="minorHAnsi" w:cstheme="minorHAnsi"/>
          <w:b/>
          <w:bCs/>
          <w:sz w:val="20"/>
          <w:lang w:val="en-GB"/>
        </w:rPr>
        <w:t xml:space="preserve"> </w:t>
      </w:r>
      <w:r w:rsidR="007E6106" w:rsidRPr="007E6106">
        <w:rPr>
          <w:rFonts w:asciiTheme="minorHAnsi" w:hAnsiTheme="minorHAnsi" w:cstheme="minorHAnsi"/>
          <w:sz w:val="20"/>
          <w:lang w:val="en-GB"/>
        </w:rPr>
        <w:t xml:space="preserve">market for </w:t>
      </w:r>
      <w:r w:rsidRPr="007E6106">
        <w:rPr>
          <w:rFonts w:asciiTheme="minorHAnsi" w:hAnsiTheme="minorHAnsi" w:cstheme="minorHAnsi"/>
          <w:sz w:val="20"/>
          <w:lang w:val="en-GB"/>
        </w:rPr>
        <w:t xml:space="preserve">Packaging film, low density polyethylene {GLO}| </w:t>
      </w:r>
    </w:p>
    <w:p w14:paraId="4C6FCF68" w14:textId="6340969D" w:rsidR="00E852AF" w:rsidRPr="007E6106" w:rsidRDefault="00B21064" w:rsidP="002B1EC4">
      <w:pPr>
        <w:pStyle w:val="Listenabsatz"/>
        <w:numPr>
          <w:ilvl w:val="0"/>
          <w:numId w:val="3"/>
        </w:numPr>
        <w:overflowPunct/>
        <w:autoSpaceDE/>
        <w:autoSpaceDN/>
        <w:adjustRightInd/>
        <w:spacing w:line="320" w:lineRule="exact"/>
        <w:jc w:val="left"/>
        <w:textAlignment w:val="auto"/>
        <w:rPr>
          <w:rFonts w:asciiTheme="minorHAnsi" w:hAnsiTheme="minorHAnsi" w:cstheme="minorHAnsi"/>
          <w:sz w:val="20"/>
          <w:lang w:val="en-GB"/>
        </w:rPr>
      </w:pPr>
      <w:r>
        <w:rPr>
          <w:rFonts w:asciiTheme="minorHAnsi" w:hAnsiTheme="minorHAnsi" w:cstheme="minorHAnsi"/>
          <w:sz w:val="20"/>
          <w:lang w:val="en-GB"/>
        </w:rPr>
        <w:t>Cardboard</w:t>
      </w:r>
      <w:r w:rsidR="00E852AF" w:rsidRPr="007E6106">
        <w:rPr>
          <w:rFonts w:asciiTheme="minorHAnsi" w:hAnsiTheme="minorHAnsi" w:cstheme="minorHAnsi"/>
          <w:b/>
          <w:bCs/>
          <w:sz w:val="20"/>
          <w:lang w:val="en-GB"/>
        </w:rPr>
        <w:t xml:space="preserve"> </w:t>
      </w:r>
      <w:r w:rsidR="00E852AF" w:rsidRPr="007E6106">
        <w:rPr>
          <w:rFonts w:asciiTheme="minorHAnsi" w:hAnsiTheme="minorHAnsi" w:cstheme="minorHAnsi"/>
          <w:sz w:val="20"/>
        </w:rPr>
        <w:sym w:font="Wingdings" w:char="F0E0"/>
      </w:r>
      <w:r w:rsidR="00E852AF" w:rsidRPr="007E6106">
        <w:rPr>
          <w:rFonts w:asciiTheme="minorHAnsi" w:hAnsiTheme="minorHAnsi" w:cstheme="minorHAnsi"/>
          <w:sz w:val="20"/>
          <w:lang w:val="en-GB"/>
        </w:rPr>
        <w:t xml:space="preserve"> </w:t>
      </w:r>
      <w:r w:rsidR="007E6106" w:rsidRPr="007E6106">
        <w:rPr>
          <w:rFonts w:asciiTheme="minorHAnsi" w:hAnsiTheme="minorHAnsi" w:cstheme="minorHAnsi"/>
          <w:sz w:val="20"/>
          <w:lang w:val="en-GB"/>
        </w:rPr>
        <w:t xml:space="preserve">market for </w:t>
      </w:r>
      <w:r w:rsidR="00E852AF" w:rsidRPr="007E6106">
        <w:rPr>
          <w:rFonts w:asciiTheme="minorHAnsi" w:hAnsiTheme="minorHAnsi" w:cstheme="minorHAnsi"/>
          <w:sz w:val="20"/>
          <w:lang w:val="en-GB"/>
        </w:rPr>
        <w:t xml:space="preserve">Corrugated board box {RER}| </w:t>
      </w:r>
    </w:p>
    <w:p w14:paraId="7874B98C" w14:textId="3FDF016B" w:rsidR="00E852AF" w:rsidRPr="00B21064" w:rsidRDefault="00E852AF" w:rsidP="002B1EC4">
      <w:pPr>
        <w:pStyle w:val="Listenabsatz"/>
        <w:numPr>
          <w:ilvl w:val="0"/>
          <w:numId w:val="3"/>
        </w:numPr>
        <w:overflowPunct/>
        <w:autoSpaceDE/>
        <w:autoSpaceDN/>
        <w:adjustRightInd/>
        <w:spacing w:line="320" w:lineRule="exact"/>
        <w:jc w:val="left"/>
        <w:textAlignment w:val="auto"/>
        <w:rPr>
          <w:rFonts w:asciiTheme="minorHAnsi" w:hAnsiTheme="minorHAnsi" w:cstheme="minorHAnsi"/>
          <w:sz w:val="20"/>
          <w:lang w:val="en-GB"/>
        </w:rPr>
      </w:pPr>
      <w:r w:rsidRPr="00B21064">
        <w:rPr>
          <w:rFonts w:asciiTheme="minorHAnsi" w:hAnsiTheme="minorHAnsi" w:cstheme="minorHAnsi"/>
          <w:sz w:val="20"/>
          <w:lang w:val="en-GB"/>
        </w:rPr>
        <w:t xml:space="preserve">Paper </w:t>
      </w:r>
      <w:r w:rsidRPr="007E6106">
        <w:rPr>
          <w:rFonts w:asciiTheme="minorHAnsi" w:hAnsiTheme="minorHAnsi" w:cstheme="minorHAnsi"/>
          <w:sz w:val="20"/>
        </w:rPr>
        <w:sym w:font="Wingdings" w:char="F0E0"/>
      </w:r>
      <w:r w:rsidRPr="00B21064">
        <w:rPr>
          <w:rFonts w:asciiTheme="minorHAnsi" w:hAnsiTheme="minorHAnsi" w:cstheme="minorHAnsi"/>
          <w:sz w:val="20"/>
          <w:lang w:val="en-GB"/>
        </w:rPr>
        <w:t xml:space="preserve"> </w:t>
      </w:r>
      <w:r w:rsidR="007E6106" w:rsidRPr="007E6106">
        <w:rPr>
          <w:rFonts w:asciiTheme="minorHAnsi" w:hAnsiTheme="minorHAnsi" w:cstheme="minorHAnsi"/>
          <w:sz w:val="20"/>
          <w:lang w:val="en-GB"/>
        </w:rPr>
        <w:t xml:space="preserve">market for </w:t>
      </w:r>
      <w:r w:rsidRPr="007E6106">
        <w:rPr>
          <w:rFonts w:asciiTheme="minorHAnsi" w:hAnsiTheme="minorHAnsi" w:cstheme="minorHAnsi"/>
          <w:sz w:val="20"/>
          <w:lang w:val="en-GB"/>
        </w:rPr>
        <w:t xml:space="preserve">Kraft paper, unbleached {GLO}| </w:t>
      </w:r>
    </w:p>
    <w:p w14:paraId="30FF17DC" w14:textId="5939FB55" w:rsidR="00E852AF" w:rsidRPr="007E6106" w:rsidRDefault="00B21064" w:rsidP="002B1EC4">
      <w:pPr>
        <w:pStyle w:val="Listenabsatz"/>
        <w:numPr>
          <w:ilvl w:val="0"/>
          <w:numId w:val="3"/>
        </w:numPr>
        <w:overflowPunct/>
        <w:autoSpaceDE/>
        <w:autoSpaceDN/>
        <w:adjustRightInd/>
        <w:spacing w:line="320" w:lineRule="exact"/>
        <w:jc w:val="left"/>
        <w:textAlignment w:val="auto"/>
        <w:rPr>
          <w:rFonts w:asciiTheme="minorHAnsi" w:hAnsiTheme="minorHAnsi" w:cstheme="minorHAnsi"/>
          <w:sz w:val="20"/>
          <w:lang w:val="en-GB"/>
        </w:rPr>
      </w:pPr>
      <w:r>
        <w:rPr>
          <w:rFonts w:asciiTheme="minorHAnsi" w:hAnsiTheme="minorHAnsi" w:cstheme="minorHAnsi"/>
          <w:sz w:val="20"/>
          <w:lang w:val="en-GB"/>
        </w:rPr>
        <w:t>Wood</w:t>
      </w:r>
      <w:r w:rsidR="00E852AF" w:rsidRPr="007E6106">
        <w:rPr>
          <w:rFonts w:asciiTheme="minorHAnsi" w:hAnsiTheme="minorHAnsi" w:cstheme="minorHAnsi"/>
          <w:sz w:val="20"/>
          <w:lang w:val="en-GB"/>
        </w:rPr>
        <w:t xml:space="preserve"> </w:t>
      </w:r>
      <w:r w:rsidR="00E852AF" w:rsidRPr="007E6106">
        <w:rPr>
          <w:rFonts w:asciiTheme="minorHAnsi" w:hAnsiTheme="minorHAnsi" w:cstheme="minorHAnsi"/>
          <w:sz w:val="20"/>
        </w:rPr>
        <w:sym w:font="Wingdings" w:char="F0E0"/>
      </w:r>
      <w:r w:rsidR="00E852AF" w:rsidRPr="007E6106">
        <w:rPr>
          <w:rFonts w:asciiTheme="minorHAnsi" w:hAnsiTheme="minorHAnsi" w:cstheme="minorHAnsi"/>
          <w:sz w:val="20"/>
          <w:lang w:val="en-GB"/>
        </w:rPr>
        <w:t xml:space="preserve"> </w:t>
      </w:r>
      <w:r w:rsidR="007E6106" w:rsidRPr="007E6106">
        <w:rPr>
          <w:rFonts w:asciiTheme="minorHAnsi" w:hAnsiTheme="minorHAnsi" w:cstheme="minorHAnsi"/>
          <w:sz w:val="20"/>
          <w:lang w:val="en-GB"/>
        </w:rPr>
        <w:t>market for</w:t>
      </w:r>
      <w:r>
        <w:rPr>
          <w:rFonts w:asciiTheme="minorHAnsi" w:hAnsiTheme="minorHAnsi" w:cstheme="minorHAnsi"/>
          <w:sz w:val="20"/>
          <w:lang w:val="en-GB"/>
        </w:rPr>
        <w:t xml:space="preserve"> </w:t>
      </w:r>
      <w:r w:rsidR="00E852AF" w:rsidRPr="007E6106">
        <w:rPr>
          <w:rFonts w:asciiTheme="minorHAnsi" w:hAnsiTheme="minorHAnsi" w:cstheme="minorHAnsi"/>
          <w:sz w:val="20"/>
          <w:lang w:val="en-GB"/>
        </w:rPr>
        <w:t>Sawnwood, softwood, raw, dried (u=10%) {RER}</w:t>
      </w:r>
    </w:p>
    <w:p w14:paraId="45433142" w14:textId="55C4A171" w:rsidR="00E852AF" w:rsidRPr="00B21064" w:rsidRDefault="00B21064" w:rsidP="00F25097">
      <w:pPr>
        <w:pStyle w:val="Listenabsatz"/>
        <w:overflowPunct/>
        <w:autoSpaceDE/>
        <w:autoSpaceDN/>
        <w:adjustRightInd/>
        <w:spacing w:line="320" w:lineRule="exact"/>
        <w:jc w:val="left"/>
        <w:textAlignment w:val="auto"/>
        <w:rPr>
          <w:rFonts w:asciiTheme="minorHAnsi" w:hAnsiTheme="minorHAnsi" w:cstheme="minorHAnsi"/>
          <w:sz w:val="20"/>
          <w:lang w:val="en-GB"/>
        </w:rPr>
      </w:pPr>
      <w:r w:rsidRPr="00BB6BAF">
        <w:rPr>
          <w:rFonts w:asciiTheme="minorHAnsi" w:hAnsiTheme="minorHAnsi"/>
          <w:sz w:val="20"/>
          <w:lang w:val="en-GB"/>
        </w:rPr>
        <w:t>If no specific datasets can be found, for reusable standard Euro-</w:t>
      </w:r>
      <w:r>
        <w:rPr>
          <w:rFonts w:asciiTheme="minorHAnsi" w:hAnsiTheme="minorHAnsi"/>
          <w:sz w:val="20"/>
          <w:lang w:val="en-GB"/>
        </w:rPr>
        <w:t>P</w:t>
      </w:r>
      <w:r w:rsidRPr="00BB6BAF">
        <w:rPr>
          <w:rFonts w:asciiTheme="minorHAnsi" w:hAnsiTheme="minorHAnsi"/>
          <w:sz w:val="20"/>
          <w:lang w:val="en-GB"/>
        </w:rPr>
        <w:t xml:space="preserve">allets 10 </w:t>
      </w:r>
      <w:r>
        <w:rPr>
          <w:rFonts w:asciiTheme="minorHAnsi" w:hAnsiTheme="minorHAnsi"/>
          <w:sz w:val="20"/>
          <w:lang w:val="en-GB"/>
        </w:rPr>
        <w:t xml:space="preserve">circulations </w:t>
      </w:r>
      <w:r w:rsidRPr="00BB6BAF">
        <w:rPr>
          <w:rFonts w:asciiTheme="minorHAnsi" w:hAnsiTheme="minorHAnsi"/>
          <w:sz w:val="20"/>
          <w:lang w:val="en-GB"/>
        </w:rPr>
        <w:t>are defined.</w:t>
      </w:r>
    </w:p>
    <w:p w14:paraId="3DC57EC1" w14:textId="145895DE" w:rsidR="00E852AF" w:rsidRDefault="00E852AF" w:rsidP="002B1EC4">
      <w:pPr>
        <w:pStyle w:val="Listenabsatz"/>
        <w:numPr>
          <w:ilvl w:val="0"/>
          <w:numId w:val="3"/>
        </w:numPr>
        <w:overflowPunct/>
        <w:autoSpaceDE/>
        <w:autoSpaceDN/>
        <w:adjustRightInd/>
        <w:spacing w:line="320" w:lineRule="exact"/>
        <w:jc w:val="left"/>
        <w:textAlignment w:val="auto"/>
        <w:rPr>
          <w:rFonts w:asciiTheme="minorHAnsi" w:hAnsiTheme="minorHAnsi" w:cstheme="minorHAnsi"/>
          <w:sz w:val="20"/>
          <w:lang w:val="en-GB"/>
        </w:rPr>
      </w:pPr>
      <w:r w:rsidRPr="007E6106">
        <w:rPr>
          <w:rFonts w:asciiTheme="minorHAnsi" w:hAnsiTheme="minorHAnsi" w:cstheme="minorHAnsi"/>
          <w:sz w:val="20"/>
          <w:lang w:val="en-GB"/>
        </w:rPr>
        <w:t xml:space="preserve">Metal </w:t>
      </w:r>
      <w:r w:rsidRPr="007E6106">
        <w:rPr>
          <w:rFonts w:asciiTheme="minorHAnsi" w:hAnsiTheme="minorHAnsi" w:cstheme="minorHAnsi"/>
          <w:sz w:val="20"/>
        </w:rPr>
        <w:sym w:font="Wingdings" w:char="F0E0"/>
      </w:r>
      <w:r w:rsidRPr="007E6106">
        <w:rPr>
          <w:rFonts w:asciiTheme="minorHAnsi" w:hAnsiTheme="minorHAnsi" w:cstheme="minorHAnsi"/>
          <w:sz w:val="20"/>
          <w:lang w:val="en-GB"/>
        </w:rPr>
        <w:t xml:space="preserve"> </w:t>
      </w:r>
      <w:r w:rsidR="007E6106" w:rsidRPr="007E6106">
        <w:rPr>
          <w:rFonts w:asciiTheme="minorHAnsi" w:hAnsiTheme="minorHAnsi" w:cstheme="minorHAnsi"/>
          <w:sz w:val="20"/>
          <w:lang w:val="en-GB"/>
        </w:rPr>
        <w:t xml:space="preserve">market for </w:t>
      </w:r>
      <w:r w:rsidRPr="007E6106">
        <w:rPr>
          <w:rFonts w:asciiTheme="minorHAnsi" w:hAnsiTheme="minorHAnsi" w:cstheme="minorHAnsi"/>
          <w:sz w:val="20"/>
          <w:lang w:val="en-GB"/>
        </w:rPr>
        <w:t xml:space="preserve">Steel, low-alloyed, hot rolled {GLO}| </w:t>
      </w:r>
    </w:p>
    <w:p w14:paraId="167043FB" w14:textId="01E27D88" w:rsidR="00B21064" w:rsidRPr="00B21064" w:rsidRDefault="00B21064" w:rsidP="00B21064">
      <w:pPr>
        <w:pStyle w:val="StandardAbs"/>
        <w:rPr>
          <w:rFonts w:asciiTheme="minorHAnsi" w:hAnsiTheme="minorHAnsi" w:cstheme="minorHAnsi"/>
          <w:sz w:val="20"/>
          <w:lang w:val="en-GB"/>
        </w:rPr>
      </w:pPr>
      <w:r w:rsidRPr="00B21064">
        <w:rPr>
          <w:rFonts w:asciiTheme="minorHAnsi" w:hAnsiTheme="minorHAnsi" w:cstheme="minorHAnsi"/>
          <w:sz w:val="20"/>
          <w:lang w:val="en-GB"/>
        </w:rPr>
        <w:t xml:space="preserve">The following </w:t>
      </w:r>
      <w:r>
        <w:rPr>
          <w:rFonts w:asciiTheme="minorHAnsi" w:hAnsiTheme="minorHAnsi" w:cstheme="minorHAnsi"/>
          <w:sz w:val="20"/>
          <w:lang w:val="en-GB"/>
        </w:rPr>
        <w:t xml:space="preserve">basis </w:t>
      </w:r>
      <w:r w:rsidRPr="00B21064">
        <w:rPr>
          <w:rFonts w:asciiTheme="minorHAnsi" w:hAnsiTheme="minorHAnsi" w:cstheme="minorHAnsi"/>
          <w:sz w:val="20"/>
          <w:lang w:val="en-GB"/>
        </w:rPr>
        <w:t xml:space="preserve">datasets are used in </w:t>
      </w:r>
      <w:r>
        <w:rPr>
          <w:rFonts w:asciiTheme="minorHAnsi" w:hAnsiTheme="minorHAnsi" w:cstheme="minorHAnsi"/>
          <w:sz w:val="20"/>
          <w:lang w:val="en-GB"/>
        </w:rPr>
        <w:t>GaBi</w:t>
      </w:r>
      <w:r w:rsidRPr="00B21064">
        <w:rPr>
          <w:rFonts w:asciiTheme="minorHAnsi" w:hAnsiTheme="minorHAnsi" w:cstheme="minorHAnsi"/>
          <w:sz w:val="20"/>
          <w:lang w:val="en-GB"/>
        </w:rPr>
        <w:t xml:space="preserve">-database for different materials: </w:t>
      </w:r>
    </w:p>
    <w:p w14:paraId="7A113F92" w14:textId="112353FB" w:rsidR="00E852AF" w:rsidRPr="007E6106" w:rsidRDefault="00E852AF" w:rsidP="002B1EC4">
      <w:pPr>
        <w:pStyle w:val="Listenabsatz"/>
        <w:numPr>
          <w:ilvl w:val="0"/>
          <w:numId w:val="3"/>
        </w:numPr>
        <w:overflowPunct/>
        <w:autoSpaceDE/>
        <w:autoSpaceDN/>
        <w:adjustRightInd/>
        <w:spacing w:line="320" w:lineRule="exact"/>
        <w:jc w:val="left"/>
        <w:textAlignment w:val="auto"/>
        <w:rPr>
          <w:rFonts w:asciiTheme="minorHAnsi" w:hAnsiTheme="minorHAnsi" w:cstheme="minorHAnsi"/>
          <w:sz w:val="20"/>
          <w:lang w:val="en-GB"/>
        </w:rPr>
      </w:pPr>
      <w:r w:rsidRPr="007E6106">
        <w:rPr>
          <w:rFonts w:asciiTheme="minorHAnsi" w:hAnsiTheme="minorHAnsi" w:cstheme="minorHAnsi"/>
          <w:sz w:val="20"/>
          <w:lang w:val="en-GB"/>
        </w:rPr>
        <w:t>Polyethylen</w:t>
      </w:r>
      <w:r w:rsidR="00B21064">
        <w:rPr>
          <w:rFonts w:asciiTheme="minorHAnsi" w:hAnsiTheme="minorHAnsi" w:cstheme="minorHAnsi"/>
          <w:sz w:val="20"/>
          <w:lang w:val="en-GB"/>
        </w:rPr>
        <w:t xml:space="preserve"> package</w:t>
      </w:r>
      <w:r w:rsidRPr="007E6106">
        <w:rPr>
          <w:rFonts w:asciiTheme="minorHAnsi" w:hAnsiTheme="minorHAnsi" w:cstheme="minorHAnsi"/>
          <w:sz w:val="20"/>
          <w:lang w:val="en-GB"/>
        </w:rPr>
        <w:t xml:space="preserve"> </w:t>
      </w:r>
      <w:r w:rsidRPr="007E6106">
        <w:rPr>
          <w:rFonts w:asciiTheme="minorHAnsi" w:hAnsiTheme="minorHAnsi" w:cstheme="minorHAnsi"/>
          <w:sz w:val="20"/>
        </w:rPr>
        <w:sym w:font="Wingdings" w:char="F0E0"/>
      </w:r>
      <w:r w:rsidRPr="007E6106">
        <w:rPr>
          <w:rFonts w:asciiTheme="minorHAnsi" w:hAnsiTheme="minorHAnsi" w:cstheme="minorHAnsi"/>
          <w:sz w:val="20"/>
          <w:lang w:val="en-GB"/>
        </w:rPr>
        <w:t xml:space="preserve"> Polyethylene film (PE-LD) [technology mix] [production mix, at producer] RER</w:t>
      </w:r>
    </w:p>
    <w:p w14:paraId="02C0C90A" w14:textId="522AF429" w:rsidR="00E852AF" w:rsidRPr="007E6106" w:rsidRDefault="00B21064" w:rsidP="002B1EC4">
      <w:pPr>
        <w:pStyle w:val="Listenabsatz"/>
        <w:numPr>
          <w:ilvl w:val="0"/>
          <w:numId w:val="3"/>
        </w:numPr>
        <w:overflowPunct/>
        <w:autoSpaceDE/>
        <w:autoSpaceDN/>
        <w:adjustRightInd/>
        <w:spacing w:line="320" w:lineRule="exact"/>
        <w:jc w:val="left"/>
        <w:textAlignment w:val="auto"/>
        <w:rPr>
          <w:rFonts w:asciiTheme="minorHAnsi" w:hAnsiTheme="minorHAnsi" w:cstheme="minorHAnsi"/>
          <w:sz w:val="20"/>
          <w:lang w:val="en-GB"/>
        </w:rPr>
      </w:pPr>
      <w:r>
        <w:rPr>
          <w:rFonts w:asciiTheme="minorHAnsi" w:hAnsiTheme="minorHAnsi" w:cstheme="minorHAnsi"/>
          <w:sz w:val="20"/>
          <w:lang w:val="en-GB"/>
        </w:rPr>
        <w:t>Cardboard</w:t>
      </w:r>
      <w:r w:rsidR="00E852AF" w:rsidRPr="007E6106">
        <w:rPr>
          <w:rFonts w:asciiTheme="minorHAnsi" w:hAnsiTheme="minorHAnsi" w:cstheme="minorHAnsi"/>
          <w:b/>
          <w:bCs/>
          <w:sz w:val="20"/>
          <w:lang w:val="en-GB"/>
        </w:rPr>
        <w:t xml:space="preserve"> </w:t>
      </w:r>
      <w:r w:rsidR="00E852AF" w:rsidRPr="007E6106">
        <w:rPr>
          <w:rFonts w:asciiTheme="minorHAnsi" w:hAnsiTheme="minorHAnsi" w:cstheme="minorHAnsi"/>
          <w:sz w:val="20"/>
        </w:rPr>
        <w:sym w:font="Wingdings" w:char="F0E0"/>
      </w:r>
      <w:r w:rsidR="00E852AF" w:rsidRPr="007E6106">
        <w:rPr>
          <w:rFonts w:asciiTheme="minorHAnsi" w:hAnsiTheme="minorHAnsi" w:cstheme="minorHAnsi"/>
          <w:sz w:val="20"/>
          <w:lang w:val="en-GB"/>
        </w:rPr>
        <w:t xml:space="preserve"> Corrugated board (2012) [technology mix] [production mix, at plant] [paper input grade per kg corrugated board changeable] EU-27</w:t>
      </w:r>
    </w:p>
    <w:p w14:paraId="38ED47FE" w14:textId="54E5A248" w:rsidR="00E852AF" w:rsidRPr="007E6106" w:rsidRDefault="00E852AF" w:rsidP="002B1EC4">
      <w:pPr>
        <w:pStyle w:val="Listenabsatz"/>
        <w:numPr>
          <w:ilvl w:val="0"/>
          <w:numId w:val="3"/>
        </w:numPr>
        <w:overflowPunct/>
        <w:autoSpaceDE/>
        <w:autoSpaceDN/>
        <w:adjustRightInd/>
        <w:spacing w:line="320" w:lineRule="exact"/>
        <w:jc w:val="left"/>
        <w:textAlignment w:val="auto"/>
        <w:rPr>
          <w:rFonts w:asciiTheme="minorHAnsi" w:hAnsiTheme="minorHAnsi" w:cstheme="minorHAnsi"/>
          <w:sz w:val="20"/>
          <w:lang w:val="en-GB"/>
        </w:rPr>
      </w:pPr>
      <w:r w:rsidRPr="00B21064">
        <w:rPr>
          <w:rFonts w:asciiTheme="minorHAnsi" w:hAnsiTheme="minorHAnsi" w:cstheme="minorHAnsi"/>
          <w:sz w:val="20"/>
          <w:lang w:val="en-GB"/>
        </w:rPr>
        <w:t xml:space="preserve">Paper </w:t>
      </w:r>
      <w:r w:rsidRPr="007E6106">
        <w:rPr>
          <w:rFonts w:asciiTheme="minorHAnsi" w:hAnsiTheme="minorHAnsi" w:cstheme="minorHAnsi"/>
          <w:sz w:val="20"/>
        </w:rPr>
        <w:sym w:font="Wingdings" w:char="F0E0"/>
      </w:r>
      <w:r w:rsidRPr="00B21064">
        <w:rPr>
          <w:rFonts w:asciiTheme="minorHAnsi" w:hAnsiTheme="minorHAnsi" w:cstheme="minorHAnsi"/>
          <w:sz w:val="20"/>
          <w:lang w:val="en-GB"/>
        </w:rPr>
        <w:t xml:space="preserve"> </w:t>
      </w:r>
      <w:r w:rsidRPr="007E6106">
        <w:rPr>
          <w:rFonts w:asciiTheme="minorHAnsi" w:hAnsiTheme="minorHAnsi" w:cstheme="minorHAnsi"/>
          <w:sz w:val="20"/>
          <w:lang w:val="en-GB"/>
        </w:rPr>
        <w:t>Kraft paper (EN15804 A1-A3) [technology mix] [production mix, at plant] [1 kg] EU-27</w:t>
      </w:r>
    </w:p>
    <w:p w14:paraId="01EFC06F" w14:textId="216941BC" w:rsidR="007E6106" w:rsidRPr="00B21064" w:rsidRDefault="00B21064" w:rsidP="00E852AF">
      <w:pPr>
        <w:pStyle w:val="StandardAbs"/>
        <w:rPr>
          <w:rFonts w:asciiTheme="minorHAnsi" w:hAnsiTheme="minorHAnsi" w:cstheme="minorHAnsi"/>
          <w:sz w:val="20"/>
          <w:lang w:val="en-GB"/>
        </w:rPr>
      </w:pPr>
      <w:r w:rsidRPr="00B21064">
        <w:rPr>
          <w:rFonts w:asciiTheme="minorHAnsi" w:hAnsiTheme="minorHAnsi" w:cstheme="minorHAnsi"/>
          <w:sz w:val="20"/>
          <w:lang w:val="en-GB"/>
        </w:rPr>
        <w:t>The primary energy embodied in packaging materials (</w:t>
      </w:r>
      <w:r w:rsidR="00E852AF" w:rsidRPr="00B21064">
        <w:rPr>
          <w:rFonts w:asciiTheme="minorHAnsi" w:hAnsiTheme="minorHAnsi" w:cstheme="minorHAnsi"/>
          <w:sz w:val="20"/>
          <w:lang w:val="en-GB"/>
        </w:rPr>
        <w:t xml:space="preserve">PERM bzw. PENRM) </w:t>
      </w:r>
      <w:r>
        <w:rPr>
          <w:rFonts w:asciiTheme="minorHAnsi" w:hAnsiTheme="minorHAnsi" w:cstheme="minorHAnsi"/>
          <w:sz w:val="20"/>
          <w:lang w:val="en-GB"/>
        </w:rPr>
        <w:t xml:space="preserve">should be included in stage </w:t>
      </w:r>
      <w:r w:rsidR="00E852AF" w:rsidRPr="00B21064">
        <w:rPr>
          <w:rFonts w:asciiTheme="minorHAnsi" w:hAnsiTheme="minorHAnsi" w:cstheme="minorHAnsi"/>
          <w:sz w:val="20"/>
          <w:lang w:val="en-GB"/>
        </w:rPr>
        <w:t xml:space="preserve">A3. </w:t>
      </w:r>
    </w:p>
    <w:p w14:paraId="5FF67FD1" w14:textId="50E71A16" w:rsidR="00D65914" w:rsidRDefault="00D65914">
      <w:pPr>
        <w:overflowPunct/>
        <w:autoSpaceDE/>
        <w:autoSpaceDN/>
        <w:adjustRightInd/>
        <w:spacing w:after="200" w:line="276" w:lineRule="auto"/>
        <w:jc w:val="left"/>
        <w:textAlignment w:val="auto"/>
        <w:rPr>
          <w:rFonts w:asciiTheme="minorHAnsi" w:hAnsiTheme="minorHAnsi" w:cstheme="minorHAnsi"/>
          <w:sz w:val="20"/>
          <w:lang w:val="en-GB"/>
        </w:rPr>
      </w:pPr>
    </w:p>
    <w:p w14:paraId="4CE09BF4" w14:textId="2322D5EA" w:rsidR="00C03189" w:rsidRDefault="00C03189">
      <w:pPr>
        <w:overflowPunct/>
        <w:autoSpaceDE/>
        <w:autoSpaceDN/>
        <w:adjustRightInd/>
        <w:spacing w:after="200" w:line="276" w:lineRule="auto"/>
        <w:jc w:val="left"/>
        <w:textAlignment w:val="auto"/>
        <w:rPr>
          <w:rFonts w:asciiTheme="minorHAnsi" w:hAnsiTheme="minorHAnsi" w:cstheme="minorHAnsi"/>
          <w:sz w:val="20"/>
          <w:lang w:val="en-GB"/>
        </w:rPr>
      </w:pPr>
    </w:p>
    <w:p w14:paraId="0A753BE4" w14:textId="77777777" w:rsidR="00C03189" w:rsidRPr="00B21064" w:rsidRDefault="00C03189">
      <w:pPr>
        <w:overflowPunct/>
        <w:autoSpaceDE/>
        <w:autoSpaceDN/>
        <w:adjustRightInd/>
        <w:spacing w:after="200" w:line="276" w:lineRule="auto"/>
        <w:jc w:val="left"/>
        <w:textAlignment w:val="auto"/>
        <w:rPr>
          <w:rFonts w:asciiTheme="minorHAnsi" w:hAnsiTheme="minorHAnsi" w:cstheme="minorHAnsi"/>
          <w:sz w:val="20"/>
          <w:lang w:val="en-GB"/>
        </w:rPr>
      </w:pPr>
    </w:p>
    <w:p w14:paraId="145E1770" w14:textId="415D2059" w:rsidR="00E852AF" w:rsidRPr="00E11AFF" w:rsidRDefault="00E11AFF" w:rsidP="00C10185">
      <w:pPr>
        <w:pStyle w:val="berschrift2"/>
      </w:pPr>
      <w:bookmarkStart w:id="144" w:name="_Toc112749392"/>
      <w:r w:rsidRPr="00E11AFF">
        <w:lastRenderedPageBreak/>
        <w:t>Special rules for emissions and disposal of emissions</w:t>
      </w:r>
      <w:bookmarkEnd w:id="144"/>
    </w:p>
    <w:p w14:paraId="71DB85A3" w14:textId="791D8103" w:rsidR="00E852AF" w:rsidRPr="00E11AFF" w:rsidRDefault="00E11AFF" w:rsidP="00E11AFF">
      <w:pPr>
        <w:pStyle w:val="StandardAbs"/>
        <w:rPr>
          <w:rFonts w:asciiTheme="minorHAnsi" w:hAnsiTheme="minorHAnsi" w:cstheme="minorHAnsi"/>
          <w:sz w:val="20"/>
          <w:lang w:val="en-GB"/>
        </w:rPr>
      </w:pPr>
      <w:r w:rsidRPr="00A43138">
        <w:rPr>
          <w:rFonts w:asciiTheme="minorHAnsi" w:hAnsiTheme="minorHAnsi"/>
          <w:sz w:val="20"/>
          <w:lang w:val="en-GB"/>
        </w:rPr>
        <w:t>For all construction products showing essential thermic fractions and/or process specific emissions and for which a measurement of emissions is required by law, the product specific emissions must be collected. For processes with emissions of low ecological impact without specific data, generic data might be used.</w:t>
      </w:r>
    </w:p>
    <w:p w14:paraId="0DA2A672" w14:textId="77777777" w:rsidR="00E852AF" w:rsidRPr="00E11AFF" w:rsidRDefault="00E852AF" w:rsidP="00E852AF">
      <w:pPr>
        <w:pStyle w:val="StandardAbs"/>
        <w:rPr>
          <w:rFonts w:asciiTheme="minorHAnsi" w:hAnsiTheme="minorHAnsi" w:cstheme="minorHAnsi"/>
          <w:sz w:val="20"/>
          <w:lang w:val="en-GB"/>
        </w:rPr>
      </w:pPr>
    </w:p>
    <w:p w14:paraId="33D80A01" w14:textId="0EEBEE73" w:rsidR="00E852AF" w:rsidRPr="00DC6651" w:rsidRDefault="00E11AFF" w:rsidP="00C10185">
      <w:pPr>
        <w:pStyle w:val="berschrift2"/>
      </w:pPr>
      <w:bookmarkStart w:id="145" w:name="_Toc112749393"/>
      <w:r w:rsidRPr="00E11AFF">
        <w:t>Special rules for waste treatment</w:t>
      </w:r>
      <w:bookmarkEnd w:id="145"/>
    </w:p>
    <w:p w14:paraId="020490C0" w14:textId="77777777" w:rsidR="00E852AF" w:rsidRPr="00E11AFF" w:rsidRDefault="00E852AF" w:rsidP="00E852AF">
      <w:pPr>
        <w:rPr>
          <w:rFonts w:asciiTheme="minorHAnsi" w:hAnsiTheme="minorHAnsi" w:cstheme="minorHAnsi"/>
          <w:sz w:val="20"/>
          <w:lang w:val="en-GB"/>
        </w:rPr>
      </w:pPr>
    </w:p>
    <w:p w14:paraId="5D782820" w14:textId="4379B606" w:rsidR="00C10185" w:rsidRPr="00A43138" w:rsidRDefault="00C10185" w:rsidP="00C10185">
      <w:pPr>
        <w:rPr>
          <w:rFonts w:asciiTheme="minorHAnsi" w:hAnsiTheme="minorHAnsi"/>
          <w:sz w:val="20"/>
          <w:lang w:val="en-GB"/>
        </w:rPr>
      </w:pPr>
      <w:bookmarkStart w:id="146" w:name="_Toc244945012"/>
      <w:r w:rsidRPr="00A43138">
        <w:rPr>
          <w:rFonts w:asciiTheme="minorHAnsi" w:hAnsiTheme="minorHAnsi"/>
          <w:sz w:val="20"/>
          <w:lang w:val="en-GB"/>
        </w:rPr>
        <w:t>The waste treatment or d</w:t>
      </w:r>
      <w:r w:rsidR="00D03A9E">
        <w:rPr>
          <w:rFonts w:asciiTheme="minorHAnsi" w:hAnsiTheme="minorHAnsi"/>
          <w:sz w:val="20"/>
          <w:lang w:val="en-GB"/>
        </w:rPr>
        <w:t>isposal</w:t>
      </w:r>
      <w:r w:rsidRPr="00A43138">
        <w:rPr>
          <w:rFonts w:asciiTheme="minorHAnsi" w:hAnsiTheme="minorHAnsi"/>
          <w:sz w:val="20"/>
          <w:lang w:val="en-GB"/>
        </w:rPr>
        <w:t xml:space="preserve"> process must be oriented to modern state of the art. </w:t>
      </w:r>
    </w:p>
    <w:p w14:paraId="65A843CA" w14:textId="76D78D2B" w:rsidR="00C10185" w:rsidRPr="00A43138" w:rsidRDefault="00C10185" w:rsidP="00C10185">
      <w:pPr>
        <w:rPr>
          <w:rFonts w:asciiTheme="minorHAnsi" w:hAnsiTheme="minorHAnsi"/>
          <w:sz w:val="20"/>
          <w:lang w:val="en-GB"/>
        </w:rPr>
      </w:pPr>
      <w:r w:rsidRPr="00A43138">
        <w:rPr>
          <w:rFonts w:asciiTheme="minorHAnsi" w:hAnsiTheme="minorHAnsi"/>
          <w:sz w:val="20"/>
          <w:lang w:val="en-GB"/>
        </w:rPr>
        <w:t xml:space="preserve">For waste treatment or </w:t>
      </w:r>
      <w:proofErr w:type="gramStart"/>
      <w:r w:rsidRPr="00A43138">
        <w:rPr>
          <w:rFonts w:asciiTheme="minorHAnsi" w:hAnsiTheme="minorHAnsi"/>
          <w:sz w:val="20"/>
          <w:lang w:val="en-GB"/>
        </w:rPr>
        <w:t>d</w:t>
      </w:r>
      <w:r w:rsidR="00D03A9E">
        <w:rPr>
          <w:rFonts w:asciiTheme="minorHAnsi" w:hAnsiTheme="minorHAnsi"/>
          <w:sz w:val="20"/>
          <w:lang w:val="en-GB"/>
        </w:rPr>
        <w:t>isposal</w:t>
      </w:r>
      <w:proofErr w:type="gramEnd"/>
      <w:r w:rsidRPr="00A43138">
        <w:rPr>
          <w:rFonts w:asciiTheme="minorHAnsi" w:hAnsiTheme="minorHAnsi"/>
          <w:sz w:val="20"/>
          <w:lang w:val="en-GB"/>
        </w:rPr>
        <w:t xml:space="preserve"> the ecoinvent data sets mentioned in the ecoinvent report°1, page18 must be used.</w:t>
      </w:r>
    </w:p>
    <w:p w14:paraId="6D315DB9" w14:textId="06322B56" w:rsidR="00C10185" w:rsidRPr="00A43138" w:rsidRDefault="00C10185" w:rsidP="00C10185">
      <w:pPr>
        <w:rPr>
          <w:rFonts w:asciiTheme="minorHAnsi" w:hAnsiTheme="minorHAnsi"/>
          <w:sz w:val="20"/>
          <w:lang w:val="en-GB"/>
        </w:rPr>
      </w:pPr>
      <w:r w:rsidRPr="00A43138">
        <w:rPr>
          <w:rFonts w:asciiTheme="minorHAnsi" w:hAnsiTheme="minorHAnsi"/>
          <w:sz w:val="20"/>
          <w:lang w:val="en-GB"/>
        </w:rPr>
        <w:t xml:space="preserve">The ecoinvent processes for waste treatment or deposition of construction waste (in Switzerland) are applicable on Austrian circumstances (system boundaries, technical data, emission values for pollutants into air, </w:t>
      </w:r>
      <w:proofErr w:type="gramStart"/>
      <w:r w:rsidRPr="00A43138">
        <w:rPr>
          <w:rFonts w:asciiTheme="minorHAnsi" w:hAnsiTheme="minorHAnsi"/>
          <w:sz w:val="20"/>
          <w:lang w:val="en-GB"/>
        </w:rPr>
        <w:t>soil</w:t>
      </w:r>
      <w:proofErr w:type="gramEnd"/>
      <w:r w:rsidRPr="00A43138">
        <w:rPr>
          <w:rFonts w:asciiTheme="minorHAnsi" w:hAnsiTheme="minorHAnsi"/>
          <w:sz w:val="20"/>
          <w:lang w:val="en-GB"/>
        </w:rPr>
        <w:t xml:space="preserve"> and water) (PLADERER, MÖTZL et al, 2009).</w:t>
      </w:r>
      <w:r>
        <w:rPr>
          <w:rFonts w:asciiTheme="minorHAnsi" w:hAnsiTheme="minorHAnsi"/>
          <w:sz w:val="20"/>
          <w:lang w:val="en-GB"/>
        </w:rPr>
        <w:t xml:space="preserve"> </w:t>
      </w:r>
      <w:r w:rsidRPr="00A43138">
        <w:rPr>
          <w:rFonts w:asciiTheme="minorHAnsi" w:hAnsiTheme="minorHAnsi"/>
          <w:sz w:val="20"/>
          <w:lang w:val="en-GB"/>
        </w:rPr>
        <w:t xml:space="preserve">The ecoinvent model of a domestic waste incineration plant is corresponding to the version of the swiss waste incineration plants. It references to one kg waste input as a functional unit. </w:t>
      </w:r>
    </w:p>
    <w:p w14:paraId="19E5735B" w14:textId="77777777" w:rsidR="00C10185" w:rsidRPr="00A43138" w:rsidRDefault="00C10185" w:rsidP="00C10185">
      <w:pPr>
        <w:rPr>
          <w:rFonts w:asciiTheme="minorHAnsi" w:hAnsiTheme="minorHAnsi"/>
          <w:sz w:val="20"/>
          <w:lang w:val="en-GB"/>
        </w:rPr>
      </w:pPr>
    </w:p>
    <w:p w14:paraId="128718E4" w14:textId="77777777" w:rsidR="00C10185" w:rsidRPr="00A43138" w:rsidRDefault="00C10185" w:rsidP="00C10185">
      <w:pPr>
        <w:rPr>
          <w:rFonts w:asciiTheme="minorHAnsi" w:hAnsiTheme="minorHAnsi"/>
          <w:sz w:val="20"/>
          <w:lang w:val="en-GB"/>
        </w:rPr>
      </w:pPr>
      <w:r w:rsidRPr="00A43138">
        <w:rPr>
          <w:rFonts w:asciiTheme="minorHAnsi" w:hAnsiTheme="minorHAnsi"/>
          <w:sz w:val="20"/>
          <w:lang w:val="en-GB"/>
        </w:rPr>
        <w:t>The user might alter the following parameters:</w:t>
      </w:r>
    </w:p>
    <w:p w14:paraId="63D2AA75" w14:textId="77777777" w:rsidR="00C10185" w:rsidRPr="00A43138" w:rsidRDefault="00C10185" w:rsidP="00C10185">
      <w:pPr>
        <w:pStyle w:val="Listenabsatz"/>
        <w:numPr>
          <w:ilvl w:val="0"/>
          <w:numId w:val="3"/>
        </w:numPr>
        <w:overflowPunct/>
        <w:autoSpaceDE/>
        <w:autoSpaceDN/>
        <w:adjustRightInd/>
        <w:spacing w:line="320" w:lineRule="exact"/>
        <w:jc w:val="left"/>
        <w:textAlignment w:val="auto"/>
        <w:rPr>
          <w:rFonts w:asciiTheme="minorHAnsi" w:hAnsiTheme="minorHAnsi"/>
          <w:sz w:val="20"/>
          <w:lang w:val="en-GB"/>
        </w:rPr>
      </w:pPr>
      <w:r w:rsidRPr="00A43138">
        <w:rPr>
          <w:rFonts w:asciiTheme="minorHAnsi" w:hAnsiTheme="minorHAnsi"/>
          <w:sz w:val="20"/>
          <w:lang w:val="en-GB"/>
        </w:rPr>
        <w:t>Waste fractions</w:t>
      </w:r>
    </w:p>
    <w:p w14:paraId="23E23D39" w14:textId="77777777" w:rsidR="00C10185" w:rsidRPr="00A43138" w:rsidRDefault="00C10185" w:rsidP="00C10185">
      <w:pPr>
        <w:pStyle w:val="Listenabsatz"/>
        <w:numPr>
          <w:ilvl w:val="0"/>
          <w:numId w:val="3"/>
        </w:numPr>
        <w:overflowPunct/>
        <w:autoSpaceDE/>
        <w:autoSpaceDN/>
        <w:adjustRightInd/>
        <w:spacing w:line="320" w:lineRule="exact"/>
        <w:jc w:val="left"/>
        <w:textAlignment w:val="auto"/>
        <w:rPr>
          <w:rFonts w:asciiTheme="minorHAnsi" w:hAnsiTheme="minorHAnsi"/>
          <w:sz w:val="20"/>
          <w:lang w:val="en-GB"/>
        </w:rPr>
      </w:pPr>
      <w:r w:rsidRPr="00A43138">
        <w:rPr>
          <w:rFonts w:asciiTheme="minorHAnsi" w:hAnsiTheme="minorHAnsi"/>
          <w:sz w:val="20"/>
          <w:lang w:val="en-GB"/>
        </w:rPr>
        <w:t xml:space="preserve">Fractions of organic or fossil C in waste </w:t>
      </w:r>
    </w:p>
    <w:p w14:paraId="39536AB5" w14:textId="77777777" w:rsidR="00C10185" w:rsidRPr="00A43138" w:rsidRDefault="00C10185" w:rsidP="00C10185">
      <w:pPr>
        <w:pStyle w:val="Listenabsatz"/>
        <w:numPr>
          <w:ilvl w:val="0"/>
          <w:numId w:val="3"/>
        </w:numPr>
        <w:overflowPunct/>
        <w:autoSpaceDE/>
        <w:autoSpaceDN/>
        <w:adjustRightInd/>
        <w:spacing w:line="320" w:lineRule="exact"/>
        <w:jc w:val="left"/>
        <w:textAlignment w:val="auto"/>
        <w:rPr>
          <w:rFonts w:asciiTheme="minorHAnsi" w:hAnsiTheme="minorHAnsi"/>
          <w:sz w:val="20"/>
          <w:lang w:val="en-GB"/>
        </w:rPr>
      </w:pPr>
      <w:r w:rsidRPr="00A43138">
        <w:rPr>
          <w:rFonts w:asciiTheme="minorHAnsi" w:hAnsiTheme="minorHAnsi"/>
          <w:sz w:val="20"/>
          <w:lang w:val="en-GB"/>
        </w:rPr>
        <w:t xml:space="preserve">Fractions of magnetic iron in waste </w:t>
      </w:r>
    </w:p>
    <w:p w14:paraId="503161AB" w14:textId="77777777" w:rsidR="00C10185" w:rsidRPr="00A43138" w:rsidRDefault="00C10185" w:rsidP="00C10185">
      <w:pPr>
        <w:pStyle w:val="Listenabsatz"/>
        <w:numPr>
          <w:ilvl w:val="0"/>
          <w:numId w:val="3"/>
        </w:numPr>
        <w:overflowPunct/>
        <w:autoSpaceDE/>
        <w:autoSpaceDN/>
        <w:adjustRightInd/>
        <w:spacing w:line="320" w:lineRule="exact"/>
        <w:jc w:val="left"/>
        <w:textAlignment w:val="auto"/>
        <w:rPr>
          <w:rFonts w:asciiTheme="minorHAnsi" w:hAnsiTheme="minorHAnsi"/>
          <w:sz w:val="20"/>
          <w:lang w:val="en-GB"/>
        </w:rPr>
      </w:pPr>
      <w:r w:rsidRPr="00A43138">
        <w:rPr>
          <w:rFonts w:asciiTheme="minorHAnsi" w:hAnsiTheme="minorHAnsi"/>
          <w:sz w:val="20"/>
          <w:lang w:val="en-GB"/>
        </w:rPr>
        <w:t>Used DeNOx-technique</w:t>
      </w:r>
      <w:r>
        <w:rPr>
          <w:rFonts w:asciiTheme="minorHAnsi" w:hAnsiTheme="minorHAnsi"/>
          <w:sz w:val="20"/>
          <w:lang w:val="en-GB"/>
        </w:rPr>
        <w:t xml:space="preserve"> </w:t>
      </w:r>
      <w:r w:rsidRPr="00A43138">
        <w:rPr>
          <w:rFonts w:asciiTheme="minorHAnsi" w:hAnsiTheme="minorHAnsi"/>
          <w:sz w:val="20"/>
          <w:lang w:val="en-GB"/>
        </w:rPr>
        <w:t>(SCR, SNCR etc.)</w:t>
      </w:r>
    </w:p>
    <w:p w14:paraId="0DDAAC6D" w14:textId="77777777" w:rsidR="00E852AF" w:rsidRPr="00C10185" w:rsidRDefault="00E852AF" w:rsidP="00E852AF">
      <w:pPr>
        <w:spacing w:line="320" w:lineRule="exact"/>
        <w:ind w:left="360"/>
        <w:rPr>
          <w:rFonts w:asciiTheme="minorHAnsi" w:hAnsiTheme="minorHAnsi" w:cstheme="minorHAnsi"/>
          <w:sz w:val="20"/>
          <w:lang w:val="en-GB"/>
        </w:rPr>
      </w:pPr>
    </w:p>
    <w:p w14:paraId="191585FA" w14:textId="17C2E1AE" w:rsidR="00E852AF" w:rsidRPr="00DC6651" w:rsidRDefault="00C10185" w:rsidP="00C10185">
      <w:pPr>
        <w:pStyle w:val="berschrift2"/>
      </w:pPr>
      <w:bookmarkStart w:id="147" w:name="_Toc112749394"/>
      <w:bookmarkEnd w:id="146"/>
      <w:r w:rsidRPr="00C10185">
        <w:t xml:space="preserve">Special rules for </w:t>
      </w:r>
      <w:proofErr w:type="gramStart"/>
      <w:r w:rsidRPr="00C10185">
        <w:t>waste water</w:t>
      </w:r>
      <w:bookmarkEnd w:id="147"/>
      <w:proofErr w:type="gramEnd"/>
    </w:p>
    <w:p w14:paraId="69C17A05" w14:textId="77777777" w:rsidR="00E852AF" w:rsidRPr="00C10185" w:rsidRDefault="00E852AF" w:rsidP="00E852AF">
      <w:pPr>
        <w:rPr>
          <w:rFonts w:asciiTheme="minorHAnsi" w:hAnsiTheme="minorHAnsi" w:cstheme="minorHAnsi"/>
          <w:sz w:val="20"/>
          <w:lang w:val="en-GB"/>
        </w:rPr>
      </w:pPr>
    </w:p>
    <w:p w14:paraId="3E73067B" w14:textId="7899ABAE" w:rsidR="00E852AF" w:rsidRPr="00C10185" w:rsidRDefault="00C10185" w:rsidP="00E852AF">
      <w:pPr>
        <w:rPr>
          <w:rFonts w:asciiTheme="minorHAnsi" w:hAnsiTheme="minorHAnsi" w:cstheme="minorHAnsi"/>
          <w:sz w:val="20"/>
          <w:lang w:val="en-GB"/>
        </w:rPr>
      </w:pPr>
      <w:r w:rsidRPr="00A43138">
        <w:rPr>
          <w:rFonts w:asciiTheme="minorHAnsi" w:hAnsiTheme="minorHAnsi"/>
          <w:sz w:val="20"/>
          <w:lang w:val="en-GB"/>
        </w:rPr>
        <w:t xml:space="preserve">If the size of a </w:t>
      </w:r>
      <w:proofErr w:type="gramStart"/>
      <w:r w:rsidRPr="00A43138">
        <w:rPr>
          <w:rFonts w:asciiTheme="minorHAnsi" w:hAnsiTheme="minorHAnsi"/>
          <w:sz w:val="20"/>
          <w:lang w:val="en-GB"/>
        </w:rPr>
        <w:t>waste water</w:t>
      </w:r>
      <w:proofErr w:type="gramEnd"/>
      <w:r w:rsidRPr="00A43138">
        <w:rPr>
          <w:rFonts w:asciiTheme="minorHAnsi" w:hAnsiTheme="minorHAnsi"/>
          <w:sz w:val="20"/>
          <w:lang w:val="en-GB"/>
        </w:rPr>
        <w:t xml:space="preserve"> treatment plant is not defined for the treatment of occurring waste water</w:t>
      </w:r>
      <w:r>
        <w:rPr>
          <w:rFonts w:asciiTheme="minorHAnsi" w:hAnsiTheme="minorHAnsi"/>
          <w:sz w:val="20"/>
          <w:lang w:val="en-GB"/>
        </w:rPr>
        <w:t xml:space="preserve"> a worst-case-scenario must be calculated.</w:t>
      </w:r>
    </w:p>
    <w:p w14:paraId="5DCC6F67" w14:textId="77777777" w:rsidR="00E852AF" w:rsidRPr="00C10185" w:rsidRDefault="00E852AF" w:rsidP="00E852AF">
      <w:pPr>
        <w:rPr>
          <w:rFonts w:asciiTheme="minorHAnsi" w:hAnsiTheme="minorHAnsi" w:cstheme="minorHAnsi"/>
          <w:sz w:val="20"/>
          <w:lang w:val="en-GB"/>
        </w:rPr>
      </w:pPr>
    </w:p>
    <w:p w14:paraId="06DAB0A4" w14:textId="26F67E71" w:rsidR="00E852AF" w:rsidRPr="00DC6651" w:rsidRDefault="00C10185" w:rsidP="00C10185">
      <w:pPr>
        <w:pStyle w:val="berschrift2"/>
      </w:pPr>
      <w:bookmarkStart w:id="148" w:name="_Toc244945013"/>
      <w:bookmarkStart w:id="149" w:name="_Toc112749395"/>
      <w:r w:rsidRPr="00C10185">
        <w:t>Special rules for</w:t>
      </w:r>
      <w:r w:rsidR="00E852AF" w:rsidRPr="00DC6651">
        <w:t xml:space="preserve"> Infrastru</w:t>
      </w:r>
      <w:r>
        <w:t>c</w:t>
      </w:r>
      <w:r w:rsidR="00E852AF" w:rsidRPr="00DC6651">
        <w:t>tur</w:t>
      </w:r>
      <w:bookmarkEnd w:id="148"/>
      <w:r>
        <w:t>e</w:t>
      </w:r>
      <w:bookmarkEnd w:id="149"/>
    </w:p>
    <w:p w14:paraId="11D142F3" w14:textId="464FB444" w:rsidR="00E852AF" w:rsidRDefault="00C10185" w:rsidP="00C10185">
      <w:pPr>
        <w:spacing w:before="240"/>
        <w:rPr>
          <w:rFonts w:asciiTheme="minorHAnsi" w:hAnsiTheme="minorHAnsi" w:cstheme="minorHAnsi"/>
          <w:sz w:val="20"/>
          <w:lang w:val="en-GB"/>
        </w:rPr>
      </w:pPr>
      <w:r w:rsidRPr="00A43138">
        <w:rPr>
          <w:rFonts w:asciiTheme="minorHAnsi" w:hAnsiTheme="minorHAnsi"/>
          <w:sz w:val="20"/>
          <w:lang w:val="en-GB"/>
        </w:rPr>
        <w:t xml:space="preserve">For infrastructure and production plants like </w:t>
      </w:r>
      <w:proofErr w:type="gramStart"/>
      <w:r w:rsidRPr="00A43138">
        <w:rPr>
          <w:rFonts w:asciiTheme="minorHAnsi" w:hAnsiTheme="minorHAnsi"/>
          <w:sz w:val="20"/>
          <w:lang w:val="en-GB"/>
        </w:rPr>
        <w:t>e.g.</w:t>
      </w:r>
      <w:proofErr w:type="gramEnd"/>
      <w:r w:rsidRPr="00A43138">
        <w:rPr>
          <w:rFonts w:asciiTheme="minorHAnsi" w:hAnsiTheme="minorHAnsi"/>
          <w:sz w:val="20"/>
          <w:lang w:val="en-GB"/>
        </w:rPr>
        <w:t xml:space="preserve"> machinery, wear parts or buildings respective ecoinvent modules or data from literature must be used, if relevant. </w:t>
      </w:r>
      <w:r w:rsidR="00E852AF" w:rsidRPr="00C10185">
        <w:rPr>
          <w:rFonts w:asciiTheme="minorHAnsi" w:hAnsiTheme="minorHAnsi" w:cstheme="minorHAnsi"/>
          <w:sz w:val="20"/>
          <w:lang w:val="en-GB"/>
        </w:rPr>
        <w:t xml:space="preserve"> </w:t>
      </w:r>
      <w:bookmarkEnd w:id="140"/>
      <w:bookmarkEnd w:id="141"/>
    </w:p>
    <w:p w14:paraId="7AC3621A" w14:textId="77777777" w:rsidR="00D03A9E" w:rsidRPr="00C10185" w:rsidRDefault="00D03A9E" w:rsidP="00C10185">
      <w:pPr>
        <w:spacing w:before="240"/>
        <w:rPr>
          <w:rFonts w:asciiTheme="minorHAnsi" w:hAnsiTheme="minorHAnsi" w:cstheme="minorHAnsi"/>
          <w:sz w:val="20"/>
          <w:lang w:val="en-GB"/>
        </w:rPr>
      </w:pPr>
    </w:p>
    <w:p w14:paraId="027814B5" w14:textId="2FB0F0F6" w:rsidR="00E852AF" w:rsidRPr="004724DB" w:rsidRDefault="009E36AD" w:rsidP="009E36AD">
      <w:pPr>
        <w:pStyle w:val="berschrift1"/>
        <w:rPr>
          <w:rFonts w:asciiTheme="minorHAnsi" w:hAnsiTheme="minorHAnsi" w:cstheme="minorHAnsi"/>
        </w:rPr>
      </w:pPr>
      <w:bookmarkStart w:id="150" w:name="_Toc434579436"/>
      <w:bookmarkStart w:id="151" w:name="_Toc112749396"/>
      <w:r w:rsidRPr="009E36AD">
        <w:t>requirements on approved data bases for generic data</w:t>
      </w:r>
      <w:bookmarkEnd w:id="151"/>
      <w:r w:rsidRPr="009E36AD">
        <w:t xml:space="preserve"> </w:t>
      </w:r>
      <w:bookmarkEnd w:id="150"/>
    </w:p>
    <w:p w14:paraId="7C379E4A" w14:textId="77777777" w:rsidR="009E36AD" w:rsidRPr="004724DB" w:rsidRDefault="009E36AD" w:rsidP="00E852AF">
      <w:pPr>
        <w:rPr>
          <w:rFonts w:asciiTheme="minorHAnsi" w:hAnsiTheme="minorHAnsi" w:cstheme="minorHAnsi"/>
          <w:sz w:val="20"/>
          <w:lang w:val="en-GB"/>
        </w:rPr>
      </w:pPr>
    </w:p>
    <w:p w14:paraId="55D79FE8" w14:textId="77777777" w:rsidR="009E36AD" w:rsidRPr="00A43138" w:rsidRDefault="009E36AD" w:rsidP="009E36AD">
      <w:pPr>
        <w:rPr>
          <w:rFonts w:asciiTheme="minorHAnsi" w:hAnsiTheme="minorHAnsi"/>
          <w:sz w:val="20"/>
          <w:lang w:val="en-GB"/>
        </w:rPr>
      </w:pPr>
      <w:r w:rsidRPr="00A43138">
        <w:rPr>
          <w:rFonts w:asciiTheme="minorHAnsi" w:hAnsiTheme="minorHAnsi"/>
          <w:sz w:val="20"/>
          <w:lang w:val="en-GB"/>
        </w:rPr>
        <w:t>Generic data can be taken from the following data bases (only with the stated minimum version):</w:t>
      </w:r>
    </w:p>
    <w:p w14:paraId="61E19413" w14:textId="77777777" w:rsidR="009E36AD" w:rsidRDefault="009E36AD" w:rsidP="009E36AD">
      <w:pPr>
        <w:rPr>
          <w:rFonts w:asciiTheme="minorHAnsi" w:hAnsiTheme="minorHAnsi"/>
          <w:sz w:val="20"/>
          <w:u w:val="single"/>
          <w:lang w:val="en-GB"/>
        </w:rPr>
      </w:pPr>
    </w:p>
    <w:p w14:paraId="47894BB3" w14:textId="51451273" w:rsidR="009E36AD" w:rsidRPr="00A43138" w:rsidRDefault="009E36AD" w:rsidP="009E36AD">
      <w:pPr>
        <w:rPr>
          <w:rFonts w:asciiTheme="minorHAnsi" w:hAnsiTheme="minorHAnsi"/>
          <w:sz w:val="20"/>
          <w:lang w:val="en-GB"/>
        </w:rPr>
      </w:pPr>
      <w:r w:rsidRPr="00A43138">
        <w:rPr>
          <w:rFonts w:asciiTheme="minorHAnsi" w:hAnsiTheme="minorHAnsi"/>
          <w:sz w:val="20"/>
          <w:u w:val="single"/>
          <w:lang w:val="en-GB"/>
        </w:rPr>
        <w:t>database 1:</w:t>
      </w:r>
      <w:r w:rsidRPr="00A43138">
        <w:rPr>
          <w:rFonts w:asciiTheme="minorHAnsi" w:hAnsiTheme="minorHAnsi"/>
          <w:sz w:val="20"/>
          <w:lang w:val="en-GB"/>
        </w:rPr>
        <w:t xml:space="preserve"> </w:t>
      </w:r>
      <w:r w:rsidRPr="00A43138">
        <w:rPr>
          <w:rFonts w:asciiTheme="minorHAnsi" w:hAnsiTheme="minorHAnsi"/>
          <w:b/>
          <w:sz w:val="20"/>
          <w:lang w:val="en-GB"/>
        </w:rPr>
        <w:t>ecoinvent</w:t>
      </w:r>
    </w:p>
    <w:p w14:paraId="7929E4F8" w14:textId="77777777" w:rsidR="009E36AD" w:rsidRDefault="009E36AD" w:rsidP="009E36AD">
      <w:pPr>
        <w:rPr>
          <w:rFonts w:asciiTheme="minorHAnsi" w:hAnsiTheme="minorHAnsi"/>
          <w:sz w:val="20"/>
          <w:lang w:val="en-GB"/>
        </w:rPr>
      </w:pPr>
    </w:p>
    <w:p w14:paraId="57420138" w14:textId="01C5DC8F" w:rsidR="009E36AD" w:rsidRPr="00A43138" w:rsidRDefault="00BD3A54" w:rsidP="009E36AD">
      <w:pPr>
        <w:rPr>
          <w:rFonts w:asciiTheme="minorHAnsi" w:hAnsiTheme="minorHAnsi"/>
          <w:sz w:val="20"/>
          <w:lang w:val="en-GB"/>
        </w:rPr>
      </w:pPr>
      <w:r w:rsidRPr="00BB6BAF">
        <w:rPr>
          <w:rFonts w:ascii="Calibri" w:hAnsi="Calibri"/>
          <w:sz w:val="20"/>
          <w:lang w:val="en-GB"/>
        </w:rPr>
        <w:t xml:space="preserve">As </w:t>
      </w:r>
      <w:r>
        <w:rPr>
          <w:rFonts w:ascii="Calibri" w:hAnsi="Calibri"/>
          <w:sz w:val="20"/>
          <w:lang w:val="en-GB"/>
        </w:rPr>
        <w:t>a s</w:t>
      </w:r>
      <w:r w:rsidRPr="00BB6BAF">
        <w:rPr>
          <w:rFonts w:ascii="Calibri" w:hAnsi="Calibri"/>
          <w:sz w:val="20"/>
          <w:lang w:val="en-GB"/>
        </w:rPr>
        <w:t>ystem</w:t>
      </w:r>
      <w:r>
        <w:rPr>
          <w:rFonts w:ascii="Calibri" w:hAnsi="Calibri"/>
          <w:sz w:val="20"/>
          <w:lang w:val="en-GB"/>
        </w:rPr>
        <w:t xml:space="preserve"> model</w:t>
      </w:r>
      <w:r w:rsidRPr="00BB6BAF">
        <w:rPr>
          <w:rFonts w:ascii="Calibri" w:hAnsi="Calibri"/>
          <w:sz w:val="20"/>
          <w:lang w:val="en-GB"/>
        </w:rPr>
        <w:t xml:space="preserve"> „cut-off by </w:t>
      </w:r>
      <w:proofErr w:type="gramStart"/>
      <w:r w:rsidRPr="00BB6BAF">
        <w:rPr>
          <w:rFonts w:ascii="Calibri" w:hAnsi="Calibri"/>
          <w:sz w:val="20"/>
          <w:lang w:val="en-GB"/>
        </w:rPr>
        <w:t xml:space="preserve">classification“ </w:t>
      </w:r>
      <w:r>
        <w:rPr>
          <w:rFonts w:ascii="Calibri" w:hAnsi="Calibri"/>
          <w:sz w:val="20"/>
          <w:lang w:val="en-GB"/>
        </w:rPr>
        <w:t>is</w:t>
      </w:r>
      <w:proofErr w:type="gramEnd"/>
      <w:r>
        <w:rPr>
          <w:rFonts w:ascii="Calibri" w:hAnsi="Calibri"/>
          <w:sz w:val="20"/>
          <w:lang w:val="en-GB"/>
        </w:rPr>
        <w:t xml:space="preserve"> defined. </w:t>
      </w:r>
      <w:r w:rsidRPr="00BB6BAF">
        <w:rPr>
          <w:rFonts w:ascii="Calibri" w:hAnsi="Calibri"/>
          <w:sz w:val="20"/>
          <w:lang w:val="en-GB"/>
        </w:rPr>
        <w:t xml:space="preserve"> </w:t>
      </w:r>
      <w:r w:rsidR="009E36AD">
        <w:rPr>
          <w:rFonts w:asciiTheme="minorHAnsi" w:hAnsiTheme="minorHAnsi"/>
          <w:sz w:val="20"/>
          <w:lang w:val="en-GB"/>
        </w:rPr>
        <w:t xml:space="preserve">In any case the newest version of an ecoinvent data set provided by established tools for LCA assessment (SimaPro, GaBi, Umberto etc.) must be used. Use of single data sets from previous versions is allowed only in special cases (see </w:t>
      </w:r>
      <w:r>
        <w:rPr>
          <w:rFonts w:asciiTheme="minorHAnsi" w:hAnsiTheme="minorHAnsi"/>
          <w:sz w:val="20"/>
          <w:lang w:val="en-GB"/>
        </w:rPr>
        <w:t>chapter on</w:t>
      </w:r>
      <w:r w:rsidR="009E36AD">
        <w:rPr>
          <w:rFonts w:asciiTheme="minorHAnsi" w:hAnsiTheme="minorHAnsi"/>
          <w:sz w:val="20"/>
          <w:lang w:val="en-GB"/>
        </w:rPr>
        <w:t xml:space="preserve"> generic data) and only if an explanation is given.  Effective date is the date of the order of the EPD.</w:t>
      </w:r>
    </w:p>
    <w:p w14:paraId="1A359664" w14:textId="77777777" w:rsidR="009E36AD" w:rsidRPr="00A43138" w:rsidRDefault="009E36AD" w:rsidP="009E36AD">
      <w:pPr>
        <w:rPr>
          <w:rFonts w:asciiTheme="minorHAnsi" w:hAnsiTheme="minorHAnsi"/>
          <w:sz w:val="20"/>
          <w:lang w:val="en-GB"/>
        </w:rPr>
      </w:pPr>
    </w:p>
    <w:p w14:paraId="14D73407" w14:textId="77777777" w:rsidR="009E36AD" w:rsidRPr="00A43138" w:rsidRDefault="009E36AD" w:rsidP="009E36AD">
      <w:pPr>
        <w:rPr>
          <w:rFonts w:asciiTheme="minorHAnsi" w:hAnsiTheme="minorHAnsi"/>
          <w:sz w:val="20"/>
          <w:lang w:val="en-GB"/>
        </w:rPr>
      </w:pPr>
      <w:r w:rsidRPr="00A43138">
        <w:rPr>
          <w:rFonts w:asciiTheme="minorHAnsi" w:hAnsiTheme="minorHAnsi"/>
          <w:sz w:val="20"/>
          <w:u w:val="single"/>
          <w:lang w:val="en-GB"/>
        </w:rPr>
        <w:t>database 2:</w:t>
      </w:r>
      <w:r w:rsidRPr="00A43138">
        <w:rPr>
          <w:rFonts w:asciiTheme="minorHAnsi" w:hAnsiTheme="minorHAnsi"/>
          <w:sz w:val="20"/>
          <w:lang w:val="en-GB"/>
        </w:rPr>
        <w:t xml:space="preserve"> </w:t>
      </w:r>
      <w:r w:rsidRPr="00A43138">
        <w:rPr>
          <w:rFonts w:asciiTheme="minorHAnsi" w:hAnsiTheme="minorHAnsi"/>
          <w:b/>
          <w:sz w:val="20"/>
          <w:lang w:val="en-GB"/>
        </w:rPr>
        <w:t>GaBi</w:t>
      </w:r>
    </w:p>
    <w:p w14:paraId="1EF39EC7" w14:textId="77777777" w:rsidR="009E36AD" w:rsidRDefault="009E36AD" w:rsidP="009E36AD">
      <w:pPr>
        <w:rPr>
          <w:rFonts w:asciiTheme="minorHAnsi" w:hAnsiTheme="minorHAnsi"/>
          <w:sz w:val="20"/>
          <w:lang w:val="en-GB"/>
        </w:rPr>
      </w:pPr>
    </w:p>
    <w:p w14:paraId="031EEE8C" w14:textId="77777777" w:rsidR="009E36AD" w:rsidRPr="00A43138" w:rsidRDefault="009E36AD" w:rsidP="009E36AD">
      <w:pPr>
        <w:rPr>
          <w:rFonts w:asciiTheme="minorHAnsi" w:hAnsiTheme="minorHAnsi"/>
          <w:sz w:val="20"/>
          <w:lang w:val="en-GB"/>
        </w:rPr>
      </w:pPr>
      <w:r>
        <w:rPr>
          <w:rFonts w:asciiTheme="minorHAnsi" w:hAnsiTheme="minorHAnsi"/>
          <w:sz w:val="20"/>
          <w:lang w:val="en-GB"/>
        </w:rPr>
        <w:t>The newest version provided by the host of the database on the effective date (date of order of EPD) must be used</w:t>
      </w:r>
    </w:p>
    <w:p w14:paraId="54B21174" w14:textId="77777777" w:rsidR="009E36AD" w:rsidRPr="00653890" w:rsidRDefault="009E36AD" w:rsidP="009E36AD">
      <w:pPr>
        <w:rPr>
          <w:rFonts w:asciiTheme="minorHAnsi" w:hAnsiTheme="minorHAnsi"/>
          <w:sz w:val="20"/>
          <w:lang w:val="en-GB"/>
        </w:rPr>
      </w:pPr>
    </w:p>
    <w:p w14:paraId="4EB27042" w14:textId="171ADB41" w:rsidR="00E852AF" w:rsidRPr="00BD3A54" w:rsidRDefault="00BD3A54" w:rsidP="00E852AF">
      <w:pPr>
        <w:rPr>
          <w:rFonts w:asciiTheme="minorHAnsi" w:hAnsiTheme="minorHAnsi" w:cstheme="minorHAnsi"/>
          <w:sz w:val="20"/>
          <w:lang w:val="en-GB"/>
        </w:rPr>
      </w:pPr>
      <w:r w:rsidRPr="00BD3A54">
        <w:rPr>
          <w:rFonts w:asciiTheme="minorHAnsi" w:hAnsiTheme="minorHAnsi" w:cstheme="minorHAnsi"/>
          <w:sz w:val="20"/>
          <w:lang w:val="en-GB"/>
        </w:rPr>
        <w:t>For both data bases it is mandatory to declare the version number of the data base as well as the version number of</w:t>
      </w:r>
      <w:r>
        <w:rPr>
          <w:rFonts w:asciiTheme="minorHAnsi" w:hAnsiTheme="minorHAnsi" w:cstheme="minorHAnsi"/>
          <w:sz w:val="20"/>
          <w:lang w:val="en-GB"/>
        </w:rPr>
        <w:t xml:space="preserve"> the software used. </w:t>
      </w:r>
      <w:r w:rsidRPr="00BD3A54">
        <w:rPr>
          <w:rFonts w:asciiTheme="minorHAnsi" w:hAnsiTheme="minorHAnsi" w:cstheme="minorHAnsi"/>
          <w:sz w:val="20"/>
          <w:lang w:val="en-GB"/>
        </w:rPr>
        <w:t>For GaBi software the version year is not enough, all additional codes must be stated (</w:t>
      </w:r>
      <w:proofErr w:type="gramStart"/>
      <w:r w:rsidRPr="00BD3A54">
        <w:rPr>
          <w:rFonts w:asciiTheme="minorHAnsi" w:hAnsiTheme="minorHAnsi" w:cstheme="minorHAnsi"/>
          <w:sz w:val="20"/>
          <w:lang w:val="en-GB"/>
        </w:rPr>
        <w:t>i.e.</w:t>
      </w:r>
      <w:proofErr w:type="gramEnd"/>
      <w:r w:rsidRPr="00BD3A54">
        <w:rPr>
          <w:rFonts w:asciiTheme="minorHAnsi" w:hAnsiTheme="minorHAnsi" w:cstheme="minorHAnsi"/>
          <w:sz w:val="20"/>
          <w:lang w:val="en-GB"/>
        </w:rPr>
        <w:t xml:space="preserve"> SP 30)</w:t>
      </w:r>
      <w:r>
        <w:rPr>
          <w:rFonts w:asciiTheme="minorHAnsi" w:hAnsiTheme="minorHAnsi" w:cstheme="minorHAnsi"/>
          <w:sz w:val="20"/>
          <w:lang w:val="en-GB"/>
        </w:rPr>
        <w:t>.</w:t>
      </w:r>
    </w:p>
    <w:p w14:paraId="292E13D5" w14:textId="77777777" w:rsidR="007E6106" w:rsidRPr="00BD3A54" w:rsidRDefault="007E6106" w:rsidP="00E852AF">
      <w:pPr>
        <w:rPr>
          <w:rFonts w:asciiTheme="minorHAnsi" w:hAnsiTheme="minorHAnsi" w:cstheme="minorHAnsi"/>
          <w:bCs/>
          <w:sz w:val="20"/>
          <w:lang w:val="en-GB"/>
        </w:rPr>
      </w:pPr>
    </w:p>
    <w:p w14:paraId="560DDA61" w14:textId="77777777" w:rsidR="002A7908" w:rsidRPr="00BD3A54" w:rsidRDefault="002A7908" w:rsidP="00E852AF">
      <w:pPr>
        <w:rPr>
          <w:rFonts w:asciiTheme="minorHAnsi" w:hAnsiTheme="minorHAnsi" w:cstheme="minorHAnsi"/>
          <w:bCs/>
          <w:sz w:val="20"/>
          <w:lang w:val="en-GB"/>
        </w:rPr>
      </w:pPr>
    </w:p>
    <w:p w14:paraId="5186F12E" w14:textId="20B8E9C4" w:rsidR="00E852AF" w:rsidRPr="00DC6651" w:rsidRDefault="00BD3A54" w:rsidP="006437D9">
      <w:pPr>
        <w:pStyle w:val="berschrift1"/>
      </w:pPr>
      <w:bookmarkStart w:id="152" w:name="_Toc112749397"/>
      <w:r>
        <w:t>FINANCING and FEES</w:t>
      </w:r>
      <w:bookmarkEnd w:id="152"/>
    </w:p>
    <w:p w14:paraId="40DF5D88" w14:textId="77777777" w:rsidR="00E852AF" w:rsidRPr="00DC6651" w:rsidRDefault="00E852AF" w:rsidP="00E852AF">
      <w:pPr>
        <w:rPr>
          <w:rFonts w:asciiTheme="minorHAnsi" w:hAnsiTheme="minorHAnsi" w:cstheme="minorHAnsi"/>
          <w:sz w:val="20"/>
          <w:lang w:val="de-DE"/>
        </w:rPr>
      </w:pPr>
    </w:p>
    <w:p w14:paraId="541412DB" w14:textId="18B10AF3" w:rsidR="00E852AF" w:rsidRPr="00BD3A54" w:rsidRDefault="002A7908" w:rsidP="00E852AF">
      <w:pPr>
        <w:rPr>
          <w:rFonts w:asciiTheme="minorHAnsi" w:hAnsiTheme="minorHAnsi" w:cstheme="minorHAnsi"/>
          <w:sz w:val="20"/>
          <w:lang w:val="en-GB"/>
        </w:rPr>
      </w:pPr>
      <w:r>
        <w:rPr>
          <w:rFonts w:asciiTheme="minorHAnsi" w:hAnsiTheme="minorHAnsi" w:cstheme="minorHAnsi"/>
          <w:sz w:val="20"/>
          <w:lang w:val="en-GB"/>
        </w:rPr>
        <w:t xml:space="preserve">To finance the EPD programme, </w:t>
      </w:r>
      <w:r w:rsidR="00E852AF" w:rsidRPr="00BD3A54">
        <w:rPr>
          <w:rFonts w:asciiTheme="minorHAnsi" w:hAnsiTheme="minorHAnsi" w:cstheme="minorHAnsi"/>
          <w:sz w:val="20"/>
          <w:lang w:val="en-GB"/>
        </w:rPr>
        <w:t xml:space="preserve">Bau EPD GmbH </w:t>
      </w:r>
      <w:r w:rsidR="00BD3A54" w:rsidRPr="00BD3A54">
        <w:rPr>
          <w:rFonts w:asciiTheme="minorHAnsi" w:hAnsiTheme="minorHAnsi" w:cstheme="minorHAnsi"/>
          <w:sz w:val="20"/>
          <w:lang w:val="en-GB"/>
        </w:rPr>
        <w:t xml:space="preserve">has created a scale of charges and fees for manufacturers/clients that can be downloaded from the website </w:t>
      </w:r>
      <w:r w:rsidR="00E852AF" w:rsidRPr="00BD3A54">
        <w:rPr>
          <w:rFonts w:asciiTheme="minorHAnsi" w:hAnsiTheme="minorHAnsi" w:cstheme="minorHAnsi"/>
          <w:sz w:val="20"/>
          <w:lang w:val="en-GB"/>
        </w:rPr>
        <w:t xml:space="preserve"> </w:t>
      </w:r>
      <w:hyperlink r:id="rId23" w:history="1">
        <w:r w:rsidR="00E852AF" w:rsidRPr="00BD3A54">
          <w:rPr>
            <w:rStyle w:val="Hyperlink"/>
            <w:rFonts w:asciiTheme="minorHAnsi" w:hAnsiTheme="minorHAnsi" w:cstheme="minorHAnsi"/>
            <w:sz w:val="20"/>
            <w:lang w:val="en-GB"/>
          </w:rPr>
          <w:t>www.bau-epd.at</w:t>
        </w:r>
      </w:hyperlink>
      <w:r w:rsidR="00E852AF" w:rsidRPr="00BD3A54">
        <w:rPr>
          <w:rFonts w:asciiTheme="minorHAnsi" w:hAnsiTheme="minorHAnsi" w:cstheme="minorHAnsi"/>
          <w:sz w:val="20"/>
          <w:lang w:val="en-GB"/>
        </w:rPr>
        <w:t xml:space="preserve"> .</w:t>
      </w:r>
    </w:p>
    <w:p w14:paraId="54556F57" w14:textId="29320F1D" w:rsidR="00B01F85" w:rsidRPr="00BD3A54" w:rsidRDefault="00B01F85" w:rsidP="00E852AF">
      <w:pPr>
        <w:rPr>
          <w:rFonts w:asciiTheme="minorHAnsi" w:hAnsiTheme="minorHAnsi" w:cstheme="minorHAnsi"/>
          <w:sz w:val="20"/>
          <w:lang w:val="en-GB"/>
        </w:rPr>
      </w:pPr>
    </w:p>
    <w:p w14:paraId="58B083AF" w14:textId="4F85A362" w:rsidR="00EE2482" w:rsidRPr="004724DB" w:rsidRDefault="00BD3A54" w:rsidP="00A126E3">
      <w:pPr>
        <w:rPr>
          <w:rFonts w:asciiTheme="minorHAnsi" w:hAnsiTheme="minorHAnsi" w:cstheme="minorHAnsi"/>
          <w:sz w:val="20"/>
          <w:lang w:val="en-GB"/>
        </w:rPr>
      </w:pPr>
      <w:r w:rsidRPr="00BD3A54">
        <w:rPr>
          <w:rFonts w:asciiTheme="minorHAnsi" w:hAnsiTheme="minorHAnsi" w:cstheme="minorHAnsi"/>
          <w:sz w:val="20"/>
          <w:lang w:val="en-GB"/>
        </w:rPr>
        <w:t>We consider ourselves to be a Programme Operator for the common good with the objective to provide transparent environmental data for the public and to give manufacturers valuable information how to organize their production processes in environmenta</w:t>
      </w:r>
      <w:r>
        <w:rPr>
          <w:rFonts w:asciiTheme="minorHAnsi" w:hAnsiTheme="minorHAnsi" w:cstheme="minorHAnsi"/>
          <w:sz w:val="20"/>
          <w:lang w:val="en-GB"/>
        </w:rPr>
        <w:t>lly friendly and cost</w:t>
      </w:r>
      <w:r w:rsidR="002A7908">
        <w:rPr>
          <w:rFonts w:asciiTheme="minorHAnsi" w:hAnsiTheme="minorHAnsi" w:cstheme="minorHAnsi"/>
          <w:sz w:val="20"/>
          <w:lang w:val="en-GB"/>
        </w:rPr>
        <w:t>-</w:t>
      </w:r>
      <w:r>
        <w:rPr>
          <w:rFonts w:asciiTheme="minorHAnsi" w:hAnsiTheme="minorHAnsi" w:cstheme="minorHAnsi"/>
          <w:sz w:val="20"/>
          <w:lang w:val="en-GB"/>
        </w:rPr>
        <w:t xml:space="preserve">efficient ways. </w:t>
      </w:r>
      <w:r w:rsidRPr="00BD3A54">
        <w:rPr>
          <w:rFonts w:asciiTheme="minorHAnsi" w:hAnsiTheme="minorHAnsi" w:cstheme="minorHAnsi"/>
          <w:sz w:val="20"/>
          <w:lang w:val="en-GB"/>
        </w:rPr>
        <w:t xml:space="preserve"> </w:t>
      </w:r>
    </w:p>
    <w:p w14:paraId="7FA7E6C3" w14:textId="3D9FB0D4" w:rsidR="00A126E3" w:rsidRPr="00EE2482" w:rsidRDefault="00EE2482" w:rsidP="00A126E3">
      <w:pPr>
        <w:rPr>
          <w:rFonts w:asciiTheme="minorHAnsi" w:hAnsiTheme="minorHAnsi" w:cstheme="minorHAnsi"/>
          <w:sz w:val="20"/>
          <w:lang w:val="en-GB"/>
        </w:rPr>
      </w:pPr>
      <w:r w:rsidRPr="00EE2482">
        <w:rPr>
          <w:rFonts w:asciiTheme="minorHAnsi" w:hAnsiTheme="minorHAnsi" w:cstheme="minorHAnsi"/>
          <w:sz w:val="20"/>
          <w:lang w:val="en-GB"/>
        </w:rPr>
        <w:t>The fees of the programme must cover all costs for programme operation, PCR creation, maintenance of PCR documents, cooperation with head organisations and membership fees asked by those institutions, translation fees, general consulti</w:t>
      </w:r>
      <w:r>
        <w:rPr>
          <w:rFonts w:asciiTheme="minorHAnsi" w:hAnsiTheme="minorHAnsi" w:cstheme="minorHAnsi"/>
          <w:sz w:val="20"/>
          <w:lang w:val="en-GB"/>
        </w:rPr>
        <w:t>n</w:t>
      </w:r>
      <w:r w:rsidRPr="00EE2482">
        <w:rPr>
          <w:rFonts w:asciiTheme="minorHAnsi" w:hAnsiTheme="minorHAnsi" w:cstheme="minorHAnsi"/>
          <w:sz w:val="20"/>
          <w:lang w:val="en-GB"/>
        </w:rPr>
        <w:t>g services, specific consulting services for clients, organisation of information events, further education for registered LCA practitioners and ind</w:t>
      </w:r>
      <w:r w:rsidR="00180280">
        <w:rPr>
          <w:rFonts w:asciiTheme="minorHAnsi" w:hAnsiTheme="minorHAnsi" w:cstheme="minorHAnsi"/>
          <w:sz w:val="20"/>
          <w:lang w:val="en-GB"/>
        </w:rPr>
        <w:t>ependent</w:t>
      </w:r>
      <w:r w:rsidRPr="00EE2482">
        <w:rPr>
          <w:rFonts w:asciiTheme="minorHAnsi" w:hAnsiTheme="minorHAnsi" w:cstheme="minorHAnsi"/>
          <w:sz w:val="20"/>
          <w:lang w:val="en-GB"/>
        </w:rPr>
        <w:t xml:space="preserve"> third</w:t>
      </w:r>
      <w:r w:rsidR="002A7908">
        <w:rPr>
          <w:rFonts w:asciiTheme="minorHAnsi" w:hAnsiTheme="minorHAnsi" w:cstheme="minorHAnsi"/>
          <w:sz w:val="20"/>
          <w:lang w:val="en-GB"/>
        </w:rPr>
        <w:t>-</w:t>
      </w:r>
      <w:r w:rsidRPr="00EE2482">
        <w:rPr>
          <w:rFonts w:asciiTheme="minorHAnsi" w:hAnsiTheme="minorHAnsi" w:cstheme="minorHAnsi"/>
          <w:sz w:val="20"/>
          <w:lang w:val="en-GB"/>
        </w:rPr>
        <w:t>party verifiers, verification of EPD documents as well as costs for declaration and publication. The cooperation with database providers and users (providers of databases for construction products, building assessment sc</w:t>
      </w:r>
      <w:r>
        <w:rPr>
          <w:rFonts w:asciiTheme="minorHAnsi" w:hAnsiTheme="minorHAnsi" w:cstheme="minorHAnsi"/>
          <w:sz w:val="20"/>
          <w:lang w:val="en-GB"/>
        </w:rPr>
        <w:t>h</w:t>
      </w:r>
      <w:r w:rsidRPr="00EE2482">
        <w:rPr>
          <w:rFonts w:asciiTheme="minorHAnsi" w:hAnsiTheme="minorHAnsi" w:cstheme="minorHAnsi"/>
          <w:sz w:val="20"/>
          <w:lang w:val="en-GB"/>
        </w:rPr>
        <w:t>emes) is an essenti</w:t>
      </w:r>
      <w:r>
        <w:rPr>
          <w:rFonts w:asciiTheme="minorHAnsi" w:hAnsiTheme="minorHAnsi" w:cstheme="minorHAnsi"/>
          <w:sz w:val="20"/>
          <w:lang w:val="en-GB"/>
        </w:rPr>
        <w:t>al</w:t>
      </w:r>
      <w:r w:rsidRPr="00EE2482">
        <w:rPr>
          <w:rFonts w:asciiTheme="minorHAnsi" w:hAnsiTheme="minorHAnsi" w:cstheme="minorHAnsi"/>
          <w:sz w:val="20"/>
          <w:lang w:val="en-GB"/>
        </w:rPr>
        <w:t xml:space="preserve"> part of the programme operation.</w:t>
      </w:r>
      <w:r>
        <w:rPr>
          <w:rFonts w:asciiTheme="minorHAnsi" w:hAnsiTheme="minorHAnsi" w:cstheme="minorHAnsi"/>
          <w:sz w:val="20"/>
          <w:lang w:val="en-GB"/>
        </w:rPr>
        <w:t xml:space="preserve"> </w:t>
      </w:r>
      <w:r w:rsidRPr="00EE2482">
        <w:rPr>
          <w:rFonts w:asciiTheme="minorHAnsi" w:hAnsiTheme="minorHAnsi" w:cstheme="minorHAnsi"/>
          <w:sz w:val="20"/>
          <w:lang w:val="en-GB"/>
        </w:rPr>
        <w:t xml:space="preserve">Support in standardisation and legislation completes the programme.  </w:t>
      </w:r>
    </w:p>
    <w:p w14:paraId="674CC850" w14:textId="77777777" w:rsidR="00A126E3" w:rsidRPr="00EE2482" w:rsidRDefault="00A126E3" w:rsidP="00A126E3">
      <w:pPr>
        <w:rPr>
          <w:rFonts w:asciiTheme="minorHAnsi" w:hAnsiTheme="minorHAnsi" w:cstheme="minorHAnsi"/>
          <w:sz w:val="20"/>
          <w:lang w:val="en-GB"/>
        </w:rPr>
      </w:pPr>
    </w:p>
    <w:p w14:paraId="07ADA079" w14:textId="6BD21479" w:rsidR="00A126E3" w:rsidRPr="004724DB" w:rsidRDefault="00EE2482" w:rsidP="00A126E3">
      <w:pPr>
        <w:rPr>
          <w:rFonts w:asciiTheme="minorHAnsi" w:hAnsiTheme="minorHAnsi" w:cstheme="minorHAnsi"/>
          <w:sz w:val="20"/>
          <w:lang w:val="en-GB"/>
        </w:rPr>
      </w:pPr>
      <w:r w:rsidRPr="00EE2482">
        <w:rPr>
          <w:rFonts w:asciiTheme="minorHAnsi" w:hAnsiTheme="minorHAnsi" w:cstheme="minorHAnsi"/>
          <w:sz w:val="20"/>
          <w:lang w:val="en-GB"/>
        </w:rPr>
        <w:t xml:space="preserve">To help SMEs and small association to publish EPD the fees are scaled according to </w:t>
      </w:r>
      <w:r>
        <w:rPr>
          <w:rFonts w:asciiTheme="minorHAnsi" w:hAnsiTheme="minorHAnsi" w:cstheme="minorHAnsi"/>
          <w:sz w:val="20"/>
          <w:lang w:val="en-GB"/>
        </w:rPr>
        <w:t>the size of the companies/</w:t>
      </w:r>
      <w:r w:rsidR="002952E9">
        <w:rPr>
          <w:rFonts w:asciiTheme="minorHAnsi" w:hAnsiTheme="minorHAnsi" w:cstheme="minorHAnsi"/>
          <w:sz w:val="20"/>
          <w:lang w:val="en-GB"/>
        </w:rPr>
        <w:t xml:space="preserve">institutions. </w:t>
      </w:r>
    </w:p>
    <w:p w14:paraId="30EF4D29" w14:textId="4DEFD3ED" w:rsidR="00D03A9E" w:rsidRDefault="00D03A9E">
      <w:pPr>
        <w:overflowPunct/>
        <w:autoSpaceDE/>
        <w:autoSpaceDN/>
        <w:adjustRightInd/>
        <w:spacing w:after="200" w:line="276" w:lineRule="auto"/>
        <w:jc w:val="left"/>
        <w:textAlignment w:val="auto"/>
        <w:rPr>
          <w:rFonts w:asciiTheme="minorHAnsi" w:hAnsiTheme="minorHAnsi" w:cstheme="minorHAnsi"/>
          <w:sz w:val="20"/>
          <w:lang w:val="en-GB"/>
        </w:rPr>
      </w:pPr>
      <w:r>
        <w:rPr>
          <w:rFonts w:asciiTheme="minorHAnsi" w:hAnsiTheme="minorHAnsi" w:cstheme="minorHAnsi"/>
          <w:sz w:val="20"/>
          <w:lang w:val="en-GB"/>
        </w:rPr>
        <w:br w:type="page"/>
      </w:r>
    </w:p>
    <w:p w14:paraId="04A1FD39" w14:textId="77777777" w:rsidR="00D03A9E" w:rsidRDefault="00D03A9E">
      <w:pPr>
        <w:overflowPunct/>
        <w:autoSpaceDE/>
        <w:autoSpaceDN/>
        <w:adjustRightInd/>
        <w:spacing w:after="200" w:line="276" w:lineRule="auto"/>
        <w:jc w:val="left"/>
        <w:textAlignment w:val="auto"/>
        <w:rPr>
          <w:rFonts w:asciiTheme="minorHAnsi" w:hAnsiTheme="minorHAnsi" w:cstheme="minorHAnsi"/>
          <w:sz w:val="20"/>
          <w:lang w:val="en-GB"/>
        </w:rPr>
      </w:pPr>
    </w:p>
    <w:p w14:paraId="6E452C15" w14:textId="77777777" w:rsidR="00E852AF" w:rsidRPr="004724DB" w:rsidRDefault="00E852AF" w:rsidP="00E852AF">
      <w:pPr>
        <w:rPr>
          <w:rFonts w:asciiTheme="minorHAnsi" w:hAnsiTheme="minorHAnsi" w:cstheme="minorHAnsi"/>
          <w:sz w:val="20"/>
          <w:lang w:val="en-GB"/>
        </w:rPr>
      </w:pPr>
    </w:p>
    <w:p w14:paraId="6EB91E15" w14:textId="16675786" w:rsidR="00E852AF" w:rsidRPr="002952E9" w:rsidRDefault="002952E9" w:rsidP="006437D9">
      <w:pPr>
        <w:pStyle w:val="berschrift1"/>
      </w:pPr>
      <w:bookmarkStart w:id="153" w:name="_Toc112749398"/>
      <w:r w:rsidRPr="002952E9">
        <w:t>Applicable documents</w:t>
      </w:r>
      <w:r w:rsidR="00E852AF" w:rsidRPr="002952E9">
        <w:t xml:space="preserve"> (</w:t>
      </w:r>
      <w:r w:rsidRPr="002952E9">
        <w:t>Annexes of the</w:t>
      </w:r>
      <w:r w:rsidR="00E852AF" w:rsidRPr="002952E9">
        <w:t xml:space="preserve"> BAU EPD </w:t>
      </w:r>
      <w:r w:rsidR="0070236B">
        <w:t>MS-HB</w:t>
      </w:r>
      <w:r w:rsidR="00E852AF" w:rsidRPr="002952E9">
        <w:t>)</w:t>
      </w:r>
      <w:bookmarkEnd w:id="153"/>
    </w:p>
    <w:p w14:paraId="4EC40097" w14:textId="77777777" w:rsidR="00E852AF" w:rsidRPr="002952E9" w:rsidRDefault="00E852AF" w:rsidP="00E852AF">
      <w:pPr>
        <w:rPr>
          <w:rFonts w:asciiTheme="minorHAnsi" w:hAnsiTheme="minorHAnsi" w:cstheme="minorHAnsi"/>
          <w:lang w:val="en-GB"/>
        </w:rPr>
      </w:pPr>
    </w:p>
    <w:p w14:paraId="50578F86" w14:textId="002D0FEC" w:rsidR="00E852AF" w:rsidRPr="002952E9" w:rsidRDefault="002952E9" w:rsidP="00E852AF">
      <w:pPr>
        <w:rPr>
          <w:rFonts w:asciiTheme="minorHAnsi" w:hAnsiTheme="minorHAnsi" w:cstheme="minorHAnsi"/>
          <w:sz w:val="20"/>
          <w:lang w:val="en-GB"/>
        </w:rPr>
      </w:pPr>
      <w:r w:rsidRPr="002952E9">
        <w:rPr>
          <w:rFonts w:asciiTheme="minorHAnsi" w:hAnsiTheme="minorHAnsi" w:cstheme="minorHAnsi"/>
          <w:sz w:val="20"/>
          <w:lang w:val="en-GB"/>
        </w:rPr>
        <w:t xml:space="preserve">The following applicable documents must be considered for the EPD creation within the programme of Bau EPD GmbH: </w:t>
      </w:r>
    </w:p>
    <w:p w14:paraId="4A29EC62" w14:textId="77777777" w:rsidR="00E852AF" w:rsidRPr="002952E9" w:rsidRDefault="00E852AF" w:rsidP="00E852AF">
      <w:pPr>
        <w:rPr>
          <w:rFonts w:asciiTheme="minorHAnsi" w:hAnsiTheme="minorHAnsi" w:cstheme="minorHAnsi"/>
          <w:lang w:val="en-GB"/>
        </w:rPr>
      </w:pPr>
    </w:p>
    <w:p w14:paraId="5EB455A0" w14:textId="42FC2F0B" w:rsidR="00231A9D" w:rsidRPr="00060148" w:rsidRDefault="00231A9D" w:rsidP="00231A9D">
      <w:pPr>
        <w:rPr>
          <w:rFonts w:asciiTheme="minorHAnsi" w:hAnsiTheme="minorHAnsi" w:cstheme="minorHAnsi"/>
          <w:bCs/>
          <w:i/>
          <w:sz w:val="20"/>
          <w:lang w:val="en-GB"/>
        </w:rPr>
      </w:pPr>
      <w:bookmarkStart w:id="154" w:name="_Ref14267496"/>
      <w:r w:rsidRPr="00060148">
        <w:rPr>
          <w:rFonts w:asciiTheme="minorHAnsi" w:hAnsiTheme="minorHAnsi" w:cstheme="minorHAnsi"/>
          <w:bCs/>
          <w:i/>
          <w:sz w:val="20"/>
          <w:lang w:val="en-GB"/>
        </w:rPr>
        <w:t>BAU EPD-M-DOCUMENT-1-</w:t>
      </w:r>
      <w:r w:rsidR="003E27E6">
        <w:rPr>
          <w:rFonts w:asciiTheme="minorHAnsi" w:hAnsiTheme="minorHAnsi" w:cstheme="minorHAnsi"/>
          <w:bCs/>
          <w:i/>
          <w:sz w:val="20"/>
          <w:lang w:val="en-GB"/>
        </w:rPr>
        <w:t>o</w:t>
      </w:r>
      <w:r w:rsidRPr="00060148">
        <w:rPr>
          <w:rFonts w:asciiTheme="minorHAnsi" w:hAnsiTheme="minorHAnsi" w:cstheme="minorHAnsi"/>
          <w:bCs/>
          <w:i/>
          <w:sz w:val="20"/>
          <w:lang w:val="en-GB"/>
        </w:rPr>
        <w:t>rganisation, function holders, competences</w:t>
      </w:r>
    </w:p>
    <w:p w14:paraId="563A53C5" w14:textId="4DF02A8C" w:rsidR="0015245C" w:rsidRPr="00060148" w:rsidRDefault="0015245C" w:rsidP="0015245C">
      <w:pPr>
        <w:overflowPunct/>
        <w:autoSpaceDE/>
        <w:autoSpaceDN/>
        <w:adjustRightInd/>
        <w:spacing w:line="240" w:lineRule="auto"/>
        <w:jc w:val="left"/>
        <w:textAlignment w:val="auto"/>
        <w:rPr>
          <w:rFonts w:asciiTheme="minorHAnsi" w:hAnsiTheme="minorHAnsi" w:cstheme="minorHAnsi"/>
          <w:bCs/>
          <w:i/>
          <w:sz w:val="20"/>
          <w:lang w:val="en-GB"/>
        </w:rPr>
      </w:pPr>
      <w:r w:rsidRPr="00060148">
        <w:rPr>
          <w:rFonts w:asciiTheme="minorHAnsi" w:hAnsiTheme="minorHAnsi" w:cstheme="minorHAnsi"/>
          <w:bCs/>
          <w:i/>
          <w:sz w:val="20"/>
          <w:lang w:val="en-GB"/>
        </w:rPr>
        <w:t>BAU EPD M-</w:t>
      </w:r>
      <w:r w:rsidR="007A6996" w:rsidRPr="00060148">
        <w:rPr>
          <w:rFonts w:asciiTheme="minorHAnsi" w:hAnsiTheme="minorHAnsi" w:cstheme="minorHAnsi"/>
          <w:bCs/>
          <w:i/>
          <w:sz w:val="20"/>
          <w:lang w:val="en-GB"/>
        </w:rPr>
        <w:t>DOCUMENT</w:t>
      </w:r>
      <w:r w:rsidR="003E27E6">
        <w:rPr>
          <w:rFonts w:asciiTheme="minorHAnsi" w:hAnsiTheme="minorHAnsi" w:cstheme="minorHAnsi"/>
          <w:bCs/>
          <w:i/>
          <w:sz w:val="20"/>
          <w:lang w:val="en-GB"/>
        </w:rPr>
        <w:t>-</w:t>
      </w:r>
      <w:r w:rsidRPr="00060148">
        <w:rPr>
          <w:rFonts w:asciiTheme="minorHAnsi" w:hAnsiTheme="minorHAnsi" w:cstheme="minorHAnsi"/>
          <w:bCs/>
          <w:i/>
          <w:sz w:val="20"/>
          <w:lang w:val="en-GB"/>
        </w:rPr>
        <w:t>2</w:t>
      </w:r>
      <w:r w:rsidR="003E27E6">
        <w:rPr>
          <w:rFonts w:asciiTheme="minorHAnsi" w:hAnsiTheme="minorHAnsi" w:cstheme="minorHAnsi"/>
          <w:bCs/>
          <w:i/>
          <w:sz w:val="20"/>
          <w:lang w:val="en-GB"/>
        </w:rPr>
        <w:t>-</w:t>
      </w:r>
      <w:r w:rsidR="00A17A30">
        <w:rPr>
          <w:rFonts w:asciiTheme="minorHAnsi" w:hAnsiTheme="minorHAnsi" w:cstheme="minorHAnsi"/>
          <w:bCs/>
          <w:i/>
          <w:sz w:val="20"/>
          <w:lang w:val="en-GB"/>
        </w:rPr>
        <w:t>requirements on LCA and EPD</w:t>
      </w:r>
      <w:r w:rsidRPr="00060148">
        <w:rPr>
          <w:rFonts w:asciiTheme="minorHAnsi" w:hAnsiTheme="minorHAnsi" w:cstheme="minorHAnsi"/>
          <w:bCs/>
          <w:i/>
          <w:sz w:val="20"/>
          <w:lang w:val="en-GB"/>
        </w:rPr>
        <w:t xml:space="preserve"> – text template</w:t>
      </w:r>
    </w:p>
    <w:p w14:paraId="16AC91CC" w14:textId="6FF8D6A6" w:rsidR="0015245C" w:rsidRPr="00060148" w:rsidRDefault="0015245C" w:rsidP="0015245C">
      <w:pPr>
        <w:jc w:val="left"/>
        <w:rPr>
          <w:rFonts w:asciiTheme="minorHAnsi" w:hAnsiTheme="minorHAnsi" w:cstheme="minorHAnsi"/>
          <w:bCs/>
          <w:i/>
          <w:sz w:val="20"/>
          <w:lang w:val="en-GB"/>
        </w:rPr>
      </w:pPr>
      <w:r w:rsidRPr="00060148">
        <w:rPr>
          <w:rFonts w:asciiTheme="minorHAnsi" w:hAnsiTheme="minorHAnsi" w:cstheme="minorHAnsi"/>
          <w:bCs/>
          <w:i/>
          <w:sz w:val="20"/>
          <w:lang w:val="en-GB"/>
        </w:rPr>
        <w:t>BAU EPD M-</w:t>
      </w:r>
      <w:r w:rsidR="007A6996" w:rsidRPr="00060148">
        <w:rPr>
          <w:rFonts w:asciiTheme="minorHAnsi" w:hAnsiTheme="minorHAnsi" w:cstheme="minorHAnsi"/>
          <w:bCs/>
          <w:i/>
          <w:sz w:val="20"/>
          <w:lang w:val="en-GB"/>
        </w:rPr>
        <w:t>DOCUMENT</w:t>
      </w:r>
      <w:r w:rsidR="003E27E6">
        <w:rPr>
          <w:rFonts w:asciiTheme="minorHAnsi" w:hAnsiTheme="minorHAnsi" w:cstheme="minorHAnsi"/>
          <w:bCs/>
          <w:i/>
          <w:sz w:val="20"/>
          <w:lang w:val="en-GB"/>
        </w:rPr>
        <w:t>-</w:t>
      </w:r>
      <w:r w:rsidRPr="00060148">
        <w:rPr>
          <w:rFonts w:asciiTheme="minorHAnsi" w:hAnsiTheme="minorHAnsi" w:cstheme="minorHAnsi"/>
          <w:bCs/>
          <w:i/>
          <w:sz w:val="20"/>
          <w:lang w:val="en-GB"/>
        </w:rPr>
        <w:t>3</w:t>
      </w:r>
      <w:r w:rsidR="003E27E6">
        <w:rPr>
          <w:rFonts w:asciiTheme="minorHAnsi" w:hAnsiTheme="minorHAnsi" w:cstheme="minorHAnsi"/>
          <w:bCs/>
          <w:i/>
          <w:sz w:val="20"/>
          <w:lang w:val="en-GB"/>
        </w:rPr>
        <w:t>-c</w:t>
      </w:r>
      <w:r w:rsidRPr="00060148">
        <w:rPr>
          <w:rFonts w:asciiTheme="minorHAnsi" w:hAnsiTheme="minorHAnsi" w:cstheme="minorHAnsi"/>
          <w:bCs/>
          <w:i/>
          <w:sz w:val="20"/>
          <w:lang w:val="en-GB"/>
        </w:rPr>
        <w:t xml:space="preserve">ontract verification and participation in EPD </w:t>
      </w:r>
      <w:r w:rsidR="004724DB" w:rsidRPr="00060148">
        <w:rPr>
          <w:rFonts w:asciiTheme="minorHAnsi" w:hAnsiTheme="minorHAnsi" w:cstheme="minorHAnsi"/>
          <w:bCs/>
          <w:i/>
          <w:sz w:val="20"/>
          <w:lang w:val="en-GB"/>
        </w:rPr>
        <w:t>p</w:t>
      </w:r>
      <w:r w:rsidRPr="00060148">
        <w:rPr>
          <w:rFonts w:asciiTheme="minorHAnsi" w:hAnsiTheme="minorHAnsi" w:cstheme="minorHAnsi"/>
          <w:bCs/>
          <w:i/>
          <w:sz w:val="20"/>
          <w:lang w:val="en-GB"/>
        </w:rPr>
        <w:t xml:space="preserve">rogramme Bau EPD </w:t>
      </w:r>
    </w:p>
    <w:p w14:paraId="756201CB" w14:textId="5E8A1746" w:rsidR="0015245C" w:rsidRDefault="0015245C" w:rsidP="0015245C">
      <w:pPr>
        <w:rPr>
          <w:rFonts w:asciiTheme="minorHAnsi" w:hAnsiTheme="minorHAnsi" w:cstheme="minorHAnsi"/>
          <w:bCs/>
          <w:i/>
          <w:sz w:val="20"/>
          <w:lang w:val="en-GB"/>
        </w:rPr>
      </w:pPr>
      <w:r w:rsidRPr="00060148">
        <w:rPr>
          <w:rFonts w:asciiTheme="minorHAnsi" w:hAnsiTheme="minorHAnsi" w:cstheme="minorHAnsi"/>
          <w:bCs/>
          <w:i/>
          <w:sz w:val="20"/>
          <w:lang w:val="en-GB"/>
        </w:rPr>
        <w:t>BAU EPD M-</w:t>
      </w:r>
      <w:r w:rsidR="007A6996" w:rsidRPr="00060148">
        <w:rPr>
          <w:rFonts w:asciiTheme="minorHAnsi" w:hAnsiTheme="minorHAnsi" w:cstheme="minorHAnsi"/>
          <w:bCs/>
          <w:i/>
          <w:sz w:val="20"/>
          <w:lang w:val="en-GB"/>
        </w:rPr>
        <w:t>DOCUMENT</w:t>
      </w:r>
      <w:r w:rsidR="003E27E6">
        <w:rPr>
          <w:rFonts w:asciiTheme="minorHAnsi" w:hAnsiTheme="minorHAnsi" w:cstheme="minorHAnsi"/>
          <w:bCs/>
          <w:i/>
          <w:sz w:val="20"/>
          <w:lang w:val="en-GB"/>
        </w:rPr>
        <w:t>-</w:t>
      </w:r>
      <w:r w:rsidRPr="00060148">
        <w:rPr>
          <w:rFonts w:asciiTheme="minorHAnsi" w:hAnsiTheme="minorHAnsi" w:cstheme="minorHAnsi"/>
          <w:bCs/>
          <w:i/>
          <w:sz w:val="20"/>
          <w:lang w:val="en-GB"/>
        </w:rPr>
        <w:t>4</w:t>
      </w:r>
      <w:r w:rsidR="003E27E6">
        <w:rPr>
          <w:rFonts w:asciiTheme="minorHAnsi" w:hAnsiTheme="minorHAnsi" w:cstheme="minorHAnsi"/>
          <w:bCs/>
          <w:i/>
          <w:sz w:val="20"/>
          <w:lang w:val="en-GB"/>
        </w:rPr>
        <w:t>-</w:t>
      </w:r>
      <w:r w:rsidR="004724DB" w:rsidRPr="00060148">
        <w:rPr>
          <w:rFonts w:asciiTheme="minorHAnsi" w:hAnsiTheme="minorHAnsi" w:cstheme="minorHAnsi"/>
          <w:bCs/>
          <w:i/>
          <w:sz w:val="20"/>
          <w:lang w:val="en-GB"/>
        </w:rPr>
        <w:t>r</w:t>
      </w:r>
      <w:r w:rsidRPr="00060148">
        <w:rPr>
          <w:rFonts w:asciiTheme="minorHAnsi" w:hAnsiTheme="minorHAnsi" w:cstheme="minorHAnsi"/>
          <w:bCs/>
          <w:i/>
          <w:sz w:val="20"/>
          <w:lang w:val="en-GB"/>
        </w:rPr>
        <w:t>ules ECO</w:t>
      </w:r>
      <w:r w:rsidR="00B75768" w:rsidRPr="00060148">
        <w:rPr>
          <w:rFonts w:asciiTheme="minorHAnsi" w:hAnsiTheme="minorHAnsi" w:cstheme="minorHAnsi"/>
          <w:bCs/>
          <w:i/>
          <w:sz w:val="20"/>
          <w:lang w:val="en-GB"/>
        </w:rPr>
        <w:t xml:space="preserve"> </w:t>
      </w:r>
      <w:r w:rsidRPr="00060148">
        <w:rPr>
          <w:rFonts w:asciiTheme="minorHAnsi" w:hAnsiTheme="minorHAnsi" w:cstheme="minorHAnsi"/>
          <w:bCs/>
          <w:i/>
          <w:sz w:val="20"/>
          <w:lang w:val="en-GB"/>
        </w:rPr>
        <w:t>Platform EPD logo use</w:t>
      </w:r>
    </w:p>
    <w:p w14:paraId="50D7F256" w14:textId="47BAEC69" w:rsidR="00240C6E" w:rsidRPr="00240C6E" w:rsidRDefault="00240C6E" w:rsidP="0015245C">
      <w:pPr>
        <w:rPr>
          <w:rFonts w:asciiTheme="minorHAnsi" w:hAnsiTheme="minorHAnsi" w:cstheme="minorHAnsi"/>
          <w:i/>
          <w:sz w:val="20"/>
          <w:lang w:val="en-GB"/>
        </w:rPr>
      </w:pPr>
      <w:r w:rsidRPr="00461379">
        <w:rPr>
          <w:rFonts w:asciiTheme="minorHAnsi" w:hAnsiTheme="minorHAnsi" w:cstheme="minorHAnsi"/>
          <w:i/>
          <w:sz w:val="20"/>
          <w:lang w:val="en-GB"/>
        </w:rPr>
        <w:t>BAU EPD M-D</w:t>
      </w:r>
      <w:r>
        <w:rPr>
          <w:rFonts w:asciiTheme="minorHAnsi" w:hAnsiTheme="minorHAnsi" w:cstheme="minorHAnsi"/>
          <w:i/>
          <w:sz w:val="20"/>
          <w:lang w:val="en-GB"/>
        </w:rPr>
        <w:t>OCUMENT</w:t>
      </w:r>
      <w:r w:rsidR="003E27E6">
        <w:rPr>
          <w:rFonts w:asciiTheme="minorHAnsi" w:hAnsiTheme="minorHAnsi" w:cstheme="minorHAnsi"/>
          <w:i/>
          <w:sz w:val="20"/>
          <w:lang w:val="en-GB"/>
        </w:rPr>
        <w:t>-</w:t>
      </w:r>
      <w:r w:rsidRPr="00461379">
        <w:rPr>
          <w:rFonts w:asciiTheme="minorHAnsi" w:hAnsiTheme="minorHAnsi" w:cstheme="minorHAnsi"/>
          <w:i/>
          <w:sz w:val="20"/>
          <w:lang w:val="en-GB"/>
        </w:rPr>
        <w:t>4a</w:t>
      </w:r>
      <w:r w:rsidR="003E27E6">
        <w:rPr>
          <w:rFonts w:asciiTheme="minorHAnsi" w:hAnsiTheme="minorHAnsi" w:cstheme="minorHAnsi"/>
          <w:i/>
          <w:sz w:val="20"/>
          <w:lang w:val="en-GB"/>
        </w:rPr>
        <w:t>-r</w:t>
      </w:r>
      <w:r w:rsidRPr="00461379">
        <w:rPr>
          <w:rFonts w:asciiTheme="minorHAnsi" w:hAnsiTheme="minorHAnsi" w:cstheme="minorHAnsi"/>
          <w:i/>
          <w:sz w:val="20"/>
          <w:lang w:val="en-GB"/>
        </w:rPr>
        <w:t>ul</w:t>
      </w:r>
      <w:r>
        <w:rPr>
          <w:rFonts w:asciiTheme="minorHAnsi" w:hAnsiTheme="minorHAnsi" w:cstheme="minorHAnsi"/>
          <w:i/>
          <w:sz w:val="20"/>
          <w:lang w:val="en-GB"/>
        </w:rPr>
        <w:t>es for use of Bau EPD logo</w:t>
      </w:r>
    </w:p>
    <w:p w14:paraId="3D65B554" w14:textId="595B3D10" w:rsidR="007A6996" w:rsidRPr="00060148" w:rsidRDefault="007A6996" w:rsidP="007A6996">
      <w:pPr>
        <w:rPr>
          <w:rFonts w:asciiTheme="minorHAnsi" w:hAnsiTheme="minorHAnsi" w:cstheme="minorHAnsi"/>
          <w:bCs/>
          <w:i/>
          <w:sz w:val="20"/>
          <w:lang w:val="en-GB"/>
        </w:rPr>
      </w:pPr>
      <w:r w:rsidRPr="00060148">
        <w:rPr>
          <w:rFonts w:asciiTheme="minorHAnsi" w:hAnsiTheme="minorHAnsi" w:cstheme="minorHAnsi"/>
          <w:bCs/>
          <w:i/>
          <w:sz w:val="20"/>
          <w:lang w:val="en-GB"/>
        </w:rPr>
        <w:t>BAU EPD M-DOCUMENT 5</w:t>
      </w:r>
      <w:r w:rsidR="009E1EC5">
        <w:rPr>
          <w:rFonts w:asciiTheme="minorHAnsi" w:hAnsiTheme="minorHAnsi" w:cstheme="minorHAnsi"/>
          <w:bCs/>
          <w:i/>
          <w:sz w:val="20"/>
          <w:lang w:val="en-GB"/>
        </w:rPr>
        <w:t>-</w:t>
      </w:r>
      <w:r w:rsidR="004724DB" w:rsidRPr="00060148">
        <w:rPr>
          <w:rFonts w:asciiTheme="minorHAnsi" w:hAnsiTheme="minorHAnsi" w:cstheme="minorHAnsi"/>
          <w:bCs/>
          <w:i/>
          <w:sz w:val="20"/>
          <w:lang w:val="en-GB"/>
        </w:rPr>
        <w:t>l</w:t>
      </w:r>
      <w:r w:rsidRPr="00060148">
        <w:rPr>
          <w:rFonts w:asciiTheme="minorHAnsi" w:hAnsiTheme="minorHAnsi" w:cstheme="minorHAnsi"/>
          <w:bCs/>
          <w:i/>
          <w:sz w:val="20"/>
          <w:lang w:val="en-GB"/>
        </w:rPr>
        <w:t>ist of members of PCR panel plus evidence of education</w:t>
      </w:r>
    </w:p>
    <w:p w14:paraId="78743EEF" w14:textId="119D0D30" w:rsidR="00263701" w:rsidRPr="00060148" w:rsidRDefault="00263701" w:rsidP="00263701">
      <w:pPr>
        <w:overflowPunct/>
        <w:autoSpaceDE/>
        <w:autoSpaceDN/>
        <w:adjustRightInd/>
        <w:spacing w:line="240" w:lineRule="auto"/>
        <w:jc w:val="left"/>
        <w:textAlignment w:val="auto"/>
        <w:rPr>
          <w:rFonts w:asciiTheme="minorHAnsi" w:hAnsiTheme="minorHAnsi" w:cstheme="minorHAnsi"/>
          <w:bCs/>
          <w:i/>
          <w:sz w:val="20"/>
          <w:lang w:val="en-GB"/>
        </w:rPr>
      </w:pPr>
      <w:bookmarkStart w:id="155" w:name="_Hlk95208728"/>
      <w:r w:rsidRPr="00060148">
        <w:rPr>
          <w:rFonts w:asciiTheme="minorHAnsi" w:hAnsiTheme="minorHAnsi" w:cstheme="minorHAnsi"/>
          <w:bCs/>
          <w:i/>
          <w:sz w:val="20"/>
          <w:lang w:val="en-GB"/>
        </w:rPr>
        <w:t>BAU EPD M-</w:t>
      </w:r>
      <w:r w:rsidR="004724DB" w:rsidRPr="00060148">
        <w:rPr>
          <w:rFonts w:asciiTheme="minorHAnsi" w:hAnsiTheme="minorHAnsi" w:cstheme="minorHAnsi"/>
          <w:bCs/>
          <w:i/>
          <w:sz w:val="20"/>
          <w:lang w:val="en-GB"/>
        </w:rPr>
        <w:t xml:space="preserve">DOCUMENT </w:t>
      </w:r>
      <w:r w:rsidRPr="00060148">
        <w:rPr>
          <w:rFonts w:asciiTheme="minorHAnsi" w:hAnsiTheme="minorHAnsi" w:cstheme="minorHAnsi"/>
          <w:bCs/>
          <w:i/>
          <w:sz w:val="20"/>
          <w:lang w:val="en-GB"/>
        </w:rPr>
        <w:t>6</w:t>
      </w:r>
      <w:r w:rsidR="009E1EC5">
        <w:rPr>
          <w:rFonts w:asciiTheme="minorHAnsi" w:hAnsiTheme="minorHAnsi" w:cstheme="minorHAnsi"/>
          <w:bCs/>
          <w:i/>
          <w:sz w:val="20"/>
          <w:lang w:val="en-GB"/>
        </w:rPr>
        <w:t>-</w:t>
      </w:r>
      <w:r w:rsidRPr="00060148">
        <w:rPr>
          <w:rFonts w:asciiTheme="minorHAnsi" w:hAnsiTheme="minorHAnsi" w:cstheme="minorHAnsi"/>
          <w:bCs/>
          <w:i/>
          <w:sz w:val="20"/>
          <w:lang w:val="en-GB"/>
        </w:rPr>
        <w:t xml:space="preserve">list of </w:t>
      </w:r>
      <w:r w:rsidR="00A17A30">
        <w:rPr>
          <w:rFonts w:asciiTheme="minorHAnsi" w:hAnsiTheme="minorHAnsi" w:cstheme="minorHAnsi"/>
          <w:bCs/>
          <w:i/>
          <w:sz w:val="20"/>
          <w:lang w:val="en-GB"/>
        </w:rPr>
        <w:t>registered</w:t>
      </w:r>
      <w:r w:rsidR="00A17A30" w:rsidRPr="00060148">
        <w:rPr>
          <w:rFonts w:asciiTheme="minorHAnsi" w:hAnsiTheme="minorHAnsi" w:cstheme="minorHAnsi"/>
          <w:bCs/>
          <w:i/>
          <w:sz w:val="20"/>
          <w:lang w:val="en-GB"/>
        </w:rPr>
        <w:t xml:space="preserve"> </w:t>
      </w:r>
      <w:r w:rsidRPr="00060148">
        <w:rPr>
          <w:rFonts w:asciiTheme="minorHAnsi" w:hAnsiTheme="minorHAnsi" w:cstheme="minorHAnsi"/>
          <w:bCs/>
          <w:i/>
          <w:sz w:val="20"/>
          <w:lang w:val="en-GB"/>
        </w:rPr>
        <w:t>LCA practi</w:t>
      </w:r>
      <w:r w:rsidR="006437D9" w:rsidRPr="00060148">
        <w:rPr>
          <w:rFonts w:asciiTheme="minorHAnsi" w:hAnsiTheme="minorHAnsi" w:cstheme="minorHAnsi"/>
          <w:bCs/>
          <w:i/>
          <w:sz w:val="20"/>
          <w:lang w:val="en-GB"/>
        </w:rPr>
        <w:t>ti</w:t>
      </w:r>
      <w:r w:rsidRPr="00060148">
        <w:rPr>
          <w:rFonts w:asciiTheme="minorHAnsi" w:hAnsiTheme="minorHAnsi" w:cstheme="minorHAnsi"/>
          <w:bCs/>
          <w:i/>
          <w:sz w:val="20"/>
          <w:lang w:val="en-GB"/>
        </w:rPr>
        <w:t>oners</w:t>
      </w:r>
      <w:r w:rsidR="00A17A30">
        <w:rPr>
          <w:rFonts w:asciiTheme="minorHAnsi" w:hAnsiTheme="minorHAnsi" w:cstheme="minorHAnsi"/>
          <w:bCs/>
          <w:i/>
          <w:sz w:val="20"/>
          <w:lang w:val="en-GB"/>
        </w:rPr>
        <w:t xml:space="preserve"> in PCR advisory panel</w:t>
      </w:r>
    </w:p>
    <w:p w14:paraId="1E9F432C" w14:textId="7BDD0014" w:rsidR="00263701" w:rsidRPr="00060148" w:rsidRDefault="00263701" w:rsidP="00263701">
      <w:pPr>
        <w:overflowPunct/>
        <w:autoSpaceDE/>
        <w:autoSpaceDN/>
        <w:adjustRightInd/>
        <w:spacing w:line="240" w:lineRule="auto"/>
        <w:jc w:val="left"/>
        <w:textAlignment w:val="auto"/>
        <w:rPr>
          <w:rFonts w:asciiTheme="minorHAnsi" w:hAnsiTheme="minorHAnsi" w:cstheme="minorHAnsi"/>
          <w:bCs/>
          <w:i/>
          <w:sz w:val="20"/>
          <w:lang w:val="en-GB"/>
        </w:rPr>
      </w:pPr>
      <w:r w:rsidRPr="00060148">
        <w:rPr>
          <w:rFonts w:asciiTheme="minorHAnsi" w:hAnsiTheme="minorHAnsi" w:cstheme="minorHAnsi"/>
          <w:bCs/>
          <w:i/>
          <w:sz w:val="20"/>
          <w:lang w:val="en-GB"/>
        </w:rPr>
        <w:t>BAU EPD M-</w:t>
      </w:r>
      <w:r w:rsidR="004724DB" w:rsidRPr="00060148">
        <w:rPr>
          <w:rFonts w:asciiTheme="minorHAnsi" w:hAnsiTheme="minorHAnsi" w:cstheme="minorHAnsi"/>
          <w:bCs/>
          <w:i/>
          <w:sz w:val="20"/>
          <w:lang w:val="en-GB"/>
        </w:rPr>
        <w:t>DOCUMENT</w:t>
      </w:r>
      <w:r w:rsidRPr="00060148">
        <w:rPr>
          <w:rFonts w:asciiTheme="minorHAnsi" w:hAnsiTheme="minorHAnsi" w:cstheme="minorHAnsi"/>
          <w:bCs/>
          <w:i/>
          <w:sz w:val="20"/>
          <w:lang w:val="en-GB"/>
        </w:rPr>
        <w:t xml:space="preserve"> 7</w:t>
      </w:r>
      <w:r w:rsidR="009E1EC5">
        <w:rPr>
          <w:rFonts w:asciiTheme="minorHAnsi" w:hAnsiTheme="minorHAnsi" w:cstheme="minorHAnsi"/>
          <w:bCs/>
          <w:i/>
          <w:sz w:val="20"/>
          <w:lang w:val="en-GB"/>
        </w:rPr>
        <w:t>-</w:t>
      </w:r>
      <w:r w:rsidR="004724DB" w:rsidRPr="00060148">
        <w:rPr>
          <w:rFonts w:asciiTheme="minorHAnsi" w:hAnsiTheme="minorHAnsi" w:cstheme="minorHAnsi"/>
          <w:bCs/>
          <w:i/>
          <w:sz w:val="20"/>
          <w:lang w:val="en-GB"/>
        </w:rPr>
        <w:t>a</w:t>
      </w:r>
      <w:r w:rsidRPr="00060148">
        <w:rPr>
          <w:rFonts w:asciiTheme="minorHAnsi" w:hAnsiTheme="minorHAnsi" w:cstheme="minorHAnsi"/>
          <w:bCs/>
          <w:i/>
          <w:sz w:val="20"/>
          <w:lang w:val="en-GB"/>
        </w:rPr>
        <w:t xml:space="preserve">pplication form for registered LCA practitioners </w:t>
      </w:r>
      <w:r w:rsidR="00A17A30">
        <w:rPr>
          <w:rFonts w:asciiTheme="minorHAnsi" w:hAnsiTheme="minorHAnsi" w:cstheme="minorHAnsi"/>
          <w:bCs/>
          <w:i/>
          <w:sz w:val="20"/>
          <w:lang w:val="en-GB"/>
        </w:rPr>
        <w:t>for PCR panel</w:t>
      </w:r>
    </w:p>
    <w:bookmarkEnd w:id="155"/>
    <w:p w14:paraId="5EE0BBA2" w14:textId="6867536D" w:rsidR="00263701" w:rsidRPr="00060148" w:rsidRDefault="00263701" w:rsidP="00263701">
      <w:pPr>
        <w:overflowPunct/>
        <w:autoSpaceDE/>
        <w:autoSpaceDN/>
        <w:adjustRightInd/>
        <w:spacing w:line="240" w:lineRule="auto"/>
        <w:jc w:val="left"/>
        <w:textAlignment w:val="auto"/>
        <w:rPr>
          <w:rFonts w:asciiTheme="minorHAnsi" w:hAnsiTheme="minorHAnsi" w:cstheme="minorHAnsi"/>
          <w:bCs/>
          <w:i/>
          <w:sz w:val="20"/>
          <w:lang w:val="en-GB"/>
        </w:rPr>
      </w:pPr>
      <w:r w:rsidRPr="00060148">
        <w:rPr>
          <w:rFonts w:asciiTheme="minorHAnsi" w:hAnsiTheme="minorHAnsi" w:cstheme="minorHAnsi"/>
          <w:bCs/>
          <w:i/>
          <w:sz w:val="20"/>
          <w:lang w:val="en-GB"/>
        </w:rPr>
        <w:t>BAU EPD M-</w:t>
      </w:r>
      <w:r w:rsidR="004724DB" w:rsidRPr="00060148">
        <w:rPr>
          <w:rFonts w:asciiTheme="minorHAnsi" w:hAnsiTheme="minorHAnsi" w:cstheme="minorHAnsi"/>
          <w:bCs/>
          <w:i/>
          <w:sz w:val="20"/>
          <w:lang w:val="en-GB"/>
        </w:rPr>
        <w:t>DOCUMENT</w:t>
      </w:r>
      <w:r w:rsidRPr="00060148">
        <w:rPr>
          <w:rFonts w:asciiTheme="minorHAnsi" w:hAnsiTheme="minorHAnsi" w:cstheme="minorHAnsi"/>
          <w:bCs/>
          <w:i/>
          <w:sz w:val="20"/>
          <w:lang w:val="en-GB"/>
        </w:rPr>
        <w:t xml:space="preserve"> 8</w:t>
      </w:r>
      <w:r w:rsidR="009E1EC5">
        <w:rPr>
          <w:rFonts w:asciiTheme="minorHAnsi" w:hAnsiTheme="minorHAnsi" w:cstheme="minorHAnsi"/>
          <w:bCs/>
          <w:i/>
          <w:sz w:val="20"/>
          <w:lang w:val="en-GB"/>
        </w:rPr>
        <w:t>-</w:t>
      </w:r>
      <w:r w:rsidR="004724DB" w:rsidRPr="00060148">
        <w:rPr>
          <w:rFonts w:asciiTheme="minorHAnsi" w:hAnsiTheme="minorHAnsi" w:cstheme="minorHAnsi"/>
          <w:bCs/>
          <w:i/>
          <w:sz w:val="20"/>
          <w:lang w:val="en-GB"/>
        </w:rPr>
        <w:t>e</w:t>
      </w:r>
      <w:r w:rsidRPr="00060148">
        <w:rPr>
          <w:rFonts w:asciiTheme="minorHAnsi" w:hAnsiTheme="minorHAnsi" w:cstheme="minorHAnsi"/>
          <w:bCs/>
          <w:i/>
          <w:sz w:val="20"/>
          <w:lang w:val="en-GB"/>
        </w:rPr>
        <w:t>xcel-file for electronic data transfer</w:t>
      </w:r>
      <w:r w:rsidR="00341DB1">
        <w:rPr>
          <w:rFonts w:asciiTheme="minorHAnsi" w:hAnsiTheme="minorHAnsi" w:cstheme="minorHAnsi"/>
          <w:bCs/>
          <w:i/>
          <w:sz w:val="20"/>
          <w:lang w:val="en-GB"/>
        </w:rPr>
        <w:t xml:space="preserve"> Editor</w:t>
      </w:r>
      <w:r w:rsidRPr="00060148">
        <w:rPr>
          <w:rFonts w:asciiTheme="minorHAnsi" w:hAnsiTheme="minorHAnsi" w:cstheme="minorHAnsi"/>
          <w:bCs/>
          <w:i/>
          <w:sz w:val="20"/>
          <w:lang w:val="en-GB"/>
        </w:rPr>
        <w:t xml:space="preserve"> baubook ECO Platform  </w:t>
      </w:r>
    </w:p>
    <w:p w14:paraId="085D15A5" w14:textId="73B1C51B" w:rsidR="00263701" w:rsidRPr="00060148" w:rsidRDefault="00263701" w:rsidP="00263701">
      <w:pPr>
        <w:overflowPunct/>
        <w:autoSpaceDE/>
        <w:autoSpaceDN/>
        <w:adjustRightInd/>
        <w:spacing w:line="240" w:lineRule="auto"/>
        <w:jc w:val="left"/>
        <w:textAlignment w:val="auto"/>
        <w:rPr>
          <w:rFonts w:asciiTheme="minorHAnsi" w:hAnsiTheme="minorHAnsi" w:cstheme="minorHAnsi"/>
          <w:bCs/>
          <w:i/>
          <w:sz w:val="20"/>
          <w:lang w:val="en-GB"/>
        </w:rPr>
      </w:pPr>
      <w:r w:rsidRPr="00060148">
        <w:rPr>
          <w:rFonts w:asciiTheme="minorHAnsi" w:hAnsiTheme="minorHAnsi" w:cstheme="minorHAnsi"/>
          <w:bCs/>
          <w:i/>
          <w:sz w:val="20"/>
          <w:lang w:val="en-GB"/>
        </w:rPr>
        <w:t>BAU EPD M-</w:t>
      </w:r>
      <w:r w:rsidR="004724DB" w:rsidRPr="00060148">
        <w:rPr>
          <w:rFonts w:asciiTheme="minorHAnsi" w:hAnsiTheme="minorHAnsi" w:cstheme="minorHAnsi"/>
          <w:bCs/>
          <w:i/>
          <w:sz w:val="20"/>
          <w:lang w:val="en-GB"/>
        </w:rPr>
        <w:t>DOCUMENT</w:t>
      </w:r>
      <w:r w:rsidRPr="00060148">
        <w:rPr>
          <w:rFonts w:asciiTheme="minorHAnsi" w:hAnsiTheme="minorHAnsi" w:cstheme="minorHAnsi"/>
          <w:bCs/>
          <w:i/>
          <w:sz w:val="20"/>
          <w:lang w:val="en-GB"/>
        </w:rPr>
        <w:t xml:space="preserve"> 9</w:t>
      </w:r>
      <w:r w:rsidR="009E1EC5">
        <w:rPr>
          <w:rFonts w:asciiTheme="minorHAnsi" w:hAnsiTheme="minorHAnsi" w:cstheme="minorHAnsi"/>
          <w:bCs/>
          <w:i/>
          <w:sz w:val="20"/>
          <w:lang w:val="en-GB"/>
        </w:rPr>
        <w:t>-</w:t>
      </w:r>
      <w:r w:rsidR="004724DB" w:rsidRPr="00060148">
        <w:rPr>
          <w:rFonts w:asciiTheme="minorHAnsi" w:hAnsiTheme="minorHAnsi" w:cstheme="minorHAnsi"/>
          <w:bCs/>
          <w:i/>
          <w:sz w:val="20"/>
          <w:lang w:val="en-GB"/>
        </w:rPr>
        <w:t>o</w:t>
      </w:r>
      <w:r w:rsidRPr="00060148">
        <w:rPr>
          <w:rFonts w:asciiTheme="minorHAnsi" w:hAnsiTheme="minorHAnsi" w:cstheme="minorHAnsi"/>
          <w:bCs/>
          <w:i/>
          <w:sz w:val="20"/>
          <w:lang w:val="en-GB"/>
        </w:rPr>
        <w:t xml:space="preserve">verview list product group panels-members (contact and competences) </w:t>
      </w:r>
    </w:p>
    <w:p w14:paraId="6B8FE6DD" w14:textId="0D960E62" w:rsidR="00A630C9" w:rsidRPr="00060148" w:rsidRDefault="00A630C9" w:rsidP="00A630C9">
      <w:pPr>
        <w:rPr>
          <w:rFonts w:asciiTheme="minorHAnsi" w:hAnsiTheme="minorHAnsi" w:cstheme="minorHAnsi"/>
          <w:bCs/>
          <w:i/>
          <w:sz w:val="20"/>
          <w:lang w:val="en-GB"/>
        </w:rPr>
      </w:pPr>
      <w:r w:rsidRPr="00060148">
        <w:rPr>
          <w:rFonts w:asciiTheme="minorHAnsi" w:hAnsiTheme="minorHAnsi" w:cstheme="minorHAnsi"/>
          <w:bCs/>
          <w:i/>
          <w:sz w:val="20"/>
          <w:lang w:val="en-GB"/>
        </w:rPr>
        <w:t>BAU EPD-M-DOCUMENT-10-</w:t>
      </w:r>
      <w:r w:rsidR="004724DB" w:rsidRPr="00060148">
        <w:rPr>
          <w:rFonts w:asciiTheme="minorHAnsi" w:hAnsiTheme="minorHAnsi" w:cstheme="minorHAnsi"/>
          <w:bCs/>
          <w:i/>
          <w:sz w:val="20"/>
          <w:lang w:val="en-GB"/>
        </w:rPr>
        <w:t>p</w:t>
      </w:r>
      <w:r w:rsidRPr="00060148">
        <w:rPr>
          <w:rFonts w:asciiTheme="minorHAnsi" w:hAnsiTheme="minorHAnsi" w:cstheme="minorHAnsi"/>
          <w:bCs/>
          <w:i/>
          <w:sz w:val="20"/>
          <w:lang w:val="en-GB"/>
        </w:rPr>
        <w:t xml:space="preserve">roduct </w:t>
      </w:r>
      <w:r w:rsidR="004724DB" w:rsidRPr="00060148">
        <w:rPr>
          <w:rFonts w:asciiTheme="minorHAnsi" w:hAnsiTheme="minorHAnsi" w:cstheme="minorHAnsi"/>
          <w:bCs/>
          <w:i/>
          <w:sz w:val="20"/>
          <w:lang w:val="en-GB"/>
        </w:rPr>
        <w:t>c</w:t>
      </w:r>
      <w:r w:rsidRPr="00060148">
        <w:rPr>
          <w:rFonts w:asciiTheme="minorHAnsi" w:hAnsiTheme="minorHAnsi" w:cstheme="minorHAnsi"/>
          <w:bCs/>
          <w:i/>
          <w:sz w:val="20"/>
          <w:lang w:val="en-GB"/>
        </w:rPr>
        <w:t xml:space="preserve">ategories PCR B numbering system overview </w:t>
      </w:r>
    </w:p>
    <w:p w14:paraId="19B17C1D" w14:textId="4214D47E" w:rsidR="00A630C9" w:rsidRPr="00060148" w:rsidRDefault="00A630C9" w:rsidP="00A630C9">
      <w:pPr>
        <w:rPr>
          <w:rFonts w:asciiTheme="minorHAnsi" w:hAnsiTheme="minorHAnsi" w:cstheme="minorHAnsi"/>
          <w:bCs/>
          <w:i/>
          <w:sz w:val="20"/>
          <w:lang w:val="en-GB"/>
        </w:rPr>
      </w:pPr>
      <w:r w:rsidRPr="00060148">
        <w:rPr>
          <w:rFonts w:asciiTheme="minorHAnsi" w:hAnsiTheme="minorHAnsi" w:cstheme="minorHAnsi"/>
          <w:bCs/>
          <w:i/>
          <w:sz w:val="20"/>
          <w:lang w:val="en-GB"/>
        </w:rPr>
        <w:t>BAU EPD-M-DOCUMENT-11-</w:t>
      </w:r>
      <w:r w:rsidR="004724DB" w:rsidRPr="00060148">
        <w:rPr>
          <w:rFonts w:asciiTheme="minorHAnsi" w:hAnsiTheme="minorHAnsi" w:cstheme="minorHAnsi"/>
          <w:bCs/>
          <w:i/>
          <w:sz w:val="20"/>
          <w:lang w:val="en-GB"/>
        </w:rPr>
        <w:t>g</w:t>
      </w:r>
      <w:r w:rsidRPr="00060148">
        <w:rPr>
          <w:rFonts w:asciiTheme="minorHAnsi" w:hAnsiTheme="minorHAnsi" w:cstheme="minorHAnsi"/>
          <w:bCs/>
          <w:i/>
          <w:sz w:val="20"/>
          <w:lang w:val="en-GB"/>
        </w:rPr>
        <w:t xml:space="preserve">eneral </w:t>
      </w:r>
      <w:r w:rsidR="004724DB" w:rsidRPr="00060148">
        <w:rPr>
          <w:rFonts w:asciiTheme="minorHAnsi" w:hAnsiTheme="minorHAnsi" w:cstheme="minorHAnsi"/>
          <w:bCs/>
          <w:i/>
          <w:sz w:val="20"/>
          <w:lang w:val="en-GB"/>
        </w:rPr>
        <w:t>r</w:t>
      </w:r>
      <w:r w:rsidRPr="00060148">
        <w:rPr>
          <w:rFonts w:asciiTheme="minorHAnsi" w:hAnsiTheme="minorHAnsi" w:cstheme="minorHAnsi"/>
          <w:bCs/>
          <w:i/>
          <w:sz w:val="20"/>
          <w:lang w:val="en-GB"/>
        </w:rPr>
        <w:t xml:space="preserve">ules for PCR creation </w:t>
      </w:r>
    </w:p>
    <w:p w14:paraId="48F32AF8" w14:textId="1CE8E7F1" w:rsidR="00A630C9" w:rsidRPr="00694024" w:rsidRDefault="00694024" w:rsidP="00A630C9">
      <w:pPr>
        <w:rPr>
          <w:rFonts w:asciiTheme="minorHAnsi" w:hAnsiTheme="minorHAnsi" w:cstheme="minorHAnsi"/>
          <w:bCs/>
          <w:i/>
          <w:sz w:val="20"/>
          <w:lang w:val="en-GB"/>
        </w:rPr>
      </w:pPr>
      <w:r w:rsidRPr="00694024">
        <w:rPr>
          <w:rFonts w:asciiTheme="minorHAnsi" w:hAnsiTheme="minorHAnsi" w:cstheme="minorHAnsi"/>
          <w:bCs/>
          <w:i/>
          <w:sz w:val="20"/>
          <w:lang w:val="en-GB"/>
        </w:rPr>
        <w:t>BAU EPD-M-DOCUMENT-12- procedure for PCR creation for specific product groups and PCR verification flow diagram</w:t>
      </w:r>
    </w:p>
    <w:p w14:paraId="1A2A6F63" w14:textId="77777777" w:rsidR="000F24C1" w:rsidRPr="00060148" w:rsidRDefault="000F24C1" w:rsidP="000F24C1">
      <w:pPr>
        <w:rPr>
          <w:rFonts w:asciiTheme="minorHAnsi" w:hAnsiTheme="minorHAnsi" w:cstheme="minorHAnsi"/>
          <w:bCs/>
          <w:i/>
          <w:sz w:val="20"/>
          <w:lang w:val="en-GB"/>
        </w:rPr>
      </w:pPr>
      <w:r w:rsidRPr="00060148">
        <w:rPr>
          <w:rFonts w:asciiTheme="minorHAnsi" w:hAnsiTheme="minorHAnsi" w:cstheme="minorHAnsi"/>
          <w:bCs/>
          <w:i/>
          <w:sz w:val="20"/>
          <w:lang w:val="en-GB"/>
        </w:rPr>
        <w:t>BAU EPD-M-DOCUMENT-13A1-project report content and format template-EN15804+A1</w:t>
      </w:r>
    </w:p>
    <w:p w14:paraId="68FFD6F8" w14:textId="77777777" w:rsidR="000F24C1" w:rsidRPr="00060148" w:rsidRDefault="000F24C1" w:rsidP="000F24C1">
      <w:pPr>
        <w:rPr>
          <w:rFonts w:asciiTheme="minorHAnsi" w:hAnsiTheme="minorHAnsi" w:cstheme="minorHAnsi"/>
          <w:bCs/>
          <w:i/>
          <w:sz w:val="20"/>
          <w:lang w:val="en-GB"/>
        </w:rPr>
      </w:pPr>
      <w:r w:rsidRPr="00060148">
        <w:rPr>
          <w:rFonts w:asciiTheme="minorHAnsi" w:hAnsiTheme="minorHAnsi" w:cstheme="minorHAnsi"/>
          <w:bCs/>
          <w:i/>
          <w:sz w:val="20"/>
          <w:lang w:val="en-GB"/>
        </w:rPr>
        <w:t>BAU EPD-M-DOCUMENT-13A2-project report content and format template-EN15804+A2</w:t>
      </w:r>
    </w:p>
    <w:p w14:paraId="45AB5404" w14:textId="77777777" w:rsidR="000F24C1" w:rsidRPr="00060148" w:rsidRDefault="000F24C1" w:rsidP="000F24C1">
      <w:pPr>
        <w:rPr>
          <w:rFonts w:asciiTheme="minorHAnsi" w:hAnsiTheme="minorHAnsi" w:cstheme="minorHAnsi"/>
          <w:bCs/>
          <w:i/>
          <w:sz w:val="20"/>
          <w:lang w:val="en-GB"/>
        </w:rPr>
      </w:pPr>
      <w:r w:rsidRPr="00060148">
        <w:rPr>
          <w:rFonts w:asciiTheme="minorHAnsi" w:hAnsiTheme="minorHAnsi" w:cstheme="minorHAnsi"/>
          <w:bCs/>
          <w:i/>
          <w:sz w:val="20"/>
          <w:lang w:val="en-GB"/>
        </w:rPr>
        <w:t>BAU EPD-M-DOCUMENT-14A1-EPD content and format template MS Word Document-EN 15804+A1</w:t>
      </w:r>
    </w:p>
    <w:p w14:paraId="55FBD24A" w14:textId="38BF3840" w:rsidR="000F24C1" w:rsidRPr="00060148" w:rsidRDefault="000F24C1" w:rsidP="000F24C1">
      <w:pPr>
        <w:rPr>
          <w:rFonts w:asciiTheme="minorHAnsi" w:hAnsiTheme="minorHAnsi" w:cstheme="minorHAnsi"/>
          <w:bCs/>
          <w:i/>
          <w:sz w:val="20"/>
          <w:lang w:val="en-GB"/>
        </w:rPr>
      </w:pPr>
      <w:r w:rsidRPr="00060148">
        <w:rPr>
          <w:rFonts w:asciiTheme="minorHAnsi" w:hAnsiTheme="minorHAnsi" w:cstheme="minorHAnsi"/>
          <w:bCs/>
          <w:i/>
          <w:sz w:val="20"/>
          <w:lang w:val="en-GB"/>
        </w:rPr>
        <w:t>BAU EPD-M-DOCUMENT-14A2-EPD content and format template MS Word Document-EN 15804+A2</w:t>
      </w:r>
    </w:p>
    <w:p w14:paraId="1B33440F" w14:textId="5EA7BB58" w:rsidR="000F24C1" w:rsidRPr="00060148" w:rsidRDefault="000F24C1" w:rsidP="000F24C1">
      <w:pPr>
        <w:rPr>
          <w:rFonts w:asciiTheme="minorHAnsi" w:hAnsiTheme="minorHAnsi" w:cstheme="minorHAnsi"/>
          <w:bCs/>
          <w:i/>
          <w:sz w:val="20"/>
          <w:lang w:val="en-GB"/>
        </w:rPr>
      </w:pPr>
      <w:r w:rsidRPr="00060148">
        <w:rPr>
          <w:rFonts w:asciiTheme="minorHAnsi" w:hAnsiTheme="minorHAnsi" w:cstheme="minorHAnsi"/>
          <w:bCs/>
          <w:i/>
          <w:sz w:val="20"/>
          <w:lang w:val="en-GB"/>
        </w:rPr>
        <w:t xml:space="preserve">BAU EPD-M-DOCUMENT-15-list of </w:t>
      </w:r>
      <w:r w:rsidR="00A17A30">
        <w:rPr>
          <w:rFonts w:asciiTheme="minorHAnsi" w:hAnsiTheme="minorHAnsi" w:cstheme="minorHAnsi"/>
          <w:bCs/>
          <w:i/>
          <w:sz w:val="20"/>
          <w:lang w:val="en-GB"/>
        </w:rPr>
        <w:t>approved</w:t>
      </w:r>
      <w:r w:rsidRPr="00060148">
        <w:rPr>
          <w:rFonts w:asciiTheme="minorHAnsi" w:hAnsiTheme="minorHAnsi" w:cstheme="minorHAnsi"/>
          <w:bCs/>
          <w:i/>
          <w:sz w:val="20"/>
          <w:lang w:val="en-GB"/>
        </w:rPr>
        <w:t xml:space="preserve"> verifiers</w:t>
      </w:r>
    </w:p>
    <w:p w14:paraId="18C6BEFB" w14:textId="2B8AB37E" w:rsidR="000F24C1" w:rsidRPr="00060148" w:rsidRDefault="000F24C1" w:rsidP="000F24C1">
      <w:pPr>
        <w:rPr>
          <w:rFonts w:asciiTheme="minorHAnsi" w:hAnsiTheme="minorHAnsi" w:cstheme="minorHAnsi"/>
          <w:bCs/>
          <w:i/>
          <w:sz w:val="20"/>
          <w:lang w:val="en-GB"/>
        </w:rPr>
      </w:pPr>
      <w:bookmarkStart w:id="156" w:name="_Hlk95208813"/>
      <w:r w:rsidRPr="00060148">
        <w:rPr>
          <w:rFonts w:asciiTheme="minorHAnsi" w:hAnsiTheme="minorHAnsi" w:cstheme="minorHAnsi"/>
          <w:bCs/>
          <w:i/>
          <w:sz w:val="20"/>
          <w:lang w:val="en-GB"/>
        </w:rPr>
        <w:t>BAU EPD-M-DOCUMENT-16-</w:t>
      </w:r>
      <w:r w:rsidR="004724DB" w:rsidRPr="00060148">
        <w:rPr>
          <w:rFonts w:asciiTheme="minorHAnsi" w:hAnsiTheme="minorHAnsi" w:cstheme="minorHAnsi"/>
          <w:bCs/>
          <w:i/>
          <w:sz w:val="20"/>
          <w:lang w:val="en-GB"/>
        </w:rPr>
        <w:t>a</w:t>
      </w:r>
      <w:r w:rsidRPr="00060148">
        <w:rPr>
          <w:rFonts w:asciiTheme="minorHAnsi" w:hAnsiTheme="minorHAnsi" w:cstheme="minorHAnsi"/>
          <w:bCs/>
          <w:i/>
          <w:sz w:val="20"/>
          <w:lang w:val="en-GB"/>
        </w:rPr>
        <w:t>pplication form for ind</w:t>
      </w:r>
      <w:r w:rsidR="00694024">
        <w:rPr>
          <w:rFonts w:asciiTheme="minorHAnsi" w:hAnsiTheme="minorHAnsi" w:cstheme="minorHAnsi"/>
          <w:bCs/>
          <w:i/>
          <w:sz w:val="20"/>
          <w:lang w:val="en-GB"/>
        </w:rPr>
        <w:t>ependent</w:t>
      </w:r>
      <w:r w:rsidRPr="00060148">
        <w:rPr>
          <w:rFonts w:asciiTheme="minorHAnsi" w:hAnsiTheme="minorHAnsi" w:cstheme="minorHAnsi"/>
          <w:bCs/>
          <w:i/>
          <w:sz w:val="20"/>
          <w:lang w:val="en-GB"/>
        </w:rPr>
        <w:t xml:space="preserve"> third-party verifiers </w:t>
      </w:r>
    </w:p>
    <w:bookmarkEnd w:id="156"/>
    <w:p w14:paraId="1B995A42" w14:textId="2D195E0D" w:rsidR="000F24C1" w:rsidRPr="00060148" w:rsidRDefault="000F24C1" w:rsidP="000F24C1">
      <w:pPr>
        <w:rPr>
          <w:rFonts w:asciiTheme="minorHAnsi" w:hAnsiTheme="minorHAnsi" w:cstheme="minorHAnsi"/>
          <w:bCs/>
          <w:i/>
          <w:sz w:val="20"/>
          <w:lang w:val="en-GB"/>
        </w:rPr>
      </w:pPr>
      <w:r w:rsidRPr="00060148">
        <w:rPr>
          <w:rFonts w:asciiTheme="minorHAnsi" w:hAnsiTheme="minorHAnsi" w:cstheme="minorHAnsi"/>
          <w:bCs/>
          <w:i/>
          <w:sz w:val="20"/>
          <w:lang w:val="en-GB"/>
        </w:rPr>
        <w:t>BAU EPD-M-DOCUMENT-17-evaluation process verifiers for EPD project</w:t>
      </w:r>
      <w:r w:rsidR="00A76B11" w:rsidRPr="00060148">
        <w:rPr>
          <w:rFonts w:asciiTheme="minorHAnsi" w:hAnsiTheme="minorHAnsi" w:cstheme="minorHAnsi"/>
          <w:bCs/>
          <w:i/>
          <w:sz w:val="20"/>
          <w:lang w:val="en-GB"/>
        </w:rPr>
        <w:t xml:space="preserve"> </w:t>
      </w:r>
      <w:r w:rsidRPr="00060148">
        <w:rPr>
          <w:rFonts w:asciiTheme="minorHAnsi" w:hAnsiTheme="minorHAnsi" w:cstheme="minorHAnsi"/>
          <w:bCs/>
          <w:i/>
          <w:sz w:val="20"/>
          <w:lang w:val="en-GB"/>
        </w:rPr>
        <w:t>+</w:t>
      </w:r>
      <w:r w:rsidR="00A76B11" w:rsidRPr="00060148">
        <w:rPr>
          <w:rFonts w:asciiTheme="minorHAnsi" w:hAnsiTheme="minorHAnsi" w:cstheme="minorHAnsi"/>
          <w:bCs/>
          <w:i/>
          <w:sz w:val="20"/>
          <w:lang w:val="en-GB"/>
        </w:rPr>
        <w:t xml:space="preserve"> </w:t>
      </w:r>
      <w:r w:rsidRPr="00060148">
        <w:rPr>
          <w:rFonts w:asciiTheme="minorHAnsi" w:hAnsiTheme="minorHAnsi" w:cstheme="minorHAnsi"/>
          <w:bCs/>
          <w:i/>
          <w:sz w:val="20"/>
          <w:lang w:val="en-GB"/>
        </w:rPr>
        <w:t>procedure EPD verification</w:t>
      </w:r>
    </w:p>
    <w:p w14:paraId="65285CDB" w14:textId="1DA9A18E" w:rsidR="000F24C1" w:rsidRPr="00060148" w:rsidRDefault="000F24C1" w:rsidP="000F24C1">
      <w:pPr>
        <w:rPr>
          <w:rFonts w:asciiTheme="minorHAnsi" w:hAnsiTheme="minorHAnsi" w:cstheme="minorHAnsi"/>
          <w:bCs/>
          <w:i/>
          <w:sz w:val="20"/>
          <w:lang w:val="en-GB"/>
        </w:rPr>
      </w:pPr>
      <w:r w:rsidRPr="00060148">
        <w:rPr>
          <w:rFonts w:asciiTheme="minorHAnsi" w:hAnsiTheme="minorHAnsi" w:cstheme="minorHAnsi"/>
          <w:bCs/>
          <w:i/>
          <w:sz w:val="20"/>
          <w:lang w:val="en-GB"/>
        </w:rPr>
        <w:t>BAU EPD-M-DOCUMENT-18-</w:t>
      </w:r>
      <w:r w:rsidR="00181BCC">
        <w:rPr>
          <w:rFonts w:asciiTheme="minorHAnsi" w:hAnsiTheme="minorHAnsi" w:cstheme="minorHAnsi"/>
          <w:bCs/>
          <w:i/>
          <w:sz w:val="20"/>
          <w:lang w:val="en-GB"/>
        </w:rPr>
        <w:t>c</w:t>
      </w:r>
      <w:r w:rsidRPr="00060148">
        <w:rPr>
          <w:rFonts w:asciiTheme="minorHAnsi" w:hAnsiTheme="minorHAnsi" w:cstheme="minorHAnsi"/>
          <w:bCs/>
          <w:i/>
          <w:sz w:val="20"/>
          <w:lang w:val="en-GB"/>
        </w:rPr>
        <w:t>ontract for veri</w:t>
      </w:r>
      <w:r w:rsidR="0003249E">
        <w:rPr>
          <w:rFonts w:asciiTheme="minorHAnsi" w:hAnsiTheme="minorHAnsi" w:cstheme="minorHAnsi"/>
          <w:bCs/>
          <w:i/>
          <w:sz w:val="20"/>
          <w:lang w:val="en-GB"/>
        </w:rPr>
        <w:t>fication</w:t>
      </w:r>
      <w:r w:rsidRPr="00060148">
        <w:rPr>
          <w:rFonts w:asciiTheme="minorHAnsi" w:hAnsiTheme="minorHAnsi" w:cstheme="minorHAnsi"/>
          <w:bCs/>
          <w:i/>
          <w:sz w:val="20"/>
          <w:lang w:val="en-GB"/>
        </w:rPr>
        <w:t xml:space="preserve"> of an EPD project</w:t>
      </w:r>
    </w:p>
    <w:p w14:paraId="17BC66DB" w14:textId="4C51FAAE" w:rsidR="00B302B1" w:rsidRPr="00060148" w:rsidRDefault="00B302B1" w:rsidP="00B302B1">
      <w:pPr>
        <w:rPr>
          <w:rFonts w:asciiTheme="minorHAnsi" w:hAnsiTheme="minorHAnsi" w:cstheme="minorHAnsi"/>
          <w:bCs/>
          <w:i/>
          <w:sz w:val="20"/>
          <w:lang w:val="en-GB"/>
        </w:rPr>
      </w:pPr>
      <w:r w:rsidRPr="00060148">
        <w:rPr>
          <w:rFonts w:asciiTheme="minorHAnsi" w:hAnsiTheme="minorHAnsi" w:cstheme="minorHAnsi"/>
          <w:bCs/>
          <w:i/>
          <w:sz w:val="20"/>
          <w:lang w:val="en-GB"/>
        </w:rPr>
        <w:t>BAU EPD M-</w:t>
      </w:r>
      <w:r w:rsidR="004724DB" w:rsidRPr="00060148">
        <w:rPr>
          <w:rFonts w:asciiTheme="minorHAnsi" w:hAnsiTheme="minorHAnsi" w:cstheme="minorHAnsi"/>
          <w:bCs/>
          <w:i/>
          <w:sz w:val="20"/>
          <w:lang w:val="en-GB"/>
        </w:rPr>
        <w:t xml:space="preserve"> DOCUMENT-</w:t>
      </w:r>
      <w:r w:rsidRPr="00060148">
        <w:rPr>
          <w:rFonts w:asciiTheme="minorHAnsi" w:hAnsiTheme="minorHAnsi" w:cstheme="minorHAnsi"/>
          <w:bCs/>
          <w:i/>
          <w:sz w:val="20"/>
          <w:lang w:val="en-GB"/>
        </w:rPr>
        <w:t>19-</w:t>
      </w:r>
      <w:r w:rsidR="004724DB" w:rsidRPr="00060148">
        <w:rPr>
          <w:rFonts w:asciiTheme="minorHAnsi" w:hAnsiTheme="minorHAnsi" w:cstheme="minorHAnsi"/>
          <w:bCs/>
          <w:i/>
          <w:sz w:val="20"/>
          <w:lang w:val="en-GB"/>
        </w:rPr>
        <w:t>t</w:t>
      </w:r>
      <w:r w:rsidRPr="00060148">
        <w:rPr>
          <w:rFonts w:asciiTheme="minorHAnsi" w:hAnsiTheme="minorHAnsi" w:cstheme="minorHAnsi"/>
          <w:bCs/>
          <w:i/>
          <w:sz w:val="20"/>
          <w:lang w:val="en-GB"/>
        </w:rPr>
        <w:t xml:space="preserve">emplate verification report including checklist for verification </w:t>
      </w:r>
      <w:r w:rsidR="00181BCC">
        <w:rPr>
          <w:rFonts w:asciiTheme="minorHAnsi" w:hAnsiTheme="minorHAnsi" w:cstheme="minorHAnsi"/>
          <w:bCs/>
          <w:i/>
          <w:sz w:val="20"/>
          <w:lang w:val="en-GB"/>
        </w:rPr>
        <w:t>A1 + A2</w:t>
      </w:r>
    </w:p>
    <w:p w14:paraId="389F0F6E" w14:textId="08FE0D9D" w:rsidR="00181BCC" w:rsidRPr="00FD0E42" w:rsidRDefault="00181BCC" w:rsidP="00181BCC">
      <w:pPr>
        <w:rPr>
          <w:rFonts w:asciiTheme="minorHAnsi" w:hAnsiTheme="minorHAnsi" w:cstheme="minorHAnsi"/>
          <w:i/>
          <w:iCs/>
          <w:sz w:val="20"/>
          <w:lang w:val="en-GB"/>
        </w:rPr>
      </w:pPr>
      <w:r w:rsidRPr="00FD0E42">
        <w:rPr>
          <w:rFonts w:asciiTheme="minorHAnsi" w:hAnsiTheme="minorHAnsi" w:cstheme="minorHAnsi"/>
          <w:i/>
          <w:iCs/>
          <w:sz w:val="20"/>
          <w:lang w:val="en-GB"/>
        </w:rPr>
        <w:t>BAU EPD M-D</w:t>
      </w:r>
      <w:r>
        <w:rPr>
          <w:rFonts w:asciiTheme="minorHAnsi" w:hAnsiTheme="minorHAnsi" w:cstheme="minorHAnsi"/>
          <w:i/>
          <w:iCs/>
          <w:sz w:val="20"/>
          <w:lang w:val="en-GB"/>
        </w:rPr>
        <w:t>OCUMENT-</w:t>
      </w:r>
      <w:r w:rsidRPr="00FD0E42">
        <w:rPr>
          <w:rFonts w:asciiTheme="minorHAnsi" w:hAnsiTheme="minorHAnsi" w:cstheme="minorHAnsi"/>
          <w:i/>
          <w:iCs/>
          <w:sz w:val="20"/>
          <w:lang w:val="en-GB"/>
        </w:rPr>
        <w:t>19a</w:t>
      </w:r>
      <w:r>
        <w:rPr>
          <w:rFonts w:asciiTheme="minorHAnsi" w:hAnsiTheme="minorHAnsi" w:cstheme="minorHAnsi"/>
          <w:i/>
          <w:iCs/>
          <w:sz w:val="20"/>
          <w:lang w:val="en-GB"/>
        </w:rPr>
        <w:t>-t</w:t>
      </w:r>
      <w:r w:rsidRPr="00FD0E42">
        <w:rPr>
          <w:rFonts w:asciiTheme="minorHAnsi" w:hAnsiTheme="minorHAnsi" w:cstheme="minorHAnsi"/>
          <w:i/>
          <w:iCs/>
          <w:sz w:val="20"/>
          <w:lang w:val="en-GB"/>
        </w:rPr>
        <w:t>emplate verificat</w:t>
      </w:r>
      <w:r>
        <w:rPr>
          <w:rFonts w:asciiTheme="minorHAnsi" w:hAnsiTheme="minorHAnsi" w:cstheme="minorHAnsi"/>
          <w:i/>
          <w:iCs/>
          <w:sz w:val="20"/>
          <w:lang w:val="en-GB"/>
        </w:rPr>
        <w:t>ion report additional comments</w:t>
      </w:r>
    </w:p>
    <w:p w14:paraId="7D99F919" w14:textId="5D7FE0D3" w:rsidR="002952E9" w:rsidRPr="00060148" w:rsidRDefault="002952E9" w:rsidP="002952E9">
      <w:pPr>
        <w:rPr>
          <w:rFonts w:asciiTheme="minorHAnsi" w:hAnsiTheme="minorHAnsi" w:cstheme="minorHAnsi"/>
          <w:bCs/>
          <w:i/>
          <w:sz w:val="20"/>
          <w:lang w:val="en-GB"/>
        </w:rPr>
      </w:pPr>
      <w:r w:rsidRPr="00060148">
        <w:rPr>
          <w:rFonts w:asciiTheme="minorHAnsi" w:hAnsiTheme="minorHAnsi" w:cstheme="minorHAnsi"/>
          <w:bCs/>
          <w:i/>
          <w:sz w:val="20"/>
          <w:lang w:val="en-GB"/>
        </w:rPr>
        <w:t>BAU EPD-M-DOCUMENT-20</w:t>
      </w:r>
      <w:r w:rsidR="004724DB" w:rsidRPr="00060148">
        <w:rPr>
          <w:rFonts w:asciiTheme="minorHAnsi" w:hAnsiTheme="minorHAnsi" w:cstheme="minorHAnsi"/>
          <w:bCs/>
          <w:i/>
          <w:sz w:val="20"/>
          <w:lang w:val="en-GB"/>
        </w:rPr>
        <w:t>-</w:t>
      </w:r>
      <w:r w:rsidRPr="00060148">
        <w:rPr>
          <w:rFonts w:asciiTheme="minorHAnsi" w:hAnsiTheme="minorHAnsi" w:cstheme="minorHAnsi"/>
          <w:bCs/>
          <w:i/>
          <w:sz w:val="20"/>
          <w:lang w:val="en-GB"/>
        </w:rPr>
        <w:t>reference service life-20150810</w:t>
      </w:r>
    </w:p>
    <w:p w14:paraId="28EF5836" w14:textId="07D254F2" w:rsidR="00850FAE" w:rsidRPr="00060148" w:rsidRDefault="00850FAE" w:rsidP="00850FAE">
      <w:pPr>
        <w:rPr>
          <w:rFonts w:asciiTheme="minorHAnsi" w:hAnsiTheme="minorHAnsi" w:cstheme="minorHAnsi"/>
          <w:bCs/>
          <w:i/>
          <w:sz w:val="20"/>
          <w:lang w:val="en-GB"/>
        </w:rPr>
      </w:pPr>
      <w:r w:rsidRPr="00060148">
        <w:rPr>
          <w:rFonts w:asciiTheme="minorHAnsi" w:hAnsiTheme="minorHAnsi" w:cstheme="minorHAnsi"/>
          <w:bCs/>
          <w:i/>
          <w:sz w:val="20"/>
          <w:lang w:val="en-GB"/>
        </w:rPr>
        <w:t>BAU EPD-M-DOCUMENT-21-</w:t>
      </w:r>
      <w:r w:rsidR="004724DB" w:rsidRPr="00060148">
        <w:rPr>
          <w:rFonts w:asciiTheme="minorHAnsi" w:hAnsiTheme="minorHAnsi" w:cstheme="minorHAnsi"/>
          <w:bCs/>
          <w:i/>
          <w:sz w:val="20"/>
          <w:lang w:val="en-GB"/>
        </w:rPr>
        <w:t>t</w:t>
      </w:r>
      <w:r w:rsidRPr="00060148">
        <w:rPr>
          <w:rFonts w:asciiTheme="minorHAnsi" w:hAnsiTheme="minorHAnsi" w:cstheme="minorHAnsi"/>
          <w:bCs/>
          <w:i/>
          <w:sz w:val="20"/>
          <w:lang w:val="en-GB"/>
        </w:rPr>
        <w:t>emplate internal audits</w:t>
      </w:r>
    </w:p>
    <w:p w14:paraId="0117D3BB" w14:textId="6EAFB10F" w:rsidR="00850FAE" w:rsidRPr="00060148" w:rsidRDefault="00850FAE" w:rsidP="00850FAE">
      <w:pPr>
        <w:rPr>
          <w:rFonts w:asciiTheme="minorHAnsi" w:hAnsiTheme="minorHAnsi" w:cstheme="minorHAnsi"/>
          <w:bCs/>
          <w:i/>
          <w:sz w:val="20"/>
          <w:lang w:val="en-GB"/>
        </w:rPr>
      </w:pPr>
      <w:r w:rsidRPr="00060148">
        <w:rPr>
          <w:rFonts w:asciiTheme="minorHAnsi" w:hAnsiTheme="minorHAnsi" w:cstheme="minorHAnsi"/>
          <w:bCs/>
          <w:i/>
          <w:sz w:val="20"/>
          <w:lang w:val="en-GB"/>
        </w:rPr>
        <w:t>BAU EPD-M-DOCUMENT-22-</w:t>
      </w:r>
      <w:r w:rsidR="004724DB" w:rsidRPr="00060148">
        <w:rPr>
          <w:rFonts w:asciiTheme="minorHAnsi" w:hAnsiTheme="minorHAnsi" w:cstheme="minorHAnsi"/>
          <w:bCs/>
          <w:i/>
          <w:sz w:val="20"/>
          <w:lang w:val="en-GB"/>
        </w:rPr>
        <w:t>t</w:t>
      </w:r>
      <w:r w:rsidRPr="00060148">
        <w:rPr>
          <w:rFonts w:asciiTheme="minorHAnsi" w:hAnsiTheme="minorHAnsi" w:cstheme="minorHAnsi"/>
          <w:bCs/>
          <w:i/>
          <w:sz w:val="20"/>
          <w:lang w:val="en-GB"/>
        </w:rPr>
        <w:t>emplate management reviews</w:t>
      </w:r>
    </w:p>
    <w:p w14:paraId="2C5A8DDA" w14:textId="2AAC81D5" w:rsidR="004C61F5" w:rsidRPr="000A6E97" w:rsidRDefault="004C61F5" w:rsidP="004C61F5">
      <w:pPr>
        <w:rPr>
          <w:rFonts w:asciiTheme="minorHAnsi" w:hAnsiTheme="minorHAnsi" w:cstheme="minorHAnsi"/>
          <w:i/>
          <w:sz w:val="20"/>
          <w:lang w:val="en-GB"/>
        </w:rPr>
      </w:pPr>
      <w:r w:rsidRPr="000A6E97">
        <w:rPr>
          <w:rFonts w:asciiTheme="minorHAnsi" w:hAnsiTheme="minorHAnsi" w:cstheme="minorHAnsi"/>
          <w:i/>
          <w:sz w:val="20"/>
          <w:lang w:val="en-GB"/>
        </w:rPr>
        <w:t>BAU EPD M-D</w:t>
      </w:r>
      <w:r w:rsidR="00FD0E42">
        <w:rPr>
          <w:rFonts w:asciiTheme="minorHAnsi" w:hAnsiTheme="minorHAnsi" w:cstheme="minorHAnsi"/>
          <w:i/>
          <w:sz w:val="20"/>
          <w:lang w:val="en-GB"/>
        </w:rPr>
        <w:t>OCUMENT</w:t>
      </w:r>
      <w:r w:rsidRPr="000A6E97">
        <w:rPr>
          <w:rFonts w:asciiTheme="minorHAnsi" w:hAnsiTheme="minorHAnsi" w:cstheme="minorHAnsi"/>
          <w:i/>
          <w:sz w:val="20"/>
          <w:lang w:val="en-GB"/>
        </w:rPr>
        <w:t xml:space="preserve"> 23-</w:t>
      </w:r>
      <w:r w:rsidR="0003249E">
        <w:rPr>
          <w:rFonts w:asciiTheme="minorHAnsi" w:hAnsiTheme="minorHAnsi" w:cstheme="minorHAnsi"/>
          <w:i/>
          <w:sz w:val="20"/>
          <w:lang w:val="en-GB"/>
        </w:rPr>
        <w:t>m</w:t>
      </w:r>
      <w:r w:rsidRPr="000A6E97">
        <w:rPr>
          <w:rFonts w:asciiTheme="minorHAnsi" w:hAnsiTheme="minorHAnsi" w:cstheme="minorHAnsi"/>
          <w:i/>
          <w:sz w:val="20"/>
          <w:lang w:val="en-GB"/>
        </w:rPr>
        <w:t>embers TAC</w:t>
      </w:r>
    </w:p>
    <w:p w14:paraId="2900A443" w14:textId="040D2268" w:rsidR="004C61F5" w:rsidRPr="000A6E97" w:rsidRDefault="004C61F5" w:rsidP="004C61F5">
      <w:pPr>
        <w:rPr>
          <w:rFonts w:asciiTheme="minorHAnsi" w:hAnsiTheme="minorHAnsi" w:cstheme="minorHAnsi"/>
          <w:i/>
          <w:sz w:val="20"/>
          <w:lang w:val="en-GB"/>
        </w:rPr>
      </w:pPr>
      <w:r w:rsidRPr="000A6E97">
        <w:rPr>
          <w:rFonts w:asciiTheme="minorHAnsi" w:hAnsiTheme="minorHAnsi" w:cstheme="minorHAnsi"/>
          <w:i/>
          <w:sz w:val="20"/>
          <w:lang w:val="en-GB"/>
        </w:rPr>
        <w:t>BAU EPD M-D</w:t>
      </w:r>
      <w:r w:rsidR="00FD0E42">
        <w:rPr>
          <w:rFonts w:asciiTheme="minorHAnsi" w:hAnsiTheme="minorHAnsi" w:cstheme="minorHAnsi"/>
          <w:i/>
          <w:sz w:val="20"/>
          <w:lang w:val="en-GB"/>
        </w:rPr>
        <w:t>OCUMENT</w:t>
      </w:r>
      <w:r w:rsidRPr="000A6E97">
        <w:rPr>
          <w:rFonts w:asciiTheme="minorHAnsi" w:hAnsiTheme="minorHAnsi" w:cstheme="minorHAnsi"/>
          <w:i/>
          <w:sz w:val="20"/>
          <w:lang w:val="en-GB"/>
        </w:rPr>
        <w:t xml:space="preserve"> 24-</w:t>
      </w:r>
      <w:r w:rsidR="0003249E">
        <w:rPr>
          <w:rFonts w:asciiTheme="minorHAnsi" w:hAnsiTheme="minorHAnsi" w:cstheme="minorHAnsi"/>
          <w:i/>
          <w:sz w:val="20"/>
          <w:lang w:val="en-GB"/>
        </w:rPr>
        <w:t>rules of procedure</w:t>
      </w:r>
      <w:r w:rsidRPr="000A6E97">
        <w:rPr>
          <w:rFonts w:asciiTheme="minorHAnsi" w:hAnsiTheme="minorHAnsi" w:cstheme="minorHAnsi"/>
          <w:i/>
          <w:sz w:val="20"/>
          <w:lang w:val="en-GB"/>
        </w:rPr>
        <w:t xml:space="preserve"> TAC</w:t>
      </w:r>
    </w:p>
    <w:p w14:paraId="41ED8A59" w14:textId="52AB28B2" w:rsidR="00A2679B" w:rsidRDefault="00A2679B" w:rsidP="00231A9D">
      <w:pPr>
        <w:rPr>
          <w:rFonts w:asciiTheme="minorHAnsi" w:hAnsiTheme="minorHAnsi" w:cstheme="minorHAnsi"/>
          <w:bCs/>
          <w:i/>
          <w:sz w:val="20"/>
          <w:lang w:val="en-GB"/>
        </w:rPr>
      </w:pPr>
      <w:r w:rsidRPr="004C61F5">
        <w:rPr>
          <w:rFonts w:asciiTheme="minorHAnsi" w:hAnsiTheme="minorHAnsi" w:cstheme="minorHAnsi"/>
          <w:i/>
          <w:iCs/>
          <w:sz w:val="20"/>
          <w:lang w:val="en-GB"/>
        </w:rPr>
        <w:t>BAU EPD M-D</w:t>
      </w:r>
      <w:r>
        <w:rPr>
          <w:rFonts w:asciiTheme="minorHAnsi" w:hAnsiTheme="minorHAnsi" w:cstheme="minorHAnsi"/>
          <w:i/>
          <w:iCs/>
          <w:sz w:val="20"/>
          <w:lang w:val="en-GB"/>
        </w:rPr>
        <w:t>OCUMENT</w:t>
      </w:r>
      <w:r w:rsidRPr="004C61F5">
        <w:rPr>
          <w:rFonts w:asciiTheme="minorHAnsi" w:hAnsiTheme="minorHAnsi" w:cstheme="minorHAnsi"/>
          <w:i/>
          <w:iCs/>
          <w:sz w:val="20"/>
          <w:lang w:val="en-GB"/>
        </w:rPr>
        <w:t xml:space="preserve"> 25-cooperation</w:t>
      </w:r>
      <w:r w:rsidR="0003249E">
        <w:rPr>
          <w:rFonts w:asciiTheme="minorHAnsi" w:hAnsiTheme="minorHAnsi" w:cstheme="minorHAnsi"/>
          <w:i/>
          <w:iCs/>
          <w:sz w:val="20"/>
          <w:lang w:val="en-GB"/>
        </w:rPr>
        <w:t xml:space="preserve"> agreement</w:t>
      </w:r>
      <w:r w:rsidRPr="004C61F5">
        <w:rPr>
          <w:rFonts w:asciiTheme="minorHAnsi" w:hAnsiTheme="minorHAnsi" w:cstheme="minorHAnsi"/>
          <w:i/>
          <w:iCs/>
          <w:sz w:val="20"/>
          <w:lang w:val="en-GB"/>
        </w:rPr>
        <w:t xml:space="preserve"> TAC</w:t>
      </w:r>
      <w:r w:rsidRPr="00060148">
        <w:rPr>
          <w:rFonts w:asciiTheme="minorHAnsi" w:hAnsiTheme="minorHAnsi" w:cstheme="minorHAnsi"/>
          <w:bCs/>
          <w:i/>
          <w:sz w:val="20"/>
          <w:lang w:val="en-GB"/>
        </w:rPr>
        <w:t xml:space="preserve"> </w:t>
      </w:r>
    </w:p>
    <w:p w14:paraId="68F1FF1F" w14:textId="4342B1D1" w:rsidR="00231A9D" w:rsidRPr="00060148" w:rsidRDefault="00AC1CBE" w:rsidP="00231A9D">
      <w:pPr>
        <w:rPr>
          <w:rFonts w:asciiTheme="minorHAnsi" w:hAnsiTheme="minorHAnsi" w:cstheme="minorHAnsi"/>
          <w:bCs/>
          <w:i/>
          <w:sz w:val="20"/>
          <w:lang w:val="en-GB"/>
        </w:rPr>
      </w:pPr>
      <w:r w:rsidRPr="00060148">
        <w:rPr>
          <w:rFonts w:asciiTheme="minorHAnsi" w:hAnsiTheme="minorHAnsi" w:cstheme="minorHAnsi"/>
          <w:bCs/>
          <w:i/>
          <w:sz w:val="20"/>
          <w:lang w:val="en-GB"/>
        </w:rPr>
        <w:t>BAU EPD M-D</w:t>
      </w:r>
      <w:r w:rsidR="00231A9D" w:rsidRPr="00060148">
        <w:rPr>
          <w:rFonts w:asciiTheme="minorHAnsi" w:hAnsiTheme="minorHAnsi" w:cstheme="minorHAnsi"/>
          <w:bCs/>
          <w:i/>
          <w:sz w:val="20"/>
          <w:lang w:val="en-GB"/>
        </w:rPr>
        <w:t>OCUMENT</w:t>
      </w:r>
      <w:r w:rsidRPr="00060148">
        <w:rPr>
          <w:rFonts w:asciiTheme="minorHAnsi" w:hAnsiTheme="minorHAnsi" w:cstheme="minorHAnsi"/>
          <w:bCs/>
          <w:i/>
          <w:sz w:val="20"/>
          <w:lang w:val="en-GB"/>
        </w:rPr>
        <w:t xml:space="preserve"> 26 </w:t>
      </w:r>
      <w:r w:rsidR="009E1EC5">
        <w:rPr>
          <w:rFonts w:asciiTheme="minorHAnsi" w:hAnsiTheme="minorHAnsi" w:cstheme="minorHAnsi"/>
          <w:bCs/>
          <w:i/>
          <w:sz w:val="20"/>
          <w:lang w:val="en-GB"/>
        </w:rPr>
        <w:t>c</w:t>
      </w:r>
      <w:r w:rsidRPr="00060148">
        <w:rPr>
          <w:rFonts w:asciiTheme="minorHAnsi" w:hAnsiTheme="minorHAnsi" w:cstheme="minorHAnsi"/>
          <w:bCs/>
          <w:i/>
          <w:sz w:val="20"/>
          <w:lang w:val="en-GB"/>
        </w:rPr>
        <w:t>onformity assessment programme for EPD – process flow</w:t>
      </w:r>
      <w:r w:rsidR="00231A9D" w:rsidRPr="00060148">
        <w:rPr>
          <w:rFonts w:asciiTheme="minorHAnsi" w:hAnsiTheme="minorHAnsi" w:cstheme="minorHAnsi"/>
          <w:bCs/>
          <w:i/>
          <w:sz w:val="20"/>
          <w:lang w:val="en-GB"/>
        </w:rPr>
        <w:t xml:space="preserve"> </w:t>
      </w:r>
    </w:p>
    <w:p w14:paraId="6E52020B" w14:textId="22EF90E5" w:rsidR="00231A9D" w:rsidRPr="00060148" w:rsidRDefault="00AA1E14" w:rsidP="00231A9D">
      <w:pPr>
        <w:rPr>
          <w:rFonts w:asciiTheme="minorHAnsi" w:hAnsiTheme="minorHAnsi" w:cstheme="minorHAnsi"/>
          <w:bCs/>
          <w:i/>
          <w:sz w:val="20"/>
          <w:lang w:val="en-GB"/>
        </w:rPr>
      </w:pPr>
      <w:r w:rsidRPr="00060148">
        <w:rPr>
          <w:rFonts w:asciiTheme="minorHAnsi" w:hAnsiTheme="minorHAnsi" w:cstheme="minorHAnsi"/>
          <w:bCs/>
          <w:i/>
          <w:sz w:val="20"/>
          <w:lang w:val="en-GB"/>
        </w:rPr>
        <w:t>BAU EPD M-DOCUMENT 27-</w:t>
      </w:r>
      <w:r w:rsidR="009E1EC5">
        <w:rPr>
          <w:rFonts w:asciiTheme="minorHAnsi" w:hAnsiTheme="minorHAnsi" w:cstheme="minorHAnsi"/>
          <w:bCs/>
          <w:i/>
          <w:sz w:val="20"/>
          <w:lang w:val="en-GB"/>
        </w:rPr>
        <w:t>a</w:t>
      </w:r>
      <w:r w:rsidRPr="00060148">
        <w:rPr>
          <w:rFonts w:asciiTheme="minorHAnsi" w:hAnsiTheme="minorHAnsi" w:cstheme="minorHAnsi"/>
          <w:bCs/>
          <w:i/>
          <w:sz w:val="20"/>
          <w:lang w:val="en-GB"/>
        </w:rPr>
        <w:t>pplication for EPD verification</w:t>
      </w:r>
    </w:p>
    <w:p w14:paraId="3523D80A" w14:textId="34F54ADC" w:rsidR="00231A9D" w:rsidRPr="00060148" w:rsidRDefault="00231A9D" w:rsidP="00231A9D">
      <w:pPr>
        <w:rPr>
          <w:rFonts w:asciiTheme="minorHAnsi" w:hAnsiTheme="minorHAnsi" w:cstheme="minorHAnsi"/>
          <w:bCs/>
          <w:i/>
          <w:sz w:val="20"/>
          <w:lang w:val="en-GB"/>
        </w:rPr>
      </w:pPr>
      <w:r w:rsidRPr="00060148">
        <w:rPr>
          <w:rFonts w:asciiTheme="minorHAnsi" w:hAnsiTheme="minorHAnsi" w:cstheme="minorHAnsi"/>
          <w:bCs/>
          <w:i/>
          <w:sz w:val="20"/>
          <w:lang w:val="en-GB"/>
        </w:rPr>
        <w:t>BAU EPD M-DOCUMENT 28-</w:t>
      </w:r>
      <w:r w:rsidR="009E1EC5">
        <w:rPr>
          <w:rFonts w:asciiTheme="minorHAnsi" w:hAnsiTheme="minorHAnsi" w:cstheme="minorHAnsi"/>
          <w:bCs/>
          <w:i/>
          <w:sz w:val="20"/>
          <w:lang w:val="en-GB"/>
        </w:rPr>
        <w:t>m</w:t>
      </w:r>
      <w:r w:rsidRPr="00060148">
        <w:rPr>
          <w:rFonts w:asciiTheme="minorHAnsi" w:hAnsiTheme="minorHAnsi" w:cstheme="minorHAnsi"/>
          <w:bCs/>
          <w:i/>
          <w:sz w:val="20"/>
          <w:lang w:val="en-GB"/>
        </w:rPr>
        <w:t>atrix of powers and competences</w:t>
      </w:r>
    </w:p>
    <w:p w14:paraId="439D99A3" w14:textId="262B7E43" w:rsidR="00231A9D" w:rsidRPr="00060148" w:rsidRDefault="00E87E23" w:rsidP="00231A9D">
      <w:pPr>
        <w:rPr>
          <w:rFonts w:asciiTheme="minorHAnsi" w:hAnsiTheme="minorHAnsi" w:cstheme="minorHAnsi"/>
          <w:bCs/>
          <w:i/>
          <w:sz w:val="20"/>
          <w:lang w:val="en-GB"/>
        </w:rPr>
      </w:pPr>
      <w:r w:rsidRPr="00E87E23">
        <w:rPr>
          <w:rFonts w:asciiTheme="minorHAnsi" w:hAnsiTheme="minorHAnsi" w:cstheme="minorHAnsi"/>
          <w:i/>
          <w:iCs/>
          <w:sz w:val="20"/>
          <w:lang w:val="en-GB"/>
        </w:rPr>
        <w:t>BAU-EPD-M-DOCUMENT-29-</w:t>
      </w:r>
      <w:r w:rsidR="009E1EC5">
        <w:rPr>
          <w:rFonts w:asciiTheme="minorHAnsi" w:hAnsiTheme="minorHAnsi" w:cstheme="minorHAnsi"/>
          <w:i/>
          <w:iCs/>
          <w:sz w:val="20"/>
          <w:lang w:val="en-GB"/>
        </w:rPr>
        <w:t>f</w:t>
      </w:r>
      <w:r w:rsidRPr="00E87E23">
        <w:rPr>
          <w:rFonts w:asciiTheme="minorHAnsi" w:hAnsiTheme="minorHAnsi" w:cstheme="minorHAnsi"/>
          <w:i/>
          <w:iCs/>
          <w:sz w:val="20"/>
          <w:lang w:val="en-GB"/>
        </w:rPr>
        <w:t>ile index data saving</w:t>
      </w:r>
    </w:p>
    <w:p w14:paraId="3113E514" w14:textId="67675300" w:rsidR="00DD531D" w:rsidRPr="00271405" w:rsidRDefault="00DD531D" w:rsidP="00DD531D">
      <w:pPr>
        <w:rPr>
          <w:rFonts w:asciiTheme="minorHAnsi" w:hAnsiTheme="minorHAnsi" w:cstheme="minorHAnsi"/>
          <w:i/>
          <w:sz w:val="20"/>
          <w:lang w:val="en-GB"/>
        </w:rPr>
      </w:pPr>
      <w:r w:rsidRPr="00271405">
        <w:rPr>
          <w:rFonts w:asciiTheme="minorHAnsi" w:hAnsiTheme="minorHAnsi" w:cstheme="minorHAnsi"/>
          <w:bCs/>
          <w:i/>
          <w:iCs/>
          <w:sz w:val="20"/>
          <w:lang w:val="en-GB"/>
        </w:rPr>
        <w:t>BAU EPD M-</w:t>
      </w:r>
      <w:r>
        <w:rPr>
          <w:rFonts w:asciiTheme="minorHAnsi" w:hAnsiTheme="minorHAnsi" w:cstheme="minorHAnsi"/>
          <w:bCs/>
          <w:i/>
          <w:iCs/>
          <w:sz w:val="20"/>
          <w:lang w:val="en-GB"/>
        </w:rPr>
        <w:t>DOCUMENT-</w:t>
      </w:r>
      <w:r w:rsidRPr="00271405">
        <w:rPr>
          <w:rFonts w:asciiTheme="minorHAnsi" w:hAnsiTheme="minorHAnsi" w:cstheme="minorHAnsi"/>
          <w:bCs/>
          <w:i/>
          <w:iCs/>
          <w:sz w:val="20"/>
          <w:lang w:val="en-GB"/>
        </w:rPr>
        <w:t>30</w:t>
      </w:r>
      <w:r w:rsidR="009E1EC5">
        <w:rPr>
          <w:rFonts w:asciiTheme="minorHAnsi" w:hAnsiTheme="minorHAnsi" w:cstheme="minorHAnsi"/>
          <w:bCs/>
          <w:i/>
          <w:iCs/>
          <w:sz w:val="20"/>
          <w:lang w:val="en-GB"/>
        </w:rPr>
        <w:t>-</w:t>
      </w:r>
      <w:r w:rsidRPr="00271405">
        <w:rPr>
          <w:rFonts w:asciiTheme="minorHAnsi" w:hAnsiTheme="minorHAnsi" w:cstheme="minorHAnsi"/>
          <w:bCs/>
          <w:i/>
          <w:iCs/>
          <w:sz w:val="20"/>
          <w:lang w:val="en-GB"/>
        </w:rPr>
        <w:t>management of action and measures</w:t>
      </w:r>
    </w:p>
    <w:p w14:paraId="33838406" w14:textId="5A1DC8FE" w:rsidR="00231A9D" w:rsidRPr="00060148" w:rsidRDefault="00B901B2" w:rsidP="00231A9D">
      <w:pPr>
        <w:rPr>
          <w:rFonts w:asciiTheme="minorHAnsi" w:hAnsiTheme="minorHAnsi" w:cstheme="minorHAnsi"/>
          <w:bCs/>
          <w:i/>
          <w:sz w:val="20"/>
          <w:lang w:val="en-GB"/>
        </w:rPr>
      </w:pPr>
      <w:r w:rsidRPr="00B901B2">
        <w:rPr>
          <w:rFonts w:asciiTheme="minorHAnsi" w:hAnsiTheme="minorHAnsi" w:cstheme="minorHAnsi"/>
          <w:i/>
          <w:iCs/>
          <w:sz w:val="20"/>
          <w:lang w:val="en-GB"/>
        </w:rPr>
        <w:t>BAU</w:t>
      </w:r>
      <w:r w:rsidR="00DD531D">
        <w:rPr>
          <w:rFonts w:asciiTheme="minorHAnsi" w:hAnsiTheme="minorHAnsi" w:cstheme="minorHAnsi"/>
          <w:i/>
          <w:iCs/>
          <w:sz w:val="20"/>
          <w:lang w:val="en-GB"/>
        </w:rPr>
        <w:t xml:space="preserve"> </w:t>
      </w:r>
      <w:r w:rsidRPr="00B901B2">
        <w:rPr>
          <w:rFonts w:asciiTheme="minorHAnsi" w:hAnsiTheme="minorHAnsi" w:cstheme="minorHAnsi"/>
          <w:i/>
          <w:iCs/>
          <w:sz w:val="20"/>
          <w:lang w:val="en-GB"/>
        </w:rPr>
        <w:t>EPD-M-DOCUMENT-31-NDA-non</w:t>
      </w:r>
      <w:r>
        <w:rPr>
          <w:rFonts w:asciiTheme="minorHAnsi" w:hAnsiTheme="minorHAnsi" w:cstheme="minorHAnsi"/>
          <w:i/>
          <w:iCs/>
          <w:sz w:val="20"/>
          <w:lang w:val="en-GB"/>
        </w:rPr>
        <w:t>-</w:t>
      </w:r>
      <w:r w:rsidRPr="00B901B2">
        <w:rPr>
          <w:rFonts w:asciiTheme="minorHAnsi" w:hAnsiTheme="minorHAnsi" w:cstheme="minorHAnsi"/>
          <w:i/>
          <w:iCs/>
          <w:sz w:val="20"/>
          <w:lang w:val="en-GB"/>
        </w:rPr>
        <w:t>disclosure agreement</w:t>
      </w:r>
      <w:r w:rsidRPr="00B901B2">
        <w:rPr>
          <w:rFonts w:asciiTheme="minorHAnsi" w:hAnsiTheme="minorHAnsi" w:cstheme="minorHAnsi"/>
          <w:sz w:val="20"/>
          <w:lang w:val="en-GB"/>
        </w:rPr>
        <w:t>.</w:t>
      </w:r>
    </w:p>
    <w:p w14:paraId="7CADFEBD" w14:textId="698EB040" w:rsidR="00231A9D" w:rsidRPr="00060148" w:rsidRDefault="007A07DB" w:rsidP="00231A9D">
      <w:pPr>
        <w:rPr>
          <w:rFonts w:asciiTheme="minorHAnsi" w:hAnsiTheme="minorHAnsi" w:cstheme="minorHAnsi"/>
          <w:bCs/>
          <w:i/>
          <w:sz w:val="20"/>
          <w:lang w:val="en-GB"/>
        </w:rPr>
      </w:pPr>
      <w:r w:rsidRPr="007A07DB">
        <w:rPr>
          <w:rFonts w:asciiTheme="minorHAnsi" w:hAnsiTheme="minorHAnsi" w:cstheme="minorHAnsi"/>
          <w:i/>
          <w:iCs/>
          <w:sz w:val="20"/>
          <w:lang w:val="en-GB"/>
        </w:rPr>
        <w:t>BAU EPD M-DOCUMENT 32-</w:t>
      </w:r>
      <w:r w:rsidR="009E1EC5">
        <w:rPr>
          <w:rFonts w:asciiTheme="minorHAnsi" w:hAnsiTheme="minorHAnsi" w:cstheme="minorHAnsi"/>
          <w:i/>
          <w:iCs/>
          <w:sz w:val="20"/>
          <w:lang w:val="en-GB"/>
        </w:rPr>
        <w:t>c</w:t>
      </w:r>
      <w:r w:rsidRPr="007A07DB">
        <w:rPr>
          <w:rFonts w:asciiTheme="minorHAnsi" w:hAnsiTheme="minorHAnsi" w:cstheme="minorHAnsi"/>
          <w:i/>
          <w:iCs/>
          <w:sz w:val="20"/>
          <w:lang w:val="en-GB"/>
        </w:rPr>
        <w:t>ontrol of documents and records</w:t>
      </w:r>
    </w:p>
    <w:p w14:paraId="17D8328A" w14:textId="58E3C5F5" w:rsidR="00E87E23" w:rsidRPr="00E87E23" w:rsidRDefault="00E87E23" w:rsidP="00E87E23">
      <w:pPr>
        <w:rPr>
          <w:rFonts w:asciiTheme="minorHAnsi" w:hAnsiTheme="minorHAnsi" w:cstheme="minorHAnsi"/>
          <w:i/>
          <w:iCs/>
          <w:sz w:val="20"/>
          <w:lang w:val="en-GB"/>
        </w:rPr>
      </w:pPr>
      <w:r w:rsidRPr="00E87E23">
        <w:rPr>
          <w:rFonts w:asciiTheme="minorHAnsi" w:hAnsiTheme="minorHAnsi" w:cstheme="minorHAnsi"/>
          <w:i/>
          <w:iCs/>
          <w:sz w:val="20"/>
          <w:lang w:val="en-GB"/>
        </w:rPr>
        <w:t>BAU</w:t>
      </w:r>
      <w:r w:rsidR="00DD531D">
        <w:rPr>
          <w:rFonts w:asciiTheme="minorHAnsi" w:hAnsiTheme="minorHAnsi" w:cstheme="minorHAnsi"/>
          <w:i/>
          <w:iCs/>
          <w:sz w:val="20"/>
          <w:lang w:val="en-GB"/>
        </w:rPr>
        <w:t xml:space="preserve"> </w:t>
      </w:r>
      <w:r w:rsidRPr="00E87E23">
        <w:rPr>
          <w:rFonts w:asciiTheme="minorHAnsi" w:hAnsiTheme="minorHAnsi" w:cstheme="minorHAnsi"/>
          <w:i/>
          <w:iCs/>
          <w:sz w:val="20"/>
          <w:lang w:val="en-GB"/>
        </w:rPr>
        <w:t>EPD-M-DOCUMENT-33-</w:t>
      </w:r>
      <w:r w:rsidR="009E1EC5">
        <w:rPr>
          <w:rFonts w:asciiTheme="minorHAnsi" w:hAnsiTheme="minorHAnsi" w:cstheme="minorHAnsi"/>
          <w:i/>
          <w:iCs/>
          <w:sz w:val="20"/>
          <w:lang w:val="en-GB"/>
        </w:rPr>
        <w:t>o</w:t>
      </w:r>
      <w:r w:rsidRPr="00E87E23">
        <w:rPr>
          <w:rFonts w:asciiTheme="minorHAnsi" w:hAnsiTheme="minorHAnsi" w:cstheme="minorHAnsi"/>
          <w:i/>
          <w:iCs/>
          <w:sz w:val="20"/>
          <w:lang w:val="en-GB"/>
        </w:rPr>
        <w:t>verview valid QM-Documents-documentation of track changes</w:t>
      </w:r>
    </w:p>
    <w:p w14:paraId="0E2BA5FA" w14:textId="670A0269" w:rsidR="00231A9D" w:rsidRPr="00060148" w:rsidRDefault="00231A9D" w:rsidP="00231A9D">
      <w:pPr>
        <w:rPr>
          <w:rFonts w:asciiTheme="minorHAnsi" w:hAnsiTheme="minorHAnsi" w:cstheme="minorHAnsi"/>
          <w:bCs/>
          <w:i/>
          <w:sz w:val="20"/>
          <w:lang w:val="en-GB"/>
        </w:rPr>
      </w:pPr>
      <w:r w:rsidRPr="00060148">
        <w:rPr>
          <w:rFonts w:asciiTheme="minorHAnsi" w:hAnsiTheme="minorHAnsi" w:cstheme="minorHAnsi"/>
          <w:bCs/>
          <w:i/>
          <w:sz w:val="20"/>
          <w:lang w:val="en-GB"/>
        </w:rPr>
        <w:t>BAU EPD M-DOCUMENT 34-</w:t>
      </w:r>
      <w:r w:rsidR="009E1EC5">
        <w:rPr>
          <w:rFonts w:asciiTheme="minorHAnsi" w:hAnsiTheme="minorHAnsi" w:cstheme="minorHAnsi"/>
          <w:bCs/>
          <w:i/>
          <w:sz w:val="20"/>
          <w:lang w:val="en-GB"/>
        </w:rPr>
        <w:t>e</w:t>
      </w:r>
      <w:r w:rsidRPr="00060148">
        <w:rPr>
          <w:rFonts w:asciiTheme="minorHAnsi" w:hAnsiTheme="minorHAnsi" w:cstheme="minorHAnsi"/>
          <w:bCs/>
          <w:i/>
          <w:sz w:val="20"/>
          <w:lang w:val="en-GB"/>
        </w:rPr>
        <w:t xml:space="preserve">xternal contractors competence assessment </w:t>
      </w:r>
    </w:p>
    <w:p w14:paraId="602AA0A2" w14:textId="4C5DF1D4" w:rsidR="00DA5451" w:rsidRPr="00DA5451" w:rsidRDefault="00DA5451" w:rsidP="00DA5451">
      <w:pPr>
        <w:rPr>
          <w:rFonts w:asciiTheme="minorHAnsi" w:hAnsiTheme="minorHAnsi" w:cstheme="minorHAnsi"/>
          <w:i/>
          <w:sz w:val="20"/>
          <w:lang w:val="en-GB"/>
        </w:rPr>
      </w:pPr>
      <w:r w:rsidRPr="00DA5451">
        <w:rPr>
          <w:rFonts w:asciiTheme="minorHAnsi" w:hAnsiTheme="minorHAnsi" w:cstheme="minorHAnsi"/>
          <w:i/>
          <w:sz w:val="20"/>
          <w:lang w:val="en-GB"/>
        </w:rPr>
        <w:t>BAU EPD M-D</w:t>
      </w:r>
      <w:r w:rsidR="00A2679B">
        <w:rPr>
          <w:rFonts w:asciiTheme="minorHAnsi" w:hAnsiTheme="minorHAnsi" w:cstheme="minorHAnsi"/>
          <w:i/>
          <w:sz w:val="20"/>
          <w:lang w:val="en-GB"/>
        </w:rPr>
        <w:t>OCUMENT</w:t>
      </w:r>
      <w:r w:rsidRPr="00DA5451">
        <w:rPr>
          <w:rFonts w:asciiTheme="minorHAnsi" w:hAnsiTheme="minorHAnsi" w:cstheme="minorHAnsi"/>
          <w:i/>
          <w:sz w:val="20"/>
          <w:lang w:val="en-GB"/>
        </w:rPr>
        <w:t xml:space="preserve"> 35</w:t>
      </w:r>
      <w:r w:rsidR="00DD531D">
        <w:rPr>
          <w:rFonts w:asciiTheme="minorHAnsi" w:hAnsiTheme="minorHAnsi" w:cstheme="minorHAnsi"/>
          <w:i/>
          <w:sz w:val="20"/>
          <w:lang w:val="en-GB"/>
        </w:rPr>
        <w:t>-</w:t>
      </w:r>
      <w:r w:rsidRPr="00DA5451">
        <w:rPr>
          <w:rFonts w:asciiTheme="minorHAnsi" w:hAnsiTheme="minorHAnsi" w:cstheme="minorHAnsi"/>
          <w:i/>
          <w:sz w:val="20"/>
          <w:lang w:val="en-GB"/>
        </w:rPr>
        <w:t>management of appeals</w:t>
      </w:r>
      <w:r w:rsidR="007E0BD2">
        <w:rPr>
          <w:rFonts w:asciiTheme="minorHAnsi" w:hAnsiTheme="minorHAnsi" w:cstheme="minorHAnsi"/>
          <w:i/>
          <w:sz w:val="20"/>
          <w:lang w:val="en-GB"/>
        </w:rPr>
        <w:t xml:space="preserve"> and complaints</w:t>
      </w:r>
    </w:p>
    <w:p w14:paraId="3B8B1CCC" w14:textId="5B895361" w:rsidR="00231A9D" w:rsidRPr="00CC2A20" w:rsidRDefault="00231A9D" w:rsidP="00231A9D">
      <w:pPr>
        <w:rPr>
          <w:rFonts w:asciiTheme="minorHAnsi" w:hAnsiTheme="minorHAnsi" w:cstheme="minorHAnsi"/>
          <w:b/>
          <w:bCs/>
          <w:i/>
          <w:sz w:val="20"/>
          <w:lang w:val="en-GB"/>
        </w:rPr>
      </w:pPr>
    </w:p>
    <w:p w14:paraId="086441AF" w14:textId="62DC81B1" w:rsidR="00AC1CBE" w:rsidRPr="00AC1CBE" w:rsidRDefault="00AC1CBE" w:rsidP="00AC1CBE">
      <w:pPr>
        <w:rPr>
          <w:rFonts w:asciiTheme="minorHAnsi" w:hAnsiTheme="minorHAnsi" w:cstheme="minorHAnsi"/>
          <w:b/>
          <w:i/>
          <w:sz w:val="20"/>
          <w:lang w:val="en-GB"/>
        </w:rPr>
      </w:pPr>
    </w:p>
    <w:bookmarkEnd w:id="154"/>
    <w:p w14:paraId="0889A18B" w14:textId="56873406" w:rsidR="007E6106" w:rsidRDefault="007E6106">
      <w:pPr>
        <w:overflowPunct/>
        <w:autoSpaceDE/>
        <w:autoSpaceDN/>
        <w:adjustRightInd/>
        <w:spacing w:after="200" w:line="276" w:lineRule="auto"/>
        <w:jc w:val="left"/>
        <w:textAlignment w:val="auto"/>
        <w:rPr>
          <w:rFonts w:asciiTheme="minorHAnsi" w:hAnsiTheme="minorHAnsi" w:cstheme="minorHAnsi"/>
          <w:sz w:val="20"/>
          <w:lang w:val="en-GB"/>
        </w:rPr>
      </w:pPr>
    </w:p>
    <w:p w14:paraId="1BE3AC1D" w14:textId="77777777" w:rsidR="004C61F5" w:rsidRPr="00850FAE" w:rsidRDefault="004C61F5">
      <w:pPr>
        <w:overflowPunct/>
        <w:autoSpaceDE/>
        <w:autoSpaceDN/>
        <w:adjustRightInd/>
        <w:spacing w:after="200" w:line="276" w:lineRule="auto"/>
        <w:jc w:val="left"/>
        <w:textAlignment w:val="auto"/>
        <w:rPr>
          <w:rFonts w:asciiTheme="minorHAnsi" w:hAnsiTheme="minorHAnsi" w:cstheme="minorHAnsi"/>
          <w:sz w:val="20"/>
          <w:lang w:val="en-GB"/>
        </w:rPr>
      </w:pPr>
    </w:p>
    <w:p w14:paraId="6DD6FF08" w14:textId="77777777" w:rsidR="00E852AF" w:rsidRPr="00850FAE" w:rsidRDefault="00E852AF" w:rsidP="00E852AF">
      <w:pPr>
        <w:overflowPunct/>
        <w:autoSpaceDE/>
        <w:autoSpaceDN/>
        <w:adjustRightInd/>
        <w:spacing w:line="240" w:lineRule="auto"/>
        <w:jc w:val="left"/>
        <w:textAlignment w:val="auto"/>
        <w:rPr>
          <w:rFonts w:asciiTheme="minorHAnsi" w:hAnsiTheme="minorHAnsi" w:cstheme="minorHAnsi"/>
          <w:sz w:val="20"/>
          <w:lang w:val="en-GB"/>
        </w:rPr>
      </w:pPr>
    </w:p>
    <w:p w14:paraId="230716CF" w14:textId="3CC8E0C4" w:rsidR="00E852AF" w:rsidRPr="00DC6651" w:rsidRDefault="002952E9" w:rsidP="006437D9">
      <w:pPr>
        <w:pStyle w:val="berschrift1"/>
      </w:pPr>
      <w:bookmarkStart w:id="157" w:name="_Toc112749399"/>
      <w:r>
        <w:t>Abbreviations and definitions</w:t>
      </w:r>
      <w:bookmarkEnd w:id="157"/>
    </w:p>
    <w:p w14:paraId="6202B759" w14:textId="77777777" w:rsidR="00E852AF" w:rsidRPr="00DC6651" w:rsidRDefault="00E852AF" w:rsidP="00E852AF">
      <w:pPr>
        <w:rPr>
          <w:rFonts w:asciiTheme="minorHAnsi" w:hAnsiTheme="minorHAnsi" w:cstheme="minorHAnsi"/>
          <w:sz w:val="20"/>
          <w:lang w:val="de-DE"/>
        </w:rPr>
      </w:pPr>
    </w:p>
    <w:p w14:paraId="1D40BB5C" w14:textId="6362FE21" w:rsidR="00E852AF" w:rsidRPr="001D7F20" w:rsidRDefault="001D7F20" w:rsidP="001D7F20">
      <w:pPr>
        <w:ind w:left="2410" w:hanging="2410"/>
        <w:rPr>
          <w:rFonts w:asciiTheme="minorHAnsi" w:hAnsiTheme="minorHAnsi" w:cstheme="minorHAnsi"/>
          <w:sz w:val="20"/>
          <w:lang w:val="en-GB"/>
        </w:rPr>
      </w:pPr>
      <w:r>
        <w:rPr>
          <w:rFonts w:asciiTheme="minorHAnsi" w:hAnsiTheme="minorHAnsi" w:cstheme="minorHAnsi"/>
          <w:sz w:val="20"/>
          <w:lang w:val="en-GB"/>
        </w:rPr>
        <w:t>d</w:t>
      </w:r>
      <w:r w:rsidRPr="001D7F20">
        <w:rPr>
          <w:rFonts w:asciiTheme="minorHAnsi" w:hAnsiTheme="minorHAnsi" w:cstheme="minorHAnsi"/>
          <w:sz w:val="20"/>
          <w:lang w:val="en-GB"/>
        </w:rPr>
        <w:t>eclared unit</w:t>
      </w:r>
      <w:r w:rsidR="00E852AF" w:rsidRPr="001D7F20">
        <w:rPr>
          <w:rFonts w:asciiTheme="minorHAnsi" w:hAnsiTheme="minorHAnsi" w:cstheme="minorHAnsi"/>
          <w:sz w:val="20"/>
          <w:lang w:val="en-GB"/>
        </w:rPr>
        <w:tab/>
      </w:r>
      <w:r w:rsidRPr="001D7F20">
        <w:rPr>
          <w:rFonts w:asciiTheme="minorHAnsi" w:hAnsiTheme="minorHAnsi" w:cstheme="minorHAnsi"/>
          <w:sz w:val="20"/>
          <w:lang w:val="en-GB"/>
        </w:rPr>
        <w:t>quantity of a construction product for use as a reference unit in an EPD for an environmental declaration based on one or more information modules</w:t>
      </w:r>
    </w:p>
    <w:p w14:paraId="57606CB9" w14:textId="77777777" w:rsidR="00E852AF" w:rsidRPr="001D7F20" w:rsidRDefault="00E852AF" w:rsidP="00E852AF">
      <w:pPr>
        <w:ind w:left="2410" w:hanging="2410"/>
        <w:rPr>
          <w:rFonts w:asciiTheme="minorHAnsi" w:hAnsiTheme="minorHAnsi" w:cstheme="minorHAnsi"/>
          <w:sz w:val="20"/>
          <w:lang w:val="en-GB"/>
        </w:rPr>
      </w:pPr>
    </w:p>
    <w:p w14:paraId="2937C6CE" w14:textId="3D18480A" w:rsidR="00E852AF" w:rsidRPr="001D7F20" w:rsidRDefault="00E852AF" w:rsidP="00E852AF">
      <w:pPr>
        <w:ind w:left="2410" w:hanging="2410"/>
        <w:rPr>
          <w:rFonts w:asciiTheme="minorHAnsi" w:hAnsiTheme="minorHAnsi" w:cstheme="minorHAnsi"/>
          <w:sz w:val="20"/>
          <w:lang w:val="en-GB"/>
        </w:rPr>
      </w:pPr>
      <w:r w:rsidRPr="001D7F20">
        <w:rPr>
          <w:rFonts w:asciiTheme="minorHAnsi" w:hAnsiTheme="minorHAnsi" w:cstheme="minorHAnsi"/>
          <w:sz w:val="20"/>
          <w:lang w:val="en-GB"/>
        </w:rPr>
        <w:t>ELCD</w:t>
      </w:r>
      <w:r w:rsidRPr="001D7F20">
        <w:rPr>
          <w:rFonts w:asciiTheme="minorHAnsi" w:hAnsiTheme="minorHAnsi" w:cstheme="minorHAnsi"/>
          <w:sz w:val="20"/>
          <w:lang w:val="en-GB"/>
        </w:rPr>
        <w:tab/>
      </w:r>
      <w:r w:rsidR="001D7F20" w:rsidRPr="001D7F20">
        <w:rPr>
          <w:rFonts w:asciiTheme="minorHAnsi" w:hAnsiTheme="minorHAnsi" w:cstheme="minorHAnsi"/>
          <w:sz w:val="20"/>
          <w:lang w:val="en-GB"/>
        </w:rPr>
        <w:t>European database for L</w:t>
      </w:r>
      <w:r w:rsidR="001D7F20">
        <w:rPr>
          <w:rFonts w:asciiTheme="minorHAnsi" w:hAnsiTheme="minorHAnsi" w:cstheme="minorHAnsi"/>
          <w:sz w:val="20"/>
          <w:lang w:val="en-GB"/>
        </w:rPr>
        <w:t>CA</w:t>
      </w:r>
    </w:p>
    <w:p w14:paraId="5BD29F41" w14:textId="77777777" w:rsidR="00E852AF" w:rsidRPr="001D7F20" w:rsidRDefault="00E852AF" w:rsidP="00E852AF">
      <w:pPr>
        <w:ind w:left="2410" w:hanging="2410"/>
        <w:rPr>
          <w:rFonts w:asciiTheme="minorHAnsi" w:hAnsiTheme="minorHAnsi" w:cstheme="minorHAnsi"/>
          <w:sz w:val="20"/>
          <w:lang w:val="en-GB"/>
        </w:rPr>
      </w:pPr>
    </w:p>
    <w:p w14:paraId="3A347953" w14:textId="34F98F35" w:rsidR="00E852AF" w:rsidRPr="001D7F20" w:rsidRDefault="00E852AF" w:rsidP="00E852AF">
      <w:pPr>
        <w:ind w:left="2410" w:hanging="2410"/>
        <w:rPr>
          <w:rFonts w:asciiTheme="minorHAnsi" w:hAnsiTheme="minorHAnsi" w:cstheme="minorHAnsi"/>
          <w:sz w:val="20"/>
          <w:lang w:val="en-GB"/>
        </w:rPr>
      </w:pPr>
      <w:r w:rsidRPr="001D7F20">
        <w:rPr>
          <w:rFonts w:asciiTheme="minorHAnsi" w:hAnsiTheme="minorHAnsi" w:cstheme="minorHAnsi"/>
          <w:sz w:val="20"/>
          <w:lang w:val="en-GB"/>
        </w:rPr>
        <w:t>EPD</w:t>
      </w:r>
      <w:r w:rsidRPr="001D7F20">
        <w:rPr>
          <w:rFonts w:asciiTheme="minorHAnsi" w:hAnsiTheme="minorHAnsi" w:cstheme="minorHAnsi"/>
          <w:sz w:val="20"/>
          <w:lang w:val="en-GB"/>
        </w:rPr>
        <w:tab/>
      </w:r>
      <w:r w:rsidR="001D7F20" w:rsidRPr="001D7F20">
        <w:rPr>
          <w:rFonts w:asciiTheme="minorHAnsi" w:hAnsiTheme="minorHAnsi" w:cstheme="minorHAnsi"/>
          <w:sz w:val="20"/>
          <w:lang w:val="en-GB"/>
        </w:rPr>
        <w:t xml:space="preserve">Type III Environmental </w:t>
      </w:r>
      <w:r w:rsidR="001D7F20">
        <w:rPr>
          <w:rFonts w:asciiTheme="minorHAnsi" w:hAnsiTheme="minorHAnsi" w:cstheme="minorHAnsi"/>
          <w:sz w:val="20"/>
          <w:lang w:val="en-GB"/>
        </w:rPr>
        <w:t>Product Declaration</w:t>
      </w:r>
    </w:p>
    <w:p w14:paraId="0A1F3089" w14:textId="77777777" w:rsidR="00E852AF" w:rsidRPr="001D7F20" w:rsidRDefault="00E852AF" w:rsidP="00E852AF">
      <w:pPr>
        <w:ind w:left="2410" w:hanging="2410"/>
        <w:rPr>
          <w:rFonts w:asciiTheme="minorHAnsi" w:hAnsiTheme="minorHAnsi" w:cstheme="minorHAnsi"/>
          <w:sz w:val="20"/>
          <w:lang w:val="en-GB"/>
        </w:rPr>
      </w:pPr>
    </w:p>
    <w:p w14:paraId="6995A0E7" w14:textId="4D9C27FF" w:rsidR="00E852AF" w:rsidRPr="001D7F20" w:rsidRDefault="001D7F20" w:rsidP="00E852AF">
      <w:pPr>
        <w:ind w:left="2410" w:hanging="2410"/>
        <w:rPr>
          <w:rFonts w:asciiTheme="minorHAnsi" w:hAnsiTheme="minorHAnsi" w:cstheme="minorHAnsi"/>
          <w:sz w:val="20"/>
          <w:lang w:val="en-GB"/>
        </w:rPr>
      </w:pPr>
      <w:r>
        <w:rPr>
          <w:rFonts w:asciiTheme="minorHAnsi" w:hAnsiTheme="minorHAnsi" w:cstheme="minorHAnsi"/>
          <w:sz w:val="20"/>
          <w:lang w:val="en-GB"/>
        </w:rPr>
        <w:t>f</w:t>
      </w:r>
      <w:r w:rsidRPr="001D7F20">
        <w:rPr>
          <w:rFonts w:asciiTheme="minorHAnsi" w:hAnsiTheme="minorHAnsi" w:cstheme="minorHAnsi"/>
          <w:sz w:val="20"/>
          <w:lang w:val="en-GB"/>
        </w:rPr>
        <w:t>unctional unit</w:t>
      </w:r>
      <w:r w:rsidR="00E852AF" w:rsidRPr="001D7F20">
        <w:rPr>
          <w:rFonts w:asciiTheme="minorHAnsi" w:hAnsiTheme="minorHAnsi" w:cstheme="minorHAnsi"/>
          <w:sz w:val="20"/>
          <w:lang w:val="en-GB"/>
        </w:rPr>
        <w:tab/>
      </w:r>
      <w:r w:rsidRPr="001D7F20">
        <w:rPr>
          <w:rFonts w:asciiTheme="minorHAnsi" w:hAnsiTheme="minorHAnsi" w:cstheme="minorHAnsi"/>
          <w:sz w:val="20"/>
          <w:lang w:val="en-GB"/>
        </w:rPr>
        <w:t>quantified performance of a product system for use as a reference unit</w:t>
      </w:r>
    </w:p>
    <w:p w14:paraId="2C4AB368" w14:textId="77777777" w:rsidR="00E852AF" w:rsidRPr="001D7F20" w:rsidRDefault="00E852AF" w:rsidP="00E852AF">
      <w:pPr>
        <w:ind w:left="2410" w:hanging="2410"/>
        <w:rPr>
          <w:rFonts w:asciiTheme="minorHAnsi" w:hAnsiTheme="minorHAnsi" w:cstheme="minorHAnsi"/>
          <w:sz w:val="20"/>
          <w:lang w:val="en-GB"/>
        </w:rPr>
      </w:pPr>
    </w:p>
    <w:p w14:paraId="48D16F6D" w14:textId="44D2FB14" w:rsidR="00E852AF" w:rsidRPr="001D7F20" w:rsidRDefault="00E852AF" w:rsidP="001D7F20">
      <w:pPr>
        <w:ind w:left="2410" w:hanging="2410"/>
        <w:rPr>
          <w:rFonts w:asciiTheme="minorHAnsi" w:hAnsiTheme="minorHAnsi" w:cstheme="minorHAnsi"/>
          <w:sz w:val="20"/>
          <w:lang w:val="en-GB"/>
        </w:rPr>
      </w:pPr>
      <w:r w:rsidRPr="001D7F20">
        <w:rPr>
          <w:rFonts w:asciiTheme="minorHAnsi" w:hAnsiTheme="minorHAnsi" w:cstheme="minorHAnsi"/>
          <w:sz w:val="20"/>
          <w:lang w:val="en-GB"/>
        </w:rPr>
        <w:t>generi</w:t>
      </w:r>
      <w:r w:rsidR="001D7F20" w:rsidRPr="001D7F20">
        <w:rPr>
          <w:rFonts w:asciiTheme="minorHAnsi" w:hAnsiTheme="minorHAnsi" w:cstheme="minorHAnsi"/>
          <w:sz w:val="20"/>
          <w:lang w:val="en-GB"/>
        </w:rPr>
        <w:t>c data</w:t>
      </w:r>
      <w:r w:rsidRPr="001D7F20">
        <w:rPr>
          <w:rFonts w:asciiTheme="minorHAnsi" w:hAnsiTheme="minorHAnsi" w:cstheme="minorHAnsi"/>
          <w:sz w:val="20"/>
          <w:lang w:val="en-GB"/>
        </w:rPr>
        <w:tab/>
      </w:r>
      <w:r w:rsidR="001D7F20" w:rsidRPr="001D7F20">
        <w:rPr>
          <w:rFonts w:asciiTheme="minorHAnsi" w:hAnsiTheme="minorHAnsi" w:cstheme="minorHAnsi"/>
          <w:sz w:val="20"/>
          <w:lang w:val="en-GB"/>
        </w:rPr>
        <w:t>surrogate data used if no system specific data are available</w:t>
      </w:r>
      <w:r w:rsidR="001D7F20">
        <w:rPr>
          <w:rFonts w:asciiTheme="minorHAnsi" w:hAnsiTheme="minorHAnsi" w:cstheme="minorHAnsi"/>
          <w:sz w:val="20"/>
          <w:lang w:val="en-GB"/>
        </w:rPr>
        <w:t>, data</w:t>
      </w:r>
      <w:r w:rsidR="001D7F20" w:rsidRPr="001D7F20">
        <w:rPr>
          <w:rFonts w:asciiTheme="minorHAnsi" w:hAnsiTheme="minorHAnsi" w:cstheme="minorHAnsi"/>
          <w:sz w:val="20"/>
          <w:lang w:val="en-GB"/>
        </w:rPr>
        <w:t xml:space="preserve"> can be site specific or average.</w:t>
      </w:r>
    </w:p>
    <w:p w14:paraId="25AC8FDA" w14:textId="77777777" w:rsidR="00E852AF" w:rsidRPr="001D7F20" w:rsidRDefault="00E852AF" w:rsidP="00E852AF">
      <w:pPr>
        <w:spacing w:line="240" w:lineRule="auto"/>
        <w:ind w:right="-567"/>
        <w:rPr>
          <w:rFonts w:asciiTheme="minorHAnsi" w:hAnsiTheme="minorHAnsi" w:cstheme="minorHAnsi"/>
          <w:sz w:val="20"/>
          <w:lang w:val="en-GB"/>
        </w:rPr>
      </w:pPr>
    </w:p>
    <w:p w14:paraId="68175D35" w14:textId="54EE0FF2" w:rsidR="00E852AF" w:rsidRPr="001D7F20" w:rsidRDefault="001D7F20" w:rsidP="001D7F20">
      <w:pPr>
        <w:ind w:left="2410" w:hanging="2410"/>
        <w:rPr>
          <w:rFonts w:asciiTheme="minorHAnsi" w:hAnsiTheme="minorHAnsi" w:cstheme="minorHAnsi"/>
          <w:sz w:val="20"/>
          <w:lang w:val="en-GB"/>
        </w:rPr>
      </w:pPr>
      <w:r w:rsidRPr="001D7F20">
        <w:rPr>
          <w:rFonts w:asciiTheme="minorHAnsi" w:hAnsiTheme="minorHAnsi" w:cstheme="minorHAnsi"/>
          <w:sz w:val="20"/>
          <w:lang w:val="en-GB"/>
        </w:rPr>
        <w:t>interested party</w:t>
      </w:r>
      <w:r w:rsidR="00E852AF" w:rsidRPr="001D7F20">
        <w:rPr>
          <w:rFonts w:asciiTheme="minorHAnsi" w:hAnsiTheme="minorHAnsi" w:cstheme="minorHAnsi"/>
          <w:sz w:val="20"/>
          <w:lang w:val="en-GB"/>
        </w:rPr>
        <w:tab/>
      </w:r>
      <w:r w:rsidRPr="001D7F20">
        <w:rPr>
          <w:rFonts w:asciiTheme="minorHAnsi" w:hAnsiTheme="minorHAnsi" w:cstheme="minorHAnsi"/>
          <w:sz w:val="20"/>
          <w:lang w:val="en-GB"/>
        </w:rPr>
        <w:t>person or organization that can affect, be affected by, or perceive itself to be affected b</w:t>
      </w:r>
      <w:r>
        <w:rPr>
          <w:rFonts w:asciiTheme="minorHAnsi" w:hAnsiTheme="minorHAnsi" w:cstheme="minorHAnsi"/>
          <w:sz w:val="20"/>
          <w:lang w:val="en-GB"/>
        </w:rPr>
        <w:t xml:space="preserve">y the use or publication of a type </w:t>
      </w:r>
      <w:r w:rsidR="00E852AF" w:rsidRPr="001D7F20">
        <w:rPr>
          <w:rFonts w:asciiTheme="minorHAnsi" w:hAnsiTheme="minorHAnsi" w:cstheme="minorHAnsi"/>
          <w:sz w:val="20"/>
          <w:lang w:val="en-GB"/>
        </w:rPr>
        <w:t xml:space="preserve">III </w:t>
      </w:r>
      <w:r>
        <w:rPr>
          <w:rFonts w:asciiTheme="minorHAnsi" w:hAnsiTheme="minorHAnsi" w:cstheme="minorHAnsi"/>
          <w:sz w:val="20"/>
          <w:lang w:val="en-GB"/>
        </w:rPr>
        <w:t>environmental product declaration</w:t>
      </w:r>
    </w:p>
    <w:p w14:paraId="635FB13D" w14:textId="77777777" w:rsidR="00E852AF" w:rsidRPr="001D7F20" w:rsidRDefault="00E852AF" w:rsidP="00E852AF">
      <w:pPr>
        <w:ind w:left="2410" w:hanging="2410"/>
        <w:rPr>
          <w:rFonts w:asciiTheme="minorHAnsi" w:hAnsiTheme="minorHAnsi" w:cstheme="minorHAnsi"/>
          <w:sz w:val="20"/>
          <w:lang w:val="en-GB"/>
        </w:rPr>
      </w:pPr>
    </w:p>
    <w:p w14:paraId="691F5C15" w14:textId="6A785AAD" w:rsidR="00E852AF" w:rsidRPr="00DB129A" w:rsidRDefault="00DB129A" w:rsidP="00E852AF">
      <w:pPr>
        <w:ind w:left="2410" w:hanging="2410"/>
        <w:rPr>
          <w:rFonts w:asciiTheme="minorHAnsi" w:hAnsiTheme="minorHAnsi" w:cstheme="minorHAnsi"/>
          <w:sz w:val="20"/>
          <w:lang w:val="en-GB"/>
        </w:rPr>
      </w:pPr>
      <w:r w:rsidRPr="00DB129A">
        <w:rPr>
          <w:rFonts w:asciiTheme="minorHAnsi" w:hAnsiTheme="minorHAnsi" w:cstheme="minorHAnsi"/>
          <w:sz w:val="20"/>
          <w:lang w:val="en-GB"/>
        </w:rPr>
        <w:t>life cycle</w:t>
      </w:r>
      <w:r w:rsidR="00E852AF" w:rsidRPr="00DB129A">
        <w:rPr>
          <w:rFonts w:asciiTheme="minorHAnsi" w:hAnsiTheme="minorHAnsi" w:cstheme="minorHAnsi"/>
          <w:sz w:val="20"/>
          <w:lang w:val="en-GB"/>
        </w:rPr>
        <w:tab/>
      </w:r>
      <w:r w:rsidRPr="00DB129A">
        <w:rPr>
          <w:rFonts w:asciiTheme="minorHAnsi" w:hAnsiTheme="minorHAnsi" w:cstheme="minorHAnsi"/>
          <w:sz w:val="20"/>
          <w:lang w:val="en-GB"/>
        </w:rPr>
        <w:t>consecutive and interlinked stages of a product system, from raw material acquisition or generation from natural resources to final disposal</w:t>
      </w:r>
    </w:p>
    <w:p w14:paraId="731C732F" w14:textId="77777777" w:rsidR="00E852AF" w:rsidRPr="00DB129A" w:rsidRDefault="00E852AF" w:rsidP="00E852AF">
      <w:pPr>
        <w:ind w:left="2410" w:hanging="2410"/>
        <w:rPr>
          <w:rFonts w:asciiTheme="minorHAnsi" w:hAnsiTheme="minorHAnsi" w:cstheme="minorHAnsi"/>
          <w:sz w:val="20"/>
          <w:lang w:val="en-GB"/>
        </w:rPr>
      </w:pPr>
    </w:p>
    <w:p w14:paraId="257BBEF2" w14:textId="61325E53" w:rsidR="00E852AF" w:rsidRPr="00DB129A" w:rsidRDefault="00E852AF" w:rsidP="00E852AF">
      <w:pPr>
        <w:ind w:left="2410" w:hanging="2410"/>
        <w:rPr>
          <w:rFonts w:asciiTheme="minorHAnsi" w:hAnsiTheme="minorHAnsi" w:cstheme="minorHAnsi"/>
          <w:sz w:val="20"/>
          <w:lang w:val="en-GB"/>
        </w:rPr>
      </w:pPr>
      <w:r w:rsidRPr="00DB129A">
        <w:rPr>
          <w:rFonts w:asciiTheme="minorHAnsi" w:hAnsiTheme="minorHAnsi" w:cstheme="minorHAnsi"/>
          <w:sz w:val="20"/>
          <w:lang w:val="en-GB"/>
        </w:rPr>
        <w:t>LCA</w:t>
      </w:r>
      <w:r w:rsidRPr="00DB129A">
        <w:rPr>
          <w:rFonts w:asciiTheme="minorHAnsi" w:hAnsiTheme="minorHAnsi" w:cstheme="minorHAnsi"/>
          <w:sz w:val="20"/>
          <w:lang w:val="en-GB"/>
        </w:rPr>
        <w:tab/>
      </w:r>
      <w:r w:rsidR="00DB129A" w:rsidRPr="00DB129A">
        <w:rPr>
          <w:rFonts w:asciiTheme="minorHAnsi" w:hAnsiTheme="minorHAnsi" w:cstheme="minorHAnsi"/>
          <w:sz w:val="20"/>
          <w:lang w:val="en-GB"/>
        </w:rPr>
        <w:t xml:space="preserve">compilation and evaluation of the inputs, </w:t>
      </w:r>
      <w:proofErr w:type="gramStart"/>
      <w:r w:rsidR="00DB129A" w:rsidRPr="00DB129A">
        <w:rPr>
          <w:rFonts w:asciiTheme="minorHAnsi" w:hAnsiTheme="minorHAnsi" w:cstheme="minorHAnsi"/>
          <w:sz w:val="20"/>
          <w:lang w:val="en-GB"/>
        </w:rPr>
        <w:t>outputs</w:t>
      </w:r>
      <w:proofErr w:type="gramEnd"/>
      <w:r w:rsidR="00DB129A" w:rsidRPr="00DB129A">
        <w:rPr>
          <w:rFonts w:asciiTheme="minorHAnsi" w:hAnsiTheme="minorHAnsi" w:cstheme="minorHAnsi"/>
          <w:sz w:val="20"/>
          <w:lang w:val="en-GB"/>
        </w:rPr>
        <w:t xml:space="preserve"> and the potential environmental impacts of a product system throughout its life cycle</w:t>
      </w:r>
    </w:p>
    <w:p w14:paraId="175920E9" w14:textId="77777777" w:rsidR="00E852AF" w:rsidRPr="00DB129A" w:rsidRDefault="00E852AF" w:rsidP="00E852AF">
      <w:pPr>
        <w:ind w:left="2410" w:hanging="2410"/>
        <w:rPr>
          <w:rFonts w:asciiTheme="minorHAnsi" w:hAnsiTheme="minorHAnsi" w:cstheme="minorHAnsi"/>
          <w:sz w:val="20"/>
          <w:lang w:val="en-GB"/>
        </w:rPr>
      </w:pPr>
    </w:p>
    <w:p w14:paraId="515039B3" w14:textId="14429D99" w:rsidR="00E852AF" w:rsidRPr="00DB129A" w:rsidRDefault="00E852AF" w:rsidP="00E852AF">
      <w:pPr>
        <w:ind w:left="2410" w:hanging="2410"/>
        <w:rPr>
          <w:rFonts w:asciiTheme="minorHAnsi" w:hAnsiTheme="minorHAnsi" w:cstheme="minorHAnsi"/>
          <w:sz w:val="20"/>
          <w:lang w:val="en-GB"/>
        </w:rPr>
      </w:pPr>
      <w:r w:rsidRPr="00DB129A">
        <w:rPr>
          <w:rFonts w:asciiTheme="minorHAnsi" w:hAnsiTheme="minorHAnsi" w:cstheme="minorHAnsi"/>
          <w:sz w:val="20"/>
          <w:lang w:val="en-GB"/>
        </w:rPr>
        <w:t>LCI</w:t>
      </w:r>
      <w:r w:rsidRPr="00DB129A">
        <w:rPr>
          <w:rFonts w:asciiTheme="minorHAnsi" w:hAnsiTheme="minorHAnsi" w:cstheme="minorHAnsi"/>
          <w:sz w:val="20"/>
          <w:lang w:val="en-GB"/>
        </w:rPr>
        <w:tab/>
      </w:r>
      <w:r w:rsidR="00DB129A" w:rsidRPr="00DB129A">
        <w:rPr>
          <w:rFonts w:asciiTheme="minorHAnsi" w:hAnsiTheme="minorHAnsi" w:cstheme="minorHAnsi"/>
          <w:sz w:val="20"/>
          <w:lang w:val="en-GB"/>
        </w:rPr>
        <w:t>phase of life cycle assessment involving the compilation and quantification of inputs and outputs for a product throughout its life cycle</w:t>
      </w:r>
    </w:p>
    <w:p w14:paraId="0DC26491" w14:textId="77777777" w:rsidR="00E852AF" w:rsidRPr="00DB129A" w:rsidRDefault="00E852AF" w:rsidP="00E852AF">
      <w:pPr>
        <w:ind w:left="2410" w:hanging="2410"/>
        <w:rPr>
          <w:rFonts w:asciiTheme="minorHAnsi" w:hAnsiTheme="minorHAnsi" w:cstheme="minorHAnsi"/>
          <w:sz w:val="20"/>
          <w:lang w:val="en-GB"/>
        </w:rPr>
      </w:pPr>
    </w:p>
    <w:p w14:paraId="7598CEA9" w14:textId="2843B30C" w:rsidR="00E852AF" w:rsidRPr="00DB129A" w:rsidRDefault="00E852AF" w:rsidP="00E852AF">
      <w:pPr>
        <w:ind w:left="2410" w:hanging="2410"/>
        <w:rPr>
          <w:rFonts w:asciiTheme="minorHAnsi" w:hAnsiTheme="minorHAnsi" w:cstheme="minorHAnsi"/>
          <w:sz w:val="20"/>
          <w:lang w:val="en-GB"/>
        </w:rPr>
      </w:pPr>
      <w:r w:rsidRPr="00DB129A">
        <w:rPr>
          <w:rFonts w:asciiTheme="minorHAnsi" w:hAnsiTheme="minorHAnsi" w:cstheme="minorHAnsi"/>
          <w:sz w:val="20"/>
          <w:lang w:val="en-GB"/>
        </w:rPr>
        <w:t>LP</w:t>
      </w:r>
      <w:r w:rsidRPr="00DB129A">
        <w:rPr>
          <w:rFonts w:asciiTheme="minorHAnsi" w:hAnsiTheme="minorHAnsi" w:cstheme="minorHAnsi"/>
          <w:sz w:val="20"/>
          <w:lang w:val="en-GB"/>
        </w:rPr>
        <w:tab/>
      </w:r>
      <w:r w:rsidR="00DB129A" w:rsidRPr="00DB129A">
        <w:rPr>
          <w:rFonts w:asciiTheme="minorHAnsi" w:hAnsiTheme="minorHAnsi" w:cstheme="minorHAnsi"/>
          <w:sz w:val="20"/>
          <w:lang w:val="en-GB"/>
        </w:rPr>
        <w:t xml:space="preserve">leader of </w:t>
      </w:r>
      <w:r w:rsidR="00DB129A">
        <w:rPr>
          <w:rFonts w:asciiTheme="minorHAnsi" w:hAnsiTheme="minorHAnsi" w:cstheme="minorHAnsi"/>
          <w:sz w:val="20"/>
          <w:lang w:val="en-GB"/>
        </w:rPr>
        <w:t>p</w:t>
      </w:r>
      <w:r w:rsidR="00DB129A" w:rsidRPr="00DB129A">
        <w:rPr>
          <w:rFonts w:asciiTheme="minorHAnsi" w:hAnsiTheme="minorHAnsi" w:cstheme="minorHAnsi"/>
          <w:sz w:val="20"/>
          <w:lang w:val="en-GB"/>
        </w:rPr>
        <w:t xml:space="preserve">rogramme </w:t>
      </w:r>
      <w:r w:rsidR="00DB129A">
        <w:rPr>
          <w:rFonts w:asciiTheme="minorHAnsi" w:hAnsiTheme="minorHAnsi" w:cstheme="minorHAnsi"/>
          <w:sz w:val="20"/>
          <w:lang w:val="en-GB"/>
        </w:rPr>
        <w:t>operation</w:t>
      </w:r>
    </w:p>
    <w:p w14:paraId="023D2E3F" w14:textId="77777777" w:rsidR="00E852AF" w:rsidRPr="00DB129A" w:rsidRDefault="00E852AF" w:rsidP="00E852AF">
      <w:pPr>
        <w:ind w:left="2410" w:hanging="2410"/>
        <w:rPr>
          <w:rFonts w:asciiTheme="minorHAnsi" w:hAnsiTheme="minorHAnsi" w:cstheme="minorHAnsi"/>
          <w:sz w:val="20"/>
          <w:lang w:val="en-GB"/>
        </w:rPr>
      </w:pPr>
    </w:p>
    <w:p w14:paraId="0023DC51" w14:textId="067F3251" w:rsidR="00E852AF" w:rsidRPr="00DB129A" w:rsidRDefault="00E852AF" w:rsidP="00E852AF">
      <w:pPr>
        <w:ind w:left="2410" w:hanging="2410"/>
        <w:rPr>
          <w:rFonts w:asciiTheme="minorHAnsi" w:hAnsiTheme="minorHAnsi" w:cstheme="minorHAnsi"/>
          <w:sz w:val="20"/>
          <w:lang w:val="en-GB"/>
        </w:rPr>
      </w:pPr>
      <w:r w:rsidRPr="00DB129A">
        <w:rPr>
          <w:rFonts w:asciiTheme="minorHAnsi" w:hAnsiTheme="minorHAnsi" w:cstheme="minorHAnsi"/>
          <w:sz w:val="20"/>
          <w:lang w:val="en-GB"/>
        </w:rPr>
        <w:t>PGF</w:t>
      </w:r>
      <w:r w:rsidRPr="00DB129A">
        <w:rPr>
          <w:rFonts w:asciiTheme="minorHAnsi" w:hAnsiTheme="minorHAnsi" w:cstheme="minorHAnsi"/>
          <w:sz w:val="20"/>
          <w:lang w:val="en-GB"/>
        </w:rPr>
        <w:tab/>
        <w:t>Produ</w:t>
      </w:r>
      <w:r w:rsidR="00DB129A" w:rsidRPr="00DB129A">
        <w:rPr>
          <w:rFonts w:asciiTheme="minorHAnsi" w:hAnsiTheme="minorHAnsi" w:cstheme="minorHAnsi"/>
          <w:sz w:val="20"/>
          <w:lang w:val="en-GB"/>
        </w:rPr>
        <w:t>ct group forum</w:t>
      </w:r>
    </w:p>
    <w:p w14:paraId="7AC7B018" w14:textId="77777777" w:rsidR="00E852AF" w:rsidRPr="00DB129A" w:rsidRDefault="00E852AF" w:rsidP="00E852AF">
      <w:pPr>
        <w:ind w:left="2410" w:hanging="2410"/>
        <w:rPr>
          <w:rFonts w:asciiTheme="minorHAnsi" w:hAnsiTheme="minorHAnsi" w:cstheme="minorHAnsi"/>
          <w:sz w:val="20"/>
          <w:lang w:val="en-GB"/>
        </w:rPr>
      </w:pPr>
    </w:p>
    <w:p w14:paraId="59BB810C" w14:textId="7310C9FF" w:rsidR="00E852AF" w:rsidRPr="00DB129A" w:rsidRDefault="00DB129A" w:rsidP="00DB129A">
      <w:pPr>
        <w:ind w:left="2410" w:hanging="2410"/>
        <w:rPr>
          <w:rFonts w:asciiTheme="minorHAnsi" w:hAnsiTheme="minorHAnsi" w:cstheme="minorHAnsi"/>
          <w:sz w:val="20"/>
          <w:lang w:val="en-GB"/>
        </w:rPr>
      </w:pPr>
      <w:r>
        <w:rPr>
          <w:rFonts w:asciiTheme="minorHAnsi" w:hAnsiTheme="minorHAnsi" w:cstheme="minorHAnsi"/>
          <w:sz w:val="20"/>
          <w:lang w:val="en-GB"/>
        </w:rPr>
        <w:t>programme operator</w:t>
      </w:r>
      <w:r w:rsidR="00E852AF" w:rsidRPr="00DB129A">
        <w:rPr>
          <w:rFonts w:asciiTheme="minorHAnsi" w:hAnsiTheme="minorHAnsi" w:cstheme="minorHAnsi"/>
          <w:sz w:val="20"/>
          <w:lang w:val="en-GB"/>
        </w:rPr>
        <w:tab/>
      </w:r>
      <w:r w:rsidRPr="00DB129A">
        <w:rPr>
          <w:rFonts w:asciiTheme="minorHAnsi" w:hAnsiTheme="minorHAnsi" w:cstheme="minorHAnsi"/>
          <w:sz w:val="20"/>
          <w:lang w:val="en-GB"/>
        </w:rPr>
        <w:t>body or bodies that conduct a Type III environmental declaration programme</w:t>
      </w:r>
    </w:p>
    <w:p w14:paraId="09528E71" w14:textId="77777777" w:rsidR="00E852AF" w:rsidRPr="00DB129A" w:rsidRDefault="00E852AF" w:rsidP="00E852AF">
      <w:pPr>
        <w:ind w:left="2410" w:hanging="2410"/>
        <w:rPr>
          <w:rFonts w:asciiTheme="minorHAnsi" w:hAnsiTheme="minorHAnsi" w:cstheme="minorHAnsi"/>
          <w:sz w:val="20"/>
          <w:lang w:val="en-GB"/>
        </w:rPr>
      </w:pPr>
    </w:p>
    <w:p w14:paraId="3F2F39CD" w14:textId="37C3B0B3" w:rsidR="00E852AF" w:rsidRPr="00DB129A" w:rsidRDefault="00DB129A" w:rsidP="00E852AF">
      <w:pPr>
        <w:ind w:left="2410" w:hanging="2410"/>
        <w:rPr>
          <w:rFonts w:asciiTheme="minorHAnsi" w:hAnsiTheme="minorHAnsi" w:cstheme="minorHAnsi"/>
          <w:sz w:val="20"/>
          <w:lang w:val="en-GB"/>
        </w:rPr>
      </w:pPr>
      <w:r>
        <w:rPr>
          <w:rFonts w:asciiTheme="minorHAnsi" w:hAnsiTheme="minorHAnsi" w:cstheme="minorHAnsi"/>
          <w:sz w:val="20"/>
          <w:lang w:val="en-GB"/>
        </w:rPr>
        <w:t>product category</w:t>
      </w:r>
      <w:r w:rsidR="00E852AF" w:rsidRPr="00DB129A">
        <w:rPr>
          <w:rFonts w:asciiTheme="minorHAnsi" w:hAnsiTheme="minorHAnsi" w:cstheme="minorHAnsi"/>
          <w:sz w:val="20"/>
          <w:lang w:val="en-GB"/>
        </w:rPr>
        <w:tab/>
      </w:r>
      <w:r w:rsidRPr="00DB129A">
        <w:rPr>
          <w:rFonts w:asciiTheme="minorHAnsi" w:hAnsiTheme="minorHAnsi" w:cstheme="minorHAnsi"/>
          <w:sz w:val="20"/>
          <w:lang w:val="en-GB"/>
        </w:rPr>
        <w:t>group of products w</w:t>
      </w:r>
      <w:r>
        <w:rPr>
          <w:rFonts w:asciiTheme="minorHAnsi" w:hAnsiTheme="minorHAnsi" w:cstheme="minorHAnsi"/>
          <w:sz w:val="20"/>
          <w:lang w:val="en-GB"/>
        </w:rPr>
        <w:t>ith the same functions</w:t>
      </w:r>
    </w:p>
    <w:p w14:paraId="11C94285" w14:textId="77777777" w:rsidR="00E852AF" w:rsidRPr="00DB129A" w:rsidRDefault="00E852AF" w:rsidP="00E852AF">
      <w:pPr>
        <w:ind w:left="2410" w:hanging="2410"/>
        <w:rPr>
          <w:rFonts w:asciiTheme="minorHAnsi" w:hAnsiTheme="minorHAnsi" w:cstheme="minorHAnsi"/>
          <w:sz w:val="20"/>
          <w:lang w:val="en-GB"/>
        </w:rPr>
      </w:pPr>
    </w:p>
    <w:p w14:paraId="199921B0" w14:textId="21D0DF40" w:rsidR="00E852AF" w:rsidRDefault="00DB129A" w:rsidP="00DB129A">
      <w:pPr>
        <w:ind w:left="2410" w:hanging="2410"/>
        <w:rPr>
          <w:rFonts w:asciiTheme="minorHAnsi" w:hAnsiTheme="minorHAnsi" w:cstheme="minorHAnsi"/>
          <w:sz w:val="20"/>
          <w:lang w:val="en-GB"/>
        </w:rPr>
      </w:pPr>
      <w:r w:rsidRPr="00DB129A">
        <w:rPr>
          <w:rFonts w:asciiTheme="minorHAnsi" w:hAnsiTheme="minorHAnsi" w:cstheme="minorHAnsi"/>
          <w:sz w:val="20"/>
          <w:lang w:val="en-GB"/>
        </w:rPr>
        <w:t>PCR</w:t>
      </w:r>
      <w:r w:rsidR="00E852AF" w:rsidRPr="00DB129A">
        <w:rPr>
          <w:rFonts w:asciiTheme="minorHAnsi" w:hAnsiTheme="minorHAnsi" w:cstheme="minorHAnsi"/>
          <w:sz w:val="20"/>
          <w:lang w:val="en-GB"/>
        </w:rPr>
        <w:tab/>
      </w:r>
      <w:r w:rsidRPr="00DB129A">
        <w:rPr>
          <w:rFonts w:asciiTheme="minorHAnsi" w:hAnsiTheme="minorHAnsi" w:cstheme="minorHAnsi"/>
          <w:sz w:val="20"/>
          <w:lang w:val="en-GB"/>
        </w:rPr>
        <w:t>P</w:t>
      </w:r>
      <w:r>
        <w:rPr>
          <w:rFonts w:asciiTheme="minorHAnsi" w:hAnsiTheme="minorHAnsi" w:cstheme="minorHAnsi"/>
          <w:sz w:val="20"/>
          <w:lang w:val="en-GB"/>
        </w:rPr>
        <w:t>roduct Category Rules:</w:t>
      </w:r>
      <w:r w:rsidRPr="00DB129A">
        <w:rPr>
          <w:rFonts w:asciiTheme="minorHAnsi" w:hAnsiTheme="minorHAnsi" w:cstheme="minorHAnsi"/>
          <w:sz w:val="20"/>
          <w:lang w:val="en-GB"/>
        </w:rPr>
        <w:t xml:space="preserve"> set of specific rules, </w:t>
      </w:r>
      <w:proofErr w:type="gramStart"/>
      <w:r w:rsidRPr="00DB129A">
        <w:rPr>
          <w:rFonts w:asciiTheme="minorHAnsi" w:hAnsiTheme="minorHAnsi" w:cstheme="minorHAnsi"/>
          <w:sz w:val="20"/>
          <w:lang w:val="en-GB"/>
        </w:rPr>
        <w:t>requirements</w:t>
      </w:r>
      <w:proofErr w:type="gramEnd"/>
      <w:r w:rsidRPr="00DB129A">
        <w:rPr>
          <w:rFonts w:asciiTheme="minorHAnsi" w:hAnsiTheme="minorHAnsi" w:cstheme="minorHAnsi"/>
          <w:sz w:val="20"/>
          <w:lang w:val="en-GB"/>
        </w:rPr>
        <w:t xml:space="preserve"> and guidelines for developing Type III environmental declarations for one or more product categories </w:t>
      </w:r>
    </w:p>
    <w:p w14:paraId="02F560F6" w14:textId="77777777" w:rsidR="00DB129A" w:rsidRPr="00DB129A" w:rsidRDefault="00DB129A" w:rsidP="00DB129A">
      <w:pPr>
        <w:ind w:left="2410" w:hanging="2410"/>
        <w:rPr>
          <w:rFonts w:asciiTheme="minorHAnsi" w:hAnsiTheme="minorHAnsi" w:cstheme="minorHAnsi"/>
          <w:sz w:val="20"/>
          <w:lang w:val="en-GB"/>
        </w:rPr>
      </w:pPr>
    </w:p>
    <w:p w14:paraId="22AE1343" w14:textId="2083365C" w:rsidR="00E852AF" w:rsidRPr="00DB129A" w:rsidRDefault="00DB129A" w:rsidP="00DB129A">
      <w:pPr>
        <w:ind w:left="2410" w:hanging="2410"/>
        <w:rPr>
          <w:rFonts w:asciiTheme="minorHAnsi" w:hAnsiTheme="minorHAnsi" w:cstheme="minorHAnsi"/>
          <w:sz w:val="20"/>
          <w:lang w:val="en-GB"/>
        </w:rPr>
      </w:pPr>
      <w:r w:rsidRPr="00DB129A">
        <w:rPr>
          <w:rFonts w:asciiTheme="minorHAnsi" w:hAnsiTheme="minorHAnsi" w:cstheme="minorHAnsi"/>
          <w:sz w:val="20"/>
          <w:lang w:val="en-GB"/>
        </w:rPr>
        <w:t>PCR review</w:t>
      </w:r>
      <w:r w:rsidR="00E852AF" w:rsidRPr="00DB129A">
        <w:rPr>
          <w:rFonts w:asciiTheme="minorHAnsi" w:hAnsiTheme="minorHAnsi" w:cstheme="minorHAnsi"/>
          <w:sz w:val="20"/>
          <w:lang w:val="en-GB"/>
        </w:rPr>
        <w:tab/>
      </w:r>
      <w:r w:rsidRPr="00DB129A">
        <w:rPr>
          <w:rFonts w:asciiTheme="minorHAnsi" w:hAnsiTheme="minorHAnsi" w:cstheme="minorHAnsi"/>
          <w:sz w:val="20"/>
          <w:lang w:val="en-GB"/>
        </w:rPr>
        <w:t>process whereby a third</w:t>
      </w:r>
      <w:r w:rsidR="002A7908">
        <w:rPr>
          <w:rFonts w:asciiTheme="minorHAnsi" w:hAnsiTheme="minorHAnsi" w:cstheme="minorHAnsi"/>
          <w:sz w:val="20"/>
          <w:lang w:val="en-GB"/>
        </w:rPr>
        <w:t>-</w:t>
      </w:r>
      <w:r w:rsidRPr="00DB129A">
        <w:rPr>
          <w:rFonts w:asciiTheme="minorHAnsi" w:hAnsiTheme="minorHAnsi" w:cstheme="minorHAnsi"/>
          <w:sz w:val="20"/>
          <w:lang w:val="en-GB"/>
        </w:rPr>
        <w:t xml:space="preserve">party panel verifies the product category rules </w:t>
      </w:r>
    </w:p>
    <w:p w14:paraId="0B25BF45" w14:textId="77777777" w:rsidR="00E852AF" w:rsidRPr="00DB129A" w:rsidRDefault="00E852AF" w:rsidP="00E852AF">
      <w:pPr>
        <w:spacing w:line="240" w:lineRule="auto"/>
        <w:ind w:right="-567"/>
        <w:rPr>
          <w:rFonts w:asciiTheme="minorHAnsi" w:hAnsiTheme="minorHAnsi" w:cstheme="minorHAnsi"/>
          <w:sz w:val="20"/>
          <w:lang w:val="en-GB"/>
        </w:rPr>
      </w:pPr>
    </w:p>
    <w:p w14:paraId="422769F2" w14:textId="12E4CE3B" w:rsidR="00E852AF" w:rsidRDefault="00E852AF" w:rsidP="00DB129A">
      <w:pPr>
        <w:ind w:left="2410" w:hanging="2410"/>
        <w:rPr>
          <w:rFonts w:asciiTheme="minorHAnsi" w:hAnsiTheme="minorHAnsi" w:cstheme="minorHAnsi"/>
          <w:sz w:val="20"/>
          <w:lang w:val="en-GB"/>
        </w:rPr>
      </w:pPr>
      <w:r w:rsidRPr="00DB129A">
        <w:rPr>
          <w:rFonts w:asciiTheme="minorHAnsi" w:hAnsiTheme="minorHAnsi" w:cstheme="minorHAnsi"/>
          <w:sz w:val="20"/>
          <w:lang w:val="en-GB"/>
        </w:rPr>
        <w:t>RSL</w:t>
      </w:r>
      <w:r w:rsidRPr="00DB129A">
        <w:rPr>
          <w:rFonts w:asciiTheme="minorHAnsi" w:hAnsiTheme="minorHAnsi" w:cstheme="minorHAnsi"/>
          <w:sz w:val="20"/>
          <w:lang w:val="en-GB"/>
        </w:rPr>
        <w:tab/>
      </w:r>
      <w:r w:rsidR="00DB129A">
        <w:rPr>
          <w:rFonts w:asciiTheme="minorHAnsi" w:hAnsiTheme="minorHAnsi" w:cstheme="minorHAnsi"/>
          <w:sz w:val="20"/>
          <w:lang w:val="en-GB"/>
        </w:rPr>
        <w:t>R</w:t>
      </w:r>
      <w:r w:rsidR="00DB129A" w:rsidRPr="00DB129A">
        <w:rPr>
          <w:rFonts w:asciiTheme="minorHAnsi" w:hAnsiTheme="minorHAnsi" w:cstheme="minorHAnsi"/>
          <w:sz w:val="20"/>
          <w:lang w:val="en-GB"/>
        </w:rPr>
        <w:t>eference</w:t>
      </w:r>
      <w:r w:rsidR="00DB129A">
        <w:rPr>
          <w:rFonts w:asciiTheme="minorHAnsi" w:hAnsiTheme="minorHAnsi" w:cstheme="minorHAnsi"/>
          <w:sz w:val="20"/>
          <w:lang w:val="en-GB"/>
        </w:rPr>
        <w:t xml:space="preserve"> S</w:t>
      </w:r>
      <w:r w:rsidR="00DB129A" w:rsidRPr="00DB129A">
        <w:rPr>
          <w:rFonts w:asciiTheme="minorHAnsi" w:hAnsiTheme="minorHAnsi" w:cstheme="minorHAnsi"/>
          <w:sz w:val="20"/>
          <w:lang w:val="en-GB"/>
        </w:rPr>
        <w:t xml:space="preserve">ervice </w:t>
      </w:r>
      <w:r w:rsidR="00DB129A">
        <w:rPr>
          <w:rFonts w:asciiTheme="minorHAnsi" w:hAnsiTheme="minorHAnsi" w:cstheme="minorHAnsi"/>
          <w:sz w:val="20"/>
          <w:lang w:val="en-GB"/>
        </w:rPr>
        <w:t>L</w:t>
      </w:r>
      <w:r w:rsidR="00DB129A" w:rsidRPr="00DB129A">
        <w:rPr>
          <w:rFonts w:asciiTheme="minorHAnsi" w:hAnsiTheme="minorHAnsi" w:cstheme="minorHAnsi"/>
          <w:sz w:val="20"/>
          <w:lang w:val="en-GB"/>
        </w:rPr>
        <w:t>ife</w:t>
      </w:r>
      <w:r w:rsidR="00DB129A">
        <w:rPr>
          <w:rFonts w:asciiTheme="minorHAnsi" w:hAnsiTheme="minorHAnsi" w:cstheme="minorHAnsi"/>
          <w:sz w:val="20"/>
          <w:lang w:val="en-GB"/>
        </w:rPr>
        <w:t xml:space="preserve">: </w:t>
      </w:r>
      <w:r w:rsidR="00DB129A" w:rsidRPr="00DB129A">
        <w:rPr>
          <w:rFonts w:asciiTheme="minorHAnsi" w:hAnsiTheme="minorHAnsi" w:cstheme="minorHAnsi"/>
          <w:sz w:val="20"/>
          <w:lang w:val="en-GB"/>
        </w:rPr>
        <w:t>service life of a construction product which is known to be expected under a set of reference in-use conditions and which can form the basis for estimating the service life under other in-use conditions</w:t>
      </w:r>
    </w:p>
    <w:p w14:paraId="6EC8707E" w14:textId="77777777" w:rsidR="004C4C0B" w:rsidRDefault="004C4C0B" w:rsidP="00DB129A">
      <w:pPr>
        <w:ind w:left="2410" w:hanging="2410"/>
        <w:rPr>
          <w:rFonts w:asciiTheme="minorHAnsi" w:hAnsiTheme="minorHAnsi" w:cstheme="minorHAnsi"/>
          <w:sz w:val="20"/>
          <w:lang w:val="en-GB"/>
        </w:rPr>
      </w:pPr>
    </w:p>
    <w:p w14:paraId="4F5C880C" w14:textId="3364D91A" w:rsidR="002A7908" w:rsidRPr="00DB129A" w:rsidRDefault="002A7908" w:rsidP="00DB129A">
      <w:pPr>
        <w:ind w:left="2410" w:hanging="2410"/>
        <w:rPr>
          <w:rFonts w:asciiTheme="minorHAnsi" w:hAnsiTheme="minorHAnsi" w:cstheme="minorHAnsi"/>
          <w:sz w:val="20"/>
          <w:lang w:val="en-GB"/>
        </w:rPr>
      </w:pPr>
      <w:r>
        <w:rPr>
          <w:rFonts w:asciiTheme="minorHAnsi" w:hAnsiTheme="minorHAnsi" w:cstheme="minorHAnsi"/>
          <w:sz w:val="20"/>
          <w:lang w:val="en-GB"/>
        </w:rPr>
        <w:t>TAC</w:t>
      </w:r>
      <w:r>
        <w:rPr>
          <w:rFonts w:asciiTheme="minorHAnsi" w:hAnsiTheme="minorHAnsi" w:cstheme="minorHAnsi"/>
          <w:sz w:val="20"/>
          <w:lang w:val="en-GB"/>
        </w:rPr>
        <w:tab/>
        <w:t>Technical Advisory Committee</w:t>
      </w:r>
    </w:p>
    <w:p w14:paraId="272A5343" w14:textId="77777777" w:rsidR="00E852AF" w:rsidRPr="00DB129A" w:rsidRDefault="00E852AF" w:rsidP="00E852AF">
      <w:pPr>
        <w:ind w:left="2410" w:hanging="2410"/>
        <w:rPr>
          <w:rFonts w:asciiTheme="minorHAnsi" w:hAnsiTheme="minorHAnsi" w:cstheme="minorHAnsi"/>
          <w:sz w:val="20"/>
          <w:lang w:val="en-GB"/>
        </w:rPr>
      </w:pPr>
    </w:p>
    <w:p w14:paraId="40522856" w14:textId="50504360" w:rsidR="00E852AF" w:rsidRDefault="00E852AF" w:rsidP="00DB129A">
      <w:pPr>
        <w:ind w:left="2410" w:hanging="2410"/>
        <w:rPr>
          <w:rFonts w:asciiTheme="minorHAnsi" w:hAnsiTheme="minorHAnsi" w:cstheme="minorHAnsi"/>
          <w:sz w:val="20"/>
          <w:lang w:val="en-GB"/>
        </w:rPr>
      </w:pPr>
      <w:r w:rsidRPr="00DB129A">
        <w:rPr>
          <w:rFonts w:asciiTheme="minorHAnsi" w:hAnsiTheme="minorHAnsi" w:cstheme="minorHAnsi"/>
          <w:sz w:val="20"/>
          <w:lang w:val="en-GB"/>
        </w:rPr>
        <w:t>Typ</w:t>
      </w:r>
      <w:r w:rsidR="00DB129A" w:rsidRPr="00DB129A">
        <w:rPr>
          <w:rFonts w:asciiTheme="minorHAnsi" w:hAnsiTheme="minorHAnsi" w:cstheme="minorHAnsi"/>
          <w:sz w:val="20"/>
          <w:lang w:val="en-GB"/>
        </w:rPr>
        <w:t>e</w:t>
      </w:r>
      <w:r w:rsidR="00DC6651" w:rsidRPr="00DB129A">
        <w:rPr>
          <w:rFonts w:asciiTheme="minorHAnsi" w:hAnsiTheme="minorHAnsi" w:cstheme="minorHAnsi"/>
          <w:sz w:val="20"/>
          <w:lang w:val="en-GB"/>
        </w:rPr>
        <w:t>-III-EPD</w:t>
      </w:r>
      <w:r w:rsidR="00DC6651" w:rsidRPr="00DB129A">
        <w:rPr>
          <w:rFonts w:asciiTheme="minorHAnsi" w:hAnsiTheme="minorHAnsi" w:cstheme="minorHAnsi"/>
          <w:sz w:val="20"/>
          <w:lang w:val="en-GB"/>
        </w:rPr>
        <w:tab/>
      </w:r>
      <w:r w:rsidR="00DB129A" w:rsidRPr="00DB129A">
        <w:rPr>
          <w:rFonts w:asciiTheme="minorHAnsi" w:hAnsiTheme="minorHAnsi" w:cstheme="minorHAnsi"/>
          <w:sz w:val="20"/>
          <w:lang w:val="en-GB"/>
        </w:rPr>
        <w:t>environmental declaration providing quantified environmental data using predetermined indicators and, where relevant, additional environmental information</w:t>
      </w:r>
    </w:p>
    <w:p w14:paraId="3235A34D" w14:textId="77777777" w:rsidR="00DB129A" w:rsidRPr="00DB129A" w:rsidRDefault="00DB129A" w:rsidP="00DB129A">
      <w:pPr>
        <w:ind w:left="2410" w:hanging="2410"/>
        <w:rPr>
          <w:rFonts w:asciiTheme="minorHAnsi" w:hAnsiTheme="minorHAnsi" w:cstheme="minorHAnsi"/>
          <w:sz w:val="20"/>
          <w:lang w:val="en-GB"/>
        </w:rPr>
      </w:pPr>
    </w:p>
    <w:p w14:paraId="2AE25112" w14:textId="519AA3F0" w:rsidR="00E852AF" w:rsidRPr="0065693F" w:rsidRDefault="00E852AF" w:rsidP="0065693F">
      <w:pPr>
        <w:ind w:left="2410" w:hanging="2410"/>
        <w:rPr>
          <w:rFonts w:asciiTheme="minorHAnsi" w:hAnsiTheme="minorHAnsi" w:cstheme="minorHAnsi"/>
          <w:sz w:val="20"/>
          <w:lang w:val="en-GB"/>
        </w:rPr>
      </w:pPr>
      <w:r w:rsidRPr="0065693F">
        <w:rPr>
          <w:rFonts w:asciiTheme="minorHAnsi" w:hAnsiTheme="minorHAnsi" w:cstheme="minorHAnsi"/>
          <w:sz w:val="20"/>
          <w:lang w:val="en-GB"/>
        </w:rPr>
        <w:t>Typ</w:t>
      </w:r>
      <w:r w:rsidR="00DB129A" w:rsidRPr="0065693F">
        <w:rPr>
          <w:rFonts w:asciiTheme="minorHAnsi" w:hAnsiTheme="minorHAnsi" w:cstheme="minorHAnsi"/>
          <w:sz w:val="20"/>
          <w:lang w:val="en-GB"/>
        </w:rPr>
        <w:t>e</w:t>
      </w:r>
      <w:r w:rsidRPr="0065693F">
        <w:rPr>
          <w:rFonts w:asciiTheme="minorHAnsi" w:hAnsiTheme="minorHAnsi" w:cstheme="minorHAnsi"/>
          <w:sz w:val="20"/>
          <w:lang w:val="en-GB"/>
        </w:rPr>
        <w:t>-III-EPD-Programm</w:t>
      </w:r>
      <w:r w:rsidR="00DB129A" w:rsidRPr="0065693F">
        <w:rPr>
          <w:rFonts w:asciiTheme="minorHAnsi" w:hAnsiTheme="minorHAnsi" w:cstheme="minorHAnsi"/>
          <w:sz w:val="20"/>
          <w:lang w:val="en-GB"/>
        </w:rPr>
        <w:t>e</w:t>
      </w:r>
      <w:r w:rsidRPr="0065693F">
        <w:rPr>
          <w:rFonts w:asciiTheme="minorHAnsi" w:hAnsiTheme="minorHAnsi" w:cstheme="minorHAnsi"/>
          <w:sz w:val="20"/>
          <w:lang w:val="en-GB"/>
        </w:rPr>
        <w:tab/>
      </w:r>
      <w:r w:rsidR="0065693F" w:rsidRPr="0065693F">
        <w:rPr>
          <w:rFonts w:asciiTheme="minorHAnsi" w:hAnsiTheme="minorHAnsi" w:cstheme="minorHAnsi"/>
          <w:sz w:val="20"/>
          <w:lang w:val="en-GB"/>
        </w:rPr>
        <w:t>voluntary programme for the development and use of Type III environmental declarations, based on a set of operating rules</w:t>
      </w:r>
    </w:p>
    <w:p w14:paraId="474CF39C" w14:textId="77777777" w:rsidR="00E852AF" w:rsidRPr="0065693F" w:rsidRDefault="00E852AF" w:rsidP="00E852AF">
      <w:pPr>
        <w:ind w:left="2410" w:hanging="2410"/>
        <w:rPr>
          <w:rFonts w:asciiTheme="minorHAnsi" w:hAnsiTheme="minorHAnsi" w:cstheme="minorHAnsi"/>
          <w:sz w:val="20"/>
          <w:lang w:val="en-GB"/>
        </w:rPr>
      </w:pPr>
    </w:p>
    <w:p w14:paraId="6E2A79DE" w14:textId="37CFE2CD" w:rsidR="00E852AF" w:rsidRPr="0065693F" w:rsidRDefault="0065693F" w:rsidP="0065693F">
      <w:pPr>
        <w:ind w:left="2410" w:hanging="2410"/>
        <w:rPr>
          <w:rFonts w:asciiTheme="minorHAnsi" w:hAnsiTheme="minorHAnsi" w:cstheme="minorHAnsi"/>
          <w:sz w:val="20"/>
          <w:lang w:val="en-GB"/>
        </w:rPr>
      </w:pPr>
      <w:r>
        <w:rPr>
          <w:rFonts w:asciiTheme="minorHAnsi" w:hAnsiTheme="minorHAnsi" w:cstheme="minorHAnsi"/>
          <w:sz w:val="20"/>
          <w:lang w:val="en-GB"/>
        </w:rPr>
        <w:t>verification</w:t>
      </w:r>
      <w:r w:rsidR="00E852AF" w:rsidRPr="0065693F">
        <w:rPr>
          <w:rFonts w:asciiTheme="minorHAnsi" w:hAnsiTheme="minorHAnsi" w:cstheme="minorHAnsi"/>
          <w:sz w:val="20"/>
          <w:lang w:val="en-GB"/>
        </w:rPr>
        <w:tab/>
      </w:r>
      <w:r w:rsidRPr="0065693F">
        <w:rPr>
          <w:rFonts w:asciiTheme="minorHAnsi" w:hAnsiTheme="minorHAnsi" w:cstheme="minorHAnsi"/>
          <w:sz w:val="20"/>
          <w:lang w:val="en-GB"/>
        </w:rPr>
        <w:t>confirmation, through the provision of objective evidence, that specified requirements have been fulfilled</w:t>
      </w:r>
    </w:p>
    <w:p w14:paraId="6E921D73" w14:textId="77777777" w:rsidR="00E852AF" w:rsidRPr="0065693F" w:rsidRDefault="00E852AF" w:rsidP="00E852AF">
      <w:pPr>
        <w:rPr>
          <w:rFonts w:asciiTheme="minorHAnsi" w:hAnsiTheme="minorHAnsi" w:cstheme="minorHAnsi"/>
          <w:sz w:val="20"/>
          <w:lang w:val="en-GB"/>
        </w:rPr>
      </w:pPr>
    </w:p>
    <w:p w14:paraId="7680C2E1" w14:textId="538A6B97" w:rsidR="00E852AF" w:rsidRPr="0065693F" w:rsidRDefault="00E852AF" w:rsidP="00E852AF">
      <w:pPr>
        <w:spacing w:after="200" w:line="23" w:lineRule="auto"/>
        <w:rPr>
          <w:rFonts w:asciiTheme="minorHAnsi" w:eastAsiaTheme="majorEastAsia" w:hAnsiTheme="minorHAnsi" w:cstheme="minorHAnsi"/>
          <w:b/>
          <w:bCs/>
          <w:szCs w:val="24"/>
          <w:lang w:val="en-GB"/>
        </w:rPr>
      </w:pPr>
    </w:p>
    <w:p w14:paraId="44C1268D" w14:textId="2F0AB37F" w:rsidR="00E852AF" w:rsidRDefault="00E852AF" w:rsidP="006437D9">
      <w:pPr>
        <w:pStyle w:val="berschrift1"/>
      </w:pPr>
      <w:bookmarkStart w:id="158" w:name="_Toc434579434"/>
      <w:bookmarkStart w:id="159" w:name="_Toc112749400"/>
      <w:r w:rsidRPr="00DC6651">
        <w:t>Referen</w:t>
      </w:r>
      <w:r w:rsidR="002952E9">
        <w:t>C</w:t>
      </w:r>
      <w:r w:rsidRPr="00DC6651">
        <w:t>e</w:t>
      </w:r>
      <w:bookmarkEnd w:id="158"/>
      <w:r w:rsidR="002952E9">
        <w:t>S</w:t>
      </w:r>
      <w:bookmarkEnd w:id="159"/>
    </w:p>
    <w:p w14:paraId="1D8D6456" w14:textId="16D7ADD5" w:rsidR="00DC6651" w:rsidRDefault="00DC6651" w:rsidP="00DC6651"/>
    <w:p w14:paraId="6B34730F" w14:textId="091B38EC" w:rsidR="00DC6651" w:rsidRDefault="00DC6651" w:rsidP="00DC6651"/>
    <w:p w14:paraId="52CC4A86" w14:textId="77777777" w:rsidR="00DC6651" w:rsidRPr="00DC6651" w:rsidRDefault="00DC6651" w:rsidP="00DC6651">
      <w:pPr>
        <w:tabs>
          <w:tab w:val="left" w:pos="3153"/>
        </w:tabs>
        <w:ind w:left="2410" w:hanging="2340"/>
        <w:jc w:val="left"/>
        <w:rPr>
          <w:rFonts w:asciiTheme="minorHAnsi" w:hAnsiTheme="minorHAnsi" w:cstheme="minorHAnsi"/>
          <w:sz w:val="20"/>
        </w:rPr>
      </w:pPr>
      <w:r w:rsidRPr="00DC6651">
        <w:rPr>
          <w:rFonts w:asciiTheme="minorHAnsi" w:hAnsiTheme="minorHAnsi" w:cstheme="minorHAnsi"/>
          <w:sz w:val="20"/>
        </w:rPr>
        <w:t>Pladerer / Mötzl 2009</w:t>
      </w:r>
      <w:r w:rsidRPr="00DC6651">
        <w:rPr>
          <w:rFonts w:asciiTheme="minorHAnsi" w:hAnsiTheme="minorHAnsi" w:cstheme="minorHAnsi"/>
          <w:sz w:val="20"/>
        </w:rPr>
        <w:tab/>
        <w:t>Pladerer C., Mötzl H. (Projektleiterin) et al: Anhang 1 „Entsorgungsprozesse – Grundlagenrecherche“ zur Studie „ABC-Disposal – Maßzahlen für die Entsorgungseigen</w:t>
      </w:r>
      <w:r w:rsidRPr="00DC6651">
        <w:rPr>
          <w:rFonts w:asciiTheme="minorHAnsi" w:hAnsiTheme="minorHAnsi" w:cstheme="minorHAnsi"/>
          <w:sz w:val="20"/>
        </w:rPr>
        <w:softHyphen/>
        <w:t>schaften von Gebäuden und Konstruktionen für die Lebenszyklusbewertung“. IBO - Österreichisches Institut für Baubiologie und -ökologie und Österreichisches Ökologie-Institut. Gefördert von BMVIT/Haus der Zukunft. FFG-Projektnr. 813974. Wien, Dezember 2009</w:t>
      </w:r>
    </w:p>
    <w:p w14:paraId="7DCA55C8" w14:textId="77777777" w:rsidR="00F4249C" w:rsidRPr="00DC6651" w:rsidRDefault="00F4249C">
      <w:pPr>
        <w:rPr>
          <w:rFonts w:asciiTheme="minorHAnsi" w:hAnsiTheme="minorHAnsi" w:cstheme="minorHAnsi"/>
        </w:rPr>
      </w:pPr>
    </w:p>
    <w:sectPr w:rsidR="00F4249C" w:rsidRPr="00DC6651" w:rsidSect="00B95118">
      <w:footerReference w:type="first" r:id="rId24"/>
      <w:pgSz w:w="11907" w:h="16840" w:code="9"/>
      <w:pgMar w:top="1418" w:right="992" w:bottom="1134" w:left="851" w:header="720" w:footer="235" w:gutter="0"/>
      <w:paperSrc w:first="15" w:other="15"/>
      <w:cols w:space="720"/>
      <w:noEndnote/>
      <w:titlePg/>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FBA50" w14:textId="77777777" w:rsidR="00E44F11" w:rsidRDefault="00E44F11" w:rsidP="00E852AF">
      <w:pPr>
        <w:spacing w:line="240" w:lineRule="auto"/>
      </w:pPr>
      <w:r>
        <w:separator/>
      </w:r>
    </w:p>
  </w:endnote>
  <w:endnote w:type="continuationSeparator" w:id="0">
    <w:p w14:paraId="5AC5C487" w14:textId="77777777" w:rsidR="00E44F11" w:rsidRDefault="00E44F11" w:rsidP="00E852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Lucidasans"/>
    <w:panose1 w:val="020B0604030504040204"/>
    <w:charset w:val="00"/>
    <w:family w:val="swiss"/>
    <w:pitch w:val="variable"/>
    <w:sig w:usb0="E1002EFF" w:usb1="C000605B" w:usb2="00000029" w:usb3="00000000" w:csb0="000101FF" w:csb1="00000000"/>
  </w:font>
  <w:font w:name="Frutiger 45 Light">
    <w:altName w:val="Courier New"/>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FAB94" w14:textId="432209D1" w:rsidR="0088252F" w:rsidRPr="00DD531D" w:rsidRDefault="0088252F" w:rsidP="00EB3ACB">
    <w:pPr>
      <w:pStyle w:val="Fuzeile"/>
      <w:tabs>
        <w:tab w:val="clear" w:pos="4536"/>
        <w:tab w:val="clear" w:pos="9072"/>
        <w:tab w:val="right" w:pos="9214"/>
      </w:tabs>
      <w:rPr>
        <w:rFonts w:asciiTheme="minorHAnsi" w:hAnsiTheme="minorHAnsi" w:cstheme="minorHAnsi"/>
        <w:bCs/>
        <w:sz w:val="14"/>
        <w:szCs w:val="14"/>
        <w:lang w:val="en-GB"/>
      </w:rPr>
    </w:pPr>
    <w:r w:rsidRPr="00DD531D">
      <w:rPr>
        <w:rFonts w:asciiTheme="minorHAnsi" w:hAnsiTheme="minorHAnsi" w:cstheme="minorHAnsi"/>
        <w:bCs/>
        <w:sz w:val="14"/>
        <w:szCs w:val="14"/>
        <w:lang w:val="en-GB"/>
      </w:rPr>
      <w:fldChar w:fldCharType="begin"/>
    </w:r>
    <w:r w:rsidRPr="00DD531D">
      <w:rPr>
        <w:rFonts w:asciiTheme="minorHAnsi" w:hAnsiTheme="minorHAnsi" w:cstheme="minorHAnsi"/>
        <w:bCs/>
        <w:sz w:val="14"/>
        <w:szCs w:val="14"/>
        <w:lang w:val="en-GB"/>
      </w:rPr>
      <w:instrText xml:space="preserve"> FILENAME \p \* MERGEFORMAT </w:instrText>
    </w:r>
    <w:r w:rsidRPr="00DD531D">
      <w:rPr>
        <w:rFonts w:asciiTheme="minorHAnsi" w:hAnsiTheme="minorHAnsi" w:cstheme="minorHAnsi"/>
        <w:bCs/>
        <w:sz w:val="14"/>
        <w:szCs w:val="14"/>
        <w:lang w:val="en-GB"/>
      </w:rPr>
      <w:fldChar w:fldCharType="separate"/>
    </w:r>
    <w:r w:rsidR="00257862">
      <w:rPr>
        <w:rFonts w:asciiTheme="minorHAnsi" w:hAnsiTheme="minorHAnsi" w:cstheme="minorHAnsi"/>
        <w:bCs/>
        <w:noProof/>
        <w:sz w:val="14"/>
        <w:szCs w:val="14"/>
        <w:lang w:val="en-GB"/>
      </w:rPr>
      <w:t>E:\006 - QM PKR PGF\PKR Allgemein-MS-HB+M-Docs\English-MS-HB and M-Docs\BAU-EPD-MS-HB-Version-3-0-0-issue-date-2022-06-27-English.docx</w:t>
    </w:r>
    <w:r w:rsidRPr="00DD531D">
      <w:rPr>
        <w:rFonts w:asciiTheme="minorHAnsi" w:hAnsiTheme="minorHAnsi" w:cstheme="minorHAnsi"/>
        <w:bCs/>
        <w:sz w:val="14"/>
        <w:szCs w:val="14"/>
        <w:lang w:val="en-GB"/>
      </w:rPr>
      <w:fldChar w:fldCharType="end"/>
    </w:r>
  </w:p>
  <w:p w14:paraId="6053A2A5" w14:textId="2176F39F" w:rsidR="0088252F" w:rsidRPr="00DD531D" w:rsidRDefault="0088252F" w:rsidP="00EB3ACB">
    <w:pPr>
      <w:pStyle w:val="Fuzeile"/>
      <w:tabs>
        <w:tab w:val="clear" w:pos="4536"/>
        <w:tab w:val="clear" w:pos="9072"/>
        <w:tab w:val="right" w:pos="9214"/>
      </w:tabs>
      <w:rPr>
        <w:rFonts w:asciiTheme="minorHAnsi" w:hAnsiTheme="minorHAnsi" w:cstheme="minorHAnsi"/>
        <w:bCs/>
        <w:sz w:val="18"/>
        <w:szCs w:val="18"/>
        <w:lang w:val="en-GB"/>
      </w:rPr>
    </w:pPr>
    <w:r w:rsidRPr="00DD531D">
      <w:rPr>
        <w:rFonts w:asciiTheme="minorHAnsi" w:hAnsiTheme="minorHAnsi" w:cstheme="minorHAnsi"/>
        <w:bCs/>
        <w:sz w:val="18"/>
        <w:szCs w:val="18"/>
        <w:lang w:val="en-GB"/>
      </w:rPr>
      <w:t xml:space="preserve">page </w:t>
    </w:r>
    <w:r w:rsidRPr="00DD531D">
      <w:rPr>
        <w:rFonts w:asciiTheme="minorHAnsi" w:hAnsiTheme="minorHAnsi" w:cstheme="minorHAnsi"/>
        <w:bCs/>
        <w:sz w:val="18"/>
        <w:szCs w:val="18"/>
      </w:rPr>
      <w:fldChar w:fldCharType="begin"/>
    </w:r>
    <w:r w:rsidRPr="00DD531D">
      <w:rPr>
        <w:rFonts w:asciiTheme="minorHAnsi" w:hAnsiTheme="minorHAnsi" w:cstheme="minorHAnsi"/>
        <w:bCs/>
        <w:sz w:val="18"/>
        <w:szCs w:val="18"/>
        <w:lang w:val="en-GB"/>
      </w:rPr>
      <w:instrText xml:space="preserve"> PAGE </w:instrText>
    </w:r>
    <w:r w:rsidRPr="00DD531D">
      <w:rPr>
        <w:rFonts w:asciiTheme="minorHAnsi" w:hAnsiTheme="minorHAnsi" w:cstheme="minorHAnsi"/>
        <w:bCs/>
        <w:sz w:val="18"/>
        <w:szCs w:val="18"/>
      </w:rPr>
      <w:fldChar w:fldCharType="separate"/>
    </w:r>
    <w:r w:rsidRPr="00DD531D">
      <w:rPr>
        <w:rFonts w:asciiTheme="minorHAnsi" w:hAnsiTheme="minorHAnsi" w:cstheme="minorHAnsi"/>
        <w:bCs/>
        <w:noProof/>
        <w:sz w:val="18"/>
        <w:szCs w:val="18"/>
        <w:lang w:val="en-GB"/>
      </w:rPr>
      <w:t>10</w:t>
    </w:r>
    <w:r w:rsidRPr="00DD531D">
      <w:rPr>
        <w:rFonts w:asciiTheme="minorHAnsi" w:hAnsiTheme="minorHAnsi" w:cstheme="minorHAnsi"/>
        <w:bCs/>
        <w:sz w:val="18"/>
        <w:szCs w:val="18"/>
      </w:rPr>
      <w:fldChar w:fldCharType="end"/>
    </w:r>
    <w:r w:rsidRPr="00DD531D">
      <w:rPr>
        <w:rFonts w:asciiTheme="minorHAnsi" w:hAnsiTheme="minorHAnsi" w:cstheme="minorHAnsi"/>
        <w:bCs/>
        <w:sz w:val="18"/>
        <w:szCs w:val="18"/>
        <w:lang w:val="en-GB"/>
      </w:rPr>
      <w:t xml:space="preserve"> / </w:t>
    </w:r>
    <w:r w:rsidRPr="00DD531D">
      <w:rPr>
        <w:rFonts w:asciiTheme="minorHAnsi" w:hAnsiTheme="minorHAnsi" w:cstheme="minorHAnsi"/>
        <w:bCs/>
        <w:sz w:val="18"/>
        <w:szCs w:val="18"/>
      </w:rPr>
      <w:fldChar w:fldCharType="begin"/>
    </w:r>
    <w:r w:rsidRPr="00DD531D">
      <w:rPr>
        <w:rFonts w:asciiTheme="minorHAnsi" w:hAnsiTheme="minorHAnsi" w:cstheme="minorHAnsi"/>
        <w:bCs/>
        <w:sz w:val="18"/>
        <w:szCs w:val="18"/>
        <w:lang w:val="en-GB"/>
      </w:rPr>
      <w:instrText xml:space="preserve"> NUMPAGES </w:instrText>
    </w:r>
    <w:r w:rsidRPr="00DD531D">
      <w:rPr>
        <w:rFonts w:asciiTheme="minorHAnsi" w:hAnsiTheme="minorHAnsi" w:cstheme="minorHAnsi"/>
        <w:bCs/>
        <w:sz w:val="18"/>
        <w:szCs w:val="18"/>
      </w:rPr>
      <w:fldChar w:fldCharType="separate"/>
    </w:r>
    <w:r w:rsidRPr="00DD531D">
      <w:rPr>
        <w:rFonts w:asciiTheme="minorHAnsi" w:hAnsiTheme="minorHAnsi" w:cstheme="minorHAnsi"/>
        <w:bCs/>
        <w:noProof/>
        <w:sz w:val="18"/>
        <w:szCs w:val="18"/>
        <w:lang w:val="en-GB"/>
      </w:rPr>
      <w:t>37</w:t>
    </w:r>
    <w:r w:rsidRPr="00DD531D">
      <w:rPr>
        <w:rFonts w:asciiTheme="minorHAnsi" w:hAnsiTheme="minorHAnsi" w:cstheme="minorHAnsi"/>
        <w:bCs/>
        <w:sz w:val="18"/>
        <w:szCs w:val="18"/>
      </w:rPr>
      <w:fldChar w:fldCharType="end"/>
    </w:r>
    <w:r w:rsidRPr="00DD531D">
      <w:rPr>
        <w:rFonts w:asciiTheme="minorHAnsi" w:hAnsiTheme="minorHAnsi" w:cstheme="minorHAnsi"/>
        <w:bCs/>
        <w:sz w:val="18"/>
        <w:szCs w:val="18"/>
        <w:lang w:val="en-GB"/>
      </w:rPr>
      <w:tab/>
      <w:t>Creator: PCR advisory board</w:t>
    </w:r>
    <w:r w:rsidR="000D5FD5">
      <w:rPr>
        <w:rFonts w:asciiTheme="minorHAnsi" w:hAnsiTheme="minorHAnsi" w:cstheme="minorHAnsi"/>
        <w:bCs/>
        <w:sz w:val="18"/>
        <w:szCs w:val="18"/>
        <w:lang w:val="en-GB"/>
      </w:rPr>
      <w:t>/SR</w:t>
    </w:r>
  </w:p>
  <w:p w14:paraId="03937D85" w14:textId="04CAE7EC" w:rsidR="0088252F" w:rsidRPr="00DD531D" w:rsidRDefault="0088252F" w:rsidP="00EB3ACB">
    <w:pPr>
      <w:pStyle w:val="Fuzeile"/>
      <w:tabs>
        <w:tab w:val="clear" w:pos="4536"/>
        <w:tab w:val="clear" w:pos="9072"/>
        <w:tab w:val="right" w:pos="9214"/>
      </w:tabs>
      <w:rPr>
        <w:rFonts w:asciiTheme="minorHAnsi" w:hAnsiTheme="minorHAnsi" w:cstheme="minorHAnsi"/>
        <w:sz w:val="18"/>
        <w:szCs w:val="18"/>
        <w:lang w:val="en-GB"/>
      </w:rPr>
    </w:pPr>
    <w:r w:rsidRPr="00DD531D">
      <w:rPr>
        <w:rFonts w:asciiTheme="minorHAnsi" w:hAnsiTheme="minorHAnsi" w:cstheme="minorHAnsi"/>
        <w:bCs/>
        <w:sz w:val="18"/>
        <w:szCs w:val="18"/>
        <w:lang w:val="en-GB"/>
      </w:rPr>
      <w:tab/>
      <w:t xml:space="preserve">verified/approved by: </w:t>
    </w:r>
    <w:r w:rsidR="0070236B" w:rsidRPr="00DD531D">
      <w:rPr>
        <w:rFonts w:asciiTheme="minorHAnsi" w:hAnsiTheme="minorHAnsi" w:cstheme="minorHAnsi"/>
        <w:bCs/>
        <w:sz w:val="18"/>
        <w:szCs w:val="18"/>
        <w:lang w:val="en-GB"/>
      </w:rPr>
      <w:t>FG/</w:t>
    </w:r>
    <w:r w:rsidRPr="00DD531D">
      <w:rPr>
        <w:rFonts w:asciiTheme="minorHAnsi" w:hAnsiTheme="minorHAnsi" w:cstheme="minorHAnsi"/>
        <w:bCs/>
        <w:sz w:val="18"/>
        <w:szCs w:val="18"/>
        <w:lang w:val="en-GB"/>
      </w:rPr>
      <w:t>SR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39A75" w14:textId="77777777" w:rsidR="0088252F" w:rsidRDefault="008825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94251" w14:textId="77777777" w:rsidR="00E44F11" w:rsidRDefault="00E44F11" w:rsidP="00E852AF">
      <w:pPr>
        <w:spacing w:line="240" w:lineRule="auto"/>
      </w:pPr>
      <w:r>
        <w:separator/>
      </w:r>
    </w:p>
  </w:footnote>
  <w:footnote w:type="continuationSeparator" w:id="0">
    <w:p w14:paraId="268CC4D3" w14:textId="77777777" w:rsidR="00E44F11" w:rsidRDefault="00E44F11" w:rsidP="00E852AF">
      <w:pPr>
        <w:spacing w:line="240" w:lineRule="auto"/>
      </w:pPr>
      <w:r>
        <w:continuationSeparator/>
      </w:r>
    </w:p>
  </w:footnote>
  <w:footnote w:id="1">
    <w:p w14:paraId="480686ED" w14:textId="2C8CD010" w:rsidR="0088252F" w:rsidRPr="005570D9" w:rsidRDefault="0088252F" w:rsidP="00E852AF">
      <w:pPr>
        <w:pStyle w:val="Funotentext"/>
        <w:rPr>
          <w:rFonts w:asciiTheme="minorHAnsi" w:hAnsiTheme="minorHAnsi" w:cstheme="minorHAnsi"/>
          <w:lang w:val="en-GB"/>
        </w:rPr>
      </w:pPr>
      <w:r w:rsidRPr="006E2C5D">
        <w:rPr>
          <w:rStyle w:val="Funotenzeichen"/>
          <w:rFonts w:asciiTheme="minorHAnsi" w:hAnsiTheme="minorHAnsi" w:cstheme="minorHAnsi"/>
        </w:rPr>
        <w:footnoteRef/>
      </w:r>
      <w:r w:rsidRPr="005570D9">
        <w:rPr>
          <w:rFonts w:asciiTheme="minorHAnsi" w:hAnsiTheme="minorHAnsi" w:cstheme="minorHAnsi"/>
          <w:lang w:val="en-GB"/>
        </w:rPr>
        <w:t xml:space="preserve"> Life cycle invent</w:t>
      </w:r>
      <w:r w:rsidR="0058437F">
        <w:rPr>
          <w:rFonts w:asciiTheme="minorHAnsi" w:hAnsiTheme="minorHAnsi" w:cstheme="minorHAnsi"/>
          <w:lang w:val="en-GB"/>
        </w:rPr>
        <w:t>o</w:t>
      </w:r>
      <w:r w:rsidRPr="005570D9">
        <w:rPr>
          <w:rFonts w:asciiTheme="minorHAnsi" w:hAnsiTheme="minorHAnsi" w:cstheme="minorHAnsi"/>
          <w:lang w:val="en-GB"/>
        </w:rPr>
        <w:t>ry data is often surveyed in a mass-related way and recalculated into the declared unit -e.g. volume – at a later point</w:t>
      </w:r>
      <w:r>
        <w:rPr>
          <w:rFonts w:asciiTheme="minorHAnsi" w:hAnsiTheme="minorHAnsi" w:cstheme="minorHAnsi"/>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597B1" w14:textId="0D8D7E02" w:rsidR="0088252F" w:rsidRPr="00DD531D" w:rsidRDefault="0088252F" w:rsidP="00C071FA">
    <w:pPr>
      <w:rPr>
        <w:rFonts w:asciiTheme="minorHAnsi" w:hAnsiTheme="minorHAnsi" w:cstheme="minorHAnsi"/>
      </w:rPr>
    </w:pPr>
    <w:r w:rsidRPr="00DD531D">
      <w:rPr>
        <w:rFonts w:asciiTheme="minorHAnsi" w:hAnsiTheme="minorHAnsi" w:cstheme="minorHAnsi"/>
        <w:noProof/>
        <w:color w:val="17365D" w:themeColor="text2" w:themeShade="BF"/>
        <w:sz w:val="18"/>
        <w:lang w:val="en-US" w:eastAsia="en-US"/>
      </w:rPr>
      <w:drawing>
        <wp:anchor distT="0" distB="0" distL="114300" distR="114300" simplePos="0" relativeHeight="251658240" behindDoc="0" locked="0" layoutInCell="1" allowOverlap="1" wp14:anchorId="4A07D8BC" wp14:editId="2A126FE7">
          <wp:simplePos x="0" y="0"/>
          <wp:positionH relativeFrom="column">
            <wp:posOffset>4832985</wp:posOffset>
          </wp:positionH>
          <wp:positionV relativeFrom="paragraph">
            <wp:posOffset>-110881</wp:posOffset>
          </wp:positionV>
          <wp:extent cx="1304925" cy="371475"/>
          <wp:effectExtent l="19050" t="0" r="9525" b="0"/>
          <wp:wrapNone/>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04925" cy="371475"/>
                  </a:xfrm>
                  <a:prstGeom prst="rect">
                    <a:avLst/>
                  </a:prstGeom>
                  <a:noFill/>
                  <a:ln w="9525">
                    <a:noFill/>
                    <a:miter lim="800000"/>
                    <a:headEnd/>
                    <a:tailEnd/>
                  </a:ln>
                </pic:spPr>
              </pic:pic>
            </a:graphicData>
          </a:graphic>
        </wp:anchor>
      </w:drawing>
    </w:r>
    <w:r w:rsidRPr="00DD531D">
      <w:rPr>
        <w:rFonts w:asciiTheme="minorHAnsi" w:hAnsiTheme="minorHAnsi" w:cstheme="minorHAnsi"/>
        <w:noProof/>
        <w:color w:val="17365D" w:themeColor="text2" w:themeShade="BF"/>
        <w:sz w:val="18"/>
        <w:lang w:eastAsia="de-AT"/>
      </w:rPr>
      <w:t>Bau EPD GmbH</w:t>
    </w:r>
    <w:r w:rsidRPr="00DD531D">
      <w:rPr>
        <w:rFonts w:asciiTheme="minorHAnsi" w:hAnsiTheme="minorHAnsi" w:cstheme="minorHAnsi"/>
        <w:color w:val="17365D" w:themeColor="text2" w:themeShade="BF"/>
        <w:sz w:val="18"/>
      </w:rPr>
      <w:t xml:space="preserve"> – EPD Management System Handbook – Version </w:t>
    </w:r>
    <w:r w:rsidR="00317032">
      <w:rPr>
        <w:rFonts w:asciiTheme="minorHAnsi" w:hAnsiTheme="minorHAnsi" w:cstheme="minorHAnsi"/>
        <w:color w:val="17365D" w:themeColor="text2" w:themeShade="BF"/>
        <w:sz w:val="18"/>
      </w:rPr>
      <w:t>3</w:t>
    </w:r>
    <w:r w:rsidR="0070236B" w:rsidRPr="00DD531D">
      <w:rPr>
        <w:rFonts w:asciiTheme="minorHAnsi" w:hAnsiTheme="minorHAnsi" w:cstheme="minorHAnsi"/>
        <w:color w:val="17365D" w:themeColor="text2" w:themeShade="BF"/>
        <w:sz w:val="18"/>
      </w:rPr>
      <w:t>.0.0</w:t>
    </w:r>
    <w:r w:rsidRPr="00DD531D">
      <w:rPr>
        <w:rFonts w:asciiTheme="minorHAnsi" w:hAnsiTheme="minorHAnsi" w:cstheme="minorHAnsi"/>
        <w:color w:val="17365D" w:themeColor="text2" w:themeShade="BF"/>
        <w:sz w:val="18"/>
      </w:rPr>
      <w:t xml:space="preserve"> Date 202</w:t>
    </w:r>
    <w:r w:rsidR="0070236B" w:rsidRPr="00DD531D">
      <w:rPr>
        <w:rFonts w:asciiTheme="minorHAnsi" w:hAnsiTheme="minorHAnsi" w:cstheme="minorHAnsi"/>
        <w:color w:val="17365D" w:themeColor="text2" w:themeShade="BF"/>
        <w:sz w:val="18"/>
      </w:rPr>
      <w:t>2-0</w:t>
    </w:r>
    <w:r w:rsidR="00317032">
      <w:rPr>
        <w:rFonts w:asciiTheme="minorHAnsi" w:hAnsiTheme="minorHAnsi" w:cstheme="minorHAnsi"/>
        <w:color w:val="17365D" w:themeColor="text2" w:themeShade="BF"/>
        <w:sz w:val="18"/>
      </w:rPr>
      <w:t>6-27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7E1F"/>
    <w:multiLevelType w:val="hybridMultilevel"/>
    <w:tmpl w:val="968849DC"/>
    <w:lvl w:ilvl="0" w:tplc="0C070017">
      <w:start w:val="1"/>
      <w:numFmt w:val="lowerLetter"/>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26335A4"/>
    <w:multiLevelType w:val="hybridMultilevel"/>
    <w:tmpl w:val="0FBCE3FA"/>
    <w:lvl w:ilvl="0" w:tplc="1B8AC49A">
      <w:start w:val="7"/>
      <w:numFmt w:val="bullet"/>
      <w:lvlText w:val="-"/>
      <w:lvlJc w:val="left"/>
      <w:pPr>
        <w:ind w:left="720" w:hanging="360"/>
      </w:pPr>
      <w:rPr>
        <w:rFonts w:ascii="Arial" w:eastAsiaTheme="minorHAnsi" w:hAnsi="Arial" w:cs="Arial" w:hint="default"/>
      </w:rPr>
    </w:lvl>
    <w:lvl w:ilvl="1" w:tplc="68C4852C">
      <w:start w:val="1"/>
      <w:numFmt w:val="bullet"/>
      <w:lvlText w:val=""/>
      <w:lvlJc w:val="left"/>
      <w:pPr>
        <w:ind w:left="1440" w:hanging="360"/>
      </w:pPr>
      <w:rPr>
        <w:rFonts w:ascii="Symbol" w:hAnsi="Symbol"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02E717D6"/>
    <w:multiLevelType w:val="hybridMultilevel"/>
    <w:tmpl w:val="7AFA688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06634697"/>
    <w:multiLevelType w:val="hybridMultilevel"/>
    <w:tmpl w:val="B8A0615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903760B"/>
    <w:multiLevelType w:val="hybridMultilevel"/>
    <w:tmpl w:val="A1389352"/>
    <w:lvl w:ilvl="0" w:tplc="BD70211E">
      <w:start w:val="13"/>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3D1EFC"/>
    <w:multiLevelType w:val="hybridMultilevel"/>
    <w:tmpl w:val="D74ABEF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09606BF5"/>
    <w:multiLevelType w:val="hybridMultilevel"/>
    <w:tmpl w:val="A9FA697A"/>
    <w:lvl w:ilvl="0" w:tplc="2766DD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002240"/>
    <w:multiLevelType w:val="hybridMultilevel"/>
    <w:tmpl w:val="64A693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0F043706"/>
    <w:multiLevelType w:val="hybridMultilevel"/>
    <w:tmpl w:val="EC90DEEC"/>
    <w:lvl w:ilvl="0" w:tplc="B6960894">
      <w:start w:val="1"/>
      <w:numFmt w:val="lowerLetter"/>
      <w:lvlText w:val="%1)"/>
      <w:lvlJc w:val="left"/>
      <w:pPr>
        <w:ind w:left="720" w:hanging="360"/>
      </w:pPr>
      <w:rPr>
        <w:rFonts w:hint="default"/>
        <w:strike w:val="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16ED4275"/>
    <w:multiLevelType w:val="hybridMultilevel"/>
    <w:tmpl w:val="87122740"/>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188679F1"/>
    <w:multiLevelType w:val="hybridMultilevel"/>
    <w:tmpl w:val="DB3E5414"/>
    <w:lvl w:ilvl="0" w:tplc="1B8AC49A">
      <w:start w:val="7"/>
      <w:numFmt w:val="bullet"/>
      <w:lvlText w:val="-"/>
      <w:lvlJc w:val="left"/>
      <w:pPr>
        <w:ind w:left="720" w:hanging="360"/>
      </w:pPr>
      <w:rPr>
        <w:rFonts w:ascii="Arial" w:eastAsiaTheme="minorHAnsi"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1A130D8B"/>
    <w:multiLevelType w:val="hybridMultilevel"/>
    <w:tmpl w:val="7EC4B1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1B245B94"/>
    <w:multiLevelType w:val="hybridMultilevel"/>
    <w:tmpl w:val="40AC5C6A"/>
    <w:lvl w:ilvl="0" w:tplc="B52CE0D0">
      <w:start w:val="1"/>
      <w:numFmt w:val="bullet"/>
      <w:pStyle w:val="ListeIBU"/>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1F1475CA"/>
    <w:multiLevelType w:val="hybridMultilevel"/>
    <w:tmpl w:val="47C00160"/>
    <w:lvl w:ilvl="0" w:tplc="965A741E">
      <w:numFmt w:val="bullet"/>
      <w:pStyle w:val="Liste2"/>
      <w:lvlText w:val="-"/>
      <w:lvlJc w:val="left"/>
      <w:pPr>
        <w:tabs>
          <w:tab w:val="num" w:pos="717"/>
        </w:tabs>
        <w:ind w:left="714" w:hanging="357"/>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2D2D0D"/>
    <w:multiLevelType w:val="hybridMultilevel"/>
    <w:tmpl w:val="FFA60B52"/>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2263673F"/>
    <w:multiLevelType w:val="hybridMultilevel"/>
    <w:tmpl w:val="331AE88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2F0E72B8"/>
    <w:multiLevelType w:val="hybridMultilevel"/>
    <w:tmpl w:val="7730D862"/>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313D21B9"/>
    <w:multiLevelType w:val="hybridMultilevel"/>
    <w:tmpl w:val="FA1468A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37154ED2"/>
    <w:multiLevelType w:val="hybridMultilevel"/>
    <w:tmpl w:val="425407C4"/>
    <w:lvl w:ilvl="0" w:tplc="05EA2AB8">
      <w:start w:val="1"/>
      <w:numFmt w:val="bullet"/>
      <w:lvlText w:val=""/>
      <w:lvlJc w:val="left"/>
      <w:pPr>
        <w:ind w:left="1571"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388340EA"/>
    <w:multiLevelType w:val="hybridMultilevel"/>
    <w:tmpl w:val="06CAB39C"/>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15:restartNumberingAfterBreak="0">
    <w:nsid w:val="38DA2F6A"/>
    <w:multiLevelType w:val="hybridMultilevel"/>
    <w:tmpl w:val="795A0186"/>
    <w:lvl w:ilvl="0" w:tplc="97F0406A">
      <w:numFmt w:val="bullet"/>
      <w:lvlText w:val="•"/>
      <w:lvlJc w:val="left"/>
      <w:pPr>
        <w:ind w:left="1080" w:hanging="360"/>
      </w:pPr>
      <w:rPr>
        <w:rFonts w:ascii="Calibri" w:eastAsia="Times New Roman" w:hAnsi="Calibri" w:cs="Calibri"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1" w15:restartNumberingAfterBreak="0">
    <w:nsid w:val="3BC10C09"/>
    <w:multiLevelType w:val="hybridMultilevel"/>
    <w:tmpl w:val="B1709970"/>
    <w:lvl w:ilvl="0" w:tplc="1B8AC49A">
      <w:start w:val="7"/>
      <w:numFmt w:val="bullet"/>
      <w:lvlText w:val="-"/>
      <w:lvlJc w:val="left"/>
      <w:pPr>
        <w:ind w:left="720" w:hanging="360"/>
      </w:pPr>
      <w:rPr>
        <w:rFonts w:ascii="Arial" w:eastAsiaTheme="minorHAnsi"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3E5C2176"/>
    <w:multiLevelType w:val="hybridMultilevel"/>
    <w:tmpl w:val="C966C26E"/>
    <w:lvl w:ilvl="0" w:tplc="0C070017">
      <w:start w:val="1"/>
      <w:numFmt w:val="lowerLetter"/>
      <w:lvlText w:val="%1)"/>
      <w:lvlJc w:val="left"/>
      <w:pPr>
        <w:ind w:left="720" w:hanging="360"/>
      </w:pPr>
      <w:rPr>
        <w:rFont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40C04E66"/>
    <w:multiLevelType w:val="hybridMultilevel"/>
    <w:tmpl w:val="68723D6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4CD723B0"/>
    <w:multiLevelType w:val="hybridMultilevel"/>
    <w:tmpl w:val="6C0A56DE"/>
    <w:lvl w:ilvl="0" w:tplc="05EA2AB8">
      <w:start w:val="1"/>
      <w:numFmt w:val="bullet"/>
      <w:lvlText w:val=""/>
      <w:lvlJc w:val="left"/>
      <w:pPr>
        <w:ind w:left="1571" w:hanging="360"/>
      </w:pPr>
      <w:rPr>
        <w:rFonts w:ascii="Symbol" w:hAnsi="Symbol" w:hint="default"/>
        <w:color w:val="auto"/>
      </w:rPr>
    </w:lvl>
    <w:lvl w:ilvl="1" w:tplc="0C070003" w:tentative="1">
      <w:start w:val="1"/>
      <w:numFmt w:val="bullet"/>
      <w:lvlText w:val="o"/>
      <w:lvlJc w:val="left"/>
      <w:pPr>
        <w:ind w:left="2291" w:hanging="360"/>
      </w:pPr>
      <w:rPr>
        <w:rFonts w:ascii="Courier New" w:hAnsi="Courier New" w:cs="Courier New" w:hint="default"/>
      </w:rPr>
    </w:lvl>
    <w:lvl w:ilvl="2" w:tplc="0C070005" w:tentative="1">
      <w:start w:val="1"/>
      <w:numFmt w:val="bullet"/>
      <w:lvlText w:val=""/>
      <w:lvlJc w:val="left"/>
      <w:pPr>
        <w:ind w:left="3011" w:hanging="360"/>
      </w:pPr>
      <w:rPr>
        <w:rFonts w:ascii="Wingdings" w:hAnsi="Wingdings" w:hint="default"/>
      </w:rPr>
    </w:lvl>
    <w:lvl w:ilvl="3" w:tplc="0C070001" w:tentative="1">
      <w:start w:val="1"/>
      <w:numFmt w:val="bullet"/>
      <w:lvlText w:val=""/>
      <w:lvlJc w:val="left"/>
      <w:pPr>
        <w:ind w:left="3731" w:hanging="360"/>
      </w:pPr>
      <w:rPr>
        <w:rFonts w:ascii="Symbol" w:hAnsi="Symbol" w:hint="default"/>
      </w:rPr>
    </w:lvl>
    <w:lvl w:ilvl="4" w:tplc="0C070003" w:tentative="1">
      <w:start w:val="1"/>
      <w:numFmt w:val="bullet"/>
      <w:lvlText w:val="o"/>
      <w:lvlJc w:val="left"/>
      <w:pPr>
        <w:ind w:left="4451" w:hanging="360"/>
      </w:pPr>
      <w:rPr>
        <w:rFonts w:ascii="Courier New" w:hAnsi="Courier New" w:cs="Courier New" w:hint="default"/>
      </w:rPr>
    </w:lvl>
    <w:lvl w:ilvl="5" w:tplc="0C070005" w:tentative="1">
      <w:start w:val="1"/>
      <w:numFmt w:val="bullet"/>
      <w:lvlText w:val=""/>
      <w:lvlJc w:val="left"/>
      <w:pPr>
        <w:ind w:left="5171" w:hanging="360"/>
      </w:pPr>
      <w:rPr>
        <w:rFonts w:ascii="Wingdings" w:hAnsi="Wingdings" w:hint="default"/>
      </w:rPr>
    </w:lvl>
    <w:lvl w:ilvl="6" w:tplc="0C070001" w:tentative="1">
      <w:start w:val="1"/>
      <w:numFmt w:val="bullet"/>
      <w:lvlText w:val=""/>
      <w:lvlJc w:val="left"/>
      <w:pPr>
        <w:ind w:left="5891" w:hanging="360"/>
      </w:pPr>
      <w:rPr>
        <w:rFonts w:ascii="Symbol" w:hAnsi="Symbol" w:hint="default"/>
      </w:rPr>
    </w:lvl>
    <w:lvl w:ilvl="7" w:tplc="0C070003" w:tentative="1">
      <w:start w:val="1"/>
      <w:numFmt w:val="bullet"/>
      <w:lvlText w:val="o"/>
      <w:lvlJc w:val="left"/>
      <w:pPr>
        <w:ind w:left="6611" w:hanging="360"/>
      </w:pPr>
      <w:rPr>
        <w:rFonts w:ascii="Courier New" w:hAnsi="Courier New" w:cs="Courier New" w:hint="default"/>
      </w:rPr>
    </w:lvl>
    <w:lvl w:ilvl="8" w:tplc="0C070005" w:tentative="1">
      <w:start w:val="1"/>
      <w:numFmt w:val="bullet"/>
      <w:lvlText w:val=""/>
      <w:lvlJc w:val="left"/>
      <w:pPr>
        <w:ind w:left="7331" w:hanging="360"/>
      </w:pPr>
      <w:rPr>
        <w:rFonts w:ascii="Wingdings" w:hAnsi="Wingdings" w:hint="default"/>
      </w:rPr>
    </w:lvl>
  </w:abstractNum>
  <w:abstractNum w:abstractNumId="25" w15:restartNumberingAfterBreak="0">
    <w:nsid w:val="5224679E"/>
    <w:multiLevelType w:val="hybridMultilevel"/>
    <w:tmpl w:val="A5380224"/>
    <w:lvl w:ilvl="0" w:tplc="0C070017">
      <w:start w:val="1"/>
      <w:numFmt w:val="lowerLetter"/>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522E6281"/>
    <w:multiLevelType w:val="hybridMultilevel"/>
    <w:tmpl w:val="7868B232"/>
    <w:lvl w:ilvl="0" w:tplc="0C070017">
      <w:start w:val="1"/>
      <w:numFmt w:val="lowerLetter"/>
      <w:lvlText w:val="%1)"/>
      <w:lvlJc w:val="left"/>
      <w:pPr>
        <w:ind w:left="720" w:hanging="360"/>
      </w:pPr>
      <w:rPr>
        <w:rFonts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580A3CD3"/>
    <w:multiLevelType w:val="hybridMultilevel"/>
    <w:tmpl w:val="3A6838FC"/>
    <w:lvl w:ilvl="0" w:tplc="0C070017">
      <w:start w:val="1"/>
      <w:numFmt w:val="lowerLetter"/>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8" w15:restartNumberingAfterBreak="0">
    <w:nsid w:val="58DD6B02"/>
    <w:multiLevelType w:val="hybridMultilevel"/>
    <w:tmpl w:val="CE0C20BE"/>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9" w15:restartNumberingAfterBreak="0">
    <w:nsid w:val="5C3B194D"/>
    <w:multiLevelType w:val="hybridMultilevel"/>
    <w:tmpl w:val="09BA8E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E6B6E7D"/>
    <w:multiLevelType w:val="hybridMultilevel"/>
    <w:tmpl w:val="10340B7A"/>
    <w:lvl w:ilvl="0" w:tplc="1B8AC49A">
      <w:start w:val="7"/>
      <w:numFmt w:val="bullet"/>
      <w:lvlText w:val="-"/>
      <w:lvlJc w:val="left"/>
      <w:pPr>
        <w:ind w:left="720" w:hanging="360"/>
      </w:pPr>
      <w:rPr>
        <w:rFonts w:ascii="Arial" w:eastAsiaTheme="minorHAnsi" w:hAnsi="Arial" w:cs="Arial" w:hint="default"/>
      </w:rPr>
    </w:lvl>
    <w:lvl w:ilvl="1" w:tplc="68C4852C">
      <w:start w:val="1"/>
      <w:numFmt w:val="bullet"/>
      <w:lvlText w:val=""/>
      <w:lvlJc w:val="left"/>
      <w:pPr>
        <w:ind w:left="1440" w:hanging="360"/>
      </w:pPr>
      <w:rPr>
        <w:rFonts w:ascii="Symbol" w:hAnsi="Symbol"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1" w15:restartNumberingAfterBreak="0">
    <w:nsid w:val="626E60D9"/>
    <w:multiLevelType w:val="hybridMultilevel"/>
    <w:tmpl w:val="B0CE4074"/>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2" w15:restartNumberingAfterBreak="0">
    <w:nsid w:val="64473880"/>
    <w:multiLevelType w:val="multilevel"/>
    <w:tmpl w:val="A030BB3C"/>
    <w:lvl w:ilvl="0">
      <w:start w:val="1"/>
      <w:numFmt w:val="bullet"/>
      <w:lvlText w:val=""/>
      <w:lvlJc w:val="left"/>
      <w:pPr>
        <w:ind w:left="574" w:hanging="432"/>
      </w:pPr>
      <w:rPr>
        <w:rFonts w:ascii="Symbol" w:hAnsi="Symbol" w:hint="default"/>
      </w:rPr>
    </w:lvl>
    <w:lvl w:ilvl="1">
      <w:numFmt w:val="bullet"/>
      <w:lvlText w:val="•"/>
      <w:lvlJc w:val="left"/>
      <w:pPr>
        <w:ind w:left="576" w:hanging="576"/>
      </w:pPr>
      <w:rPr>
        <w:rFonts w:ascii="Calibri" w:eastAsia="Times New Roman" w:hAnsi="Calibri" w:cs="Calibri"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65B52E96"/>
    <w:multiLevelType w:val="hybridMultilevel"/>
    <w:tmpl w:val="F34AE45A"/>
    <w:lvl w:ilvl="0" w:tplc="0C070017">
      <w:start w:val="1"/>
      <w:numFmt w:val="lowerLetter"/>
      <w:lvlText w:val="%1)"/>
      <w:lvlJc w:val="left"/>
      <w:pPr>
        <w:ind w:left="720" w:hanging="360"/>
      </w:pPr>
      <w:rPr>
        <w:rFont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15:restartNumberingAfterBreak="0">
    <w:nsid w:val="68CA4BB3"/>
    <w:multiLevelType w:val="hybridMultilevel"/>
    <w:tmpl w:val="98CC503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5" w15:restartNumberingAfterBreak="0">
    <w:nsid w:val="71A4739F"/>
    <w:multiLevelType w:val="hybridMultilevel"/>
    <w:tmpl w:val="D5C6BA94"/>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6" w15:restartNumberingAfterBreak="0">
    <w:nsid w:val="7254439F"/>
    <w:multiLevelType w:val="hybridMultilevel"/>
    <w:tmpl w:val="F4308A7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7" w15:restartNumberingAfterBreak="0">
    <w:nsid w:val="73234F04"/>
    <w:multiLevelType w:val="hybridMultilevel"/>
    <w:tmpl w:val="7BB423B6"/>
    <w:lvl w:ilvl="0" w:tplc="97F0406A">
      <w:numFmt w:val="bullet"/>
      <w:lvlText w:val="•"/>
      <w:lvlJc w:val="left"/>
      <w:pPr>
        <w:ind w:left="1070" w:hanging="710"/>
      </w:pPr>
      <w:rPr>
        <w:rFonts w:ascii="Calibri" w:eastAsia="Times New Roman" w:hAnsi="Calibri" w:cs="Calibri"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8" w15:restartNumberingAfterBreak="0">
    <w:nsid w:val="733E51D1"/>
    <w:multiLevelType w:val="hybridMultilevel"/>
    <w:tmpl w:val="10DE80DE"/>
    <w:lvl w:ilvl="0" w:tplc="97F0406A">
      <w:numFmt w:val="bullet"/>
      <w:lvlText w:val="•"/>
      <w:lvlJc w:val="left"/>
      <w:pPr>
        <w:ind w:left="1080" w:hanging="360"/>
      </w:pPr>
      <w:rPr>
        <w:rFonts w:ascii="Calibri" w:eastAsia="Times New Roman" w:hAnsi="Calibri" w:cs="Calibri"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9" w15:restartNumberingAfterBreak="0">
    <w:nsid w:val="776C32C5"/>
    <w:multiLevelType w:val="multilevel"/>
    <w:tmpl w:val="6090DECC"/>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rPr>
        <w:sz w:val="22"/>
        <w:szCs w:val="22"/>
      </w:rPr>
    </w:lvl>
    <w:lvl w:ilvl="2">
      <w:start w:val="1"/>
      <w:numFmt w:val="decimal"/>
      <w:pStyle w:val="berschrift3"/>
      <w:lvlText w:val="%1.%2.%3"/>
      <w:lvlJc w:val="left"/>
      <w:pPr>
        <w:ind w:left="720" w:hanging="720"/>
      </w:pPr>
    </w:lvl>
    <w:lvl w:ilvl="3">
      <w:start w:val="1"/>
      <w:numFmt w:val="decimal"/>
      <w:pStyle w:val="berschrift4"/>
      <w:lvlText w:val="%1.%2.%3.%4"/>
      <w:lvlJc w:val="left"/>
      <w:rPr>
        <w:b w:val="0"/>
        <w:bCs w:val="0"/>
        <w:i w:val="0"/>
        <w:iCs w:val="0"/>
        <w:caps w:val="0"/>
        <w:smallCaps w:val="0"/>
        <w:strike w:val="0"/>
        <w:dstrike w:val="0"/>
        <w:noProof w:val="0"/>
        <w:vanish w:val="0"/>
        <w:color w:val="00206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0" w15:restartNumberingAfterBreak="0">
    <w:nsid w:val="7FA64904"/>
    <w:multiLevelType w:val="hybridMultilevel"/>
    <w:tmpl w:val="AF30670C"/>
    <w:lvl w:ilvl="0" w:tplc="1B8AC49A">
      <w:start w:val="7"/>
      <w:numFmt w:val="bullet"/>
      <w:lvlText w:val="-"/>
      <w:lvlJc w:val="left"/>
      <w:pPr>
        <w:ind w:left="720" w:hanging="360"/>
      </w:pPr>
      <w:rPr>
        <w:rFonts w:ascii="Arial" w:eastAsiaTheme="minorHAnsi" w:hAnsi="Arial" w:cs="Arial"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746196975">
    <w:abstractNumId w:val="13"/>
  </w:num>
  <w:num w:numId="2" w16cid:durableId="1953393649">
    <w:abstractNumId w:val="12"/>
  </w:num>
  <w:num w:numId="3" w16cid:durableId="1604191629">
    <w:abstractNumId w:val="4"/>
  </w:num>
  <w:num w:numId="4" w16cid:durableId="1126510155">
    <w:abstractNumId w:val="21"/>
  </w:num>
  <w:num w:numId="5" w16cid:durableId="1152022419">
    <w:abstractNumId w:val="10"/>
  </w:num>
  <w:num w:numId="6" w16cid:durableId="1675257538">
    <w:abstractNumId w:val="3"/>
  </w:num>
  <w:num w:numId="7" w16cid:durableId="1288664755">
    <w:abstractNumId w:val="27"/>
  </w:num>
  <w:num w:numId="8" w16cid:durableId="1892646598">
    <w:abstractNumId w:val="29"/>
  </w:num>
  <w:num w:numId="9" w16cid:durableId="291136449">
    <w:abstractNumId w:val="40"/>
  </w:num>
  <w:num w:numId="10" w16cid:durableId="1538271899">
    <w:abstractNumId w:val="6"/>
  </w:num>
  <w:num w:numId="11" w16cid:durableId="62876486">
    <w:abstractNumId w:val="14"/>
  </w:num>
  <w:num w:numId="12" w16cid:durableId="581763304">
    <w:abstractNumId w:val="23"/>
  </w:num>
  <w:num w:numId="13" w16cid:durableId="725879210">
    <w:abstractNumId w:val="37"/>
  </w:num>
  <w:num w:numId="14" w16cid:durableId="124810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72622617">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83668853">
    <w:abstractNumId w:val="34"/>
  </w:num>
  <w:num w:numId="17" w16cid:durableId="417406725">
    <w:abstractNumId w:val="0"/>
  </w:num>
  <w:num w:numId="18" w16cid:durableId="1820540671">
    <w:abstractNumId w:val="35"/>
  </w:num>
  <w:num w:numId="19" w16cid:durableId="769354670">
    <w:abstractNumId w:val="25"/>
  </w:num>
  <w:num w:numId="20" w16cid:durableId="1582131759">
    <w:abstractNumId w:val="16"/>
  </w:num>
  <w:num w:numId="21" w16cid:durableId="127206745">
    <w:abstractNumId w:val="28"/>
  </w:num>
  <w:num w:numId="22" w16cid:durableId="43912722">
    <w:abstractNumId w:val="9"/>
  </w:num>
  <w:num w:numId="23" w16cid:durableId="2122605360">
    <w:abstractNumId w:val="39"/>
  </w:num>
  <w:num w:numId="24" w16cid:durableId="1205102169">
    <w:abstractNumId w:val="31"/>
  </w:num>
  <w:num w:numId="25" w16cid:durableId="1954628381">
    <w:abstractNumId w:val="24"/>
  </w:num>
  <w:num w:numId="26" w16cid:durableId="1410619284">
    <w:abstractNumId w:val="18"/>
  </w:num>
  <w:num w:numId="27" w16cid:durableId="740492905">
    <w:abstractNumId w:val="26"/>
  </w:num>
  <w:num w:numId="28" w16cid:durableId="515271805">
    <w:abstractNumId w:val="8"/>
  </w:num>
  <w:num w:numId="29" w16cid:durableId="1177967179">
    <w:abstractNumId w:val="33"/>
  </w:num>
  <w:num w:numId="30" w16cid:durableId="2122727015">
    <w:abstractNumId w:val="22"/>
  </w:num>
  <w:num w:numId="31" w16cid:durableId="1379864014">
    <w:abstractNumId w:val="38"/>
  </w:num>
  <w:num w:numId="32" w16cid:durableId="1560163850">
    <w:abstractNumId w:val="20"/>
  </w:num>
  <w:num w:numId="33" w16cid:durableId="408887865">
    <w:abstractNumId w:val="32"/>
  </w:num>
  <w:num w:numId="34" w16cid:durableId="721829646">
    <w:abstractNumId w:val="17"/>
  </w:num>
  <w:num w:numId="35" w16cid:durableId="254944912">
    <w:abstractNumId w:val="19"/>
  </w:num>
  <w:num w:numId="36" w16cid:durableId="83888393">
    <w:abstractNumId w:val="39"/>
  </w:num>
  <w:num w:numId="37" w16cid:durableId="1268855601">
    <w:abstractNumId w:val="39"/>
  </w:num>
  <w:num w:numId="38" w16cid:durableId="354772214">
    <w:abstractNumId w:val="5"/>
  </w:num>
  <w:num w:numId="39" w16cid:durableId="1480883742">
    <w:abstractNumId w:val="2"/>
  </w:num>
  <w:num w:numId="40" w16cid:durableId="875627535">
    <w:abstractNumId w:val="36"/>
  </w:num>
  <w:num w:numId="41" w16cid:durableId="617294288">
    <w:abstractNumId w:val="11"/>
  </w:num>
  <w:num w:numId="42" w16cid:durableId="1627198443">
    <w:abstractNumId w:val="7"/>
  </w:num>
  <w:num w:numId="43" w16cid:durableId="502284411">
    <w:abstractNumId w:val="15"/>
  </w:num>
  <w:num w:numId="44" w16cid:durableId="1748574689">
    <w:abstractNumId w:val="3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2AF"/>
    <w:rsid w:val="00002256"/>
    <w:rsid w:val="00022027"/>
    <w:rsid w:val="00022E0F"/>
    <w:rsid w:val="0003249E"/>
    <w:rsid w:val="000368BC"/>
    <w:rsid w:val="00045367"/>
    <w:rsid w:val="00060148"/>
    <w:rsid w:val="00070694"/>
    <w:rsid w:val="00074B3E"/>
    <w:rsid w:val="00086504"/>
    <w:rsid w:val="00092B40"/>
    <w:rsid w:val="00094869"/>
    <w:rsid w:val="00097A26"/>
    <w:rsid w:val="00097E3D"/>
    <w:rsid w:val="000A5771"/>
    <w:rsid w:val="000A6E97"/>
    <w:rsid w:val="000B6B2C"/>
    <w:rsid w:val="000D5FD5"/>
    <w:rsid w:val="000E1B1B"/>
    <w:rsid w:val="000E320E"/>
    <w:rsid w:val="000E3409"/>
    <w:rsid w:val="000E7206"/>
    <w:rsid w:val="000E7B0F"/>
    <w:rsid w:val="000F24C1"/>
    <w:rsid w:val="000F429C"/>
    <w:rsid w:val="000F6D0C"/>
    <w:rsid w:val="0010695B"/>
    <w:rsid w:val="00107C36"/>
    <w:rsid w:val="001100FD"/>
    <w:rsid w:val="00110337"/>
    <w:rsid w:val="0011315E"/>
    <w:rsid w:val="0013077B"/>
    <w:rsid w:val="00131464"/>
    <w:rsid w:val="001363B4"/>
    <w:rsid w:val="00136BC1"/>
    <w:rsid w:val="00140765"/>
    <w:rsid w:val="0014205E"/>
    <w:rsid w:val="0015245C"/>
    <w:rsid w:val="00165310"/>
    <w:rsid w:val="00166CD7"/>
    <w:rsid w:val="00166E48"/>
    <w:rsid w:val="001725BD"/>
    <w:rsid w:val="00180280"/>
    <w:rsid w:val="00181BCC"/>
    <w:rsid w:val="00186BA9"/>
    <w:rsid w:val="001870BD"/>
    <w:rsid w:val="00193BEA"/>
    <w:rsid w:val="001B5117"/>
    <w:rsid w:val="001D7F20"/>
    <w:rsid w:val="001E0E01"/>
    <w:rsid w:val="001E7DE6"/>
    <w:rsid w:val="001F54A9"/>
    <w:rsid w:val="001F5DB6"/>
    <w:rsid w:val="00214891"/>
    <w:rsid w:val="00221372"/>
    <w:rsid w:val="00231A9D"/>
    <w:rsid w:val="00232D07"/>
    <w:rsid w:val="002339D0"/>
    <w:rsid w:val="0023580A"/>
    <w:rsid w:val="00240C6E"/>
    <w:rsid w:val="002431DC"/>
    <w:rsid w:val="00245ACE"/>
    <w:rsid w:val="00251C7C"/>
    <w:rsid w:val="00253ADC"/>
    <w:rsid w:val="0025511A"/>
    <w:rsid w:val="00257862"/>
    <w:rsid w:val="002628E5"/>
    <w:rsid w:val="00263701"/>
    <w:rsid w:val="00271405"/>
    <w:rsid w:val="0027245C"/>
    <w:rsid w:val="00276DC3"/>
    <w:rsid w:val="0028542E"/>
    <w:rsid w:val="002952E9"/>
    <w:rsid w:val="002A6D72"/>
    <w:rsid w:val="002A6E01"/>
    <w:rsid w:val="002A7908"/>
    <w:rsid w:val="002B1EC4"/>
    <w:rsid w:val="002D18B7"/>
    <w:rsid w:val="002E6F64"/>
    <w:rsid w:val="002F16D3"/>
    <w:rsid w:val="002F6D3F"/>
    <w:rsid w:val="003049FA"/>
    <w:rsid w:val="003070EC"/>
    <w:rsid w:val="00314DDC"/>
    <w:rsid w:val="00316845"/>
    <w:rsid w:val="00317032"/>
    <w:rsid w:val="003371C3"/>
    <w:rsid w:val="003402DE"/>
    <w:rsid w:val="00341DB1"/>
    <w:rsid w:val="0035353B"/>
    <w:rsid w:val="0035358B"/>
    <w:rsid w:val="00353849"/>
    <w:rsid w:val="00361061"/>
    <w:rsid w:val="0036586F"/>
    <w:rsid w:val="00371222"/>
    <w:rsid w:val="00375783"/>
    <w:rsid w:val="00375DD8"/>
    <w:rsid w:val="003C26B0"/>
    <w:rsid w:val="003D319F"/>
    <w:rsid w:val="003D333C"/>
    <w:rsid w:val="003E27E6"/>
    <w:rsid w:val="003F2CEC"/>
    <w:rsid w:val="00401FE4"/>
    <w:rsid w:val="00402836"/>
    <w:rsid w:val="00414FA8"/>
    <w:rsid w:val="00426763"/>
    <w:rsid w:val="0043448A"/>
    <w:rsid w:val="004413BC"/>
    <w:rsid w:val="00441B2E"/>
    <w:rsid w:val="0045488A"/>
    <w:rsid w:val="00455D24"/>
    <w:rsid w:val="00460925"/>
    <w:rsid w:val="00461379"/>
    <w:rsid w:val="004724DB"/>
    <w:rsid w:val="0047559E"/>
    <w:rsid w:val="0048118F"/>
    <w:rsid w:val="0048335F"/>
    <w:rsid w:val="00485F1C"/>
    <w:rsid w:val="00486E05"/>
    <w:rsid w:val="00490E4F"/>
    <w:rsid w:val="004954A3"/>
    <w:rsid w:val="004970BC"/>
    <w:rsid w:val="004A3C41"/>
    <w:rsid w:val="004C2754"/>
    <w:rsid w:val="004C436F"/>
    <w:rsid w:val="004C4C0B"/>
    <w:rsid w:val="004C61F5"/>
    <w:rsid w:val="004C6882"/>
    <w:rsid w:val="004D1708"/>
    <w:rsid w:val="004D3A87"/>
    <w:rsid w:val="005054BA"/>
    <w:rsid w:val="00505DA8"/>
    <w:rsid w:val="005135CD"/>
    <w:rsid w:val="005232B9"/>
    <w:rsid w:val="00533BA6"/>
    <w:rsid w:val="005570D9"/>
    <w:rsid w:val="00573EEB"/>
    <w:rsid w:val="0058437F"/>
    <w:rsid w:val="00590BD6"/>
    <w:rsid w:val="005973D2"/>
    <w:rsid w:val="005A2CBE"/>
    <w:rsid w:val="005C0049"/>
    <w:rsid w:val="005C5123"/>
    <w:rsid w:val="005E18F0"/>
    <w:rsid w:val="005E658F"/>
    <w:rsid w:val="005F05DF"/>
    <w:rsid w:val="005F6937"/>
    <w:rsid w:val="006010D1"/>
    <w:rsid w:val="00603F57"/>
    <w:rsid w:val="00606311"/>
    <w:rsid w:val="006137DD"/>
    <w:rsid w:val="00620A81"/>
    <w:rsid w:val="00627DD7"/>
    <w:rsid w:val="00636391"/>
    <w:rsid w:val="006437D9"/>
    <w:rsid w:val="00650163"/>
    <w:rsid w:val="0065693F"/>
    <w:rsid w:val="00671CA8"/>
    <w:rsid w:val="00674433"/>
    <w:rsid w:val="0067543F"/>
    <w:rsid w:val="00677846"/>
    <w:rsid w:val="00694024"/>
    <w:rsid w:val="006966C3"/>
    <w:rsid w:val="006A52DA"/>
    <w:rsid w:val="006B497D"/>
    <w:rsid w:val="006C1862"/>
    <w:rsid w:val="006C6D29"/>
    <w:rsid w:val="006E26E3"/>
    <w:rsid w:val="006F3933"/>
    <w:rsid w:val="0070061F"/>
    <w:rsid w:val="00701E59"/>
    <w:rsid w:val="0070236B"/>
    <w:rsid w:val="00704F0D"/>
    <w:rsid w:val="00711425"/>
    <w:rsid w:val="0071223A"/>
    <w:rsid w:val="00715B32"/>
    <w:rsid w:val="007236D0"/>
    <w:rsid w:val="0073071A"/>
    <w:rsid w:val="00731E53"/>
    <w:rsid w:val="00747BA5"/>
    <w:rsid w:val="00752CB9"/>
    <w:rsid w:val="00753A11"/>
    <w:rsid w:val="00780163"/>
    <w:rsid w:val="007858D1"/>
    <w:rsid w:val="00793036"/>
    <w:rsid w:val="0079553C"/>
    <w:rsid w:val="007976EF"/>
    <w:rsid w:val="007A07DB"/>
    <w:rsid w:val="007A0884"/>
    <w:rsid w:val="007A09F5"/>
    <w:rsid w:val="007A3186"/>
    <w:rsid w:val="007A6996"/>
    <w:rsid w:val="007B4D2B"/>
    <w:rsid w:val="007C33CB"/>
    <w:rsid w:val="007D3DF1"/>
    <w:rsid w:val="007E0BD2"/>
    <w:rsid w:val="007E6106"/>
    <w:rsid w:val="007E7F4D"/>
    <w:rsid w:val="007F2BFE"/>
    <w:rsid w:val="007F38B1"/>
    <w:rsid w:val="008005B0"/>
    <w:rsid w:val="00804291"/>
    <w:rsid w:val="00813EA4"/>
    <w:rsid w:val="00814C4B"/>
    <w:rsid w:val="00815AD8"/>
    <w:rsid w:val="00816CB3"/>
    <w:rsid w:val="00824939"/>
    <w:rsid w:val="0083004E"/>
    <w:rsid w:val="0083124B"/>
    <w:rsid w:val="008319F9"/>
    <w:rsid w:val="00834CFF"/>
    <w:rsid w:val="008415B8"/>
    <w:rsid w:val="008416FF"/>
    <w:rsid w:val="00843FF0"/>
    <w:rsid w:val="00850FAE"/>
    <w:rsid w:val="00855625"/>
    <w:rsid w:val="00880982"/>
    <w:rsid w:val="0088252F"/>
    <w:rsid w:val="008958FD"/>
    <w:rsid w:val="00897DA7"/>
    <w:rsid w:val="008C7659"/>
    <w:rsid w:val="008C7675"/>
    <w:rsid w:val="008D32E6"/>
    <w:rsid w:val="008E3EF1"/>
    <w:rsid w:val="008E465A"/>
    <w:rsid w:val="008F1EAB"/>
    <w:rsid w:val="008F2DA8"/>
    <w:rsid w:val="008F36EE"/>
    <w:rsid w:val="009070AC"/>
    <w:rsid w:val="0090737C"/>
    <w:rsid w:val="009449B6"/>
    <w:rsid w:val="00971C1B"/>
    <w:rsid w:val="00993E74"/>
    <w:rsid w:val="009A3459"/>
    <w:rsid w:val="009B21AA"/>
    <w:rsid w:val="009B7309"/>
    <w:rsid w:val="009C73BD"/>
    <w:rsid w:val="009D2028"/>
    <w:rsid w:val="009D67F1"/>
    <w:rsid w:val="009E07DD"/>
    <w:rsid w:val="009E1EC5"/>
    <w:rsid w:val="009E2EB4"/>
    <w:rsid w:val="009E36AD"/>
    <w:rsid w:val="00A07786"/>
    <w:rsid w:val="00A1131F"/>
    <w:rsid w:val="00A126E3"/>
    <w:rsid w:val="00A13004"/>
    <w:rsid w:val="00A14FD2"/>
    <w:rsid w:val="00A17A30"/>
    <w:rsid w:val="00A24FFB"/>
    <w:rsid w:val="00A2679B"/>
    <w:rsid w:val="00A32627"/>
    <w:rsid w:val="00A36F9A"/>
    <w:rsid w:val="00A52330"/>
    <w:rsid w:val="00A5285C"/>
    <w:rsid w:val="00A630C9"/>
    <w:rsid w:val="00A63D0E"/>
    <w:rsid w:val="00A65C67"/>
    <w:rsid w:val="00A661A4"/>
    <w:rsid w:val="00A71E2B"/>
    <w:rsid w:val="00A76B11"/>
    <w:rsid w:val="00A8228E"/>
    <w:rsid w:val="00A82A95"/>
    <w:rsid w:val="00A83895"/>
    <w:rsid w:val="00A935A1"/>
    <w:rsid w:val="00AA1E14"/>
    <w:rsid w:val="00AA4D05"/>
    <w:rsid w:val="00AC1CBE"/>
    <w:rsid w:val="00AC2AD0"/>
    <w:rsid w:val="00B01F85"/>
    <w:rsid w:val="00B0698A"/>
    <w:rsid w:val="00B109FC"/>
    <w:rsid w:val="00B1428E"/>
    <w:rsid w:val="00B21064"/>
    <w:rsid w:val="00B21326"/>
    <w:rsid w:val="00B2273F"/>
    <w:rsid w:val="00B26380"/>
    <w:rsid w:val="00B302B1"/>
    <w:rsid w:val="00B335AD"/>
    <w:rsid w:val="00B341F9"/>
    <w:rsid w:val="00B53FFE"/>
    <w:rsid w:val="00B56467"/>
    <w:rsid w:val="00B74567"/>
    <w:rsid w:val="00B74B00"/>
    <w:rsid w:val="00B75768"/>
    <w:rsid w:val="00B86563"/>
    <w:rsid w:val="00B901B2"/>
    <w:rsid w:val="00B91A02"/>
    <w:rsid w:val="00B95118"/>
    <w:rsid w:val="00BB7ADE"/>
    <w:rsid w:val="00BB7F0A"/>
    <w:rsid w:val="00BC67AD"/>
    <w:rsid w:val="00BD2CBF"/>
    <w:rsid w:val="00BD3A54"/>
    <w:rsid w:val="00BE3169"/>
    <w:rsid w:val="00BF4955"/>
    <w:rsid w:val="00BF5D57"/>
    <w:rsid w:val="00C02BCD"/>
    <w:rsid w:val="00C03189"/>
    <w:rsid w:val="00C0680B"/>
    <w:rsid w:val="00C071FA"/>
    <w:rsid w:val="00C10185"/>
    <w:rsid w:val="00C141CD"/>
    <w:rsid w:val="00C1715C"/>
    <w:rsid w:val="00C242AF"/>
    <w:rsid w:val="00C3130A"/>
    <w:rsid w:val="00C42C2E"/>
    <w:rsid w:val="00C54713"/>
    <w:rsid w:val="00C65B06"/>
    <w:rsid w:val="00C76129"/>
    <w:rsid w:val="00C7703B"/>
    <w:rsid w:val="00C85227"/>
    <w:rsid w:val="00C955DB"/>
    <w:rsid w:val="00CC2A20"/>
    <w:rsid w:val="00CC7503"/>
    <w:rsid w:val="00CD1E04"/>
    <w:rsid w:val="00CD3B43"/>
    <w:rsid w:val="00CD424F"/>
    <w:rsid w:val="00CF2264"/>
    <w:rsid w:val="00D03A9E"/>
    <w:rsid w:val="00D04F89"/>
    <w:rsid w:val="00D07957"/>
    <w:rsid w:val="00D132F2"/>
    <w:rsid w:val="00D16139"/>
    <w:rsid w:val="00D1658D"/>
    <w:rsid w:val="00D33B2C"/>
    <w:rsid w:val="00D34B6C"/>
    <w:rsid w:val="00D37E43"/>
    <w:rsid w:val="00D509CA"/>
    <w:rsid w:val="00D509FC"/>
    <w:rsid w:val="00D65310"/>
    <w:rsid w:val="00D65914"/>
    <w:rsid w:val="00D724B0"/>
    <w:rsid w:val="00D8688C"/>
    <w:rsid w:val="00D87287"/>
    <w:rsid w:val="00D942FC"/>
    <w:rsid w:val="00D9605E"/>
    <w:rsid w:val="00DA5451"/>
    <w:rsid w:val="00DB0999"/>
    <w:rsid w:val="00DB129A"/>
    <w:rsid w:val="00DB239C"/>
    <w:rsid w:val="00DB7AE9"/>
    <w:rsid w:val="00DB7D73"/>
    <w:rsid w:val="00DC6651"/>
    <w:rsid w:val="00DD4B0A"/>
    <w:rsid w:val="00DD531D"/>
    <w:rsid w:val="00DE07D3"/>
    <w:rsid w:val="00DE44AA"/>
    <w:rsid w:val="00E06684"/>
    <w:rsid w:val="00E11AFF"/>
    <w:rsid w:val="00E30C11"/>
    <w:rsid w:val="00E425F9"/>
    <w:rsid w:val="00E44F11"/>
    <w:rsid w:val="00E54F98"/>
    <w:rsid w:val="00E66284"/>
    <w:rsid w:val="00E669FB"/>
    <w:rsid w:val="00E67C8E"/>
    <w:rsid w:val="00E8237D"/>
    <w:rsid w:val="00E852AF"/>
    <w:rsid w:val="00E87E23"/>
    <w:rsid w:val="00E90AFC"/>
    <w:rsid w:val="00E97B14"/>
    <w:rsid w:val="00EA5868"/>
    <w:rsid w:val="00EB3ACB"/>
    <w:rsid w:val="00EC24F5"/>
    <w:rsid w:val="00EC435B"/>
    <w:rsid w:val="00ED2A11"/>
    <w:rsid w:val="00ED54BF"/>
    <w:rsid w:val="00EE0448"/>
    <w:rsid w:val="00EE2482"/>
    <w:rsid w:val="00EF2335"/>
    <w:rsid w:val="00EF5B88"/>
    <w:rsid w:val="00F00279"/>
    <w:rsid w:val="00F04025"/>
    <w:rsid w:val="00F07BE1"/>
    <w:rsid w:val="00F12D61"/>
    <w:rsid w:val="00F12DE5"/>
    <w:rsid w:val="00F20EC0"/>
    <w:rsid w:val="00F25097"/>
    <w:rsid w:val="00F27AA3"/>
    <w:rsid w:val="00F324FA"/>
    <w:rsid w:val="00F35CBC"/>
    <w:rsid w:val="00F4249C"/>
    <w:rsid w:val="00F45B79"/>
    <w:rsid w:val="00F46866"/>
    <w:rsid w:val="00F63923"/>
    <w:rsid w:val="00F74849"/>
    <w:rsid w:val="00F77E81"/>
    <w:rsid w:val="00F83FAE"/>
    <w:rsid w:val="00F86D45"/>
    <w:rsid w:val="00F97F72"/>
    <w:rsid w:val="00FB2353"/>
    <w:rsid w:val="00FC2BEE"/>
    <w:rsid w:val="00FC5BC1"/>
    <w:rsid w:val="00FC71AB"/>
    <w:rsid w:val="00FD0E42"/>
    <w:rsid w:val="00FE6594"/>
    <w:rsid w:val="00FF0D81"/>
    <w:rsid w:val="00FF44B4"/>
    <w:rsid w:val="00FF5C6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EB6105"/>
  <w15:docId w15:val="{5E6B59C1-A92B-4126-A55D-61B3BC2C9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852AF"/>
    <w:pPr>
      <w:overflowPunct w:val="0"/>
      <w:autoSpaceDE w:val="0"/>
      <w:autoSpaceDN w:val="0"/>
      <w:adjustRightInd w:val="0"/>
      <w:spacing w:after="0" w:line="288" w:lineRule="exact"/>
      <w:jc w:val="both"/>
      <w:textAlignment w:val="baseline"/>
    </w:pPr>
    <w:rPr>
      <w:rFonts w:ascii="Arial" w:eastAsia="Times New Roman" w:hAnsi="Arial" w:cs="Times New Roman"/>
      <w:szCs w:val="20"/>
      <w:lang w:eastAsia="de-DE"/>
    </w:rPr>
  </w:style>
  <w:style w:type="paragraph" w:styleId="berschrift1">
    <w:name w:val="heading 1"/>
    <w:basedOn w:val="Standard"/>
    <w:next w:val="Standard"/>
    <w:link w:val="berschrift1Zchn"/>
    <w:autoRedefine/>
    <w:qFormat/>
    <w:rsid w:val="006437D9"/>
    <w:pPr>
      <w:numPr>
        <w:numId w:val="23"/>
      </w:numPr>
      <w:shd w:val="clear" w:color="auto" w:fill="8DB3E2" w:themeFill="text2" w:themeFillTint="66"/>
      <w:spacing w:line="288" w:lineRule="atLeast"/>
      <w:outlineLvl w:val="0"/>
    </w:pPr>
    <w:rPr>
      <w:rFonts w:eastAsiaTheme="majorEastAsia"/>
      <w:b/>
      <w:bCs/>
      <w:caps/>
      <w:sz w:val="20"/>
      <w:szCs w:val="18"/>
      <w:lang w:val="en-GB"/>
    </w:rPr>
  </w:style>
  <w:style w:type="paragraph" w:styleId="berschrift2">
    <w:name w:val="heading 2"/>
    <w:basedOn w:val="Standard"/>
    <w:next w:val="Standard"/>
    <w:link w:val="berschrift2Zchn"/>
    <w:autoRedefine/>
    <w:unhideWhenUsed/>
    <w:qFormat/>
    <w:rsid w:val="00C10185"/>
    <w:pPr>
      <w:numPr>
        <w:ilvl w:val="1"/>
        <w:numId w:val="23"/>
      </w:numPr>
      <w:shd w:val="clear" w:color="auto" w:fill="C6D9F1" w:themeFill="text2" w:themeFillTint="33"/>
      <w:spacing w:line="288" w:lineRule="atLeast"/>
      <w:outlineLvl w:val="1"/>
    </w:pPr>
    <w:rPr>
      <w:rFonts w:asciiTheme="minorHAnsi" w:eastAsiaTheme="majorEastAsia" w:hAnsiTheme="minorHAnsi" w:cstheme="minorHAnsi"/>
      <w:b/>
      <w:bCs/>
      <w:color w:val="17365D" w:themeColor="text2" w:themeShade="BF"/>
      <w:szCs w:val="44"/>
      <w:lang w:val="en-GB"/>
    </w:rPr>
  </w:style>
  <w:style w:type="paragraph" w:styleId="berschrift3">
    <w:name w:val="heading 3"/>
    <w:basedOn w:val="Standard"/>
    <w:next w:val="Standard"/>
    <w:link w:val="berschrift3Zchn"/>
    <w:uiPriority w:val="9"/>
    <w:unhideWhenUsed/>
    <w:qFormat/>
    <w:rsid w:val="00F04025"/>
    <w:pPr>
      <w:numPr>
        <w:ilvl w:val="2"/>
        <w:numId w:val="23"/>
      </w:numPr>
      <w:shd w:val="clear" w:color="auto" w:fill="E4EDF8"/>
      <w:outlineLvl w:val="2"/>
    </w:pPr>
    <w:rPr>
      <w:rFonts w:asciiTheme="minorHAnsi" w:eastAsiaTheme="majorEastAsia" w:hAnsiTheme="minorHAnsi" w:cstheme="minorHAnsi"/>
      <w:b/>
      <w:bCs/>
      <w:color w:val="17365D" w:themeColor="text2" w:themeShade="BF"/>
      <w:sz w:val="20"/>
    </w:rPr>
  </w:style>
  <w:style w:type="paragraph" w:styleId="berschrift4">
    <w:name w:val="heading 4"/>
    <w:basedOn w:val="Standard"/>
    <w:next w:val="Standard"/>
    <w:link w:val="berschrift4Zchn"/>
    <w:autoRedefine/>
    <w:unhideWhenUsed/>
    <w:qFormat/>
    <w:rsid w:val="00C7703B"/>
    <w:pPr>
      <w:keepNext/>
      <w:numPr>
        <w:ilvl w:val="3"/>
        <w:numId w:val="23"/>
      </w:numPr>
      <w:shd w:val="clear" w:color="auto" w:fill="C6D9F1" w:themeFill="text2" w:themeFillTint="33"/>
      <w:spacing w:before="240" w:line="288" w:lineRule="atLeast"/>
      <w:ind w:left="709" w:hanging="709"/>
      <w:outlineLvl w:val="3"/>
    </w:pPr>
    <w:rPr>
      <w:rFonts w:asciiTheme="minorHAnsi" w:hAnsiTheme="minorHAnsi" w:cstheme="minorHAnsi"/>
      <w:bCs/>
      <w:i/>
      <w:iCs/>
      <w:color w:val="365F91" w:themeColor="accent1" w:themeShade="BF"/>
      <w:sz w:val="20"/>
      <w:lang w:val="en-GB"/>
    </w:rPr>
  </w:style>
  <w:style w:type="paragraph" w:styleId="berschrift5">
    <w:name w:val="heading 5"/>
    <w:basedOn w:val="Standard"/>
    <w:next w:val="Standard"/>
    <w:link w:val="berschrift5Zchn"/>
    <w:qFormat/>
    <w:rsid w:val="00A24FFB"/>
    <w:pPr>
      <w:keepNext/>
      <w:numPr>
        <w:ilvl w:val="4"/>
        <w:numId w:val="23"/>
      </w:numPr>
      <w:outlineLvl w:val="4"/>
    </w:pPr>
    <w:rPr>
      <w:rFonts w:asciiTheme="minorHAnsi" w:hAnsiTheme="minorHAnsi"/>
      <w:b/>
      <w:i/>
      <w:sz w:val="20"/>
    </w:rPr>
  </w:style>
  <w:style w:type="paragraph" w:styleId="berschrift6">
    <w:name w:val="heading 6"/>
    <w:basedOn w:val="Standard"/>
    <w:next w:val="Standard"/>
    <w:link w:val="berschrift6Zchn"/>
    <w:uiPriority w:val="9"/>
    <w:semiHidden/>
    <w:unhideWhenUsed/>
    <w:qFormat/>
    <w:rsid w:val="00E852AF"/>
    <w:pPr>
      <w:numPr>
        <w:ilvl w:val="5"/>
        <w:numId w:val="23"/>
      </w:numPr>
      <w:spacing w:before="240" w:after="60"/>
      <w:outlineLvl w:val="5"/>
    </w:pPr>
    <w:rPr>
      <w:rFonts w:ascii="Calibri" w:hAnsi="Calibri"/>
      <w:b/>
      <w:bCs/>
      <w:szCs w:val="22"/>
    </w:rPr>
  </w:style>
  <w:style w:type="paragraph" w:styleId="berschrift7">
    <w:name w:val="heading 7"/>
    <w:basedOn w:val="Standard"/>
    <w:next w:val="Standard"/>
    <w:link w:val="berschrift7Zchn"/>
    <w:uiPriority w:val="9"/>
    <w:semiHidden/>
    <w:unhideWhenUsed/>
    <w:qFormat/>
    <w:rsid w:val="00E852AF"/>
    <w:pPr>
      <w:keepNext/>
      <w:keepLines/>
      <w:numPr>
        <w:ilvl w:val="6"/>
        <w:numId w:val="23"/>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E852AF"/>
    <w:pPr>
      <w:keepNext/>
      <w:keepLines/>
      <w:numPr>
        <w:ilvl w:val="7"/>
        <w:numId w:val="23"/>
      </w:numPr>
      <w:spacing w:before="200"/>
      <w:outlineLvl w:val="7"/>
    </w:pPr>
    <w:rPr>
      <w:rFonts w:asciiTheme="majorHAnsi" w:eastAsiaTheme="majorEastAsia" w:hAnsiTheme="majorHAnsi" w:cstheme="majorBidi"/>
      <w:color w:val="404040" w:themeColor="text1" w:themeTint="BF"/>
      <w:sz w:val="20"/>
    </w:rPr>
  </w:style>
  <w:style w:type="paragraph" w:styleId="berschrift9">
    <w:name w:val="heading 9"/>
    <w:basedOn w:val="Standard"/>
    <w:next w:val="Standard"/>
    <w:link w:val="berschrift9Zchn"/>
    <w:uiPriority w:val="9"/>
    <w:semiHidden/>
    <w:unhideWhenUsed/>
    <w:qFormat/>
    <w:rsid w:val="00E852AF"/>
    <w:pPr>
      <w:keepNext/>
      <w:keepLines/>
      <w:numPr>
        <w:ilvl w:val="8"/>
        <w:numId w:val="23"/>
      </w:numPr>
      <w:spacing w:before="200"/>
      <w:outlineLvl w:val="8"/>
    </w:pPr>
    <w:rPr>
      <w:rFonts w:asciiTheme="majorHAnsi" w:eastAsiaTheme="majorEastAsia" w:hAnsiTheme="majorHAnsi" w:cstheme="majorBidi"/>
      <w:i/>
      <w:iCs/>
      <w:color w:val="404040" w:themeColor="text1" w:themeTint="BF"/>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link w:val="ListenabsatzZchn"/>
    <w:uiPriority w:val="34"/>
    <w:qFormat/>
    <w:rsid w:val="00A36F9A"/>
    <w:pPr>
      <w:ind w:left="720"/>
      <w:contextualSpacing/>
    </w:pPr>
  </w:style>
  <w:style w:type="paragraph" w:customStyle="1" w:styleId="StandardAbs">
    <w:name w:val="StandardAbs"/>
    <w:basedOn w:val="Standard"/>
    <w:link w:val="StandardAbsZchn"/>
    <w:qFormat/>
    <w:rsid w:val="00A36F9A"/>
    <w:pPr>
      <w:spacing w:before="160"/>
    </w:pPr>
  </w:style>
  <w:style w:type="character" w:customStyle="1" w:styleId="berschrift1Zchn">
    <w:name w:val="Überschrift 1 Zchn"/>
    <w:basedOn w:val="Absatz-Standardschriftart"/>
    <w:link w:val="berschrift1"/>
    <w:rsid w:val="006437D9"/>
    <w:rPr>
      <w:rFonts w:ascii="Arial" w:eastAsiaTheme="majorEastAsia" w:hAnsi="Arial" w:cs="Times New Roman"/>
      <w:b/>
      <w:bCs/>
      <w:caps/>
      <w:sz w:val="20"/>
      <w:szCs w:val="18"/>
      <w:shd w:val="clear" w:color="auto" w:fill="8DB3E2" w:themeFill="text2" w:themeFillTint="66"/>
      <w:lang w:val="en-GB" w:eastAsia="de-DE"/>
    </w:rPr>
  </w:style>
  <w:style w:type="character" w:customStyle="1" w:styleId="berschrift2Zchn">
    <w:name w:val="Überschrift 2 Zchn"/>
    <w:basedOn w:val="Absatz-Standardschriftart"/>
    <w:link w:val="berschrift2"/>
    <w:rsid w:val="00C10185"/>
    <w:rPr>
      <w:rFonts w:eastAsiaTheme="majorEastAsia" w:cstheme="minorHAnsi"/>
      <w:b/>
      <w:bCs/>
      <w:color w:val="17365D" w:themeColor="text2" w:themeShade="BF"/>
      <w:szCs w:val="44"/>
      <w:shd w:val="clear" w:color="auto" w:fill="C6D9F1" w:themeFill="text2" w:themeFillTint="33"/>
      <w:lang w:val="en-GB" w:eastAsia="de-DE"/>
    </w:rPr>
  </w:style>
  <w:style w:type="character" w:customStyle="1" w:styleId="berschrift3Zchn">
    <w:name w:val="Überschrift 3 Zchn"/>
    <w:basedOn w:val="Absatz-Standardschriftart"/>
    <w:link w:val="berschrift3"/>
    <w:uiPriority w:val="9"/>
    <w:rsid w:val="00F04025"/>
    <w:rPr>
      <w:rFonts w:eastAsiaTheme="majorEastAsia" w:cstheme="minorHAnsi"/>
      <w:b/>
      <w:bCs/>
      <w:color w:val="17365D" w:themeColor="text2" w:themeShade="BF"/>
      <w:sz w:val="20"/>
      <w:szCs w:val="20"/>
      <w:shd w:val="clear" w:color="auto" w:fill="E4EDF8"/>
      <w:lang w:eastAsia="de-DE"/>
    </w:rPr>
  </w:style>
  <w:style w:type="character" w:customStyle="1" w:styleId="berschrift4Zchn">
    <w:name w:val="Überschrift 4 Zchn"/>
    <w:basedOn w:val="Absatz-Standardschriftart"/>
    <w:link w:val="berschrift4"/>
    <w:rsid w:val="00C7703B"/>
    <w:rPr>
      <w:rFonts w:eastAsia="Times New Roman" w:cstheme="minorHAnsi"/>
      <w:bCs/>
      <w:i/>
      <w:iCs/>
      <w:color w:val="365F91" w:themeColor="accent1" w:themeShade="BF"/>
      <w:sz w:val="20"/>
      <w:szCs w:val="20"/>
      <w:shd w:val="clear" w:color="auto" w:fill="C6D9F1" w:themeFill="text2" w:themeFillTint="33"/>
      <w:lang w:val="en-GB" w:eastAsia="de-DE"/>
    </w:rPr>
  </w:style>
  <w:style w:type="paragraph" w:customStyle="1" w:styleId="Bild">
    <w:name w:val="Bild"/>
    <w:basedOn w:val="Standard"/>
    <w:link w:val="BildZchn"/>
    <w:qFormat/>
    <w:rsid w:val="00A36F9A"/>
    <w:pPr>
      <w:spacing w:before="160" w:after="160" w:line="240" w:lineRule="auto"/>
    </w:pPr>
  </w:style>
  <w:style w:type="character" w:customStyle="1" w:styleId="BildZchn">
    <w:name w:val="Bild Zchn"/>
    <w:basedOn w:val="Absatz-Standardschriftart"/>
    <w:link w:val="Bild"/>
    <w:rsid w:val="00A36F9A"/>
    <w:rPr>
      <w:rFonts w:ascii="Arial" w:hAnsi="Arial" w:cs="Arial"/>
      <w:sz w:val="20"/>
      <w:szCs w:val="20"/>
    </w:rPr>
  </w:style>
  <w:style w:type="character" w:customStyle="1" w:styleId="berschrift5Zchn">
    <w:name w:val="Überschrift 5 Zchn"/>
    <w:basedOn w:val="Absatz-Standardschriftart"/>
    <w:link w:val="berschrift5"/>
    <w:rsid w:val="00A24FFB"/>
    <w:rPr>
      <w:rFonts w:eastAsia="Times New Roman" w:cs="Times New Roman"/>
      <w:b/>
      <w:i/>
      <w:sz w:val="20"/>
      <w:szCs w:val="20"/>
      <w:lang w:eastAsia="de-DE"/>
    </w:rPr>
  </w:style>
  <w:style w:type="character" w:customStyle="1" w:styleId="berschrift6Zchn">
    <w:name w:val="Überschrift 6 Zchn"/>
    <w:basedOn w:val="Absatz-Standardschriftart"/>
    <w:link w:val="berschrift6"/>
    <w:uiPriority w:val="9"/>
    <w:semiHidden/>
    <w:rsid w:val="00E852AF"/>
    <w:rPr>
      <w:rFonts w:ascii="Calibri" w:eastAsia="Times New Roman" w:hAnsi="Calibri" w:cs="Times New Roman"/>
      <w:b/>
      <w:bCs/>
      <w:lang w:eastAsia="de-DE"/>
    </w:rPr>
  </w:style>
  <w:style w:type="character" w:customStyle="1" w:styleId="berschrift7Zchn">
    <w:name w:val="Überschrift 7 Zchn"/>
    <w:basedOn w:val="Absatz-Standardschriftart"/>
    <w:link w:val="berschrift7"/>
    <w:uiPriority w:val="9"/>
    <w:semiHidden/>
    <w:rsid w:val="00E852AF"/>
    <w:rPr>
      <w:rFonts w:asciiTheme="majorHAnsi" w:eastAsiaTheme="majorEastAsia" w:hAnsiTheme="majorHAnsi" w:cstheme="majorBidi"/>
      <w:i/>
      <w:iCs/>
      <w:color w:val="404040" w:themeColor="text1" w:themeTint="BF"/>
      <w:szCs w:val="20"/>
      <w:lang w:eastAsia="de-DE"/>
    </w:rPr>
  </w:style>
  <w:style w:type="character" w:customStyle="1" w:styleId="berschrift8Zchn">
    <w:name w:val="Überschrift 8 Zchn"/>
    <w:basedOn w:val="Absatz-Standardschriftart"/>
    <w:link w:val="berschrift8"/>
    <w:uiPriority w:val="9"/>
    <w:semiHidden/>
    <w:rsid w:val="00E852AF"/>
    <w:rPr>
      <w:rFonts w:asciiTheme="majorHAnsi" w:eastAsiaTheme="majorEastAsia" w:hAnsiTheme="majorHAnsi" w:cstheme="majorBidi"/>
      <w:color w:val="404040" w:themeColor="text1" w:themeTint="BF"/>
      <w:sz w:val="20"/>
      <w:szCs w:val="20"/>
      <w:lang w:eastAsia="de-DE"/>
    </w:rPr>
  </w:style>
  <w:style w:type="character" w:customStyle="1" w:styleId="berschrift9Zchn">
    <w:name w:val="Überschrift 9 Zchn"/>
    <w:basedOn w:val="Absatz-Standardschriftart"/>
    <w:link w:val="berschrift9"/>
    <w:uiPriority w:val="9"/>
    <w:semiHidden/>
    <w:rsid w:val="00E852AF"/>
    <w:rPr>
      <w:rFonts w:asciiTheme="majorHAnsi" w:eastAsiaTheme="majorEastAsia" w:hAnsiTheme="majorHAnsi" w:cstheme="majorBidi"/>
      <w:i/>
      <w:iCs/>
      <w:color w:val="404040" w:themeColor="text1" w:themeTint="BF"/>
      <w:sz w:val="20"/>
      <w:szCs w:val="20"/>
      <w:lang w:eastAsia="de-DE"/>
    </w:rPr>
  </w:style>
  <w:style w:type="paragraph" w:styleId="Verzeichnis1">
    <w:name w:val="toc 1"/>
    <w:basedOn w:val="Standard"/>
    <w:next w:val="Standard"/>
    <w:uiPriority w:val="39"/>
    <w:qFormat/>
    <w:rsid w:val="00E852AF"/>
    <w:pPr>
      <w:spacing w:before="360" w:line="288" w:lineRule="atLeast"/>
      <w:ind w:left="709" w:hanging="709"/>
      <w:jc w:val="left"/>
    </w:pPr>
    <w:rPr>
      <w:b/>
      <w:bCs/>
      <w:caps/>
      <w:szCs w:val="28"/>
      <w:lang w:val="de-DE"/>
    </w:rPr>
  </w:style>
  <w:style w:type="paragraph" w:customStyle="1" w:styleId="Hauptberschrift">
    <w:name w:val="Hauptüberschrift"/>
    <w:basedOn w:val="berschrift1"/>
    <w:rsid w:val="00E852AF"/>
    <w:pPr>
      <w:shd w:val="clear" w:color="auto" w:fill="C6D9F1" w:themeFill="text2" w:themeFillTint="33"/>
      <w:tabs>
        <w:tab w:val="num" w:pos="432"/>
        <w:tab w:val="left" w:pos="709"/>
        <w:tab w:val="left" w:pos="1418"/>
        <w:tab w:val="left" w:pos="2127"/>
        <w:tab w:val="left" w:pos="2835"/>
        <w:tab w:val="left" w:pos="3544"/>
        <w:tab w:val="left" w:pos="4253"/>
        <w:tab w:val="left" w:pos="4962"/>
        <w:tab w:val="left" w:pos="5670"/>
        <w:tab w:val="left" w:pos="6379"/>
        <w:tab w:val="left" w:pos="7088"/>
        <w:tab w:val="left" w:pos="7797"/>
        <w:tab w:val="left" w:pos="8505"/>
        <w:tab w:val="left" w:pos="9214"/>
      </w:tabs>
      <w:outlineLvl w:val="9"/>
    </w:pPr>
    <w:rPr>
      <w:rFonts w:eastAsia="Times New Roman"/>
      <w:bCs w:val="0"/>
      <w:caps w:val="0"/>
      <w:color w:val="FF0000"/>
      <w:lang w:val="de-DE"/>
    </w:rPr>
  </w:style>
  <w:style w:type="paragraph" w:styleId="Beschriftung">
    <w:name w:val="caption"/>
    <w:basedOn w:val="Standard"/>
    <w:next w:val="Standard"/>
    <w:uiPriority w:val="35"/>
    <w:qFormat/>
    <w:rsid w:val="00E852AF"/>
    <w:pPr>
      <w:overflowPunct/>
      <w:autoSpaceDE/>
      <w:autoSpaceDN/>
      <w:adjustRightInd/>
      <w:spacing w:before="120" w:after="120" w:line="240" w:lineRule="auto"/>
      <w:jc w:val="left"/>
      <w:textAlignment w:val="auto"/>
    </w:pPr>
    <w:rPr>
      <w:b/>
      <w:bCs/>
    </w:rPr>
  </w:style>
  <w:style w:type="paragraph" w:styleId="Verzeichnis3">
    <w:name w:val="toc 3"/>
    <w:basedOn w:val="Standard"/>
    <w:next w:val="Standard"/>
    <w:uiPriority w:val="39"/>
    <w:qFormat/>
    <w:rsid w:val="00E852AF"/>
    <w:pPr>
      <w:ind w:left="709" w:hanging="709"/>
      <w:jc w:val="left"/>
    </w:pPr>
    <w:rPr>
      <w:b/>
      <w:szCs w:val="24"/>
    </w:rPr>
  </w:style>
  <w:style w:type="paragraph" w:styleId="Verzeichnis4">
    <w:name w:val="toc 4"/>
    <w:basedOn w:val="Standard"/>
    <w:next w:val="Standard"/>
    <w:uiPriority w:val="39"/>
    <w:rsid w:val="00E852AF"/>
    <w:pPr>
      <w:overflowPunct/>
      <w:autoSpaceDE/>
      <w:autoSpaceDN/>
      <w:adjustRightInd/>
      <w:spacing w:line="240" w:lineRule="auto"/>
      <w:ind w:left="221"/>
      <w:jc w:val="left"/>
      <w:textAlignment w:val="auto"/>
    </w:pPr>
    <w:rPr>
      <w:szCs w:val="24"/>
    </w:rPr>
  </w:style>
  <w:style w:type="paragraph" w:styleId="Textkrper-Einzug2">
    <w:name w:val="Body Text Indent 2"/>
    <w:basedOn w:val="Standard"/>
    <w:link w:val="Textkrper-Einzug2Zchn"/>
    <w:semiHidden/>
    <w:rsid w:val="00E852AF"/>
    <w:pPr>
      <w:spacing w:after="120" w:line="480" w:lineRule="auto"/>
      <w:ind w:left="283"/>
    </w:pPr>
  </w:style>
  <w:style w:type="character" w:customStyle="1" w:styleId="Textkrper-Einzug2Zchn">
    <w:name w:val="Textkörper-Einzug 2 Zchn"/>
    <w:basedOn w:val="Absatz-Standardschriftart"/>
    <w:link w:val="Textkrper-Einzug2"/>
    <w:semiHidden/>
    <w:rsid w:val="00E852AF"/>
    <w:rPr>
      <w:rFonts w:ascii="Arial" w:eastAsia="Times New Roman" w:hAnsi="Arial" w:cs="Times New Roman"/>
      <w:szCs w:val="20"/>
      <w:lang w:eastAsia="de-DE"/>
    </w:rPr>
  </w:style>
  <w:style w:type="paragraph" w:styleId="Standardeinzug">
    <w:name w:val="Normal Indent"/>
    <w:basedOn w:val="Standard"/>
    <w:semiHidden/>
    <w:rsid w:val="00E852AF"/>
    <w:pPr>
      <w:ind w:left="708"/>
    </w:pPr>
  </w:style>
  <w:style w:type="character" w:customStyle="1" w:styleId="VFA-Nummer">
    <w:name w:val="VFA-Nummer"/>
    <w:rsid w:val="00E852AF"/>
    <w:rPr>
      <w:rFonts w:cs="Arial"/>
      <w:lang w:val="it-IT"/>
    </w:rPr>
  </w:style>
  <w:style w:type="character" w:customStyle="1" w:styleId="Anbot">
    <w:name w:val="Anbot"/>
    <w:rsid w:val="00E852AF"/>
    <w:rPr>
      <w:rFonts w:cs="Arial"/>
      <w:lang w:val="it-IT"/>
    </w:rPr>
  </w:style>
  <w:style w:type="character" w:customStyle="1" w:styleId="PR">
    <w:name w:val="PR"/>
    <w:rsid w:val="00E852AF"/>
    <w:rPr>
      <w:sz w:val="24"/>
      <w:lang w:val="de-DE"/>
    </w:rPr>
  </w:style>
  <w:style w:type="character" w:customStyle="1" w:styleId="BA">
    <w:name w:val="BA"/>
    <w:rsid w:val="00E852AF"/>
    <w:rPr>
      <w:rFonts w:cs="Arial"/>
      <w:lang w:val="it-IT"/>
    </w:rPr>
  </w:style>
  <w:style w:type="paragraph" w:styleId="RGV-berschrift">
    <w:name w:val="toa heading"/>
    <w:basedOn w:val="Standard"/>
    <w:next w:val="Standard"/>
    <w:semiHidden/>
    <w:rsid w:val="00E852AF"/>
    <w:rPr>
      <w:rFonts w:cs="Arial"/>
      <w:bCs/>
      <w:szCs w:val="24"/>
    </w:rPr>
  </w:style>
  <w:style w:type="paragraph" w:styleId="Index1">
    <w:name w:val="index 1"/>
    <w:basedOn w:val="Standard"/>
    <w:next w:val="Standard"/>
    <w:autoRedefine/>
    <w:semiHidden/>
    <w:rsid w:val="00E852AF"/>
  </w:style>
  <w:style w:type="paragraph" w:styleId="Verzeichnis2">
    <w:name w:val="toc 2"/>
    <w:basedOn w:val="Standard"/>
    <w:next w:val="Standard"/>
    <w:autoRedefine/>
    <w:uiPriority w:val="39"/>
    <w:qFormat/>
    <w:rsid w:val="00F324FA"/>
    <w:pPr>
      <w:tabs>
        <w:tab w:val="left" w:pos="880"/>
        <w:tab w:val="right" w:leader="dot" w:pos="10206"/>
      </w:tabs>
      <w:ind w:left="709" w:hanging="709"/>
      <w:jc w:val="left"/>
    </w:pPr>
    <w:rPr>
      <w:b/>
      <w:bCs/>
      <w:szCs w:val="24"/>
    </w:rPr>
  </w:style>
  <w:style w:type="character" w:customStyle="1" w:styleId="K-Nummer">
    <w:name w:val="K-Nummer"/>
    <w:rsid w:val="00E852AF"/>
    <w:rPr>
      <w:lang w:val="en-GB"/>
    </w:rPr>
  </w:style>
  <w:style w:type="paragraph" w:styleId="Textkrper">
    <w:name w:val="Body Text"/>
    <w:basedOn w:val="Standard"/>
    <w:link w:val="TextkrperZchn"/>
    <w:semiHidden/>
    <w:rsid w:val="00E852AF"/>
    <w:rPr>
      <w:rFonts w:cs="Arial"/>
      <w:b/>
      <w:bCs/>
      <w:sz w:val="12"/>
    </w:rPr>
  </w:style>
  <w:style w:type="character" w:customStyle="1" w:styleId="TextkrperZchn">
    <w:name w:val="Textkörper Zchn"/>
    <w:basedOn w:val="Absatz-Standardschriftart"/>
    <w:link w:val="Textkrper"/>
    <w:semiHidden/>
    <w:rsid w:val="00E852AF"/>
    <w:rPr>
      <w:rFonts w:ascii="Arial" w:eastAsia="Times New Roman" w:hAnsi="Arial" w:cs="Arial"/>
      <w:b/>
      <w:bCs/>
      <w:sz w:val="12"/>
      <w:szCs w:val="20"/>
      <w:lang w:eastAsia="de-DE"/>
    </w:rPr>
  </w:style>
  <w:style w:type="paragraph" w:styleId="Kopfzeile">
    <w:name w:val="header"/>
    <w:basedOn w:val="Standard"/>
    <w:link w:val="KopfzeileZchn"/>
    <w:rsid w:val="00E852AF"/>
    <w:pPr>
      <w:tabs>
        <w:tab w:val="center" w:pos="4536"/>
        <w:tab w:val="right" w:pos="9072"/>
      </w:tabs>
    </w:pPr>
  </w:style>
  <w:style w:type="character" w:customStyle="1" w:styleId="KopfzeileZchn">
    <w:name w:val="Kopfzeile Zchn"/>
    <w:basedOn w:val="Absatz-Standardschriftart"/>
    <w:link w:val="Kopfzeile"/>
    <w:rsid w:val="00E852AF"/>
    <w:rPr>
      <w:rFonts w:ascii="Arial" w:eastAsia="Times New Roman" w:hAnsi="Arial" w:cs="Times New Roman"/>
      <w:szCs w:val="20"/>
      <w:lang w:eastAsia="de-DE"/>
    </w:rPr>
  </w:style>
  <w:style w:type="paragraph" w:styleId="Fuzeile">
    <w:name w:val="footer"/>
    <w:basedOn w:val="Standard"/>
    <w:link w:val="FuzeileZchn"/>
    <w:uiPriority w:val="99"/>
    <w:rsid w:val="00E852AF"/>
    <w:pPr>
      <w:tabs>
        <w:tab w:val="center" w:pos="4536"/>
        <w:tab w:val="right" w:pos="9072"/>
      </w:tabs>
    </w:pPr>
  </w:style>
  <w:style w:type="character" w:customStyle="1" w:styleId="FuzeileZchn">
    <w:name w:val="Fußzeile Zchn"/>
    <w:basedOn w:val="Absatz-Standardschriftart"/>
    <w:link w:val="Fuzeile"/>
    <w:uiPriority w:val="99"/>
    <w:rsid w:val="00E852AF"/>
    <w:rPr>
      <w:rFonts w:ascii="Arial" w:eastAsia="Times New Roman" w:hAnsi="Arial" w:cs="Times New Roman"/>
      <w:szCs w:val="20"/>
      <w:lang w:eastAsia="de-DE"/>
    </w:rPr>
  </w:style>
  <w:style w:type="character" w:styleId="Hyperlink">
    <w:name w:val="Hyperlink"/>
    <w:uiPriority w:val="99"/>
    <w:rsid w:val="00E852AF"/>
    <w:rPr>
      <w:color w:val="0000FF"/>
      <w:u w:val="single"/>
    </w:rPr>
  </w:style>
  <w:style w:type="paragraph" w:styleId="Sprechblasentext">
    <w:name w:val="Balloon Text"/>
    <w:basedOn w:val="Standard"/>
    <w:link w:val="SprechblasentextZchn"/>
    <w:uiPriority w:val="99"/>
    <w:semiHidden/>
    <w:unhideWhenUsed/>
    <w:rsid w:val="00E852AF"/>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852AF"/>
    <w:rPr>
      <w:rFonts w:ascii="Tahoma" w:eastAsia="Times New Roman" w:hAnsi="Tahoma" w:cs="Tahoma"/>
      <w:sz w:val="16"/>
      <w:szCs w:val="16"/>
      <w:lang w:eastAsia="de-DE"/>
    </w:rPr>
  </w:style>
  <w:style w:type="paragraph" w:styleId="Inhaltsverzeichnisberschrift">
    <w:name w:val="TOC Heading"/>
    <w:basedOn w:val="berschrift1"/>
    <w:next w:val="Standard"/>
    <w:uiPriority w:val="39"/>
    <w:unhideWhenUsed/>
    <w:qFormat/>
    <w:rsid w:val="00E852AF"/>
    <w:pPr>
      <w:shd w:val="clear" w:color="auto" w:fill="C6D9F1" w:themeFill="text2" w:themeFillTint="33"/>
      <w:spacing w:line="276" w:lineRule="auto"/>
      <w:outlineLvl w:val="9"/>
    </w:pPr>
    <w:rPr>
      <w:rFonts w:asciiTheme="majorHAnsi" w:hAnsiTheme="majorHAnsi" w:cstheme="majorBidi"/>
      <w:caps w:val="0"/>
      <w:color w:val="365F91" w:themeColor="accent1" w:themeShade="BF"/>
      <w:sz w:val="28"/>
      <w:szCs w:val="28"/>
      <w:lang w:val="de-DE"/>
    </w:rPr>
  </w:style>
  <w:style w:type="table" w:styleId="Tabellenraster">
    <w:name w:val="Table Grid"/>
    <w:basedOn w:val="NormaleTabelle"/>
    <w:uiPriority w:val="59"/>
    <w:rsid w:val="00E852AF"/>
    <w:pPr>
      <w:spacing w:after="0" w:line="240" w:lineRule="auto"/>
    </w:pPr>
    <w:rPr>
      <w:rFonts w:ascii="Times New Roman" w:eastAsia="Times New Roman" w:hAnsi="Times New Roman"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E852AF"/>
    <w:pPr>
      <w:spacing w:after="0" w:line="240" w:lineRule="auto"/>
    </w:pPr>
    <w:rPr>
      <w:rFonts w:ascii="Arial" w:eastAsia="Times New Roman" w:hAnsi="Arial" w:cs="Times New Roman"/>
      <w:szCs w:val="20"/>
      <w:lang w:eastAsia="de-DE"/>
    </w:rPr>
  </w:style>
  <w:style w:type="character" w:styleId="Kommentarzeichen">
    <w:name w:val="annotation reference"/>
    <w:basedOn w:val="Absatz-Standardschriftart"/>
    <w:uiPriority w:val="99"/>
    <w:semiHidden/>
    <w:unhideWhenUsed/>
    <w:rsid w:val="00E852AF"/>
    <w:rPr>
      <w:sz w:val="16"/>
      <w:szCs w:val="16"/>
    </w:rPr>
  </w:style>
  <w:style w:type="paragraph" w:styleId="Kommentartext">
    <w:name w:val="annotation text"/>
    <w:basedOn w:val="Standard"/>
    <w:link w:val="KommentartextZchn"/>
    <w:uiPriority w:val="99"/>
    <w:unhideWhenUsed/>
    <w:rsid w:val="00E852AF"/>
    <w:pPr>
      <w:spacing w:line="240" w:lineRule="auto"/>
    </w:pPr>
    <w:rPr>
      <w:sz w:val="20"/>
    </w:rPr>
  </w:style>
  <w:style w:type="character" w:customStyle="1" w:styleId="KommentartextZchn">
    <w:name w:val="Kommentartext Zchn"/>
    <w:basedOn w:val="Absatz-Standardschriftart"/>
    <w:link w:val="Kommentartext"/>
    <w:uiPriority w:val="99"/>
    <w:rsid w:val="00E852AF"/>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E852AF"/>
    <w:rPr>
      <w:b/>
      <w:bCs/>
    </w:rPr>
  </w:style>
  <w:style w:type="character" w:customStyle="1" w:styleId="KommentarthemaZchn">
    <w:name w:val="Kommentarthema Zchn"/>
    <w:basedOn w:val="KommentartextZchn"/>
    <w:link w:val="Kommentarthema"/>
    <w:uiPriority w:val="99"/>
    <w:semiHidden/>
    <w:rsid w:val="00E852AF"/>
    <w:rPr>
      <w:rFonts w:ascii="Arial" w:eastAsia="Times New Roman" w:hAnsi="Arial" w:cs="Times New Roman"/>
      <w:b/>
      <w:bCs/>
      <w:sz w:val="20"/>
      <w:szCs w:val="20"/>
      <w:lang w:eastAsia="de-DE"/>
    </w:rPr>
  </w:style>
  <w:style w:type="paragraph" w:customStyle="1" w:styleId="Literatur">
    <w:name w:val="Literatur"/>
    <w:basedOn w:val="Standard"/>
    <w:link w:val="LiteraturZchn"/>
    <w:qFormat/>
    <w:rsid w:val="00E852AF"/>
    <w:pPr>
      <w:overflowPunct/>
      <w:autoSpaceDE/>
      <w:autoSpaceDN/>
      <w:adjustRightInd/>
      <w:spacing w:line="320" w:lineRule="exact"/>
      <w:ind w:left="2835" w:hanging="2835"/>
      <w:jc w:val="left"/>
      <w:textAlignment w:val="auto"/>
    </w:pPr>
    <w:rPr>
      <w:rFonts w:eastAsiaTheme="minorHAnsi" w:cs="Arial"/>
      <w:color w:val="000000"/>
      <w:szCs w:val="22"/>
      <w:lang w:eastAsia="en-US"/>
    </w:rPr>
  </w:style>
  <w:style w:type="character" w:customStyle="1" w:styleId="LiteraturZchn">
    <w:name w:val="Literatur Zchn"/>
    <w:basedOn w:val="Absatz-Standardschriftart"/>
    <w:link w:val="Literatur"/>
    <w:rsid w:val="00E852AF"/>
    <w:rPr>
      <w:rFonts w:ascii="Arial" w:hAnsi="Arial" w:cs="Arial"/>
      <w:color w:val="000000"/>
    </w:rPr>
  </w:style>
  <w:style w:type="table" w:customStyle="1" w:styleId="HelleListe1">
    <w:name w:val="Helle Liste1"/>
    <w:basedOn w:val="NormaleTabelle"/>
    <w:uiPriority w:val="61"/>
    <w:rsid w:val="00E852AF"/>
    <w:pPr>
      <w:spacing w:after="0" w:line="240" w:lineRule="auto"/>
    </w:pPr>
    <w:rPr>
      <w:rFonts w:ascii="Arial" w:eastAsia="Times New Roman" w:hAnsi="Arial" w:cs="Arial"/>
      <w:color w:val="000000"/>
      <w:sz w:val="16"/>
      <w:szCs w:val="20"/>
      <w:lang w:val="de-CH"/>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StandardAbsZchn">
    <w:name w:val="StandardAbs Zchn"/>
    <w:basedOn w:val="Absatz-Standardschriftart"/>
    <w:link w:val="StandardAbs"/>
    <w:rsid w:val="00E852AF"/>
    <w:rPr>
      <w:rFonts w:ascii="Arial" w:hAnsi="Arial" w:cs="Arial"/>
      <w:sz w:val="20"/>
      <w:szCs w:val="20"/>
    </w:rPr>
  </w:style>
  <w:style w:type="paragraph" w:styleId="Liste2">
    <w:name w:val="List 2"/>
    <w:basedOn w:val="Standard"/>
    <w:semiHidden/>
    <w:rsid w:val="00E852AF"/>
    <w:pPr>
      <w:numPr>
        <w:numId w:val="1"/>
      </w:numPr>
      <w:overflowPunct/>
      <w:autoSpaceDE/>
      <w:autoSpaceDN/>
      <w:adjustRightInd/>
      <w:spacing w:line="320" w:lineRule="exact"/>
      <w:jc w:val="left"/>
      <w:textAlignment w:val="auto"/>
    </w:pPr>
    <w:rPr>
      <w:color w:val="000000"/>
      <w:szCs w:val="24"/>
    </w:rPr>
  </w:style>
  <w:style w:type="paragraph" w:styleId="Liste">
    <w:name w:val="List"/>
    <w:basedOn w:val="Standard"/>
    <w:uiPriority w:val="99"/>
    <w:unhideWhenUsed/>
    <w:rsid w:val="00E852AF"/>
    <w:pPr>
      <w:overflowPunct/>
      <w:autoSpaceDE/>
      <w:autoSpaceDN/>
      <w:adjustRightInd/>
      <w:spacing w:line="320" w:lineRule="exact"/>
      <w:ind w:left="283" w:hanging="283"/>
      <w:contextualSpacing/>
      <w:jc w:val="left"/>
      <w:textAlignment w:val="auto"/>
    </w:pPr>
    <w:rPr>
      <w:rFonts w:eastAsiaTheme="minorHAnsi" w:cs="Arial"/>
      <w:color w:val="000000"/>
      <w:szCs w:val="22"/>
      <w:lang w:eastAsia="en-US"/>
    </w:rPr>
  </w:style>
  <w:style w:type="paragraph" w:styleId="Funotentext">
    <w:name w:val="footnote text"/>
    <w:basedOn w:val="Standard"/>
    <w:link w:val="FunotentextZchn"/>
    <w:semiHidden/>
    <w:rsid w:val="00E852AF"/>
    <w:pPr>
      <w:suppressAutoHyphens/>
      <w:overflowPunct/>
      <w:autoSpaceDE/>
      <w:autoSpaceDN/>
      <w:adjustRightInd/>
      <w:spacing w:line="280" w:lineRule="exact"/>
      <w:jc w:val="left"/>
      <w:textAlignment w:val="auto"/>
    </w:pPr>
    <w:rPr>
      <w:sz w:val="20"/>
      <w:lang w:val="de-DE"/>
    </w:rPr>
  </w:style>
  <w:style w:type="character" w:customStyle="1" w:styleId="FunotentextZchn">
    <w:name w:val="Fußnotentext Zchn"/>
    <w:basedOn w:val="Absatz-Standardschriftart"/>
    <w:link w:val="Funotentext"/>
    <w:semiHidden/>
    <w:rsid w:val="00E852AF"/>
    <w:rPr>
      <w:rFonts w:ascii="Arial" w:eastAsia="Times New Roman" w:hAnsi="Arial" w:cs="Times New Roman"/>
      <w:sz w:val="20"/>
      <w:szCs w:val="20"/>
      <w:lang w:val="de-DE" w:eastAsia="de-DE"/>
    </w:rPr>
  </w:style>
  <w:style w:type="character" w:styleId="Funotenzeichen">
    <w:name w:val="footnote reference"/>
    <w:basedOn w:val="Absatz-Standardschriftart"/>
    <w:semiHidden/>
    <w:rsid w:val="00E852AF"/>
    <w:rPr>
      <w:vertAlign w:val="superscript"/>
    </w:rPr>
  </w:style>
  <w:style w:type="paragraph" w:customStyle="1" w:styleId="Tabelle">
    <w:name w:val="Tabelle"/>
    <w:basedOn w:val="Standard"/>
    <w:rsid w:val="00E852AF"/>
    <w:pPr>
      <w:suppressAutoHyphens/>
      <w:overflowPunct/>
      <w:autoSpaceDE/>
      <w:autoSpaceDN/>
      <w:adjustRightInd/>
      <w:spacing w:before="40" w:after="40" w:line="240" w:lineRule="auto"/>
      <w:jc w:val="left"/>
      <w:textAlignment w:val="auto"/>
    </w:pPr>
    <w:rPr>
      <w:rFonts w:ascii="Frutiger 45 Light" w:hAnsi="Frutiger 45 Light"/>
      <w:sz w:val="18"/>
      <w:lang w:val="de-DE"/>
    </w:rPr>
  </w:style>
  <w:style w:type="paragraph" w:customStyle="1" w:styleId="Abbildung">
    <w:name w:val="Abbildung"/>
    <w:basedOn w:val="Standard"/>
    <w:qFormat/>
    <w:rsid w:val="00E852AF"/>
    <w:pPr>
      <w:overflowPunct/>
      <w:autoSpaceDE/>
      <w:autoSpaceDN/>
      <w:adjustRightInd/>
      <w:spacing w:line="240" w:lineRule="auto"/>
      <w:jc w:val="left"/>
      <w:textAlignment w:val="auto"/>
    </w:pPr>
    <w:rPr>
      <w:rFonts w:eastAsiaTheme="minorHAnsi" w:cs="Arial"/>
      <w:color w:val="000000"/>
      <w:szCs w:val="22"/>
      <w:lang w:eastAsia="en-US"/>
    </w:rPr>
  </w:style>
  <w:style w:type="paragraph" w:customStyle="1" w:styleId="ListeIBU">
    <w:name w:val="ListeIBU"/>
    <w:basedOn w:val="Liste"/>
    <w:qFormat/>
    <w:rsid w:val="00E852AF"/>
    <w:pPr>
      <w:numPr>
        <w:numId w:val="2"/>
      </w:numPr>
    </w:pPr>
    <w:rPr>
      <w:color w:val="FF0000"/>
    </w:rPr>
  </w:style>
  <w:style w:type="paragraph" w:customStyle="1" w:styleId="StandardIBU">
    <w:name w:val="StandardIBU"/>
    <w:basedOn w:val="Standard"/>
    <w:qFormat/>
    <w:rsid w:val="00E852AF"/>
    <w:pPr>
      <w:overflowPunct/>
      <w:autoSpaceDE/>
      <w:autoSpaceDN/>
      <w:adjustRightInd/>
      <w:spacing w:line="320" w:lineRule="exact"/>
      <w:jc w:val="left"/>
      <w:textAlignment w:val="auto"/>
    </w:pPr>
    <w:rPr>
      <w:rFonts w:eastAsiaTheme="minorHAnsi" w:cs="Arial"/>
      <w:color w:val="FF0000"/>
      <w:szCs w:val="22"/>
      <w:lang w:eastAsia="en-US"/>
    </w:rPr>
  </w:style>
  <w:style w:type="paragraph" w:styleId="Verzeichnis5">
    <w:name w:val="toc 5"/>
    <w:basedOn w:val="Standard"/>
    <w:next w:val="Standard"/>
    <w:autoRedefine/>
    <w:uiPriority w:val="39"/>
    <w:unhideWhenUsed/>
    <w:rsid w:val="00E852AF"/>
    <w:pPr>
      <w:overflowPunct/>
      <w:autoSpaceDE/>
      <w:autoSpaceDN/>
      <w:adjustRightInd/>
      <w:spacing w:line="320" w:lineRule="exact"/>
      <w:ind w:left="880"/>
      <w:jc w:val="left"/>
      <w:textAlignment w:val="auto"/>
    </w:pPr>
    <w:rPr>
      <w:rFonts w:asciiTheme="minorHAnsi" w:eastAsiaTheme="minorHAnsi" w:hAnsiTheme="minorHAnsi" w:cs="Arial"/>
      <w:color w:val="000000"/>
      <w:sz w:val="18"/>
      <w:szCs w:val="18"/>
      <w:lang w:eastAsia="en-US"/>
    </w:rPr>
  </w:style>
  <w:style w:type="paragraph" w:styleId="Verzeichnis6">
    <w:name w:val="toc 6"/>
    <w:basedOn w:val="Standard"/>
    <w:next w:val="Standard"/>
    <w:autoRedefine/>
    <w:uiPriority w:val="39"/>
    <w:unhideWhenUsed/>
    <w:rsid w:val="00E852AF"/>
    <w:pPr>
      <w:overflowPunct/>
      <w:autoSpaceDE/>
      <w:autoSpaceDN/>
      <w:adjustRightInd/>
      <w:spacing w:line="320" w:lineRule="exact"/>
      <w:ind w:left="1100"/>
      <w:jc w:val="left"/>
      <w:textAlignment w:val="auto"/>
    </w:pPr>
    <w:rPr>
      <w:rFonts w:asciiTheme="minorHAnsi" w:eastAsiaTheme="minorHAnsi" w:hAnsiTheme="minorHAnsi" w:cs="Arial"/>
      <w:color w:val="000000"/>
      <w:sz w:val="18"/>
      <w:szCs w:val="18"/>
      <w:lang w:eastAsia="en-US"/>
    </w:rPr>
  </w:style>
  <w:style w:type="paragraph" w:styleId="Verzeichnis7">
    <w:name w:val="toc 7"/>
    <w:basedOn w:val="Standard"/>
    <w:next w:val="Standard"/>
    <w:autoRedefine/>
    <w:uiPriority w:val="39"/>
    <w:unhideWhenUsed/>
    <w:rsid w:val="00E852AF"/>
    <w:pPr>
      <w:overflowPunct/>
      <w:autoSpaceDE/>
      <w:autoSpaceDN/>
      <w:adjustRightInd/>
      <w:spacing w:line="320" w:lineRule="exact"/>
      <w:ind w:left="1320"/>
      <w:jc w:val="left"/>
      <w:textAlignment w:val="auto"/>
    </w:pPr>
    <w:rPr>
      <w:rFonts w:asciiTheme="minorHAnsi" w:eastAsiaTheme="minorHAnsi" w:hAnsiTheme="minorHAnsi" w:cs="Arial"/>
      <w:color w:val="000000"/>
      <w:sz w:val="18"/>
      <w:szCs w:val="18"/>
      <w:lang w:eastAsia="en-US"/>
    </w:rPr>
  </w:style>
  <w:style w:type="paragraph" w:styleId="Verzeichnis8">
    <w:name w:val="toc 8"/>
    <w:basedOn w:val="Standard"/>
    <w:next w:val="Standard"/>
    <w:autoRedefine/>
    <w:uiPriority w:val="39"/>
    <w:unhideWhenUsed/>
    <w:rsid w:val="00E852AF"/>
    <w:pPr>
      <w:overflowPunct/>
      <w:autoSpaceDE/>
      <w:autoSpaceDN/>
      <w:adjustRightInd/>
      <w:spacing w:line="320" w:lineRule="exact"/>
      <w:ind w:left="1540"/>
      <w:jc w:val="left"/>
      <w:textAlignment w:val="auto"/>
    </w:pPr>
    <w:rPr>
      <w:rFonts w:asciiTheme="minorHAnsi" w:eastAsiaTheme="minorHAnsi" w:hAnsiTheme="minorHAnsi" w:cs="Arial"/>
      <w:color w:val="000000"/>
      <w:sz w:val="18"/>
      <w:szCs w:val="18"/>
      <w:lang w:eastAsia="en-US"/>
    </w:rPr>
  </w:style>
  <w:style w:type="paragraph" w:styleId="Verzeichnis9">
    <w:name w:val="toc 9"/>
    <w:basedOn w:val="Standard"/>
    <w:next w:val="Standard"/>
    <w:autoRedefine/>
    <w:uiPriority w:val="39"/>
    <w:unhideWhenUsed/>
    <w:rsid w:val="00E852AF"/>
    <w:pPr>
      <w:overflowPunct/>
      <w:autoSpaceDE/>
      <w:autoSpaceDN/>
      <w:adjustRightInd/>
      <w:spacing w:line="320" w:lineRule="exact"/>
      <w:ind w:left="1760"/>
      <w:jc w:val="left"/>
      <w:textAlignment w:val="auto"/>
    </w:pPr>
    <w:rPr>
      <w:rFonts w:asciiTheme="minorHAnsi" w:eastAsiaTheme="minorHAnsi" w:hAnsiTheme="minorHAnsi" w:cs="Arial"/>
      <w:color w:val="000000"/>
      <w:sz w:val="18"/>
      <w:szCs w:val="18"/>
      <w:lang w:eastAsia="en-US"/>
    </w:rPr>
  </w:style>
  <w:style w:type="paragraph" w:customStyle="1" w:styleId="mcntmcntmcntmsolistparagraph">
    <w:name w:val="mcntmcntmcntmsolistparagraph"/>
    <w:basedOn w:val="Standard"/>
    <w:rsid w:val="00E852AF"/>
    <w:pPr>
      <w:overflowPunct/>
      <w:autoSpaceDE/>
      <w:autoSpaceDN/>
      <w:adjustRightInd/>
      <w:spacing w:before="100" w:beforeAutospacing="1" w:after="100" w:afterAutospacing="1" w:line="240" w:lineRule="auto"/>
      <w:jc w:val="left"/>
      <w:textAlignment w:val="auto"/>
    </w:pPr>
    <w:rPr>
      <w:rFonts w:ascii="Times New Roman" w:eastAsiaTheme="minorHAnsi" w:hAnsi="Times New Roman"/>
      <w:sz w:val="24"/>
      <w:szCs w:val="24"/>
      <w:lang w:eastAsia="de-AT"/>
    </w:rPr>
  </w:style>
  <w:style w:type="paragraph" w:customStyle="1" w:styleId="wordsection1">
    <w:name w:val="wordsection1"/>
    <w:basedOn w:val="Standard"/>
    <w:uiPriority w:val="99"/>
    <w:rsid w:val="00E852AF"/>
    <w:pPr>
      <w:overflowPunct/>
      <w:autoSpaceDE/>
      <w:autoSpaceDN/>
      <w:adjustRightInd/>
      <w:spacing w:before="100" w:beforeAutospacing="1" w:after="100" w:afterAutospacing="1" w:line="240" w:lineRule="auto"/>
      <w:jc w:val="left"/>
      <w:textAlignment w:val="auto"/>
    </w:pPr>
    <w:rPr>
      <w:rFonts w:ascii="Times New Roman" w:eastAsiaTheme="minorHAnsi" w:hAnsi="Times New Roman"/>
      <w:sz w:val="24"/>
      <w:szCs w:val="24"/>
      <w:lang w:val="en-US" w:eastAsia="en-US"/>
    </w:rPr>
  </w:style>
  <w:style w:type="paragraph" w:customStyle="1" w:styleId="mcntmsonormal">
    <w:name w:val="mcntmsonormal"/>
    <w:basedOn w:val="Standard"/>
    <w:uiPriority w:val="99"/>
    <w:semiHidden/>
    <w:rsid w:val="00E852AF"/>
    <w:pPr>
      <w:overflowPunct/>
      <w:autoSpaceDE/>
      <w:autoSpaceDN/>
      <w:adjustRightInd/>
      <w:spacing w:before="100" w:beforeAutospacing="1" w:after="100" w:afterAutospacing="1" w:line="240" w:lineRule="auto"/>
      <w:jc w:val="left"/>
      <w:textAlignment w:val="auto"/>
    </w:pPr>
    <w:rPr>
      <w:rFonts w:ascii="Times New Roman" w:eastAsiaTheme="minorEastAsia" w:hAnsi="Times New Roman"/>
      <w:sz w:val="24"/>
      <w:szCs w:val="24"/>
      <w:lang w:val="en-US" w:eastAsia="en-US"/>
    </w:rPr>
  </w:style>
  <w:style w:type="character" w:styleId="Fett">
    <w:name w:val="Strong"/>
    <w:basedOn w:val="Absatz-Standardschriftart"/>
    <w:uiPriority w:val="22"/>
    <w:qFormat/>
    <w:rsid w:val="00E852AF"/>
    <w:rPr>
      <w:b/>
      <w:bCs/>
    </w:rPr>
  </w:style>
  <w:style w:type="character" w:styleId="Hervorhebung">
    <w:name w:val="Emphasis"/>
    <w:basedOn w:val="Absatz-Standardschriftart"/>
    <w:uiPriority w:val="20"/>
    <w:qFormat/>
    <w:rsid w:val="00E852AF"/>
    <w:rPr>
      <w:i/>
      <w:iCs/>
    </w:rPr>
  </w:style>
  <w:style w:type="character" w:customStyle="1" w:styleId="ListenabsatzZchn">
    <w:name w:val="Listenabsatz Zchn"/>
    <w:basedOn w:val="Absatz-Standardschriftart"/>
    <w:link w:val="Listenabsatz"/>
    <w:uiPriority w:val="34"/>
    <w:rsid w:val="00E852AF"/>
    <w:rPr>
      <w:rFonts w:ascii="Arial" w:hAnsi="Arial" w:cs="Arial"/>
      <w:sz w:val="20"/>
      <w:szCs w:val="20"/>
    </w:rPr>
  </w:style>
  <w:style w:type="character" w:customStyle="1" w:styleId="st">
    <w:name w:val="st"/>
    <w:basedOn w:val="Absatz-Standardschriftart"/>
    <w:rsid w:val="00E852AF"/>
  </w:style>
  <w:style w:type="character" w:customStyle="1" w:styleId="tlid-translation">
    <w:name w:val="tlid-translation"/>
    <w:basedOn w:val="Absatz-Standardschriftart"/>
    <w:rsid w:val="00E852AF"/>
  </w:style>
  <w:style w:type="paragraph" w:customStyle="1" w:styleId="berschrift3-12FC">
    <w:name w:val="Überschrift 3.-1.2/FC"/>
    <w:basedOn w:val="Standard"/>
    <w:next w:val="Standardeinzug"/>
    <w:rsid w:val="006C1862"/>
    <w:pPr>
      <w:overflowPunct/>
      <w:autoSpaceDE/>
      <w:autoSpaceDN/>
      <w:adjustRightInd/>
      <w:spacing w:after="120" w:line="240" w:lineRule="auto"/>
      <w:ind w:left="426" w:hanging="425"/>
      <w:jc w:val="left"/>
      <w:textAlignment w:val="auto"/>
    </w:pPr>
    <w:rPr>
      <w:b/>
      <w:sz w:val="24"/>
      <w:lang w:val="de-DE" w:eastAsia="en-US"/>
    </w:rPr>
  </w:style>
  <w:style w:type="paragraph" w:customStyle="1" w:styleId="berschrift4-123">
    <w:name w:val="Überschrift 4.-1.2.3"/>
    <w:basedOn w:val="Standard"/>
    <w:next w:val="Standardeinzug"/>
    <w:rsid w:val="006C1862"/>
    <w:pPr>
      <w:overflowPunct/>
      <w:autoSpaceDE/>
      <w:autoSpaceDN/>
      <w:adjustRightInd/>
      <w:spacing w:before="360" w:after="120" w:line="240" w:lineRule="auto"/>
      <w:textAlignment w:val="auto"/>
    </w:pPr>
    <w:rPr>
      <w:lang w:val="de-DE" w:eastAsia="en-US"/>
    </w:rPr>
  </w:style>
  <w:style w:type="paragraph" w:customStyle="1" w:styleId="Standard--123">
    <w:name w:val="Standard-Ü-1.2.3"/>
    <w:basedOn w:val="Standardeinzug"/>
    <w:rsid w:val="006C1862"/>
    <w:pPr>
      <w:tabs>
        <w:tab w:val="left" w:pos="1701"/>
      </w:tabs>
      <w:overflowPunct/>
      <w:autoSpaceDE/>
      <w:autoSpaceDN/>
      <w:adjustRightInd/>
      <w:spacing w:line="240" w:lineRule="auto"/>
      <w:ind w:left="624"/>
      <w:textAlignment w:val="auto"/>
    </w:pPr>
    <w:rPr>
      <w:lang w:val="de-DE" w:eastAsia="en-US"/>
    </w:rPr>
  </w:style>
  <w:style w:type="character" w:styleId="NichtaufgelsteErwhnung">
    <w:name w:val="Unresolved Mention"/>
    <w:basedOn w:val="Absatz-Standardschriftart"/>
    <w:uiPriority w:val="99"/>
    <w:semiHidden/>
    <w:unhideWhenUsed/>
    <w:rsid w:val="009E07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5401">
      <w:bodyDiv w:val="1"/>
      <w:marLeft w:val="0"/>
      <w:marRight w:val="0"/>
      <w:marTop w:val="0"/>
      <w:marBottom w:val="0"/>
      <w:divBdr>
        <w:top w:val="none" w:sz="0" w:space="0" w:color="auto"/>
        <w:left w:val="none" w:sz="0" w:space="0" w:color="auto"/>
        <w:bottom w:val="none" w:sz="0" w:space="0" w:color="auto"/>
        <w:right w:val="none" w:sz="0" w:space="0" w:color="auto"/>
      </w:divBdr>
    </w:div>
    <w:div w:id="337201738">
      <w:bodyDiv w:val="1"/>
      <w:marLeft w:val="0"/>
      <w:marRight w:val="0"/>
      <w:marTop w:val="0"/>
      <w:marBottom w:val="0"/>
      <w:divBdr>
        <w:top w:val="none" w:sz="0" w:space="0" w:color="auto"/>
        <w:left w:val="none" w:sz="0" w:space="0" w:color="auto"/>
        <w:bottom w:val="none" w:sz="0" w:space="0" w:color="auto"/>
        <w:right w:val="none" w:sz="0" w:space="0" w:color="auto"/>
      </w:divBdr>
    </w:div>
    <w:div w:id="850221143">
      <w:bodyDiv w:val="1"/>
      <w:marLeft w:val="0"/>
      <w:marRight w:val="0"/>
      <w:marTop w:val="0"/>
      <w:marBottom w:val="0"/>
      <w:divBdr>
        <w:top w:val="none" w:sz="0" w:space="0" w:color="auto"/>
        <w:left w:val="none" w:sz="0" w:space="0" w:color="auto"/>
        <w:bottom w:val="none" w:sz="0" w:space="0" w:color="auto"/>
        <w:right w:val="none" w:sz="0" w:space="0" w:color="auto"/>
      </w:divBdr>
    </w:div>
    <w:div w:id="890924921">
      <w:bodyDiv w:val="1"/>
      <w:marLeft w:val="0"/>
      <w:marRight w:val="0"/>
      <w:marTop w:val="0"/>
      <w:marBottom w:val="0"/>
      <w:divBdr>
        <w:top w:val="none" w:sz="0" w:space="0" w:color="auto"/>
        <w:left w:val="none" w:sz="0" w:space="0" w:color="auto"/>
        <w:bottom w:val="none" w:sz="0" w:space="0" w:color="auto"/>
        <w:right w:val="none" w:sz="0" w:space="0" w:color="auto"/>
      </w:divBdr>
    </w:div>
    <w:div w:id="900483349">
      <w:bodyDiv w:val="1"/>
      <w:marLeft w:val="0"/>
      <w:marRight w:val="0"/>
      <w:marTop w:val="0"/>
      <w:marBottom w:val="0"/>
      <w:divBdr>
        <w:top w:val="none" w:sz="0" w:space="0" w:color="auto"/>
        <w:left w:val="none" w:sz="0" w:space="0" w:color="auto"/>
        <w:bottom w:val="none" w:sz="0" w:space="0" w:color="auto"/>
        <w:right w:val="none" w:sz="0" w:space="0" w:color="auto"/>
      </w:divBdr>
    </w:div>
    <w:div w:id="954629189">
      <w:bodyDiv w:val="1"/>
      <w:marLeft w:val="0"/>
      <w:marRight w:val="0"/>
      <w:marTop w:val="0"/>
      <w:marBottom w:val="0"/>
      <w:divBdr>
        <w:top w:val="none" w:sz="0" w:space="0" w:color="auto"/>
        <w:left w:val="none" w:sz="0" w:space="0" w:color="auto"/>
        <w:bottom w:val="none" w:sz="0" w:space="0" w:color="auto"/>
        <w:right w:val="none" w:sz="0" w:space="0" w:color="auto"/>
      </w:divBdr>
    </w:div>
    <w:div w:id="978343209">
      <w:bodyDiv w:val="1"/>
      <w:marLeft w:val="0"/>
      <w:marRight w:val="0"/>
      <w:marTop w:val="0"/>
      <w:marBottom w:val="0"/>
      <w:divBdr>
        <w:top w:val="none" w:sz="0" w:space="0" w:color="auto"/>
        <w:left w:val="none" w:sz="0" w:space="0" w:color="auto"/>
        <w:bottom w:val="none" w:sz="0" w:space="0" w:color="auto"/>
        <w:right w:val="none" w:sz="0" w:space="0" w:color="auto"/>
      </w:divBdr>
    </w:div>
    <w:div w:id="137134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co-platform.org"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eplca.jrc.ec.europa.eu/LCDN/developerEF.xhtml" TargetMode="External"/><Relationship Id="rId7" Type="http://schemas.openxmlformats.org/officeDocument/2006/relationships/endnotes" Target="endnotes.xml"/><Relationship Id="rId12" Type="http://schemas.openxmlformats.org/officeDocument/2006/relationships/hyperlink" Target="mailto:office@bau-epd.at" TargetMode="External"/><Relationship Id="rId17" Type="http://schemas.openxmlformats.org/officeDocument/2006/relationships/hyperlink" Target="http://www.dict.cc/englisch-deutsch/content.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dict.cc/englisch-deutsch/moisture.html"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u-epd.at"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dict.cc/englisch-deutsch/equilibrium.html" TargetMode="External"/><Relationship Id="rId23" Type="http://schemas.openxmlformats.org/officeDocument/2006/relationships/hyperlink" Target="http://www.bau-epd.at" TargetMode="Externa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hyperlink" Target="http://www.datalo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59C7C-5288-45DB-8987-F79A512C6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16984</Words>
  <Characters>107000</Characters>
  <Application>Microsoft Office Word</Application>
  <DocSecurity>0</DocSecurity>
  <Lines>891</Lines>
  <Paragraphs>247</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123737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backupadmin</dc:creator>
  <cp:lastModifiedBy>Sarah Richter</cp:lastModifiedBy>
  <cp:revision>28</cp:revision>
  <cp:lastPrinted>2022-08-30T08:53:00Z</cp:lastPrinted>
  <dcterms:created xsi:type="dcterms:W3CDTF">2022-02-07T14:47:00Z</dcterms:created>
  <dcterms:modified xsi:type="dcterms:W3CDTF">2022-08-30T08:53:00Z</dcterms:modified>
</cp:coreProperties>
</file>