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6B0D5EC4" w:rsidR="001D3B0D" w:rsidRPr="00896AA1" w:rsidRDefault="00056C5F" w:rsidP="003A2448">
      <w:pPr>
        <w:autoSpaceDE w:val="0"/>
        <w:spacing w:before="120" w:line="240" w:lineRule="auto"/>
        <w:jc w:val="center"/>
        <w:rPr>
          <w:b/>
          <w:color w:val="17365D" w:themeColor="text2" w:themeShade="BF"/>
          <w:sz w:val="40"/>
          <w:szCs w:val="40"/>
          <w:lang w:val="en-GB"/>
        </w:rPr>
      </w:pPr>
      <w:bookmarkStart w:id="0" w:name="EPDRemovePub_1"/>
      <w:r>
        <w:rPr>
          <w:noProof/>
        </w:rPr>
        <mc:AlternateContent>
          <mc:Choice Requires="wps">
            <w:drawing>
              <wp:anchor distT="0" distB="0" distL="114300" distR="114300" simplePos="0" relativeHeight="251660288" behindDoc="1" locked="0" layoutInCell="1" allowOverlap="1" wp14:anchorId="163C59D9" wp14:editId="65258287">
                <wp:simplePos x="0" y="0"/>
                <wp:positionH relativeFrom="column">
                  <wp:posOffset>-871220</wp:posOffset>
                </wp:positionH>
                <wp:positionV relativeFrom="page">
                  <wp:posOffset>530860</wp:posOffset>
                </wp:positionV>
                <wp:extent cx="7846695" cy="10742930"/>
                <wp:effectExtent l="0" t="0" r="0" b="0"/>
                <wp:wrapNone/>
                <wp:docPr id="1576793863"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C59D9" id="Rechteck 9" o:spid="_x0000_s1026" style="position:absolute;left:0;text-align:left;margin-left:-68.6pt;margin-top:41.8pt;width:617.85pt;height:84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" fillcolor="#c6d9f1 [671]" stroked="f">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8D3887"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8D3887"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8D3887" w14:paraId="461B93A2" w14:textId="77777777" w:rsidTr="002A30AB">
        <w:trPr>
          <w:trHeight w:val="1637"/>
        </w:trPr>
        <w:tc>
          <w:tcPr>
            <w:tcW w:w="9639" w:type="dxa"/>
            <w:shd w:val="clear" w:color="auto" w:fill="DAEEF3" w:themeFill="accent5" w:themeFillTint="33"/>
          </w:tcPr>
          <w:p w14:paraId="60C76BD9" w14:textId="10361209" w:rsidR="001D3B0D" w:rsidRPr="00896AA1" w:rsidRDefault="00056C5F" w:rsidP="00FB5D78">
            <w:pPr>
              <w:rPr>
                <w:color w:val="17365D" w:themeColor="text2" w:themeShade="BF"/>
                <w:lang w:val="en-GB"/>
              </w:rPr>
            </w:pPr>
            <w:r>
              <w:rPr>
                <w:noProof/>
              </w:rPr>
              <mc:AlternateContent>
                <mc:Choice Requires="wpg">
                  <w:drawing>
                    <wp:anchor distT="0" distB="0" distL="114300" distR="114300" simplePos="0" relativeHeight="251664384" behindDoc="0" locked="0" layoutInCell="1" allowOverlap="1" wp14:anchorId="117002DB" wp14:editId="76254E34">
                      <wp:simplePos x="0" y="0"/>
                      <wp:positionH relativeFrom="column">
                        <wp:posOffset>1159510</wp:posOffset>
                      </wp:positionH>
                      <wp:positionV relativeFrom="paragraph">
                        <wp:posOffset>114300</wp:posOffset>
                      </wp:positionV>
                      <wp:extent cx="3803650" cy="828675"/>
                      <wp:effectExtent l="0" t="0" r="0" b="0"/>
                      <wp:wrapNone/>
                      <wp:docPr id="1581578640"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DEDF4C2" id="Gruppieren 8" o:spid="_x0000_s1026" style="position:absolute;margin-left:91.3pt;margin-top:9pt;width:299.5pt;height:65.25pt;z-index:251664384"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2B3E5B7C" w:rsidR="001D3B0D" w:rsidRPr="00896AA1" w:rsidRDefault="001D3B0D" w:rsidP="00FB5D78">
            <w:pPr>
              <w:rPr>
                <w:color w:val="17365D" w:themeColor="text2" w:themeShade="BF"/>
                <w:lang w:val="en-GB"/>
              </w:rPr>
            </w:pPr>
          </w:p>
        </w:tc>
      </w:tr>
      <w:tr w:rsidR="001D66C3" w:rsidRPr="008D3887" w14:paraId="27C26843" w14:textId="77777777" w:rsidTr="002A30AB">
        <w:trPr>
          <w:trHeight w:val="1771"/>
        </w:trPr>
        <w:tc>
          <w:tcPr>
            <w:tcW w:w="9639" w:type="dxa"/>
            <w:shd w:val="clear" w:color="auto" w:fill="DAEEF3" w:themeFill="accent5" w:themeFillTint="33"/>
            <w:vAlign w:val="bottom"/>
          </w:tcPr>
          <w:p w14:paraId="2AFB8E70" w14:textId="4035A1B4"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56192" behindDoc="0" locked="0" layoutInCell="1" allowOverlap="1" wp14:anchorId="2A14EC08" wp14:editId="71855C1E">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54144"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34D32459" w:rsidR="00CB1D24" w:rsidRPr="00896AA1" w:rsidRDefault="00163064" w:rsidP="00CB1D24">
            <w:pPr>
              <w:jc w:val="center"/>
              <w:rPr>
                <w:b/>
                <w:noProof/>
                <w:color w:val="17365D" w:themeColor="text2" w:themeShade="BF"/>
                <w:sz w:val="40"/>
                <w:szCs w:val="40"/>
                <w:lang w:val="en-GB"/>
              </w:rPr>
            </w:pPr>
            <w:r>
              <w:rPr>
                <w:b/>
                <w:noProof/>
                <w:color w:val="17365D" w:themeColor="text2" w:themeShade="BF"/>
                <w:sz w:val="40"/>
                <w:szCs w:val="40"/>
                <w:lang w:val="en-GB"/>
              </w:rPr>
              <w:t>Concrete and concrete elements</w:t>
            </w:r>
          </w:p>
          <w:p w14:paraId="19EB68ED" w14:textId="77777777" w:rsidR="00CB1D24" w:rsidRPr="00896AA1" w:rsidRDefault="00CB1D24" w:rsidP="00CB1D24">
            <w:pPr>
              <w:rPr>
                <w:lang w:val="en-GB"/>
              </w:rPr>
            </w:pPr>
          </w:p>
          <w:p w14:paraId="1DC46019" w14:textId="5E8EF8E6"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195F8D">
              <w:rPr>
                <w:color w:val="002060"/>
                <w:sz w:val="24"/>
                <w:szCs w:val="24"/>
                <w:lang w:val="en-GB"/>
              </w:rPr>
              <w:t>7</w:t>
            </w:r>
            <w:r w:rsidRPr="00896AA1">
              <w:rPr>
                <w:color w:val="002060"/>
                <w:sz w:val="24"/>
                <w:szCs w:val="24"/>
                <w:lang w:val="en-GB"/>
              </w:rPr>
              <w:tab/>
              <w:t xml:space="preserve"> </w:t>
            </w:r>
            <w:r w:rsidRPr="00896AA1">
              <w:rPr>
                <w:color w:val="002060"/>
                <w:sz w:val="24"/>
                <w:szCs w:val="24"/>
                <w:lang w:val="en-GB"/>
              </w:rPr>
              <w:tab/>
            </w:r>
            <w:r w:rsidR="00DF01AC">
              <w:rPr>
                <w:color w:val="002060"/>
                <w:sz w:val="24"/>
                <w:szCs w:val="24"/>
                <w:lang w:val="en-GB"/>
              </w:rPr>
              <w:t>Date</w:t>
            </w:r>
            <w:r w:rsidR="00DF01AC" w:rsidRPr="00896AA1">
              <w:rPr>
                <w:color w:val="17365D" w:themeColor="text2" w:themeShade="BF"/>
                <w:sz w:val="24"/>
                <w:szCs w:val="24"/>
                <w:lang w:val="en-GB"/>
              </w:rPr>
              <w:t xml:space="preserve"> </w:t>
            </w:r>
            <w:r w:rsidR="00DF01AC">
              <w:rPr>
                <w:color w:val="17365D" w:themeColor="text2" w:themeShade="BF"/>
                <w:sz w:val="24"/>
                <w:szCs w:val="24"/>
                <w:lang w:val="en-GB"/>
              </w:rPr>
              <w:t>202</w:t>
            </w:r>
            <w:r w:rsidR="008D3887">
              <w:rPr>
                <w:color w:val="17365D" w:themeColor="text2" w:themeShade="BF"/>
                <w:sz w:val="24"/>
                <w:szCs w:val="24"/>
                <w:lang w:val="en-GB"/>
              </w:rPr>
              <w:t>4-01-01</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4656EF58" w:rsidR="001D3B0D" w:rsidRPr="00896AA1" w:rsidRDefault="00195F8D"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GB"/>
        </w:rPr>
        <w:drawing>
          <wp:anchor distT="0" distB="0" distL="114300" distR="114300" simplePos="0" relativeHeight="251658240" behindDoc="0" locked="0" layoutInCell="1" allowOverlap="1" wp14:anchorId="66B2147D" wp14:editId="3E94C26B">
            <wp:simplePos x="0" y="0"/>
            <wp:positionH relativeFrom="margin">
              <wp:align>center</wp:align>
            </wp:positionH>
            <wp:positionV relativeFrom="paragraph">
              <wp:posOffset>39370</wp:posOffset>
            </wp:positionV>
            <wp:extent cx="6168390" cy="4627880"/>
            <wp:effectExtent l="0" t="0" r="3810" b="127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r w:rsidR="00F33738">
        <w:rPr>
          <w:rFonts w:cs="Times New Roman"/>
          <w:b/>
          <w:noProof/>
          <w:color w:val="17365D" w:themeColor="text2" w:themeShade="BF"/>
          <w:sz w:val="20"/>
          <w:szCs w:val="40"/>
          <w:lang w:val="en-US"/>
        </w:rPr>
        <w:drawing>
          <wp:anchor distT="0" distB="0" distL="114300" distR="114300" simplePos="0" relativeHeight="251655168" behindDoc="0" locked="0" layoutInCell="1" allowOverlap="1" wp14:anchorId="3DC8604F" wp14:editId="38A211D2">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56C5F">
        <w:rPr>
          <w:noProof/>
        </w:rPr>
        <mc:AlternateContent>
          <mc:Choice Requires="wps">
            <w:drawing>
              <wp:anchor distT="0" distB="0" distL="114300" distR="114300" simplePos="0" relativeHeight="251659264" behindDoc="1" locked="0" layoutInCell="1" allowOverlap="1" wp14:anchorId="76C16D1E" wp14:editId="1329D181">
                <wp:simplePos x="0" y="0"/>
                <wp:positionH relativeFrom="column">
                  <wp:posOffset>-1054100</wp:posOffset>
                </wp:positionH>
                <wp:positionV relativeFrom="page">
                  <wp:posOffset>-266700</wp:posOffset>
                </wp:positionV>
                <wp:extent cx="8319770" cy="10963275"/>
                <wp:effectExtent l="0" t="0" r="0" b="0"/>
                <wp:wrapNone/>
                <wp:docPr id="77955834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05851" id="Rechteck 7" o:spid="_x0000_s1026" style="position:absolute;margin-left:-83pt;margin-top:-21pt;width:655.1pt;height:86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" fillcolor="#8db3e2 [1311]" stroked="f">
                <w10:wrap anchory="page"/>
              </v:rect>
            </w:pict>
          </mc:Fallback>
        </mc:AlternateContent>
      </w:r>
    </w:p>
    <w:p w14:paraId="2BEAD1F1" w14:textId="655210B7" w:rsidR="001D3B0D" w:rsidRPr="00896AA1" w:rsidRDefault="001D3B0D" w:rsidP="00FB5D78">
      <w:pPr>
        <w:rPr>
          <w:lang w:val="en-GB"/>
        </w:rPr>
      </w:pPr>
    </w:p>
    <w:p w14:paraId="6A84C5AB" w14:textId="6B9BD3C0" w:rsidR="001D3B0D" w:rsidRPr="00896AA1" w:rsidRDefault="00195F8D" w:rsidP="00FB5D78">
      <w:pPr>
        <w:rPr>
          <w:lang w:val="en-GB"/>
        </w:rPr>
      </w:pPr>
      <w:r>
        <w:rPr>
          <w:rFonts w:cs="Times New Roman"/>
          <w:b/>
          <w:noProof/>
          <w:color w:val="17365D" w:themeColor="text2" w:themeShade="BF"/>
          <w:sz w:val="20"/>
          <w:szCs w:val="40"/>
          <w:lang w:val="en-GB"/>
        </w:rPr>
        <w:drawing>
          <wp:anchor distT="0" distB="0" distL="114300" distR="114300" simplePos="0" relativeHeight="251657216" behindDoc="0" locked="0" layoutInCell="1" allowOverlap="1" wp14:anchorId="66B2147D" wp14:editId="180D7690">
            <wp:simplePos x="0" y="0"/>
            <wp:positionH relativeFrom="margin">
              <wp:align>center</wp:align>
            </wp:positionH>
            <wp:positionV relativeFrom="paragraph">
              <wp:posOffset>5375910</wp:posOffset>
            </wp:positionV>
            <wp:extent cx="6168390" cy="4627880"/>
            <wp:effectExtent l="0" t="0" r="3810"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8390" cy="4627880"/>
                    </a:xfrm>
                    <a:prstGeom prst="rect">
                      <a:avLst/>
                    </a:prstGeom>
                    <a:noFill/>
                  </pic:spPr>
                </pic:pic>
              </a:graphicData>
            </a:graphic>
            <wp14:sizeRelH relativeFrom="page">
              <wp14:pctWidth>0</wp14:pctWidth>
            </wp14:sizeRelH>
            <wp14:sizeRelV relativeFrom="page">
              <wp14:pctHeight>0</wp14:pctHeight>
            </wp14:sizeRelV>
          </wp:anchor>
        </w:drawing>
      </w:r>
      <w:r w:rsidR="003B551D">
        <w:rPr>
          <w:noProof/>
          <w:lang w:val="en-GB"/>
        </w:rPr>
        <w:drawing>
          <wp:anchor distT="0" distB="0" distL="114300" distR="114300" simplePos="0" relativeHeight="251653120" behindDoc="0" locked="0" layoutInCell="1" allowOverlap="1" wp14:anchorId="2A14EC08" wp14:editId="54174B4F">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2096"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29EF08BE"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F255EB7"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63BF2416"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42BB704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6"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BF4B84" w:rsidRDefault="00000000" w:rsidP="00CB1D24">
      <w:pPr>
        <w:rPr>
          <w:lang w:val="de-AT"/>
        </w:rPr>
      </w:pPr>
      <w:hyperlink r:id="rId17" w:history="1">
        <w:r w:rsidR="00CB1D24" w:rsidRPr="00BF4B84">
          <w:rPr>
            <w:rStyle w:val="Hyperlink"/>
            <w:lang w:val="de-AT"/>
          </w:rPr>
          <w:t>office@bau-epd.at</w:t>
        </w:r>
      </w:hyperlink>
      <w:r w:rsidR="00CB1D24" w:rsidRPr="00BF4B84">
        <w:rPr>
          <w:lang w:val="de-AT"/>
        </w:rPr>
        <w:t xml:space="preserve"> </w:t>
      </w:r>
    </w:p>
    <w:p w14:paraId="26ED7919" w14:textId="77777777" w:rsidR="00CB1D24" w:rsidRPr="00BF4B84" w:rsidRDefault="00CB1D24" w:rsidP="00CB1D24">
      <w:pPr>
        <w:rPr>
          <w:lang w:val="de-AT"/>
        </w:rPr>
      </w:pPr>
    </w:p>
    <w:p w14:paraId="7F4B78A3" w14:textId="77777777" w:rsidR="00CB1D24" w:rsidRPr="00BF4B84" w:rsidRDefault="00CB1D24" w:rsidP="00CB1D24">
      <w:pPr>
        <w:rPr>
          <w:lang w:val="de-AT"/>
        </w:rPr>
      </w:pPr>
    </w:p>
    <w:p w14:paraId="0D600D23" w14:textId="77777777" w:rsidR="00CB1D24" w:rsidRPr="00BF4B84" w:rsidRDefault="00CB1D24" w:rsidP="00CB1D24">
      <w:pPr>
        <w:rPr>
          <w:color w:val="002060"/>
          <w:sz w:val="20"/>
          <w:lang w:val="de-AT"/>
        </w:rPr>
      </w:pPr>
      <w:r w:rsidRPr="00BF4B84">
        <w:rPr>
          <w:color w:val="002060"/>
          <w:sz w:val="20"/>
          <w:lang w:val="de-AT"/>
        </w:rPr>
        <w:t>© Bau EPD GmbH</w:t>
      </w:r>
    </w:p>
    <w:p w14:paraId="38E4BE5F" w14:textId="77777777" w:rsidR="00CB1D24" w:rsidRPr="00BF4B84" w:rsidRDefault="00CB1D24" w:rsidP="00CB1D24">
      <w:pPr>
        <w:rPr>
          <w:color w:val="002060"/>
          <w:sz w:val="20"/>
          <w:lang w:val="de-AT"/>
        </w:rPr>
      </w:pPr>
    </w:p>
    <w:p w14:paraId="3A68275E" w14:textId="77777777" w:rsidR="00CB1D24" w:rsidRPr="00BF4B84" w:rsidRDefault="00CB1D24" w:rsidP="00CB1D24">
      <w:pPr>
        <w:rPr>
          <w:lang w:val="de-AT"/>
        </w:rPr>
      </w:pPr>
    </w:p>
    <w:p w14:paraId="2957556B" w14:textId="1509E4C8"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195F8D">
        <w:rPr>
          <w:color w:val="002060"/>
          <w:sz w:val="20"/>
          <w:lang w:val="en-GB"/>
        </w:rPr>
        <w:t>VÖB</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BF310D">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BF310D">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BF310D">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BF310D">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195F8D" w:rsidRPr="00093D8D" w14:paraId="124D034B" w14:textId="77777777" w:rsidTr="00BF310D">
        <w:tc>
          <w:tcPr>
            <w:tcW w:w="1163" w:type="dxa"/>
            <w:tcBorders>
              <w:top w:val="single" w:sz="8" w:space="0" w:color="000000"/>
              <w:left w:val="single" w:sz="8" w:space="0" w:color="000000"/>
              <w:bottom w:val="single" w:sz="8" w:space="0" w:color="000000"/>
            </w:tcBorders>
          </w:tcPr>
          <w:p w14:paraId="0C8C5100" w14:textId="7D121964" w:rsidR="00195F8D" w:rsidRPr="00093D8D" w:rsidRDefault="00195F8D" w:rsidP="00195F8D">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4045224E" w:rsidR="00195F8D" w:rsidRPr="00163064" w:rsidRDefault="00163064" w:rsidP="00195F8D">
            <w:pPr>
              <w:spacing w:line="240" w:lineRule="auto"/>
              <w:jc w:val="left"/>
              <w:rPr>
                <w:rFonts w:eastAsia="Times New Roman"/>
                <w:color w:val="000000"/>
                <w:szCs w:val="16"/>
                <w:lang w:val="en-GB"/>
              </w:rPr>
            </w:pPr>
            <w:r w:rsidRPr="00163064">
              <w:rPr>
                <w:rFonts w:eastAsia="Times New Roman"/>
                <w:color w:val="000000"/>
                <w:szCs w:val="18"/>
                <w:lang w:val="en-GB"/>
              </w:rPr>
              <w:t>Changes due to the comments received from the PGF and P</w:t>
            </w:r>
            <w:r>
              <w:rPr>
                <w:rFonts w:eastAsia="Times New Roman"/>
                <w:color w:val="000000"/>
                <w:szCs w:val="18"/>
                <w:lang w:val="en-GB"/>
              </w:rPr>
              <w:t>C</w:t>
            </w:r>
            <w:r w:rsidRPr="00163064">
              <w:rPr>
                <w:rFonts w:eastAsia="Times New Roman"/>
                <w:color w:val="000000"/>
                <w:szCs w:val="18"/>
                <w:lang w:val="en-GB"/>
              </w:rPr>
              <w:t xml:space="preserve">R </w:t>
            </w:r>
            <w:r>
              <w:rPr>
                <w:rFonts w:eastAsia="Times New Roman"/>
                <w:color w:val="000000"/>
                <w:szCs w:val="18"/>
                <w:lang w:val="en-GB"/>
              </w:rPr>
              <w:t xml:space="preserve">review panel </w:t>
            </w:r>
            <w:r w:rsidRPr="00163064">
              <w:rPr>
                <w:rFonts w:eastAsia="Times New Roman"/>
                <w:color w:val="000000"/>
                <w:szCs w:val="18"/>
                <w:lang w:val="en-GB"/>
              </w:rPr>
              <w:t>and approval for the creation of the EPD</w:t>
            </w:r>
          </w:p>
        </w:tc>
        <w:tc>
          <w:tcPr>
            <w:tcW w:w="1276" w:type="dxa"/>
            <w:tcBorders>
              <w:top w:val="single" w:sz="8" w:space="0" w:color="000000"/>
              <w:bottom w:val="single" w:sz="8" w:space="0" w:color="000000"/>
              <w:right w:val="single" w:sz="8" w:space="0" w:color="000000"/>
            </w:tcBorders>
          </w:tcPr>
          <w:p w14:paraId="7051EF0F" w14:textId="0E9C9B95" w:rsidR="00195F8D" w:rsidRPr="00093D8D" w:rsidRDefault="00195F8D" w:rsidP="00195F8D">
            <w:pPr>
              <w:spacing w:line="240" w:lineRule="auto"/>
              <w:jc w:val="left"/>
              <w:rPr>
                <w:rFonts w:eastAsia="Times New Roman"/>
                <w:color w:val="000000"/>
                <w:szCs w:val="16"/>
                <w:highlight w:val="yellow"/>
                <w:lang w:val="de-CH"/>
              </w:rPr>
            </w:pPr>
            <w:r w:rsidRPr="00A950AD">
              <w:rPr>
                <w:rFonts w:eastAsia="Times New Roman"/>
                <w:color w:val="000000"/>
                <w:szCs w:val="18"/>
                <w:lang w:val="de-CH"/>
              </w:rPr>
              <w:t>2018</w:t>
            </w:r>
            <w:r>
              <w:rPr>
                <w:rFonts w:eastAsia="Times New Roman"/>
                <w:color w:val="000000"/>
                <w:szCs w:val="18"/>
                <w:lang w:val="de-CH"/>
              </w:rPr>
              <w:t>-06-13</w:t>
            </w:r>
          </w:p>
        </w:tc>
      </w:tr>
      <w:tr w:rsidR="00705379" w:rsidRPr="00093D8D" w14:paraId="48B99A98" w14:textId="77777777" w:rsidTr="00BF310D">
        <w:tc>
          <w:tcPr>
            <w:tcW w:w="1163" w:type="dxa"/>
          </w:tcPr>
          <w:p w14:paraId="2F841D01" w14:textId="4FFFDB5D" w:rsidR="00705379" w:rsidRPr="00093D8D" w:rsidRDefault="00705379" w:rsidP="00705379">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0AF021BE" w:rsidR="00705379" w:rsidRPr="00F634DD" w:rsidRDefault="00705379" w:rsidP="0070537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w:t>
            </w:r>
            <w:r w:rsidR="00163064">
              <w:rPr>
                <w:bCs/>
                <w:szCs w:val="16"/>
                <w:lang w:val="en-US"/>
              </w:rPr>
              <w:t>concrete and concrete elements</w:t>
            </w:r>
            <w:r w:rsidRPr="00C36045">
              <w:rPr>
                <w:bCs/>
                <w:szCs w:val="16"/>
                <w:lang w:val="en-US"/>
              </w:rPr>
              <w:t xml:space="preserve"> as well as resulting from working out the PCR for steel reinforcement. Changes to be made in all PCR B parts as well as some editorial chances. Index now included. </w:t>
            </w:r>
          </w:p>
        </w:tc>
        <w:tc>
          <w:tcPr>
            <w:tcW w:w="1276" w:type="dxa"/>
          </w:tcPr>
          <w:p w14:paraId="104BD867" w14:textId="5EE4C86B" w:rsidR="00705379" w:rsidRPr="00093D8D" w:rsidRDefault="00705379" w:rsidP="00705379">
            <w:pPr>
              <w:spacing w:line="240" w:lineRule="auto"/>
              <w:jc w:val="left"/>
              <w:rPr>
                <w:rFonts w:eastAsia="Times New Roman"/>
                <w:color w:val="000000"/>
                <w:szCs w:val="16"/>
                <w:lang w:val="de-CH"/>
              </w:rPr>
            </w:pPr>
            <w:r w:rsidRPr="00C36045">
              <w:rPr>
                <w:bCs/>
                <w:szCs w:val="16"/>
              </w:rPr>
              <w:t>2019</w:t>
            </w:r>
            <w:r>
              <w:rPr>
                <w:bCs/>
                <w:szCs w:val="16"/>
              </w:rPr>
              <w:t>-07-06</w:t>
            </w:r>
          </w:p>
        </w:tc>
      </w:tr>
      <w:tr w:rsidR="00705379" w:rsidRPr="00093D8D" w14:paraId="59CA892D" w14:textId="77777777" w:rsidTr="00BF310D">
        <w:tc>
          <w:tcPr>
            <w:tcW w:w="1163" w:type="dxa"/>
            <w:tcBorders>
              <w:top w:val="single" w:sz="8" w:space="0" w:color="000000"/>
              <w:left w:val="single" w:sz="8" w:space="0" w:color="000000"/>
              <w:bottom w:val="single" w:sz="8" w:space="0" w:color="000000"/>
            </w:tcBorders>
          </w:tcPr>
          <w:p w14:paraId="136C9562" w14:textId="0B0AB87A" w:rsidR="00705379" w:rsidRPr="00093D8D" w:rsidRDefault="00705379" w:rsidP="00705379">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705379" w:rsidRPr="000F60C1" w:rsidRDefault="00705379" w:rsidP="0070537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705379" w:rsidRPr="00093D8D" w:rsidRDefault="00705379" w:rsidP="00705379">
            <w:pPr>
              <w:spacing w:line="240" w:lineRule="auto"/>
              <w:jc w:val="left"/>
              <w:rPr>
                <w:rFonts w:eastAsia="Times New Roman"/>
                <w:bCs/>
                <w:color w:val="000000"/>
                <w:szCs w:val="16"/>
                <w:lang w:val="de-CH"/>
              </w:rPr>
            </w:pPr>
            <w:r w:rsidRPr="005918FC">
              <w:rPr>
                <w:szCs w:val="16"/>
              </w:rPr>
              <w:t>2020</w:t>
            </w:r>
            <w:r>
              <w:rPr>
                <w:szCs w:val="16"/>
              </w:rPr>
              <w:t>-11-05</w:t>
            </w:r>
          </w:p>
        </w:tc>
      </w:tr>
      <w:tr w:rsidR="00705379" w:rsidRPr="00093D8D" w14:paraId="789FCF40" w14:textId="77777777" w:rsidTr="00BF310D">
        <w:tc>
          <w:tcPr>
            <w:tcW w:w="1163" w:type="dxa"/>
          </w:tcPr>
          <w:p w14:paraId="49FD7B62" w14:textId="6BF3EAA6" w:rsidR="00705379" w:rsidRPr="009F444F" w:rsidRDefault="00705379" w:rsidP="00705379">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705379" w:rsidRPr="000F60C1" w:rsidRDefault="00705379" w:rsidP="0070537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705379" w:rsidRPr="009F444F" w:rsidRDefault="00705379" w:rsidP="00705379">
            <w:pPr>
              <w:spacing w:line="240" w:lineRule="auto"/>
              <w:jc w:val="left"/>
              <w:rPr>
                <w:rFonts w:eastAsia="Times New Roman"/>
                <w:bCs/>
                <w:color w:val="000000"/>
                <w:szCs w:val="18"/>
                <w:lang w:val="de-CH"/>
              </w:rPr>
            </w:pPr>
            <w:r w:rsidRPr="003A469E">
              <w:rPr>
                <w:szCs w:val="16"/>
              </w:rPr>
              <w:t>2021</w:t>
            </w:r>
            <w:r>
              <w:rPr>
                <w:szCs w:val="16"/>
              </w:rPr>
              <w:t>-01-12</w:t>
            </w:r>
          </w:p>
        </w:tc>
      </w:tr>
      <w:tr w:rsidR="00705379" w:rsidRPr="00093D8D" w14:paraId="69B4AE48" w14:textId="77777777" w:rsidTr="00BF310D">
        <w:tc>
          <w:tcPr>
            <w:tcW w:w="1163" w:type="dxa"/>
            <w:tcBorders>
              <w:top w:val="single" w:sz="8" w:space="0" w:color="000000"/>
              <w:left w:val="single" w:sz="8" w:space="0" w:color="000000"/>
              <w:bottom w:val="single" w:sz="8" w:space="0" w:color="000000"/>
            </w:tcBorders>
          </w:tcPr>
          <w:p w14:paraId="25DEBC98" w14:textId="02B80EF1" w:rsidR="00705379" w:rsidRPr="00CA115E" w:rsidRDefault="00705379" w:rsidP="00705379">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705379" w:rsidRPr="000F60C1" w:rsidRDefault="00705379" w:rsidP="0070537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705379" w:rsidRPr="00CA115E" w:rsidRDefault="00705379" w:rsidP="00705379">
            <w:pPr>
              <w:spacing w:line="240" w:lineRule="auto"/>
              <w:jc w:val="left"/>
              <w:rPr>
                <w:szCs w:val="18"/>
                <w:lang w:val="de-CH"/>
              </w:rPr>
            </w:pPr>
            <w:r w:rsidRPr="00315B0E">
              <w:rPr>
                <w:rFonts w:cs="Calibri"/>
                <w:szCs w:val="18"/>
              </w:rPr>
              <w:t>2021</w:t>
            </w:r>
            <w:r>
              <w:rPr>
                <w:rFonts w:cs="Calibri"/>
                <w:szCs w:val="18"/>
              </w:rPr>
              <w:t>-04-07</w:t>
            </w:r>
          </w:p>
        </w:tc>
      </w:tr>
      <w:tr w:rsidR="00705379" w:rsidRPr="00093D8D" w14:paraId="48C7CD32" w14:textId="77777777" w:rsidTr="00BF310D">
        <w:tc>
          <w:tcPr>
            <w:tcW w:w="1163" w:type="dxa"/>
          </w:tcPr>
          <w:p w14:paraId="538F0048" w14:textId="311BEF8E" w:rsidR="00705379" w:rsidRPr="00093D8D" w:rsidRDefault="00705379" w:rsidP="00705379">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705379" w:rsidRPr="000F60C1" w:rsidRDefault="00705379" w:rsidP="0070537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705379" w:rsidRPr="00093D8D" w:rsidRDefault="00705379" w:rsidP="00705379">
            <w:pPr>
              <w:spacing w:line="240" w:lineRule="auto"/>
              <w:jc w:val="left"/>
              <w:rPr>
                <w:rFonts w:eastAsia="Times New Roman"/>
                <w:color w:val="000000"/>
                <w:szCs w:val="16"/>
                <w:lang w:val="de-CH"/>
              </w:rPr>
            </w:pPr>
            <w:r w:rsidRPr="003869EE">
              <w:rPr>
                <w:szCs w:val="16"/>
              </w:rPr>
              <w:t>2021</w:t>
            </w:r>
            <w:r>
              <w:rPr>
                <w:szCs w:val="16"/>
              </w:rPr>
              <w:t>-08-27</w:t>
            </w:r>
          </w:p>
        </w:tc>
      </w:tr>
      <w:tr w:rsidR="00705379" w:rsidRPr="00093D8D" w14:paraId="74B7EC07" w14:textId="77777777" w:rsidTr="00BF310D">
        <w:tc>
          <w:tcPr>
            <w:tcW w:w="1163" w:type="dxa"/>
            <w:tcBorders>
              <w:top w:val="single" w:sz="8" w:space="0" w:color="000000"/>
              <w:left w:val="single" w:sz="8" w:space="0" w:color="000000"/>
              <w:bottom w:val="single" w:sz="8" w:space="0" w:color="000000"/>
            </w:tcBorders>
          </w:tcPr>
          <w:p w14:paraId="3417C670" w14:textId="05F0551A" w:rsidR="00705379" w:rsidRPr="005578E5" w:rsidRDefault="00705379" w:rsidP="00705379">
            <w:pPr>
              <w:spacing w:line="240" w:lineRule="auto"/>
              <w:jc w:val="left"/>
              <w:rPr>
                <w:rFonts w:eastAsia="Times New Roman"/>
                <w:color w:val="000000"/>
                <w:szCs w:val="18"/>
                <w:lang w:val="de-CH"/>
              </w:rPr>
            </w:pPr>
            <w:r w:rsidRPr="005578E5">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0F249746" w14:textId="3E00A08C" w:rsidR="00705379" w:rsidRPr="005578E5" w:rsidRDefault="00705379" w:rsidP="00705379">
            <w:pPr>
              <w:spacing w:line="240" w:lineRule="auto"/>
              <w:jc w:val="left"/>
              <w:rPr>
                <w:rFonts w:eastAsia="Times New Roman"/>
                <w:color w:val="000000"/>
                <w:szCs w:val="18"/>
                <w:lang w:val="en-GB"/>
              </w:rPr>
            </w:pPr>
            <w:r w:rsidRPr="005578E5">
              <w:rPr>
                <w:szCs w:val="16"/>
                <w:lang w:val="en-GB"/>
              </w:rPr>
              <w:t xml:space="preserve">Change ECO Platform logo, note to photographic rights, minor editorial changes (created by SR, checked </w:t>
            </w:r>
            <w:r w:rsidR="00857BEB" w:rsidRPr="005578E5">
              <w:rPr>
                <w:szCs w:val="16"/>
                <w:lang w:val="en-GB"/>
              </w:rPr>
              <w:t xml:space="preserve">by FG </w:t>
            </w:r>
            <w:r w:rsidRPr="005578E5">
              <w:rPr>
                <w:szCs w:val="16"/>
                <w:lang w:val="en-GB"/>
              </w:rPr>
              <w:t xml:space="preserve">and approved by </w:t>
            </w:r>
            <w:r w:rsidR="00857BEB" w:rsidRPr="005578E5">
              <w:rPr>
                <w:szCs w:val="16"/>
                <w:lang w:val="en-GB"/>
              </w:rPr>
              <w:t>SR</w:t>
            </w:r>
            <w:r w:rsidR="00141799" w:rsidRPr="005578E5">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705379" w:rsidRPr="005578E5" w:rsidRDefault="00705379" w:rsidP="00705379">
            <w:pPr>
              <w:spacing w:line="240" w:lineRule="auto"/>
              <w:jc w:val="left"/>
              <w:rPr>
                <w:rFonts w:eastAsia="Times New Roman"/>
                <w:color w:val="000000"/>
                <w:szCs w:val="18"/>
                <w:lang w:val="de-CH"/>
              </w:rPr>
            </w:pPr>
            <w:r w:rsidRPr="005578E5">
              <w:rPr>
                <w:szCs w:val="16"/>
              </w:rPr>
              <w:t>2021-11-27</w:t>
            </w:r>
          </w:p>
        </w:tc>
      </w:tr>
      <w:tr w:rsidR="0076762F" w:rsidRPr="00093D8D" w14:paraId="27CE371D" w14:textId="77777777" w:rsidTr="00BF310D">
        <w:tc>
          <w:tcPr>
            <w:tcW w:w="1163" w:type="dxa"/>
          </w:tcPr>
          <w:p w14:paraId="4EE6B87C" w14:textId="2527C615" w:rsidR="0076762F" w:rsidRPr="005578E5" w:rsidRDefault="0076762F" w:rsidP="0076762F">
            <w:pPr>
              <w:spacing w:line="240" w:lineRule="auto"/>
              <w:jc w:val="left"/>
              <w:rPr>
                <w:rFonts w:eastAsia="Times New Roman"/>
                <w:color w:val="000000"/>
                <w:szCs w:val="18"/>
                <w:lang w:val="de-CH"/>
              </w:rPr>
            </w:pPr>
            <w:r w:rsidRPr="00B24234">
              <w:rPr>
                <w:sz w:val="16"/>
                <w:szCs w:val="16"/>
              </w:rPr>
              <w:t>8.0</w:t>
            </w:r>
          </w:p>
        </w:tc>
        <w:tc>
          <w:tcPr>
            <w:tcW w:w="6378" w:type="dxa"/>
            <w:tcBorders>
              <w:left w:val="single" w:sz="8" w:space="0" w:color="000000"/>
              <w:right w:val="single" w:sz="8" w:space="0" w:color="000000"/>
            </w:tcBorders>
          </w:tcPr>
          <w:p w14:paraId="2E51F8AE" w14:textId="77777777" w:rsidR="00234801" w:rsidRPr="005578E5" w:rsidRDefault="00234801" w:rsidP="00234801">
            <w:pPr>
              <w:spacing w:line="240" w:lineRule="auto"/>
              <w:jc w:val="left"/>
              <w:rPr>
                <w:szCs w:val="16"/>
                <w:lang w:val="en-GB"/>
              </w:rPr>
            </w:pPr>
            <w:r w:rsidRPr="005578E5">
              <w:rPr>
                <w:szCs w:val="16"/>
                <w:lang w:val="en-GB"/>
              </w:rPr>
              <w:t>Addition of accreditation mark, change owner, publisher, holder of declaration, specification of CF factors, editorial changes, title page EPD declaration of Energy Mix Approach,</w:t>
            </w:r>
          </w:p>
          <w:p w14:paraId="04405547" w14:textId="19BE068D" w:rsidR="00141799" w:rsidRPr="00B24234" w:rsidRDefault="00234801" w:rsidP="00234801">
            <w:pPr>
              <w:spacing w:line="240" w:lineRule="auto"/>
              <w:jc w:val="left"/>
              <w:rPr>
                <w:rFonts w:eastAsia="Times New Roman"/>
                <w:color w:val="000000"/>
                <w:szCs w:val="18"/>
                <w:lang w:val="en-GB"/>
              </w:rPr>
            </w:pPr>
            <w:r w:rsidRPr="005578E5">
              <w:rPr>
                <w:szCs w:val="16"/>
                <w:lang w:val="en-GB"/>
              </w:rPr>
              <w:t>(created by SR, checked by FG and approved by SR)</w:t>
            </w:r>
          </w:p>
        </w:tc>
        <w:tc>
          <w:tcPr>
            <w:tcW w:w="1276" w:type="dxa"/>
          </w:tcPr>
          <w:p w14:paraId="33142B4F" w14:textId="022C5864" w:rsidR="0076762F" w:rsidRPr="00B24234" w:rsidRDefault="0076762F" w:rsidP="0076762F">
            <w:pPr>
              <w:spacing w:line="240" w:lineRule="auto"/>
              <w:jc w:val="left"/>
              <w:rPr>
                <w:rFonts w:eastAsia="Times New Roman"/>
                <w:color w:val="000000"/>
                <w:szCs w:val="18"/>
                <w:lang w:val="de-CH"/>
              </w:rPr>
            </w:pPr>
            <w:r w:rsidRPr="005578E5">
              <w:rPr>
                <w:szCs w:val="16"/>
              </w:rPr>
              <w:t>2023-01-27</w:t>
            </w:r>
          </w:p>
        </w:tc>
      </w:tr>
      <w:tr w:rsidR="0076762F" w:rsidRPr="00093D8D" w14:paraId="57318211" w14:textId="77777777" w:rsidTr="00BF310D">
        <w:tc>
          <w:tcPr>
            <w:tcW w:w="1163" w:type="dxa"/>
            <w:tcBorders>
              <w:top w:val="single" w:sz="8" w:space="0" w:color="000000"/>
              <w:left w:val="single" w:sz="8" w:space="0" w:color="000000"/>
              <w:bottom w:val="single" w:sz="8" w:space="0" w:color="000000"/>
            </w:tcBorders>
          </w:tcPr>
          <w:p w14:paraId="2D251CF7" w14:textId="7B7EBA98" w:rsidR="0076762F" w:rsidRPr="00E01C94" w:rsidRDefault="00B24234" w:rsidP="0076762F">
            <w:pPr>
              <w:spacing w:line="240" w:lineRule="auto"/>
              <w:jc w:val="left"/>
              <w:rPr>
                <w:rFonts w:eastAsia="Times New Roman"/>
                <w:color w:val="000000"/>
                <w:szCs w:val="18"/>
                <w:lang w:val="de-CH"/>
              </w:rPr>
            </w:pPr>
            <w:r w:rsidRPr="00E01C94">
              <w:rPr>
                <w:rFonts w:eastAsia="Times New Roman"/>
                <w:color w:val="000000"/>
                <w:szCs w:val="18"/>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1AD0337A" w14:textId="77777777" w:rsidR="00B24234" w:rsidRPr="005578E5" w:rsidRDefault="00B24234" w:rsidP="00B24234">
            <w:pPr>
              <w:spacing w:line="240" w:lineRule="auto"/>
              <w:jc w:val="left"/>
              <w:rPr>
                <w:rFonts w:eastAsia="Times New Roman"/>
                <w:color w:val="000000"/>
                <w:szCs w:val="18"/>
                <w:lang w:val="en-GB"/>
              </w:rPr>
            </w:pPr>
            <w:r w:rsidRPr="005578E5">
              <w:rPr>
                <w:rFonts w:eastAsia="Times New Roman"/>
                <w:color w:val="000000"/>
                <w:szCs w:val="18"/>
                <w:lang w:val="en-GB"/>
              </w:rPr>
              <w:t>Comparison with EN 16757 Concrete and concrete elements</w:t>
            </w:r>
          </w:p>
          <w:p w14:paraId="03D509E0" w14:textId="183EB935" w:rsidR="0076762F" w:rsidRPr="005578E5" w:rsidRDefault="00B24234" w:rsidP="00B24234">
            <w:pPr>
              <w:spacing w:line="240" w:lineRule="auto"/>
              <w:jc w:val="left"/>
              <w:rPr>
                <w:rFonts w:eastAsia="Times New Roman"/>
                <w:color w:val="000000"/>
                <w:szCs w:val="18"/>
                <w:lang w:val="en-GB"/>
              </w:rPr>
            </w:pPr>
            <w:r w:rsidRPr="005578E5">
              <w:rPr>
                <w:rFonts w:eastAsia="Times New Roman"/>
                <w:color w:val="000000"/>
                <w:szCs w:val="18"/>
                <w:lang w:val="en-GB"/>
              </w:rPr>
              <w:t>(created FG, tested PB and TD and approved SR</w:t>
            </w:r>
            <w:r>
              <w:rPr>
                <w:rFonts w:eastAsia="Times New Roman"/>
                <w:color w:val="000000"/>
                <w:szCs w:val="18"/>
                <w:lang w:val="en-GB"/>
              </w:rPr>
              <w:t>)</w:t>
            </w:r>
          </w:p>
        </w:tc>
        <w:tc>
          <w:tcPr>
            <w:tcW w:w="1276" w:type="dxa"/>
            <w:tcBorders>
              <w:top w:val="single" w:sz="8" w:space="0" w:color="000000"/>
              <w:bottom w:val="single" w:sz="8" w:space="0" w:color="000000"/>
              <w:right w:val="single" w:sz="8" w:space="0" w:color="000000"/>
            </w:tcBorders>
          </w:tcPr>
          <w:p w14:paraId="1EE87732" w14:textId="10C423B2" w:rsidR="0076762F" w:rsidRPr="00093D8D" w:rsidRDefault="00B24234" w:rsidP="0076762F">
            <w:pPr>
              <w:spacing w:line="240" w:lineRule="auto"/>
              <w:jc w:val="left"/>
              <w:rPr>
                <w:rFonts w:eastAsia="Times New Roman"/>
                <w:color w:val="000000"/>
                <w:szCs w:val="18"/>
                <w:lang w:val="de-CH"/>
              </w:rPr>
            </w:pPr>
            <w:r>
              <w:rPr>
                <w:rFonts w:eastAsia="Times New Roman"/>
                <w:color w:val="000000"/>
                <w:szCs w:val="18"/>
                <w:lang w:val="de-CH"/>
              </w:rPr>
              <w:t>2023-05-30</w:t>
            </w:r>
          </w:p>
        </w:tc>
      </w:tr>
      <w:tr w:rsidR="0076762F" w:rsidRPr="00093D8D" w14:paraId="6094981F" w14:textId="77777777" w:rsidTr="00BF310D">
        <w:tc>
          <w:tcPr>
            <w:tcW w:w="1163" w:type="dxa"/>
          </w:tcPr>
          <w:p w14:paraId="2157BC44" w14:textId="454D19BC" w:rsidR="0076762F" w:rsidRPr="00093D8D" w:rsidRDefault="008D3887" w:rsidP="0076762F">
            <w:pPr>
              <w:spacing w:line="240" w:lineRule="auto"/>
              <w:jc w:val="left"/>
              <w:rPr>
                <w:rFonts w:eastAsia="Times New Roman"/>
                <w:b/>
                <w:bCs/>
                <w:color w:val="000000"/>
                <w:szCs w:val="18"/>
                <w:lang w:val="de-CH"/>
              </w:rPr>
            </w:pPr>
            <w:r>
              <w:rPr>
                <w:rFonts w:eastAsia="Times New Roman"/>
                <w:b/>
                <w:bCs/>
                <w:color w:val="000000"/>
                <w:szCs w:val="18"/>
                <w:lang w:val="de-CH"/>
              </w:rPr>
              <w:t>10.0</w:t>
            </w:r>
          </w:p>
        </w:tc>
        <w:tc>
          <w:tcPr>
            <w:tcW w:w="6378" w:type="dxa"/>
            <w:tcBorders>
              <w:left w:val="single" w:sz="8" w:space="0" w:color="000000"/>
              <w:bottom w:val="single" w:sz="8" w:space="0" w:color="000000"/>
              <w:right w:val="single" w:sz="8" w:space="0" w:color="000000"/>
            </w:tcBorders>
          </w:tcPr>
          <w:p w14:paraId="3DDE3A5F" w14:textId="4C7D1C49" w:rsidR="0076762F" w:rsidRPr="00E01C94" w:rsidRDefault="008D3887" w:rsidP="0076762F">
            <w:pPr>
              <w:spacing w:line="240" w:lineRule="auto"/>
              <w:jc w:val="left"/>
              <w:rPr>
                <w:rFonts w:eastAsia="Times New Roman"/>
                <w:b/>
                <w:bCs/>
                <w:color w:val="000000"/>
                <w:szCs w:val="18"/>
                <w:lang w:val="en-GB"/>
              </w:rPr>
            </w:pPr>
            <w:r w:rsidRPr="00E01C94">
              <w:rPr>
                <w:rFonts w:eastAsia="Times New Roman"/>
                <w:b/>
                <w:bCs/>
                <w:color w:val="000000"/>
                <w:szCs w:val="18"/>
                <w:lang w:val="en-GB"/>
              </w:rPr>
              <w:t>Various minor changes: EP Freshwater Corrigendum table: unit P instead of PO4, editorial changes, rules for the application of c-PKR, adaptation of rules for new issue (correct term instead of extension, see MS-HB supplement) in interpretation, graphics now only required in project report, deletion of reference to subchapters of valid CEN standards, extension of concrete core activation</w:t>
            </w:r>
          </w:p>
        </w:tc>
        <w:tc>
          <w:tcPr>
            <w:tcW w:w="1276" w:type="dxa"/>
          </w:tcPr>
          <w:p w14:paraId="117214CC" w14:textId="60BFD4E4" w:rsidR="0076762F" w:rsidRPr="00E01C94" w:rsidRDefault="008D3887" w:rsidP="0076762F">
            <w:pPr>
              <w:spacing w:line="240" w:lineRule="auto"/>
              <w:jc w:val="left"/>
              <w:rPr>
                <w:rFonts w:eastAsia="Times New Roman"/>
                <w:b/>
                <w:bCs/>
                <w:color w:val="000000"/>
                <w:szCs w:val="18"/>
                <w:lang w:val="de-CH"/>
              </w:rPr>
            </w:pPr>
            <w:r w:rsidRPr="00E01C94">
              <w:rPr>
                <w:rFonts w:eastAsia="Times New Roman"/>
                <w:b/>
                <w:bCs/>
                <w:color w:val="000000"/>
                <w:szCs w:val="18"/>
                <w:lang w:val="de-CH"/>
              </w:rPr>
              <w:t>2024-01-01</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5834402C" w14:textId="27A2D40F" w:rsidR="00E01C94" w:rsidRDefault="008F14A7">
          <w:pPr>
            <w:pStyle w:val="Verzeichnis1"/>
            <w:tabs>
              <w:tab w:val="left" w:pos="360"/>
              <w:tab w:val="right" w:leader="dot" w:pos="10054"/>
            </w:tabs>
            <w:rPr>
              <w:rFonts w:eastAsiaTheme="minorEastAsia" w:cstheme="minorBidi"/>
              <w:noProof/>
              <w:kern w:val="2"/>
              <w:sz w:val="22"/>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55096275" w:history="1">
            <w:r w:rsidR="00E01C94" w:rsidRPr="00074546">
              <w:rPr>
                <w:rStyle w:val="Hyperlink"/>
                <w:rFonts w:cstheme="minorHAnsi"/>
                <w:noProof/>
                <w:snapToGrid w:val="0"/>
                <w:w w:val="0"/>
                <w:lang w:val="en-GB"/>
              </w:rPr>
              <w:t>1.</w:t>
            </w:r>
            <w:r w:rsidR="00E01C94">
              <w:rPr>
                <w:rFonts w:eastAsiaTheme="minorEastAsia" w:cstheme="minorBidi"/>
                <w:noProof/>
                <w:kern w:val="2"/>
                <w:sz w:val="22"/>
                <w:lang w:val="de-AT" w:eastAsia="de-AT"/>
                <w14:ligatures w14:val="standardContextual"/>
              </w:rPr>
              <w:tab/>
            </w:r>
            <w:r w:rsidR="00E01C94" w:rsidRPr="00074546">
              <w:rPr>
                <w:rStyle w:val="Hyperlink"/>
                <w:noProof/>
                <w:lang w:val="en-GB"/>
              </w:rPr>
              <w:t>Scope</w:t>
            </w:r>
            <w:r w:rsidR="00E01C94">
              <w:rPr>
                <w:noProof/>
                <w:webHidden/>
              </w:rPr>
              <w:tab/>
            </w:r>
            <w:r w:rsidR="00E01C94">
              <w:rPr>
                <w:noProof/>
                <w:webHidden/>
              </w:rPr>
              <w:fldChar w:fldCharType="begin"/>
            </w:r>
            <w:r w:rsidR="00E01C94">
              <w:rPr>
                <w:noProof/>
                <w:webHidden/>
              </w:rPr>
              <w:instrText xml:space="preserve"> PAGEREF _Toc155096275 \h </w:instrText>
            </w:r>
            <w:r w:rsidR="00E01C94">
              <w:rPr>
                <w:noProof/>
                <w:webHidden/>
              </w:rPr>
            </w:r>
            <w:r w:rsidR="00E01C94">
              <w:rPr>
                <w:noProof/>
                <w:webHidden/>
              </w:rPr>
              <w:fldChar w:fldCharType="separate"/>
            </w:r>
            <w:r w:rsidR="00255FF0">
              <w:rPr>
                <w:noProof/>
                <w:webHidden/>
              </w:rPr>
              <w:t>5</w:t>
            </w:r>
            <w:r w:rsidR="00E01C94">
              <w:rPr>
                <w:noProof/>
                <w:webHidden/>
              </w:rPr>
              <w:fldChar w:fldCharType="end"/>
            </w:r>
          </w:hyperlink>
        </w:p>
        <w:p w14:paraId="678EBFD5" w14:textId="2BAF93B3" w:rsidR="00E01C94" w:rsidRDefault="00E01C94">
          <w:pPr>
            <w:pStyle w:val="Verzeichnis1"/>
            <w:tabs>
              <w:tab w:val="right" w:leader="dot" w:pos="10054"/>
            </w:tabs>
            <w:rPr>
              <w:rFonts w:eastAsiaTheme="minorEastAsia" w:cstheme="minorBidi"/>
              <w:noProof/>
              <w:kern w:val="2"/>
              <w:sz w:val="22"/>
              <w:lang w:val="de-AT" w:eastAsia="de-AT"/>
              <w14:ligatures w14:val="standardContextual"/>
            </w:rPr>
          </w:pPr>
          <w:hyperlink w:anchor="_Toc155096276" w:history="1">
            <w:r w:rsidRPr="00074546">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_Toc155096276 \h </w:instrText>
            </w:r>
            <w:r>
              <w:rPr>
                <w:noProof/>
                <w:webHidden/>
              </w:rPr>
            </w:r>
            <w:r>
              <w:rPr>
                <w:noProof/>
                <w:webHidden/>
              </w:rPr>
              <w:fldChar w:fldCharType="separate"/>
            </w:r>
            <w:r w:rsidR="00255FF0">
              <w:rPr>
                <w:noProof/>
                <w:webHidden/>
              </w:rPr>
              <w:t>5</w:t>
            </w:r>
            <w:r>
              <w:rPr>
                <w:noProof/>
                <w:webHidden/>
              </w:rPr>
              <w:fldChar w:fldCharType="end"/>
            </w:r>
          </w:hyperlink>
        </w:p>
        <w:p w14:paraId="6A624523" w14:textId="71C0E883" w:rsidR="00E01C94" w:rsidRDefault="00E01C94">
          <w:pPr>
            <w:pStyle w:val="Verzeichnis1"/>
            <w:tabs>
              <w:tab w:val="right" w:leader="dot" w:pos="10054"/>
            </w:tabs>
            <w:rPr>
              <w:rFonts w:eastAsiaTheme="minorEastAsia" w:cstheme="minorBidi"/>
              <w:noProof/>
              <w:kern w:val="2"/>
              <w:sz w:val="22"/>
              <w:lang w:val="de-AT" w:eastAsia="de-AT"/>
              <w14:ligatures w14:val="standardContextual"/>
            </w:rPr>
          </w:pPr>
          <w:hyperlink w:anchor="_Toc155096277" w:history="1">
            <w:r w:rsidRPr="00074546">
              <w:rPr>
                <w:rStyle w:val="Hyperlink"/>
                <w:noProof/>
                <w:lang w:val="en-GB"/>
              </w:rPr>
              <w:t>Content of the EPD</w:t>
            </w:r>
            <w:r>
              <w:rPr>
                <w:noProof/>
                <w:webHidden/>
              </w:rPr>
              <w:tab/>
            </w:r>
            <w:r>
              <w:rPr>
                <w:noProof/>
                <w:webHidden/>
              </w:rPr>
              <w:fldChar w:fldCharType="begin"/>
            </w:r>
            <w:r>
              <w:rPr>
                <w:noProof/>
                <w:webHidden/>
              </w:rPr>
              <w:instrText xml:space="preserve"> PAGEREF _Toc155096277 \h </w:instrText>
            </w:r>
            <w:r>
              <w:rPr>
                <w:noProof/>
                <w:webHidden/>
              </w:rPr>
            </w:r>
            <w:r>
              <w:rPr>
                <w:noProof/>
                <w:webHidden/>
              </w:rPr>
              <w:fldChar w:fldCharType="separate"/>
            </w:r>
            <w:r w:rsidR="00255FF0">
              <w:rPr>
                <w:noProof/>
                <w:webHidden/>
              </w:rPr>
              <w:t>5</w:t>
            </w:r>
            <w:r>
              <w:rPr>
                <w:noProof/>
                <w:webHidden/>
              </w:rPr>
              <w:fldChar w:fldCharType="end"/>
            </w:r>
          </w:hyperlink>
        </w:p>
        <w:p w14:paraId="57034C18" w14:textId="20E66B4A" w:rsidR="00E01C94" w:rsidRDefault="00E01C94">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5096278" w:history="1">
            <w:r w:rsidRPr="00074546">
              <w:rPr>
                <w:rStyle w:val="Hyperlink"/>
                <w:rFonts w:cstheme="minorHAnsi"/>
                <w:noProof/>
                <w:snapToGrid w:val="0"/>
                <w:w w:val="0"/>
                <w:lang w:val="en-GB"/>
              </w:rPr>
              <w:t>1.</w:t>
            </w:r>
            <w:r>
              <w:rPr>
                <w:rFonts w:eastAsiaTheme="minorEastAsia" w:cstheme="minorBidi"/>
                <w:noProof/>
                <w:kern w:val="2"/>
                <w:sz w:val="22"/>
                <w:lang w:val="de-AT" w:eastAsia="de-AT"/>
                <w14:ligatures w14:val="standardContextual"/>
              </w:rPr>
              <w:tab/>
            </w:r>
            <w:r w:rsidRPr="00074546">
              <w:rPr>
                <w:rStyle w:val="Hyperlink"/>
                <w:noProof/>
                <w:lang w:val="en-GB"/>
              </w:rPr>
              <w:t>General information</w:t>
            </w:r>
            <w:r>
              <w:rPr>
                <w:noProof/>
                <w:webHidden/>
              </w:rPr>
              <w:tab/>
            </w:r>
            <w:r>
              <w:rPr>
                <w:noProof/>
                <w:webHidden/>
              </w:rPr>
              <w:fldChar w:fldCharType="begin"/>
            </w:r>
            <w:r>
              <w:rPr>
                <w:noProof/>
                <w:webHidden/>
              </w:rPr>
              <w:instrText xml:space="preserve"> PAGEREF _Toc155096278 \h </w:instrText>
            </w:r>
            <w:r>
              <w:rPr>
                <w:noProof/>
                <w:webHidden/>
              </w:rPr>
            </w:r>
            <w:r>
              <w:rPr>
                <w:noProof/>
                <w:webHidden/>
              </w:rPr>
              <w:fldChar w:fldCharType="separate"/>
            </w:r>
            <w:r w:rsidR="00255FF0">
              <w:rPr>
                <w:noProof/>
                <w:webHidden/>
              </w:rPr>
              <w:t>9</w:t>
            </w:r>
            <w:r>
              <w:rPr>
                <w:noProof/>
                <w:webHidden/>
              </w:rPr>
              <w:fldChar w:fldCharType="end"/>
            </w:r>
          </w:hyperlink>
        </w:p>
        <w:p w14:paraId="348B22A4" w14:textId="445E80AB" w:rsidR="00E01C94" w:rsidRDefault="00E01C94">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5096279" w:history="1">
            <w:r w:rsidRPr="00074546">
              <w:rPr>
                <w:rStyle w:val="Hyperlink"/>
                <w:rFonts w:cstheme="minorHAnsi"/>
                <w:noProof/>
                <w:snapToGrid w:val="0"/>
                <w:w w:val="0"/>
                <w:lang w:val="en-GB"/>
              </w:rPr>
              <w:t>2.</w:t>
            </w:r>
            <w:r>
              <w:rPr>
                <w:rFonts w:eastAsiaTheme="minorEastAsia" w:cstheme="minorBidi"/>
                <w:noProof/>
                <w:kern w:val="2"/>
                <w:sz w:val="22"/>
                <w:lang w:val="de-AT" w:eastAsia="de-AT"/>
                <w14:ligatures w14:val="standardContextual"/>
              </w:rPr>
              <w:tab/>
            </w:r>
            <w:r w:rsidRPr="00074546">
              <w:rPr>
                <w:rStyle w:val="Hyperlink"/>
                <w:noProof/>
                <w:lang w:val="en-GB"/>
              </w:rPr>
              <w:t>Product</w:t>
            </w:r>
            <w:r>
              <w:rPr>
                <w:noProof/>
                <w:webHidden/>
              </w:rPr>
              <w:tab/>
            </w:r>
            <w:r>
              <w:rPr>
                <w:noProof/>
                <w:webHidden/>
              </w:rPr>
              <w:fldChar w:fldCharType="begin"/>
            </w:r>
            <w:r>
              <w:rPr>
                <w:noProof/>
                <w:webHidden/>
              </w:rPr>
              <w:instrText xml:space="preserve"> PAGEREF _Toc155096279 \h </w:instrText>
            </w:r>
            <w:r>
              <w:rPr>
                <w:noProof/>
                <w:webHidden/>
              </w:rPr>
            </w:r>
            <w:r>
              <w:rPr>
                <w:noProof/>
                <w:webHidden/>
              </w:rPr>
              <w:fldChar w:fldCharType="separate"/>
            </w:r>
            <w:r w:rsidR="00255FF0">
              <w:rPr>
                <w:noProof/>
                <w:webHidden/>
              </w:rPr>
              <w:t>10</w:t>
            </w:r>
            <w:r>
              <w:rPr>
                <w:noProof/>
                <w:webHidden/>
              </w:rPr>
              <w:fldChar w:fldCharType="end"/>
            </w:r>
          </w:hyperlink>
        </w:p>
        <w:p w14:paraId="58BCB2F6" w14:textId="202A8BAC"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80" w:history="1">
            <w:r w:rsidRPr="00074546">
              <w:rPr>
                <w:rStyle w:val="Hyperlink"/>
                <w:noProof/>
                <w:lang w:val="en-GB"/>
              </w:rPr>
              <w:t>2.1</w:t>
            </w:r>
            <w:r>
              <w:rPr>
                <w:rFonts w:eastAsiaTheme="minorEastAsia" w:cstheme="minorBidi"/>
                <w:noProof/>
                <w:kern w:val="2"/>
                <w:sz w:val="22"/>
                <w:lang w:val="de-AT" w:eastAsia="de-AT"/>
                <w14:ligatures w14:val="standardContextual"/>
              </w:rPr>
              <w:tab/>
            </w:r>
            <w:r w:rsidRPr="00074546">
              <w:rPr>
                <w:rStyle w:val="Hyperlink"/>
                <w:noProof/>
                <w:lang w:val="en-GB"/>
              </w:rPr>
              <w:t>General product description</w:t>
            </w:r>
            <w:r>
              <w:rPr>
                <w:noProof/>
                <w:webHidden/>
              </w:rPr>
              <w:tab/>
            </w:r>
            <w:r>
              <w:rPr>
                <w:noProof/>
                <w:webHidden/>
              </w:rPr>
              <w:fldChar w:fldCharType="begin"/>
            </w:r>
            <w:r>
              <w:rPr>
                <w:noProof/>
                <w:webHidden/>
              </w:rPr>
              <w:instrText xml:space="preserve"> PAGEREF _Toc155096280 \h </w:instrText>
            </w:r>
            <w:r>
              <w:rPr>
                <w:noProof/>
                <w:webHidden/>
              </w:rPr>
            </w:r>
            <w:r>
              <w:rPr>
                <w:noProof/>
                <w:webHidden/>
              </w:rPr>
              <w:fldChar w:fldCharType="separate"/>
            </w:r>
            <w:r w:rsidR="00255FF0">
              <w:rPr>
                <w:noProof/>
                <w:webHidden/>
              </w:rPr>
              <w:t>10</w:t>
            </w:r>
            <w:r>
              <w:rPr>
                <w:noProof/>
                <w:webHidden/>
              </w:rPr>
              <w:fldChar w:fldCharType="end"/>
            </w:r>
          </w:hyperlink>
        </w:p>
        <w:p w14:paraId="5A2A68D9" w14:textId="0F0AB151"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81" w:history="1">
            <w:r w:rsidRPr="00074546">
              <w:rPr>
                <w:rStyle w:val="Hyperlink"/>
                <w:noProof/>
                <w:lang w:val="en-GB"/>
              </w:rPr>
              <w:t>2.2</w:t>
            </w:r>
            <w:r>
              <w:rPr>
                <w:rFonts w:eastAsiaTheme="minorEastAsia" w:cstheme="minorBidi"/>
                <w:noProof/>
                <w:kern w:val="2"/>
                <w:sz w:val="22"/>
                <w:lang w:val="de-AT" w:eastAsia="de-AT"/>
                <w14:ligatures w14:val="standardContextual"/>
              </w:rPr>
              <w:tab/>
            </w:r>
            <w:r w:rsidRPr="00074546">
              <w:rPr>
                <w:rStyle w:val="Hyperlink"/>
                <w:noProof/>
                <w:lang w:val="en-GB"/>
              </w:rPr>
              <w:t>Application field</w:t>
            </w:r>
            <w:r>
              <w:rPr>
                <w:noProof/>
                <w:webHidden/>
              </w:rPr>
              <w:tab/>
            </w:r>
            <w:r>
              <w:rPr>
                <w:noProof/>
                <w:webHidden/>
              </w:rPr>
              <w:fldChar w:fldCharType="begin"/>
            </w:r>
            <w:r>
              <w:rPr>
                <w:noProof/>
                <w:webHidden/>
              </w:rPr>
              <w:instrText xml:space="preserve"> PAGEREF _Toc155096281 \h </w:instrText>
            </w:r>
            <w:r>
              <w:rPr>
                <w:noProof/>
                <w:webHidden/>
              </w:rPr>
            </w:r>
            <w:r>
              <w:rPr>
                <w:noProof/>
                <w:webHidden/>
              </w:rPr>
              <w:fldChar w:fldCharType="separate"/>
            </w:r>
            <w:r w:rsidR="00255FF0">
              <w:rPr>
                <w:noProof/>
                <w:webHidden/>
              </w:rPr>
              <w:t>10</w:t>
            </w:r>
            <w:r>
              <w:rPr>
                <w:noProof/>
                <w:webHidden/>
              </w:rPr>
              <w:fldChar w:fldCharType="end"/>
            </w:r>
          </w:hyperlink>
        </w:p>
        <w:p w14:paraId="280532BC" w14:textId="65B4EA78"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82" w:history="1">
            <w:r w:rsidRPr="00074546">
              <w:rPr>
                <w:rStyle w:val="Hyperlink"/>
                <w:noProof/>
                <w:lang w:val="en-GB"/>
              </w:rPr>
              <w:t>2.3</w:t>
            </w:r>
            <w:r>
              <w:rPr>
                <w:rFonts w:eastAsiaTheme="minorEastAsia" w:cstheme="minorBidi"/>
                <w:noProof/>
                <w:kern w:val="2"/>
                <w:sz w:val="22"/>
                <w:lang w:val="de-AT" w:eastAsia="de-AT"/>
                <w14:ligatures w14:val="standardContextual"/>
              </w:rPr>
              <w:tab/>
            </w:r>
            <w:r w:rsidRPr="00074546">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_Toc155096282 \h </w:instrText>
            </w:r>
            <w:r>
              <w:rPr>
                <w:noProof/>
                <w:webHidden/>
              </w:rPr>
            </w:r>
            <w:r>
              <w:rPr>
                <w:noProof/>
                <w:webHidden/>
              </w:rPr>
              <w:fldChar w:fldCharType="separate"/>
            </w:r>
            <w:r w:rsidR="00255FF0">
              <w:rPr>
                <w:noProof/>
                <w:webHidden/>
              </w:rPr>
              <w:t>10</w:t>
            </w:r>
            <w:r>
              <w:rPr>
                <w:noProof/>
                <w:webHidden/>
              </w:rPr>
              <w:fldChar w:fldCharType="end"/>
            </w:r>
          </w:hyperlink>
        </w:p>
        <w:p w14:paraId="6A783155" w14:textId="0BF30108"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83" w:history="1">
            <w:r w:rsidRPr="00074546">
              <w:rPr>
                <w:rStyle w:val="Hyperlink"/>
                <w:noProof/>
                <w:lang w:val="en-GB"/>
              </w:rPr>
              <w:t>2.4</w:t>
            </w:r>
            <w:r>
              <w:rPr>
                <w:rFonts w:eastAsiaTheme="minorEastAsia" w:cstheme="minorBidi"/>
                <w:noProof/>
                <w:kern w:val="2"/>
                <w:sz w:val="22"/>
                <w:lang w:val="de-AT" w:eastAsia="de-AT"/>
                <w14:ligatures w14:val="standardContextual"/>
              </w:rPr>
              <w:tab/>
            </w:r>
            <w:r w:rsidRPr="00074546">
              <w:rPr>
                <w:rStyle w:val="Hyperlink"/>
                <w:noProof/>
                <w:lang w:val="en-GB"/>
              </w:rPr>
              <w:t>Technical data</w:t>
            </w:r>
            <w:r>
              <w:rPr>
                <w:noProof/>
                <w:webHidden/>
              </w:rPr>
              <w:tab/>
            </w:r>
            <w:r>
              <w:rPr>
                <w:noProof/>
                <w:webHidden/>
              </w:rPr>
              <w:fldChar w:fldCharType="begin"/>
            </w:r>
            <w:r>
              <w:rPr>
                <w:noProof/>
                <w:webHidden/>
              </w:rPr>
              <w:instrText xml:space="preserve"> PAGEREF _Toc155096283 \h </w:instrText>
            </w:r>
            <w:r>
              <w:rPr>
                <w:noProof/>
                <w:webHidden/>
              </w:rPr>
            </w:r>
            <w:r>
              <w:rPr>
                <w:noProof/>
                <w:webHidden/>
              </w:rPr>
              <w:fldChar w:fldCharType="separate"/>
            </w:r>
            <w:r w:rsidR="00255FF0">
              <w:rPr>
                <w:noProof/>
                <w:webHidden/>
              </w:rPr>
              <w:t>12</w:t>
            </w:r>
            <w:r>
              <w:rPr>
                <w:noProof/>
                <w:webHidden/>
              </w:rPr>
              <w:fldChar w:fldCharType="end"/>
            </w:r>
          </w:hyperlink>
        </w:p>
        <w:p w14:paraId="20097E52" w14:textId="0A0DFEAC"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84" w:history="1">
            <w:r w:rsidRPr="00074546">
              <w:rPr>
                <w:rStyle w:val="Hyperlink"/>
                <w:noProof/>
                <w:lang w:val="en-GB"/>
              </w:rPr>
              <w:t>2.5</w:t>
            </w:r>
            <w:r>
              <w:rPr>
                <w:rFonts w:eastAsiaTheme="minorEastAsia" w:cstheme="minorBidi"/>
                <w:noProof/>
                <w:kern w:val="2"/>
                <w:sz w:val="22"/>
                <w:lang w:val="de-AT" w:eastAsia="de-AT"/>
                <w14:ligatures w14:val="standardContextual"/>
              </w:rPr>
              <w:tab/>
            </w:r>
            <w:r w:rsidRPr="00074546">
              <w:rPr>
                <w:rStyle w:val="Hyperlink"/>
                <w:noProof/>
                <w:lang w:val="en-GB"/>
              </w:rPr>
              <w:t>Basic/auxiliary materials</w:t>
            </w:r>
            <w:r>
              <w:rPr>
                <w:noProof/>
                <w:webHidden/>
              </w:rPr>
              <w:tab/>
            </w:r>
            <w:r>
              <w:rPr>
                <w:noProof/>
                <w:webHidden/>
              </w:rPr>
              <w:fldChar w:fldCharType="begin"/>
            </w:r>
            <w:r>
              <w:rPr>
                <w:noProof/>
                <w:webHidden/>
              </w:rPr>
              <w:instrText xml:space="preserve"> PAGEREF _Toc155096284 \h </w:instrText>
            </w:r>
            <w:r>
              <w:rPr>
                <w:noProof/>
                <w:webHidden/>
              </w:rPr>
            </w:r>
            <w:r>
              <w:rPr>
                <w:noProof/>
                <w:webHidden/>
              </w:rPr>
              <w:fldChar w:fldCharType="separate"/>
            </w:r>
            <w:r w:rsidR="00255FF0">
              <w:rPr>
                <w:noProof/>
                <w:webHidden/>
              </w:rPr>
              <w:t>13</w:t>
            </w:r>
            <w:r>
              <w:rPr>
                <w:noProof/>
                <w:webHidden/>
              </w:rPr>
              <w:fldChar w:fldCharType="end"/>
            </w:r>
          </w:hyperlink>
        </w:p>
        <w:p w14:paraId="273FCD9B" w14:textId="680624A9"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85" w:history="1">
            <w:r w:rsidRPr="00074546">
              <w:rPr>
                <w:rStyle w:val="Hyperlink"/>
                <w:noProof/>
                <w:lang w:val="en-GB"/>
              </w:rPr>
              <w:t>2.6</w:t>
            </w:r>
            <w:r>
              <w:rPr>
                <w:rFonts w:eastAsiaTheme="minorEastAsia" w:cstheme="minorBidi"/>
                <w:noProof/>
                <w:kern w:val="2"/>
                <w:sz w:val="22"/>
                <w:lang w:val="de-AT" w:eastAsia="de-AT"/>
                <w14:ligatures w14:val="standardContextual"/>
              </w:rPr>
              <w:tab/>
            </w:r>
            <w:r w:rsidRPr="00074546">
              <w:rPr>
                <w:rStyle w:val="Hyperlink"/>
                <w:noProof/>
                <w:lang w:val="en-GB"/>
              </w:rPr>
              <w:t>Production</w:t>
            </w:r>
            <w:r>
              <w:rPr>
                <w:noProof/>
                <w:webHidden/>
              </w:rPr>
              <w:tab/>
            </w:r>
            <w:r>
              <w:rPr>
                <w:noProof/>
                <w:webHidden/>
              </w:rPr>
              <w:fldChar w:fldCharType="begin"/>
            </w:r>
            <w:r>
              <w:rPr>
                <w:noProof/>
                <w:webHidden/>
              </w:rPr>
              <w:instrText xml:space="preserve"> PAGEREF _Toc155096285 \h </w:instrText>
            </w:r>
            <w:r>
              <w:rPr>
                <w:noProof/>
                <w:webHidden/>
              </w:rPr>
            </w:r>
            <w:r>
              <w:rPr>
                <w:noProof/>
                <w:webHidden/>
              </w:rPr>
              <w:fldChar w:fldCharType="separate"/>
            </w:r>
            <w:r w:rsidR="00255FF0">
              <w:rPr>
                <w:noProof/>
                <w:webHidden/>
              </w:rPr>
              <w:t>14</w:t>
            </w:r>
            <w:r>
              <w:rPr>
                <w:noProof/>
                <w:webHidden/>
              </w:rPr>
              <w:fldChar w:fldCharType="end"/>
            </w:r>
          </w:hyperlink>
        </w:p>
        <w:p w14:paraId="55BF8787" w14:textId="36A90E35"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86" w:history="1">
            <w:r w:rsidRPr="00074546">
              <w:rPr>
                <w:rStyle w:val="Hyperlink"/>
                <w:noProof/>
                <w:lang w:val="en-GB"/>
              </w:rPr>
              <w:t>2.7</w:t>
            </w:r>
            <w:r>
              <w:rPr>
                <w:rFonts w:eastAsiaTheme="minorEastAsia" w:cstheme="minorBidi"/>
                <w:noProof/>
                <w:kern w:val="2"/>
                <w:sz w:val="22"/>
                <w:lang w:val="de-AT" w:eastAsia="de-AT"/>
                <w14:ligatures w14:val="standardContextual"/>
              </w:rPr>
              <w:tab/>
            </w:r>
            <w:r w:rsidRPr="00074546">
              <w:rPr>
                <w:rStyle w:val="Hyperlink"/>
                <w:noProof/>
                <w:lang w:val="en-GB"/>
              </w:rPr>
              <w:t>Packaging</w:t>
            </w:r>
            <w:r>
              <w:rPr>
                <w:noProof/>
                <w:webHidden/>
              </w:rPr>
              <w:tab/>
            </w:r>
            <w:r>
              <w:rPr>
                <w:noProof/>
                <w:webHidden/>
              </w:rPr>
              <w:fldChar w:fldCharType="begin"/>
            </w:r>
            <w:r>
              <w:rPr>
                <w:noProof/>
                <w:webHidden/>
              </w:rPr>
              <w:instrText xml:space="preserve"> PAGEREF _Toc155096286 \h </w:instrText>
            </w:r>
            <w:r>
              <w:rPr>
                <w:noProof/>
                <w:webHidden/>
              </w:rPr>
            </w:r>
            <w:r>
              <w:rPr>
                <w:noProof/>
                <w:webHidden/>
              </w:rPr>
              <w:fldChar w:fldCharType="separate"/>
            </w:r>
            <w:r w:rsidR="00255FF0">
              <w:rPr>
                <w:noProof/>
                <w:webHidden/>
              </w:rPr>
              <w:t>14</w:t>
            </w:r>
            <w:r>
              <w:rPr>
                <w:noProof/>
                <w:webHidden/>
              </w:rPr>
              <w:fldChar w:fldCharType="end"/>
            </w:r>
          </w:hyperlink>
        </w:p>
        <w:p w14:paraId="2FBF262D" w14:textId="32F7B138"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87" w:history="1">
            <w:r w:rsidRPr="00074546">
              <w:rPr>
                <w:rStyle w:val="Hyperlink"/>
                <w:noProof/>
                <w:lang w:val="en-GB"/>
              </w:rPr>
              <w:t>2.8</w:t>
            </w:r>
            <w:r>
              <w:rPr>
                <w:rFonts w:eastAsiaTheme="minorEastAsia" w:cstheme="minorBidi"/>
                <w:noProof/>
                <w:kern w:val="2"/>
                <w:sz w:val="22"/>
                <w:lang w:val="de-AT" w:eastAsia="de-AT"/>
                <w14:ligatures w14:val="standardContextual"/>
              </w:rPr>
              <w:tab/>
            </w:r>
            <w:r w:rsidRPr="00074546">
              <w:rPr>
                <w:rStyle w:val="Hyperlink"/>
                <w:noProof/>
                <w:lang w:val="en-GB"/>
              </w:rPr>
              <w:t>Conditions of delivery</w:t>
            </w:r>
            <w:r>
              <w:rPr>
                <w:noProof/>
                <w:webHidden/>
              </w:rPr>
              <w:tab/>
            </w:r>
            <w:r>
              <w:rPr>
                <w:noProof/>
                <w:webHidden/>
              </w:rPr>
              <w:fldChar w:fldCharType="begin"/>
            </w:r>
            <w:r>
              <w:rPr>
                <w:noProof/>
                <w:webHidden/>
              </w:rPr>
              <w:instrText xml:space="preserve"> PAGEREF _Toc155096287 \h </w:instrText>
            </w:r>
            <w:r>
              <w:rPr>
                <w:noProof/>
                <w:webHidden/>
              </w:rPr>
            </w:r>
            <w:r>
              <w:rPr>
                <w:noProof/>
                <w:webHidden/>
              </w:rPr>
              <w:fldChar w:fldCharType="separate"/>
            </w:r>
            <w:r w:rsidR="00255FF0">
              <w:rPr>
                <w:noProof/>
                <w:webHidden/>
              </w:rPr>
              <w:t>14</w:t>
            </w:r>
            <w:r>
              <w:rPr>
                <w:noProof/>
                <w:webHidden/>
              </w:rPr>
              <w:fldChar w:fldCharType="end"/>
            </w:r>
          </w:hyperlink>
        </w:p>
        <w:p w14:paraId="532867E9" w14:textId="0B0691AA"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88" w:history="1">
            <w:r w:rsidRPr="00074546">
              <w:rPr>
                <w:rStyle w:val="Hyperlink"/>
                <w:noProof/>
                <w:lang w:val="en-GB"/>
              </w:rPr>
              <w:t>2.9</w:t>
            </w:r>
            <w:r>
              <w:rPr>
                <w:rFonts w:eastAsiaTheme="minorEastAsia" w:cstheme="minorBidi"/>
                <w:noProof/>
                <w:kern w:val="2"/>
                <w:sz w:val="22"/>
                <w:lang w:val="de-AT" w:eastAsia="de-AT"/>
                <w14:ligatures w14:val="standardContextual"/>
              </w:rPr>
              <w:tab/>
            </w:r>
            <w:r w:rsidRPr="00074546">
              <w:rPr>
                <w:rStyle w:val="Hyperlink"/>
                <w:noProof/>
                <w:lang w:val="en-GB"/>
              </w:rPr>
              <w:t>Transport</w:t>
            </w:r>
            <w:r>
              <w:rPr>
                <w:noProof/>
                <w:webHidden/>
              </w:rPr>
              <w:tab/>
            </w:r>
            <w:r>
              <w:rPr>
                <w:noProof/>
                <w:webHidden/>
              </w:rPr>
              <w:fldChar w:fldCharType="begin"/>
            </w:r>
            <w:r>
              <w:rPr>
                <w:noProof/>
                <w:webHidden/>
              </w:rPr>
              <w:instrText xml:space="preserve"> PAGEREF _Toc155096288 \h </w:instrText>
            </w:r>
            <w:r>
              <w:rPr>
                <w:noProof/>
                <w:webHidden/>
              </w:rPr>
            </w:r>
            <w:r>
              <w:rPr>
                <w:noProof/>
                <w:webHidden/>
              </w:rPr>
              <w:fldChar w:fldCharType="separate"/>
            </w:r>
            <w:r w:rsidR="00255FF0">
              <w:rPr>
                <w:noProof/>
                <w:webHidden/>
              </w:rPr>
              <w:t>14</w:t>
            </w:r>
            <w:r>
              <w:rPr>
                <w:noProof/>
                <w:webHidden/>
              </w:rPr>
              <w:fldChar w:fldCharType="end"/>
            </w:r>
          </w:hyperlink>
        </w:p>
        <w:p w14:paraId="50272E22" w14:textId="50981B55" w:rsidR="00E01C94" w:rsidRDefault="00E01C94">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5096289" w:history="1">
            <w:r w:rsidRPr="00074546">
              <w:rPr>
                <w:rStyle w:val="Hyperlink"/>
                <w:noProof/>
                <w:lang w:val="en-GB"/>
              </w:rPr>
              <w:t>2.10</w:t>
            </w:r>
            <w:r>
              <w:rPr>
                <w:rFonts w:eastAsiaTheme="minorEastAsia" w:cstheme="minorBidi"/>
                <w:noProof/>
                <w:kern w:val="2"/>
                <w:sz w:val="22"/>
                <w:lang w:val="de-AT" w:eastAsia="de-AT"/>
                <w14:ligatures w14:val="standardContextual"/>
              </w:rPr>
              <w:tab/>
            </w:r>
            <w:r w:rsidRPr="00074546">
              <w:rPr>
                <w:rStyle w:val="Hyperlink"/>
                <w:noProof/>
                <w:lang w:val="en-GB"/>
              </w:rPr>
              <w:t>Processing/ installation</w:t>
            </w:r>
            <w:r>
              <w:rPr>
                <w:noProof/>
                <w:webHidden/>
              </w:rPr>
              <w:tab/>
            </w:r>
            <w:r>
              <w:rPr>
                <w:noProof/>
                <w:webHidden/>
              </w:rPr>
              <w:fldChar w:fldCharType="begin"/>
            </w:r>
            <w:r>
              <w:rPr>
                <w:noProof/>
                <w:webHidden/>
              </w:rPr>
              <w:instrText xml:space="preserve"> PAGEREF _Toc155096289 \h </w:instrText>
            </w:r>
            <w:r>
              <w:rPr>
                <w:noProof/>
                <w:webHidden/>
              </w:rPr>
            </w:r>
            <w:r>
              <w:rPr>
                <w:noProof/>
                <w:webHidden/>
              </w:rPr>
              <w:fldChar w:fldCharType="separate"/>
            </w:r>
            <w:r w:rsidR="00255FF0">
              <w:rPr>
                <w:noProof/>
                <w:webHidden/>
              </w:rPr>
              <w:t>15</w:t>
            </w:r>
            <w:r>
              <w:rPr>
                <w:noProof/>
                <w:webHidden/>
              </w:rPr>
              <w:fldChar w:fldCharType="end"/>
            </w:r>
          </w:hyperlink>
        </w:p>
        <w:p w14:paraId="0A21BC0D" w14:textId="7ACBB637" w:rsidR="00E01C94" w:rsidRDefault="00E01C94">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5096290" w:history="1">
            <w:r w:rsidRPr="00074546">
              <w:rPr>
                <w:rStyle w:val="Hyperlink"/>
                <w:noProof/>
                <w:lang w:val="en-GB"/>
              </w:rPr>
              <w:t>2.11</w:t>
            </w:r>
            <w:r>
              <w:rPr>
                <w:rFonts w:eastAsiaTheme="minorEastAsia" w:cstheme="minorBidi"/>
                <w:noProof/>
                <w:kern w:val="2"/>
                <w:sz w:val="22"/>
                <w:lang w:val="de-AT" w:eastAsia="de-AT"/>
                <w14:ligatures w14:val="standardContextual"/>
              </w:rPr>
              <w:tab/>
            </w:r>
            <w:r w:rsidRPr="00074546">
              <w:rPr>
                <w:rStyle w:val="Hyperlink"/>
                <w:noProof/>
                <w:lang w:val="en-GB"/>
              </w:rPr>
              <w:t>Use stage</w:t>
            </w:r>
            <w:r>
              <w:rPr>
                <w:noProof/>
                <w:webHidden/>
              </w:rPr>
              <w:tab/>
            </w:r>
            <w:r>
              <w:rPr>
                <w:noProof/>
                <w:webHidden/>
              </w:rPr>
              <w:fldChar w:fldCharType="begin"/>
            </w:r>
            <w:r>
              <w:rPr>
                <w:noProof/>
                <w:webHidden/>
              </w:rPr>
              <w:instrText xml:space="preserve"> PAGEREF _Toc155096290 \h </w:instrText>
            </w:r>
            <w:r>
              <w:rPr>
                <w:noProof/>
                <w:webHidden/>
              </w:rPr>
            </w:r>
            <w:r>
              <w:rPr>
                <w:noProof/>
                <w:webHidden/>
              </w:rPr>
              <w:fldChar w:fldCharType="separate"/>
            </w:r>
            <w:r w:rsidR="00255FF0">
              <w:rPr>
                <w:noProof/>
                <w:webHidden/>
              </w:rPr>
              <w:t>15</w:t>
            </w:r>
            <w:r>
              <w:rPr>
                <w:noProof/>
                <w:webHidden/>
              </w:rPr>
              <w:fldChar w:fldCharType="end"/>
            </w:r>
          </w:hyperlink>
        </w:p>
        <w:p w14:paraId="4B37EF33" w14:textId="3243C957" w:rsidR="00E01C94" w:rsidRDefault="00E01C94">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5096291" w:history="1">
            <w:r w:rsidRPr="00074546">
              <w:rPr>
                <w:rStyle w:val="Hyperlink"/>
                <w:noProof/>
                <w:lang w:val="en-GB"/>
              </w:rPr>
              <w:t>2.12</w:t>
            </w:r>
            <w:r>
              <w:rPr>
                <w:rFonts w:eastAsiaTheme="minorEastAsia" w:cstheme="minorBidi"/>
                <w:noProof/>
                <w:kern w:val="2"/>
                <w:sz w:val="22"/>
                <w:lang w:val="de-AT" w:eastAsia="de-AT"/>
                <w14:ligatures w14:val="standardContextual"/>
              </w:rPr>
              <w:tab/>
            </w:r>
            <w:r w:rsidRPr="00074546">
              <w:rPr>
                <w:rStyle w:val="Hyperlink"/>
                <w:noProof/>
                <w:lang w:val="en-GB"/>
              </w:rPr>
              <w:t>Reference service life (RSL)</w:t>
            </w:r>
            <w:r>
              <w:rPr>
                <w:noProof/>
                <w:webHidden/>
              </w:rPr>
              <w:tab/>
            </w:r>
            <w:r>
              <w:rPr>
                <w:noProof/>
                <w:webHidden/>
              </w:rPr>
              <w:fldChar w:fldCharType="begin"/>
            </w:r>
            <w:r>
              <w:rPr>
                <w:noProof/>
                <w:webHidden/>
              </w:rPr>
              <w:instrText xml:space="preserve"> PAGEREF _Toc155096291 \h </w:instrText>
            </w:r>
            <w:r>
              <w:rPr>
                <w:noProof/>
                <w:webHidden/>
              </w:rPr>
            </w:r>
            <w:r>
              <w:rPr>
                <w:noProof/>
                <w:webHidden/>
              </w:rPr>
              <w:fldChar w:fldCharType="separate"/>
            </w:r>
            <w:r w:rsidR="00255FF0">
              <w:rPr>
                <w:noProof/>
                <w:webHidden/>
              </w:rPr>
              <w:t>16</w:t>
            </w:r>
            <w:r>
              <w:rPr>
                <w:noProof/>
                <w:webHidden/>
              </w:rPr>
              <w:fldChar w:fldCharType="end"/>
            </w:r>
          </w:hyperlink>
        </w:p>
        <w:p w14:paraId="3BE0655F" w14:textId="428AC978" w:rsidR="00E01C94" w:rsidRDefault="00E01C94">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5096292" w:history="1">
            <w:r w:rsidRPr="00074546">
              <w:rPr>
                <w:rStyle w:val="Hyperlink"/>
                <w:noProof/>
                <w:lang w:val="en-GB"/>
              </w:rPr>
              <w:t>2.13</w:t>
            </w:r>
            <w:r>
              <w:rPr>
                <w:rFonts w:eastAsiaTheme="minorEastAsia" w:cstheme="minorBidi"/>
                <w:noProof/>
                <w:kern w:val="2"/>
                <w:sz w:val="22"/>
                <w:lang w:val="de-AT" w:eastAsia="de-AT"/>
                <w14:ligatures w14:val="standardContextual"/>
              </w:rPr>
              <w:tab/>
            </w:r>
            <w:r w:rsidRPr="00074546">
              <w:rPr>
                <w:rStyle w:val="Hyperlink"/>
                <w:noProof/>
                <w:lang w:val="en-GB"/>
              </w:rPr>
              <w:t>Reuse and recycling</w:t>
            </w:r>
            <w:r>
              <w:rPr>
                <w:noProof/>
                <w:webHidden/>
              </w:rPr>
              <w:tab/>
            </w:r>
            <w:r>
              <w:rPr>
                <w:noProof/>
                <w:webHidden/>
              </w:rPr>
              <w:fldChar w:fldCharType="begin"/>
            </w:r>
            <w:r>
              <w:rPr>
                <w:noProof/>
                <w:webHidden/>
              </w:rPr>
              <w:instrText xml:space="preserve"> PAGEREF _Toc155096292 \h </w:instrText>
            </w:r>
            <w:r>
              <w:rPr>
                <w:noProof/>
                <w:webHidden/>
              </w:rPr>
            </w:r>
            <w:r>
              <w:rPr>
                <w:noProof/>
                <w:webHidden/>
              </w:rPr>
              <w:fldChar w:fldCharType="separate"/>
            </w:r>
            <w:r w:rsidR="00255FF0">
              <w:rPr>
                <w:noProof/>
                <w:webHidden/>
              </w:rPr>
              <w:t>17</w:t>
            </w:r>
            <w:r>
              <w:rPr>
                <w:noProof/>
                <w:webHidden/>
              </w:rPr>
              <w:fldChar w:fldCharType="end"/>
            </w:r>
          </w:hyperlink>
        </w:p>
        <w:p w14:paraId="2A9DD24B" w14:textId="34C1AC34" w:rsidR="00E01C94" w:rsidRDefault="00E01C94">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5096293" w:history="1">
            <w:r w:rsidRPr="00074546">
              <w:rPr>
                <w:rStyle w:val="Hyperlink"/>
                <w:noProof/>
                <w:lang w:val="en-GB"/>
              </w:rPr>
              <w:t>2.14</w:t>
            </w:r>
            <w:r>
              <w:rPr>
                <w:rFonts w:eastAsiaTheme="minorEastAsia" w:cstheme="minorBidi"/>
                <w:noProof/>
                <w:kern w:val="2"/>
                <w:sz w:val="22"/>
                <w:lang w:val="de-AT" w:eastAsia="de-AT"/>
                <w14:ligatures w14:val="standardContextual"/>
              </w:rPr>
              <w:tab/>
            </w:r>
            <w:r w:rsidRPr="00074546">
              <w:rPr>
                <w:rStyle w:val="Hyperlink"/>
                <w:noProof/>
                <w:lang w:val="en-GB"/>
              </w:rPr>
              <w:t>Disposal</w:t>
            </w:r>
            <w:r>
              <w:rPr>
                <w:noProof/>
                <w:webHidden/>
              </w:rPr>
              <w:tab/>
            </w:r>
            <w:r>
              <w:rPr>
                <w:noProof/>
                <w:webHidden/>
              </w:rPr>
              <w:fldChar w:fldCharType="begin"/>
            </w:r>
            <w:r>
              <w:rPr>
                <w:noProof/>
                <w:webHidden/>
              </w:rPr>
              <w:instrText xml:space="preserve"> PAGEREF _Toc155096293 \h </w:instrText>
            </w:r>
            <w:r>
              <w:rPr>
                <w:noProof/>
                <w:webHidden/>
              </w:rPr>
            </w:r>
            <w:r>
              <w:rPr>
                <w:noProof/>
                <w:webHidden/>
              </w:rPr>
              <w:fldChar w:fldCharType="separate"/>
            </w:r>
            <w:r w:rsidR="00255FF0">
              <w:rPr>
                <w:noProof/>
                <w:webHidden/>
              </w:rPr>
              <w:t>17</w:t>
            </w:r>
            <w:r>
              <w:rPr>
                <w:noProof/>
                <w:webHidden/>
              </w:rPr>
              <w:fldChar w:fldCharType="end"/>
            </w:r>
          </w:hyperlink>
        </w:p>
        <w:p w14:paraId="0399467D" w14:textId="3EE12E09" w:rsidR="00E01C94" w:rsidRDefault="00E01C94">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5096294" w:history="1">
            <w:r w:rsidRPr="00074546">
              <w:rPr>
                <w:rStyle w:val="Hyperlink"/>
                <w:noProof/>
                <w:lang w:val="en-GB"/>
              </w:rPr>
              <w:t>2.15</w:t>
            </w:r>
            <w:r>
              <w:rPr>
                <w:rFonts w:eastAsiaTheme="minorEastAsia" w:cstheme="minorBidi"/>
                <w:noProof/>
                <w:kern w:val="2"/>
                <w:sz w:val="22"/>
                <w:lang w:val="de-AT" w:eastAsia="de-AT"/>
                <w14:ligatures w14:val="standardContextual"/>
              </w:rPr>
              <w:tab/>
            </w:r>
            <w:r w:rsidRPr="00074546">
              <w:rPr>
                <w:rStyle w:val="Hyperlink"/>
                <w:noProof/>
              </w:rPr>
              <w:t>Further information</w:t>
            </w:r>
            <w:r>
              <w:rPr>
                <w:noProof/>
                <w:webHidden/>
              </w:rPr>
              <w:tab/>
            </w:r>
            <w:r>
              <w:rPr>
                <w:noProof/>
                <w:webHidden/>
              </w:rPr>
              <w:fldChar w:fldCharType="begin"/>
            </w:r>
            <w:r>
              <w:rPr>
                <w:noProof/>
                <w:webHidden/>
              </w:rPr>
              <w:instrText xml:space="preserve"> PAGEREF _Toc155096294 \h </w:instrText>
            </w:r>
            <w:r>
              <w:rPr>
                <w:noProof/>
                <w:webHidden/>
              </w:rPr>
            </w:r>
            <w:r>
              <w:rPr>
                <w:noProof/>
                <w:webHidden/>
              </w:rPr>
              <w:fldChar w:fldCharType="separate"/>
            </w:r>
            <w:r w:rsidR="00255FF0">
              <w:rPr>
                <w:noProof/>
                <w:webHidden/>
              </w:rPr>
              <w:t>17</w:t>
            </w:r>
            <w:r>
              <w:rPr>
                <w:noProof/>
                <w:webHidden/>
              </w:rPr>
              <w:fldChar w:fldCharType="end"/>
            </w:r>
          </w:hyperlink>
        </w:p>
        <w:p w14:paraId="2A31E894" w14:textId="7AC82641" w:rsidR="00E01C94" w:rsidRDefault="00E01C94">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5096295" w:history="1">
            <w:r w:rsidRPr="00074546">
              <w:rPr>
                <w:rStyle w:val="Hyperlink"/>
                <w:rFonts w:cstheme="minorHAnsi"/>
                <w:noProof/>
                <w:snapToGrid w:val="0"/>
                <w:w w:val="0"/>
                <w:lang w:val="en-GB"/>
              </w:rPr>
              <w:t>3.</w:t>
            </w:r>
            <w:r>
              <w:rPr>
                <w:rFonts w:eastAsiaTheme="minorEastAsia" w:cstheme="minorBidi"/>
                <w:noProof/>
                <w:kern w:val="2"/>
                <w:sz w:val="22"/>
                <w:lang w:val="de-AT" w:eastAsia="de-AT"/>
                <w14:ligatures w14:val="standardContextual"/>
              </w:rPr>
              <w:tab/>
            </w:r>
            <w:r w:rsidRPr="00074546">
              <w:rPr>
                <w:rStyle w:val="Hyperlink"/>
                <w:noProof/>
                <w:lang w:val="en-GB"/>
              </w:rPr>
              <w:t>LCA: Calculation rules</w:t>
            </w:r>
            <w:r>
              <w:rPr>
                <w:noProof/>
                <w:webHidden/>
              </w:rPr>
              <w:tab/>
            </w:r>
            <w:r>
              <w:rPr>
                <w:noProof/>
                <w:webHidden/>
              </w:rPr>
              <w:fldChar w:fldCharType="begin"/>
            </w:r>
            <w:r>
              <w:rPr>
                <w:noProof/>
                <w:webHidden/>
              </w:rPr>
              <w:instrText xml:space="preserve"> PAGEREF _Toc155096295 \h </w:instrText>
            </w:r>
            <w:r>
              <w:rPr>
                <w:noProof/>
                <w:webHidden/>
              </w:rPr>
            </w:r>
            <w:r>
              <w:rPr>
                <w:noProof/>
                <w:webHidden/>
              </w:rPr>
              <w:fldChar w:fldCharType="separate"/>
            </w:r>
            <w:r w:rsidR="00255FF0">
              <w:rPr>
                <w:noProof/>
                <w:webHidden/>
              </w:rPr>
              <w:t>18</w:t>
            </w:r>
            <w:r>
              <w:rPr>
                <w:noProof/>
                <w:webHidden/>
              </w:rPr>
              <w:fldChar w:fldCharType="end"/>
            </w:r>
          </w:hyperlink>
        </w:p>
        <w:p w14:paraId="57B42DF6" w14:textId="56C4ED47"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96" w:history="1">
            <w:r w:rsidRPr="00074546">
              <w:rPr>
                <w:rStyle w:val="Hyperlink"/>
                <w:noProof/>
                <w:lang w:val="en-GB"/>
              </w:rPr>
              <w:t>3.1</w:t>
            </w:r>
            <w:r>
              <w:rPr>
                <w:rFonts w:eastAsiaTheme="minorEastAsia" w:cstheme="minorBidi"/>
                <w:noProof/>
                <w:kern w:val="2"/>
                <w:sz w:val="22"/>
                <w:lang w:val="de-AT" w:eastAsia="de-AT"/>
                <w14:ligatures w14:val="standardContextual"/>
              </w:rPr>
              <w:tab/>
            </w:r>
            <w:r w:rsidRPr="00074546">
              <w:rPr>
                <w:rStyle w:val="Hyperlink"/>
                <w:noProof/>
                <w:lang w:val="en-GB"/>
              </w:rPr>
              <w:t>Declared unit/ Functional unit</w:t>
            </w:r>
            <w:r>
              <w:rPr>
                <w:noProof/>
                <w:webHidden/>
              </w:rPr>
              <w:tab/>
            </w:r>
            <w:r>
              <w:rPr>
                <w:noProof/>
                <w:webHidden/>
              </w:rPr>
              <w:fldChar w:fldCharType="begin"/>
            </w:r>
            <w:r>
              <w:rPr>
                <w:noProof/>
                <w:webHidden/>
              </w:rPr>
              <w:instrText xml:space="preserve"> PAGEREF _Toc155096296 \h </w:instrText>
            </w:r>
            <w:r>
              <w:rPr>
                <w:noProof/>
                <w:webHidden/>
              </w:rPr>
            </w:r>
            <w:r>
              <w:rPr>
                <w:noProof/>
                <w:webHidden/>
              </w:rPr>
              <w:fldChar w:fldCharType="separate"/>
            </w:r>
            <w:r w:rsidR="00255FF0">
              <w:rPr>
                <w:noProof/>
                <w:webHidden/>
              </w:rPr>
              <w:t>18</w:t>
            </w:r>
            <w:r>
              <w:rPr>
                <w:noProof/>
                <w:webHidden/>
              </w:rPr>
              <w:fldChar w:fldCharType="end"/>
            </w:r>
          </w:hyperlink>
        </w:p>
        <w:p w14:paraId="3654190C" w14:textId="45B5D7D1"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97" w:history="1">
            <w:r w:rsidRPr="00074546">
              <w:rPr>
                <w:rStyle w:val="Hyperlink"/>
                <w:noProof/>
                <w:lang w:val="en-GB"/>
              </w:rPr>
              <w:t>3.2</w:t>
            </w:r>
            <w:r>
              <w:rPr>
                <w:rFonts w:eastAsiaTheme="minorEastAsia" w:cstheme="minorBidi"/>
                <w:noProof/>
                <w:kern w:val="2"/>
                <w:sz w:val="22"/>
                <w:lang w:val="de-AT" w:eastAsia="de-AT"/>
                <w14:ligatures w14:val="standardContextual"/>
              </w:rPr>
              <w:tab/>
            </w:r>
            <w:r w:rsidRPr="00074546">
              <w:rPr>
                <w:rStyle w:val="Hyperlink"/>
                <w:noProof/>
                <w:lang w:val="en-GB"/>
              </w:rPr>
              <w:t>System boundary</w:t>
            </w:r>
            <w:r>
              <w:rPr>
                <w:noProof/>
                <w:webHidden/>
              </w:rPr>
              <w:tab/>
            </w:r>
            <w:r>
              <w:rPr>
                <w:noProof/>
                <w:webHidden/>
              </w:rPr>
              <w:fldChar w:fldCharType="begin"/>
            </w:r>
            <w:r>
              <w:rPr>
                <w:noProof/>
                <w:webHidden/>
              </w:rPr>
              <w:instrText xml:space="preserve"> PAGEREF _Toc155096297 \h </w:instrText>
            </w:r>
            <w:r>
              <w:rPr>
                <w:noProof/>
                <w:webHidden/>
              </w:rPr>
            </w:r>
            <w:r>
              <w:rPr>
                <w:noProof/>
                <w:webHidden/>
              </w:rPr>
              <w:fldChar w:fldCharType="separate"/>
            </w:r>
            <w:r w:rsidR="00255FF0">
              <w:rPr>
                <w:noProof/>
                <w:webHidden/>
              </w:rPr>
              <w:t>19</w:t>
            </w:r>
            <w:r>
              <w:rPr>
                <w:noProof/>
                <w:webHidden/>
              </w:rPr>
              <w:fldChar w:fldCharType="end"/>
            </w:r>
          </w:hyperlink>
        </w:p>
        <w:p w14:paraId="5351C3AA" w14:textId="6D749ABC"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98" w:history="1">
            <w:r w:rsidRPr="00074546">
              <w:rPr>
                <w:rStyle w:val="Hyperlink"/>
                <w:noProof/>
                <w:lang w:val="en-GB"/>
              </w:rPr>
              <w:t>3.3</w:t>
            </w:r>
            <w:r>
              <w:rPr>
                <w:rFonts w:eastAsiaTheme="minorEastAsia" w:cstheme="minorBidi"/>
                <w:noProof/>
                <w:kern w:val="2"/>
                <w:sz w:val="22"/>
                <w:lang w:val="de-AT" w:eastAsia="de-AT"/>
                <w14:ligatures w14:val="standardContextual"/>
              </w:rPr>
              <w:tab/>
            </w:r>
            <w:r w:rsidRPr="00074546">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_Toc155096298 \h </w:instrText>
            </w:r>
            <w:r>
              <w:rPr>
                <w:noProof/>
                <w:webHidden/>
              </w:rPr>
            </w:r>
            <w:r>
              <w:rPr>
                <w:noProof/>
                <w:webHidden/>
              </w:rPr>
              <w:fldChar w:fldCharType="separate"/>
            </w:r>
            <w:r w:rsidR="00255FF0">
              <w:rPr>
                <w:noProof/>
                <w:webHidden/>
              </w:rPr>
              <w:t>22</w:t>
            </w:r>
            <w:r>
              <w:rPr>
                <w:noProof/>
                <w:webHidden/>
              </w:rPr>
              <w:fldChar w:fldCharType="end"/>
            </w:r>
          </w:hyperlink>
        </w:p>
        <w:p w14:paraId="02CC3697" w14:textId="7F4C83BB"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299" w:history="1">
            <w:r w:rsidRPr="00074546">
              <w:rPr>
                <w:rStyle w:val="Hyperlink"/>
                <w:noProof/>
                <w:lang w:val="en-GB"/>
              </w:rPr>
              <w:t>3.4</w:t>
            </w:r>
            <w:r>
              <w:rPr>
                <w:rFonts w:eastAsiaTheme="minorEastAsia" w:cstheme="minorBidi"/>
                <w:noProof/>
                <w:kern w:val="2"/>
                <w:sz w:val="22"/>
                <w:lang w:val="de-AT" w:eastAsia="de-AT"/>
                <w14:ligatures w14:val="standardContextual"/>
              </w:rPr>
              <w:tab/>
            </w:r>
            <w:r w:rsidRPr="00074546">
              <w:rPr>
                <w:rStyle w:val="Hyperlink"/>
                <w:noProof/>
                <w:lang w:val="en-GB"/>
              </w:rPr>
              <w:t>Estimations and assumptions</w:t>
            </w:r>
            <w:r>
              <w:rPr>
                <w:noProof/>
                <w:webHidden/>
              </w:rPr>
              <w:tab/>
            </w:r>
            <w:r>
              <w:rPr>
                <w:noProof/>
                <w:webHidden/>
              </w:rPr>
              <w:fldChar w:fldCharType="begin"/>
            </w:r>
            <w:r>
              <w:rPr>
                <w:noProof/>
                <w:webHidden/>
              </w:rPr>
              <w:instrText xml:space="preserve"> PAGEREF _Toc155096299 \h </w:instrText>
            </w:r>
            <w:r>
              <w:rPr>
                <w:noProof/>
                <w:webHidden/>
              </w:rPr>
            </w:r>
            <w:r>
              <w:rPr>
                <w:noProof/>
                <w:webHidden/>
              </w:rPr>
              <w:fldChar w:fldCharType="separate"/>
            </w:r>
            <w:r w:rsidR="00255FF0">
              <w:rPr>
                <w:noProof/>
                <w:webHidden/>
              </w:rPr>
              <w:t>23</w:t>
            </w:r>
            <w:r>
              <w:rPr>
                <w:noProof/>
                <w:webHidden/>
              </w:rPr>
              <w:fldChar w:fldCharType="end"/>
            </w:r>
          </w:hyperlink>
        </w:p>
        <w:p w14:paraId="6F56EC8F" w14:textId="3AB5CFE9"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00" w:history="1">
            <w:r w:rsidRPr="00074546">
              <w:rPr>
                <w:rStyle w:val="Hyperlink"/>
                <w:noProof/>
                <w:lang w:val="en-GB"/>
              </w:rPr>
              <w:t>3.5</w:t>
            </w:r>
            <w:r>
              <w:rPr>
                <w:rFonts w:eastAsiaTheme="minorEastAsia" w:cstheme="minorBidi"/>
                <w:noProof/>
                <w:kern w:val="2"/>
                <w:sz w:val="22"/>
                <w:lang w:val="de-AT" w:eastAsia="de-AT"/>
                <w14:ligatures w14:val="standardContextual"/>
              </w:rPr>
              <w:tab/>
            </w:r>
            <w:r w:rsidRPr="00074546">
              <w:rPr>
                <w:rStyle w:val="Hyperlink"/>
                <w:noProof/>
                <w:lang w:val="en-GB"/>
              </w:rPr>
              <w:t>Cut-off criteria</w:t>
            </w:r>
            <w:r>
              <w:rPr>
                <w:noProof/>
                <w:webHidden/>
              </w:rPr>
              <w:tab/>
            </w:r>
            <w:r>
              <w:rPr>
                <w:noProof/>
                <w:webHidden/>
              </w:rPr>
              <w:fldChar w:fldCharType="begin"/>
            </w:r>
            <w:r>
              <w:rPr>
                <w:noProof/>
                <w:webHidden/>
              </w:rPr>
              <w:instrText xml:space="preserve"> PAGEREF _Toc155096300 \h </w:instrText>
            </w:r>
            <w:r>
              <w:rPr>
                <w:noProof/>
                <w:webHidden/>
              </w:rPr>
            </w:r>
            <w:r>
              <w:rPr>
                <w:noProof/>
                <w:webHidden/>
              </w:rPr>
              <w:fldChar w:fldCharType="separate"/>
            </w:r>
            <w:r w:rsidR="00255FF0">
              <w:rPr>
                <w:noProof/>
                <w:webHidden/>
              </w:rPr>
              <w:t>23</w:t>
            </w:r>
            <w:r>
              <w:rPr>
                <w:noProof/>
                <w:webHidden/>
              </w:rPr>
              <w:fldChar w:fldCharType="end"/>
            </w:r>
          </w:hyperlink>
        </w:p>
        <w:p w14:paraId="74BE2282" w14:textId="55C545FC"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01" w:history="1">
            <w:r w:rsidRPr="00074546">
              <w:rPr>
                <w:rStyle w:val="Hyperlink"/>
                <w:noProof/>
                <w:lang w:val="en-GB"/>
              </w:rPr>
              <w:t>3.6</w:t>
            </w:r>
            <w:r>
              <w:rPr>
                <w:rFonts w:eastAsiaTheme="minorEastAsia" w:cstheme="minorBidi"/>
                <w:noProof/>
                <w:kern w:val="2"/>
                <w:sz w:val="22"/>
                <w:lang w:val="de-AT" w:eastAsia="de-AT"/>
                <w14:ligatures w14:val="standardContextual"/>
              </w:rPr>
              <w:tab/>
            </w:r>
            <w:r w:rsidRPr="00074546">
              <w:rPr>
                <w:rStyle w:val="Hyperlink"/>
                <w:noProof/>
                <w:lang w:val="en-GB"/>
              </w:rPr>
              <w:t>Data sources</w:t>
            </w:r>
            <w:r>
              <w:rPr>
                <w:noProof/>
                <w:webHidden/>
              </w:rPr>
              <w:tab/>
            </w:r>
            <w:r>
              <w:rPr>
                <w:noProof/>
                <w:webHidden/>
              </w:rPr>
              <w:fldChar w:fldCharType="begin"/>
            </w:r>
            <w:r>
              <w:rPr>
                <w:noProof/>
                <w:webHidden/>
              </w:rPr>
              <w:instrText xml:space="preserve"> PAGEREF _Toc155096301 \h </w:instrText>
            </w:r>
            <w:r>
              <w:rPr>
                <w:noProof/>
                <w:webHidden/>
              </w:rPr>
            </w:r>
            <w:r>
              <w:rPr>
                <w:noProof/>
                <w:webHidden/>
              </w:rPr>
              <w:fldChar w:fldCharType="separate"/>
            </w:r>
            <w:r w:rsidR="00255FF0">
              <w:rPr>
                <w:noProof/>
                <w:webHidden/>
              </w:rPr>
              <w:t>23</w:t>
            </w:r>
            <w:r>
              <w:rPr>
                <w:noProof/>
                <w:webHidden/>
              </w:rPr>
              <w:fldChar w:fldCharType="end"/>
            </w:r>
          </w:hyperlink>
        </w:p>
        <w:p w14:paraId="3D3ED009" w14:textId="79B47A33"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02" w:history="1">
            <w:r w:rsidRPr="00074546">
              <w:rPr>
                <w:rStyle w:val="Hyperlink"/>
                <w:noProof/>
                <w:lang w:val="en-GB"/>
              </w:rPr>
              <w:t>3.7</w:t>
            </w:r>
            <w:r>
              <w:rPr>
                <w:rFonts w:eastAsiaTheme="minorEastAsia" w:cstheme="minorBidi"/>
                <w:noProof/>
                <w:kern w:val="2"/>
                <w:sz w:val="22"/>
                <w:lang w:val="de-AT" w:eastAsia="de-AT"/>
                <w14:ligatures w14:val="standardContextual"/>
              </w:rPr>
              <w:tab/>
            </w:r>
            <w:r w:rsidRPr="00074546">
              <w:rPr>
                <w:rStyle w:val="Hyperlink"/>
                <w:noProof/>
                <w:lang w:val="en-GB"/>
              </w:rPr>
              <w:t>Data quality</w:t>
            </w:r>
            <w:r>
              <w:rPr>
                <w:noProof/>
                <w:webHidden/>
              </w:rPr>
              <w:tab/>
            </w:r>
            <w:r>
              <w:rPr>
                <w:noProof/>
                <w:webHidden/>
              </w:rPr>
              <w:fldChar w:fldCharType="begin"/>
            </w:r>
            <w:r>
              <w:rPr>
                <w:noProof/>
                <w:webHidden/>
              </w:rPr>
              <w:instrText xml:space="preserve"> PAGEREF _Toc155096302 \h </w:instrText>
            </w:r>
            <w:r>
              <w:rPr>
                <w:noProof/>
                <w:webHidden/>
              </w:rPr>
            </w:r>
            <w:r>
              <w:rPr>
                <w:noProof/>
                <w:webHidden/>
              </w:rPr>
              <w:fldChar w:fldCharType="separate"/>
            </w:r>
            <w:r w:rsidR="00255FF0">
              <w:rPr>
                <w:noProof/>
                <w:webHidden/>
              </w:rPr>
              <w:t>23</w:t>
            </w:r>
            <w:r>
              <w:rPr>
                <w:noProof/>
                <w:webHidden/>
              </w:rPr>
              <w:fldChar w:fldCharType="end"/>
            </w:r>
          </w:hyperlink>
        </w:p>
        <w:p w14:paraId="2DBFB805" w14:textId="5236D32A"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03" w:history="1">
            <w:r w:rsidRPr="00074546">
              <w:rPr>
                <w:rStyle w:val="Hyperlink"/>
                <w:noProof/>
                <w:lang w:val="en-GB"/>
              </w:rPr>
              <w:t>3.8</w:t>
            </w:r>
            <w:r>
              <w:rPr>
                <w:rFonts w:eastAsiaTheme="minorEastAsia" w:cstheme="minorBidi"/>
                <w:noProof/>
                <w:kern w:val="2"/>
                <w:sz w:val="22"/>
                <w:lang w:val="de-AT" w:eastAsia="de-AT"/>
                <w14:ligatures w14:val="standardContextual"/>
              </w:rPr>
              <w:tab/>
            </w:r>
            <w:r w:rsidRPr="00074546">
              <w:rPr>
                <w:rStyle w:val="Hyperlink"/>
                <w:noProof/>
                <w:lang w:val="en-GB"/>
              </w:rPr>
              <w:t>Reporting period</w:t>
            </w:r>
            <w:r>
              <w:rPr>
                <w:noProof/>
                <w:webHidden/>
              </w:rPr>
              <w:tab/>
            </w:r>
            <w:r>
              <w:rPr>
                <w:noProof/>
                <w:webHidden/>
              </w:rPr>
              <w:fldChar w:fldCharType="begin"/>
            </w:r>
            <w:r>
              <w:rPr>
                <w:noProof/>
                <w:webHidden/>
              </w:rPr>
              <w:instrText xml:space="preserve"> PAGEREF _Toc155096303 \h </w:instrText>
            </w:r>
            <w:r>
              <w:rPr>
                <w:noProof/>
                <w:webHidden/>
              </w:rPr>
            </w:r>
            <w:r>
              <w:rPr>
                <w:noProof/>
                <w:webHidden/>
              </w:rPr>
              <w:fldChar w:fldCharType="separate"/>
            </w:r>
            <w:r w:rsidR="00255FF0">
              <w:rPr>
                <w:noProof/>
                <w:webHidden/>
              </w:rPr>
              <w:t>23</w:t>
            </w:r>
            <w:r>
              <w:rPr>
                <w:noProof/>
                <w:webHidden/>
              </w:rPr>
              <w:fldChar w:fldCharType="end"/>
            </w:r>
          </w:hyperlink>
        </w:p>
        <w:p w14:paraId="2F036DFC" w14:textId="402420EA"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04" w:history="1">
            <w:r w:rsidRPr="00074546">
              <w:rPr>
                <w:rStyle w:val="Hyperlink"/>
                <w:noProof/>
                <w:lang w:val="de-AT"/>
              </w:rPr>
              <w:t>3.9</w:t>
            </w:r>
            <w:r>
              <w:rPr>
                <w:rFonts w:eastAsiaTheme="minorEastAsia" w:cstheme="minorBidi"/>
                <w:noProof/>
                <w:kern w:val="2"/>
                <w:sz w:val="22"/>
                <w:lang w:val="de-AT" w:eastAsia="de-AT"/>
                <w14:ligatures w14:val="standardContextual"/>
              </w:rPr>
              <w:tab/>
            </w:r>
            <w:r w:rsidRPr="00074546">
              <w:rPr>
                <w:rStyle w:val="Hyperlink"/>
                <w:noProof/>
                <w:lang w:val="de-AT"/>
              </w:rPr>
              <w:t>Allocation</w:t>
            </w:r>
            <w:r>
              <w:rPr>
                <w:noProof/>
                <w:webHidden/>
              </w:rPr>
              <w:tab/>
            </w:r>
            <w:r>
              <w:rPr>
                <w:noProof/>
                <w:webHidden/>
              </w:rPr>
              <w:fldChar w:fldCharType="begin"/>
            </w:r>
            <w:r>
              <w:rPr>
                <w:noProof/>
                <w:webHidden/>
              </w:rPr>
              <w:instrText xml:space="preserve"> PAGEREF _Toc155096304 \h </w:instrText>
            </w:r>
            <w:r>
              <w:rPr>
                <w:noProof/>
                <w:webHidden/>
              </w:rPr>
            </w:r>
            <w:r>
              <w:rPr>
                <w:noProof/>
                <w:webHidden/>
              </w:rPr>
              <w:fldChar w:fldCharType="separate"/>
            </w:r>
            <w:r w:rsidR="00255FF0">
              <w:rPr>
                <w:noProof/>
                <w:webHidden/>
              </w:rPr>
              <w:t>24</w:t>
            </w:r>
            <w:r>
              <w:rPr>
                <w:noProof/>
                <w:webHidden/>
              </w:rPr>
              <w:fldChar w:fldCharType="end"/>
            </w:r>
          </w:hyperlink>
        </w:p>
        <w:p w14:paraId="319F320B" w14:textId="7DD8F4D3" w:rsidR="00E01C94" w:rsidRDefault="00E01C94">
          <w:pPr>
            <w:pStyle w:val="Verzeichnis2"/>
            <w:tabs>
              <w:tab w:val="left" w:pos="880"/>
              <w:tab w:val="right" w:leader="dot" w:pos="10054"/>
            </w:tabs>
            <w:rPr>
              <w:rFonts w:eastAsiaTheme="minorEastAsia" w:cstheme="minorBidi"/>
              <w:noProof/>
              <w:kern w:val="2"/>
              <w:sz w:val="22"/>
              <w:lang w:val="de-AT" w:eastAsia="de-AT"/>
              <w14:ligatures w14:val="standardContextual"/>
            </w:rPr>
          </w:pPr>
          <w:hyperlink w:anchor="_Toc155096305" w:history="1">
            <w:r w:rsidRPr="00074546">
              <w:rPr>
                <w:rStyle w:val="Hyperlink"/>
                <w:noProof/>
                <w:lang w:val="en-GB"/>
              </w:rPr>
              <w:t>3.10</w:t>
            </w:r>
            <w:r>
              <w:rPr>
                <w:rFonts w:eastAsiaTheme="minorEastAsia" w:cstheme="minorBidi"/>
                <w:noProof/>
                <w:kern w:val="2"/>
                <w:sz w:val="22"/>
                <w:lang w:val="de-AT" w:eastAsia="de-AT"/>
                <w14:ligatures w14:val="standardContextual"/>
              </w:rPr>
              <w:tab/>
            </w:r>
            <w:r w:rsidRPr="00074546">
              <w:rPr>
                <w:rStyle w:val="Hyperlink"/>
                <w:noProof/>
                <w:lang w:val="en-GB"/>
              </w:rPr>
              <w:t>Comparability</w:t>
            </w:r>
            <w:r>
              <w:rPr>
                <w:noProof/>
                <w:webHidden/>
              </w:rPr>
              <w:tab/>
            </w:r>
            <w:r>
              <w:rPr>
                <w:noProof/>
                <w:webHidden/>
              </w:rPr>
              <w:fldChar w:fldCharType="begin"/>
            </w:r>
            <w:r>
              <w:rPr>
                <w:noProof/>
                <w:webHidden/>
              </w:rPr>
              <w:instrText xml:space="preserve"> PAGEREF _Toc155096305 \h </w:instrText>
            </w:r>
            <w:r>
              <w:rPr>
                <w:noProof/>
                <w:webHidden/>
              </w:rPr>
            </w:r>
            <w:r>
              <w:rPr>
                <w:noProof/>
                <w:webHidden/>
              </w:rPr>
              <w:fldChar w:fldCharType="separate"/>
            </w:r>
            <w:r w:rsidR="00255FF0">
              <w:rPr>
                <w:noProof/>
                <w:webHidden/>
              </w:rPr>
              <w:t>24</w:t>
            </w:r>
            <w:r>
              <w:rPr>
                <w:noProof/>
                <w:webHidden/>
              </w:rPr>
              <w:fldChar w:fldCharType="end"/>
            </w:r>
          </w:hyperlink>
        </w:p>
        <w:p w14:paraId="434F8D23" w14:textId="1E86DD96" w:rsidR="00E01C94" w:rsidRDefault="00E01C94">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5096306" w:history="1">
            <w:r w:rsidRPr="00074546">
              <w:rPr>
                <w:rStyle w:val="Hyperlink"/>
                <w:rFonts w:cstheme="minorHAnsi"/>
                <w:noProof/>
                <w:snapToGrid w:val="0"/>
                <w:w w:val="0"/>
                <w:lang w:val="en-GB"/>
              </w:rPr>
              <w:t>4.</w:t>
            </w:r>
            <w:r>
              <w:rPr>
                <w:rFonts w:eastAsiaTheme="minorEastAsia" w:cstheme="minorBidi"/>
                <w:noProof/>
                <w:kern w:val="2"/>
                <w:sz w:val="22"/>
                <w:lang w:val="de-AT" w:eastAsia="de-AT"/>
                <w14:ligatures w14:val="standardContextual"/>
              </w:rPr>
              <w:tab/>
            </w:r>
            <w:r w:rsidRPr="00074546">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_Toc155096306 \h </w:instrText>
            </w:r>
            <w:r>
              <w:rPr>
                <w:noProof/>
                <w:webHidden/>
              </w:rPr>
            </w:r>
            <w:r>
              <w:rPr>
                <w:noProof/>
                <w:webHidden/>
              </w:rPr>
              <w:fldChar w:fldCharType="separate"/>
            </w:r>
            <w:r w:rsidR="00255FF0">
              <w:rPr>
                <w:noProof/>
                <w:webHidden/>
              </w:rPr>
              <w:t>24</w:t>
            </w:r>
            <w:r>
              <w:rPr>
                <w:noProof/>
                <w:webHidden/>
              </w:rPr>
              <w:fldChar w:fldCharType="end"/>
            </w:r>
          </w:hyperlink>
        </w:p>
        <w:p w14:paraId="5DE659F2" w14:textId="1C46732C"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07" w:history="1">
            <w:r w:rsidRPr="00074546">
              <w:rPr>
                <w:rStyle w:val="Hyperlink"/>
                <w:noProof/>
                <w:lang w:val="en-GB"/>
              </w:rPr>
              <w:t>4.1</w:t>
            </w:r>
            <w:r>
              <w:rPr>
                <w:rFonts w:eastAsiaTheme="minorEastAsia" w:cstheme="minorBidi"/>
                <w:noProof/>
                <w:kern w:val="2"/>
                <w:sz w:val="22"/>
                <w:lang w:val="de-AT" w:eastAsia="de-AT"/>
                <w14:ligatures w14:val="standardContextual"/>
              </w:rPr>
              <w:tab/>
            </w:r>
            <w:r w:rsidRPr="00074546">
              <w:rPr>
                <w:rStyle w:val="Hyperlink"/>
                <w:noProof/>
                <w:lang w:val="en-GB"/>
              </w:rPr>
              <w:t>A1-A3 product stage</w:t>
            </w:r>
            <w:r>
              <w:rPr>
                <w:noProof/>
                <w:webHidden/>
              </w:rPr>
              <w:tab/>
            </w:r>
            <w:r>
              <w:rPr>
                <w:noProof/>
                <w:webHidden/>
              </w:rPr>
              <w:fldChar w:fldCharType="begin"/>
            </w:r>
            <w:r>
              <w:rPr>
                <w:noProof/>
                <w:webHidden/>
              </w:rPr>
              <w:instrText xml:space="preserve"> PAGEREF _Toc155096307 \h </w:instrText>
            </w:r>
            <w:r>
              <w:rPr>
                <w:noProof/>
                <w:webHidden/>
              </w:rPr>
            </w:r>
            <w:r>
              <w:rPr>
                <w:noProof/>
                <w:webHidden/>
              </w:rPr>
              <w:fldChar w:fldCharType="separate"/>
            </w:r>
            <w:r w:rsidR="00255FF0">
              <w:rPr>
                <w:noProof/>
                <w:webHidden/>
              </w:rPr>
              <w:t>24</w:t>
            </w:r>
            <w:r>
              <w:rPr>
                <w:noProof/>
                <w:webHidden/>
              </w:rPr>
              <w:fldChar w:fldCharType="end"/>
            </w:r>
          </w:hyperlink>
        </w:p>
        <w:p w14:paraId="691577C5" w14:textId="546848C9"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08" w:history="1">
            <w:r w:rsidRPr="00074546">
              <w:rPr>
                <w:rStyle w:val="Hyperlink"/>
                <w:noProof/>
                <w:lang w:val="en-GB"/>
              </w:rPr>
              <w:t>4.2</w:t>
            </w:r>
            <w:r>
              <w:rPr>
                <w:rFonts w:eastAsiaTheme="minorEastAsia" w:cstheme="minorBidi"/>
                <w:noProof/>
                <w:kern w:val="2"/>
                <w:sz w:val="22"/>
                <w:lang w:val="de-AT" w:eastAsia="de-AT"/>
                <w14:ligatures w14:val="standardContextual"/>
              </w:rPr>
              <w:tab/>
            </w:r>
            <w:r w:rsidRPr="00074546">
              <w:rPr>
                <w:rStyle w:val="Hyperlink"/>
                <w:noProof/>
                <w:lang w:val="en-GB"/>
              </w:rPr>
              <w:t>A4-A5 Construction process stage</w:t>
            </w:r>
            <w:r>
              <w:rPr>
                <w:noProof/>
                <w:webHidden/>
              </w:rPr>
              <w:tab/>
            </w:r>
            <w:r>
              <w:rPr>
                <w:noProof/>
                <w:webHidden/>
              </w:rPr>
              <w:fldChar w:fldCharType="begin"/>
            </w:r>
            <w:r>
              <w:rPr>
                <w:noProof/>
                <w:webHidden/>
              </w:rPr>
              <w:instrText xml:space="preserve"> PAGEREF _Toc155096308 \h </w:instrText>
            </w:r>
            <w:r>
              <w:rPr>
                <w:noProof/>
                <w:webHidden/>
              </w:rPr>
            </w:r>
            <w:r>
              <w:rPr>
                <w:noProof/>
                <w:webHidden/>
              </w:rPr>
              <w:fldChar w:fldCharType="separate"/>
            </w:r>
            <w:r w:rsidR="00255FF0">
              <w:rPr>
                <w:noProof/>
                <w:webHidden/>
              </w:rPr>
              <w:t>25</w:t>
            </w:r>
            <w:r>
              <w:rPr>
                <w:noProof/>
                <w:webHidden/>
              </w:rPr>
              <w:fldChar w:fldCharType="end"/>
            </w:r>
          </w:hyperlink>
        </w:p>
        <w:p w14:paraId="77A0BF1E" w14:textId="555A8CD3"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09" w:history="1">
            <w:r w:rsidRPr="00074546">
              <w:rPr>
                <w:rStyle w:val="Hyperlink"/>
                <w:noProof/>
                <w:lang w:val="en-GB"/>
              </w:rPr>
              <w:t>4.3</w:t>
            </w:r>
            <w:r>
              <w:rPr>
                <w:rFonts w:eastAsiaTheme="minorEastAsia" w:cstheme="minorBidi"/>
                <w:noProof/>
                <w:kern w:val="2"/>
                <w:sz w:val="22"/>
                <w:lang w:val="de-AT" w:eastAsia="de-AT"/>
                <w14:ligatures w14:val="standardContextual"/>
              </w:rPr>
              <w:tab/>
            </w:r>
            <w:r w:rsidRPr="00074546">
              <w:rPr>
                <w:rStyle w:val="Hyperlink"/>
                <w:noProof/>
                <w:lang w:val="en-GB"/>
              </w:rPr>
              <w:t>B1-B7 use stage</w:t>
            </w:r>
            <w:r>
              <w:rPr>
                <w:noProof/>
                <w:webHidden/>
              </w:rPr>
              <w:tab/>
            </w:r>
            <w:r>
              <w:rPr>
                <w:noProof/>
                <w:webHidden/>
              </w:rPr>
              <w:fldChar w:fldCharType="begin"/>
            </w:r>
            <w:r>
              <w:rPr>
                <w:noProof/>
                <w:webHidden/>
              </w:rPr>
              <w:instrText xml:space="preserve"> PAGEREF _Toc155096309 \h </w:instrText>
            </w:r>
            <w:r>
              <w:rPr>
                <w:noProof/>
                <w:webHidden/>
              </w:rPr>
            </w:r>
            <w:r>
              <w:rPr>
                <w:noProof/>
                <w:webHidden/>
              </w:rPr>
              <w:fldChar w:fldCharType="separate"/>
            </w:r>
            <w:r w:rsidR="00255FF0">
              <w:rPr>
                <w:noProof/>
                <w:webHidden/>
              </w:rPr>
              <w:t>26</w:t>
            </w:r>
            <w:r>
              <w:rPr>
                <w:noProof/>
                <w:webHidden/>
              </w:rPr>
              <w:fldChar w:fldCharType="end"/>
            </w:r>
          </w:hyperlink>
        </w:p>
        <w:p w14:paraId="6CD0DA15" w14:textId="696AEAD3"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10" w:history="1">
            <w:r w:rsidRPr="00074546">
              <w:rPr>
                <w:rStyle w:val="Hyperlink"/>
                <w:noProof/>
                <w:lang w:val="en-GB"/>
              </w:rPr>
              <w:t>4.4</w:t>
            </w:r>
            <w:r>
              <w:rPr>
                <w:rFonts w:eastAsiaTheme="minorEastAsia" w:cstheme="minorBidi"/>
                <w:noProof/>
                <w:kern w:val="2"/>
                <w:sz w:val="22"/>
                <w:lang w:val="de-AT" w:eastAsia="de-AT"/>
                <w14:ligatures w14:val="standardContextual"/>
              </w:rPr>
              <w:tab/>
            </w:r>
            <w:r w:rsidRPr="00074546">
              <w:rPr>
                <w:rStyle w:val="Hyperlink"/>
                <w:noProof/>
                <w:lang w:val="en-GB"/>
              </w:rPr>
              <w:t>C1-C4 End-of-Life stage</w:t>
            </w:r>
            <w:r>
              <w:rPr>
                <w:noProof/>
                <w:webHidden/>
              </w:rPr>
              <w:tab/>
            </w:r>
            <w:r>
              <w:rPr>
                <w:noProof/>
                <w:webHidden/>
              </w:rPr>
              <w:fldChar w:fldCharType="begin"/>
            </w:r>
            <w:r>
              <w:rPr>
                <w:noProof/>
                <w:webHidden/>
              </w:rPr>
              <w:instrText xml:space="preserve"> PAGEREF _Toc155096310 \h </w:instrText>
            </w:r>
            <w:r>
              <w:rPr>
                <w:noProof/>
                <w:webHidden/>
              </w:rPr>
            </w:r>
            <w:r>
              <w:rPr>
                <w:noProof/>
                <w:webHidden/>
              </w:rPr>
              <w:fldChar w:fldCharType="separate"/>
            </w:r>
            <w:r w:rsidR="00255FF0">
              <w:rPr>
                <w:noProof/>
                <w:webHidden/>
              </w:rPr>
              <w:t>29</w:t>
            </w:r>
            <w:r>
              <w:rPr>
                <w:noProof/>
                <w:webHidden/>
              </w:rPr>
              <w:fldChar w:fldCharType="end"/>
            </w:r>
          </w:hyperlink>
        </w:p>
        <w:p w14:paraId="234B3EF5" w14:textId="63206803"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11" w:history="1">
            <w:r w:rsidRPr="00074546">
              <w:rPr>
                <w:rStyle w:val="Hyperlink"/>
                <w:noProof/>
                <w:lang w:val="en-GB"/>
              </w:rPr>
              <w:t>4.5</w:t>
            </w:r>
            <w:r>
              <w:rPr>
                <w:rFonts w:eastAsiaTheme="minorEastAsia" w:cstheme="minorBidi"/>
                <w:noProof/>
                <w:kern w:val="2"/>
                <w:sz w:val="22"/>
                <w:lang w:val="de-AT" w:eastAsia="de-AT"/>
                <w14:ligatures w14:val="standardContextual"/>
              </w:rPr>
              <w:tab/>
            </w:r>
            <w:r w:rsidRPr="00074546">
              <w:rPr>
                <w:rStyle w:val="Hyperlink"/>
                <w:noProof/>
                <w:lang w:val="en-GB"/>
              </w:rPr>
              <w:t>D Potential of reuse and recycling</w:t>
            </w:r>
            <w:r>
              <w:rPr>
                <w:noProof/>
                <w:webHidden/>
              </w:rPr>
              <w:tab/>
            </w:r>
            <w:r>
              <w:rPr>
                <w:noProof/>
                <w:webHidden/>
              </w:rPr>
              <w:fldChar w:fldCharType="begin"/>
            </w:r>
            <w:r>
              <w:rPr>
                <w:noProof/>
                <w:webHidden/>
              </w:rPr>
              <w:instrText xml:space="preserve"> PAGEREF _Toc155096311 \h </w:instrText>
            </w:r>
            <w:r>
              <w:rPr>
                <w:noProof/>
                <w:webHidden/>
              </w:rPr>
            </w:r>
            <w:r>
              <w:rPr>
                <w:noProof/>
                <w:webHidden/>
              </w:rPr>
              <w:fldChar w:fldCharType="separate"/>
            </w:r>
            <w:r w:rsidR="00255FF0">
              <w:rPr>
                <w:noProof/>
                <w:webHidden/>
              </w:rPr>
              <w:t>30</w:t>
            </w:r>
            <w:r>
              <w:rPr>
                <w:noProof/>
                <w:webHidden/>
              </w:rPr>
              <w:fldChar w:fldCharType="end"/>
            </w:r>
          </w:hyperlink>
        </w:p>
        <w:p w14:paraId="18BB0311" w14:textId="470FE060"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12" w:history="1">
            <w:r w:rsidRPr="00074546">
              <w:rPr>
                <w:rStyle w:val="Hyperlink"/>
                <w:noProof/>
                <w:lang w:val="en-GB"/>
              </w:rPr>
              <w:t>4.6</w:t>
            </w:r>
            <w:r>
              <w:rPr>
                <w:rFonts w:eastAsiaTheme="minorEastAsia" w:cstheme="minorBidi"/>
                <w:noProof/>
                <w:kern w:val="2"/>
                <w:sz w:val="22"/>
                <w:lang w:val="de-AT" w:eastAsia="de-AT"/>
                <w14:ligatures w14:val="standardContextual"/>
              </w:rPr>
              <w:tab/>
            </w:r>
            <w:r w:rsidRPr="00074546">
              <w:rPr>
                <w:rStyle w:val="Hyperlink"/>
                <w:noProof/>
                <w:lang w:val="en-GB"/>
              </w:rPr>
              <w:t>Flowchart of the processes in the life cycle</w:t>
            </w:r>
            <w:r>
              <w:rPr>
                <w:noProof/>
                <w:webHidden/>
              </w:rPr>
              <w:tab/>
            </w:r>
            <w:r>
              <w:rPr>
                <w:noProof/>
                <w:webHidden/>
              </w:rPr>
              <w:fldChar w:fldCharType="begin"/>
            </w:r>
            <w:r>
              <w:rPr>
                <w:noProof/>
                <w:webHidden/>
              </w:rPr>
              <w:instrText xml:space="preserve"> PAGEREF _Toc155096312 \h </w:instrText>
            </w:r>
            <w:r>
              <w:rPr>
                <w:noProof/>
                <w:webHidden/>
              </w:rPr>
            </w:r>
            <w:r>
              <w:rPr>
                <w:noProof/>
                <w:webHidden/>
              </w:rPr>
              <w:fldChar w:fldCharType="separate"/>
            </w:r>
            <w:r w:rsidR="00255FF0">
              <w:rPr>
                <w:noProof/>
                <w:webHidden/>
              </w:rPr>
              <w:t>30</w:t>
            </w:r>
            <w:r>
              <w:rPr>
                <w:noProof/>
                <w:webHidden/>
              </w:rPr>
              <w:fldChar w:fldCharType="end"/>
            </w:r>
          </w:hyperlink>
        </w:p>
        <w:p w14:paraId="59715048" w14:textId="22F9E816" w:rsidR="00E01C94" w:rsidRDefault="00E01C94">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5096313" w:history="1">
            <w:r w:rsidRPr="00074546">
              <w:rPr>
                <w:rStyle w:val="Hyperlink"/>
                <w:rFonts w:cstheme="minorHAnsi"/>
                <w:noProof/>
                <w:snapToGrid w:val="0"/>
                <w:w w:val="0"/>
                <w:lang w:val="en-GB"/>
              </w:rPr>
              <w:t>5.</w:t>
            </w:r>
            <w:r>
              <w:rPr>
                <w:rFonts w:eastAsiaTheme="minorEastAsia" w:cstheme="minorBidi"/>
                <w:noProof/>
                <w:kern w:val="2"/>
                <w:sz w:val="22"/>
                <w:lang w:val="de-AT" w:eastAsia="de-AT"/>
                <w14:ligatures w14:val="standardContextual"/>
              </w:rPr>
              <w:tab/>
            </w:r>
            <w:r w:rsidRPr="00074546">
              <w:rPr>
                <w:rStyle w:val="Hyperlink"/>
                <w:noProof/>
                <w:lang w:val="en-GB"/>
              </w:rPr>
              <w:t>LCA: results</w:t>
            </w:r>
            <w:r>
              <w:rPr>
                <w:noProof/>
                <w:webHidden/>
              </w:rPr>
              <w:tab/>
            </w:r>
            <w:r>
              <w:rPr>
                <w:noProof/>
                <w:webHidden/>
              </w:rPr>
              <w:fldChar w:fldCharType="begin"/>
            </w:r>
            <w:r>
              <w:rPr>
                <w:noProof/>
                <w:webHidden/>
              </w:rPr>
              <w:instrText xml:space="preserve"> PAGEREF _Toc155096313 \h </w:instrText>
            </w:r>
            <w:r>
              <w:rPr>
                <w:noProof/>
                <w:webHidden/>
              </w:rPr>
            </w:r>
            <w:r>
              <w:rPr>
                <w:noProof/>
                <w:webHidden/>
              </w:rPr>
              <w:fldChar w:fldCharType="separate"/>
            </w:r>
            <w:r w:rsidR="00255FF0">
              <w:rPr>
                <w:noProof/>
                <w:webHidden/>
              </w:rPr>
              <w:t>30</w:t>
            </w:r>
            <w:r>
              <w:rPr>
                <w:noProof/>
                <w:webHidden/>
              </w:rPr>
              <w:fldChar w:fldCharType="end"/>
            </w:r>
          </w:hyperlink>
        </w:p>
        <w:p w14:paraId="6B21C155" w14:textId="5FD4466B" w:rsidR="00E01C94" w:rsidRDefault="00E01C94">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5096314" w:history="1">
            <w:r w:rsidRPr="00074546">
              <w:rPr>
                <w:rStyle w:val="Hyperlink"/>
                <w:rFonts w:cstheme="minorHAnsi"/>
                <w:noProof/>
                <w:snapToGrid w:val="0"/>
                <w:w w:val="0"/>
                <w:lang w:val="en-GB"/>
              </w:rPr>
              <w:t>6.</w:t>
            </w:r>
            <w:r>
              <w:rPr>
                <w:rFonts w:eastAsiaTheme="minorEastAsia" w:cstheme="minorBidi"/>
                <w:noProof/>
                <w:kern w:val="2"/>
                <w:sz w:val="22"/>
                <w:lang w:val="de-AT" w:eastAsia="de-AT"/>
                <w14:ligatures w14:val="standardContextual"/>
              </w:rPr>
              <w:tab/>
            </w:r>
            <w:r w:rsidRPr="00074546">
              <w:rPr>
                <w:rStyle w:val="Hyperlink"/>
                <w:noProof/>
                <w:lang w:val="en-GB"/>
              </w:rPr>
              <w:t>LCA: Interpretation</w:t>
            </w:r>
            <w:r>
              <w:rPr>
                <w:noProof/>
                <w:webHidden/>
              </w:rPr>
              <w:tab/>
            </w:r>
            <w:r>
              <w:rPr>
                <w:noProof/>
                <w:webHidden/>
              </w:rPr>
              <w:fldChar w:fldCharType="begin"/>
            </w:r>
            <w:r>
              <w:rPr>
                <w:noProof/>
                <w:webHidden/>
              </w:rPr>
              <w:instrText xml:space="preserve"> PAGEREF _Toc155096314 \h </w:instrText>
            </w:r>
            <w:r>
              <w:rPr>
                <w:noProof/>
                <w:webHidden/>
              </w:rPr>
            </w:r>
            <w:r>
              <w:rPr>
                <w:noProof/>
                <w:webHidden/>
              </w:rPr>
              <w:fldChar w:fldCharType="separate"/>
            </w:r>
            <w:r w:rsidR="00255FF0">
              <w:rPr>
                <w:noProof/>
                <w:webHidden/>
              </w:rPr>
              <w:t>34</w:t>
            </w:r>
            <w:r>
              <w:rPr>
                <w:noProof/>
                <w:webHidden/>
              </w:rPr>
              <w:fldChar w:fldCharType="end"/>
            </w:r>
          </w:hyperlink>
        </w:p>
        <w:p w14:paraId="0902B84B" w14:textId="6E7C9CEC" w:rsidR="00E01C94" w:rsidRDefault="00E01C94">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5096315" w:history="1">
            <w:r w:rsidRPr="00074546">
              <w:rPr>
                <w:rStyle w:val="Hyperlink"/>
                <w:rFonts w:cstheme="minorHAnsi"/>
                <w:noProof/>
                <w:snapToGrid w:val="0"/>
                <w:w w:val="0"/>
                <w:lang w:val="en-GB"/>
              </w:rPr>
              <w:t>7.</w:t>
            </w:r>
            <w:r>
              <w:rPr>
                <w:rFonts w:eastAsiaTheme="minorEastAsia" w:cstheme="minorBidi"/>
                <w:noProof/>
                <w:kern w:val="2"/>
                <w:sz w:val="22"/>
                <w:lang w:val="de-AT" w:eastAsia="de-AT"/>
                <w14:ligatures w14:val="standardContextual"/>
              </w:rPr>
              <w:tab/>
            </w:r>
            <w:r w:rsidRPr="00074546">
              <w:rPr>
                <w:rStyle w:val="Hyperlink"/>
                <w:noProof/>
                <w:lang w:val="en-GB"/>
              </w:rPr>
              <w:t>Literature</w:t>
            </w:r>
            <w:r>
              <w:rPr>
                <w:noProof/>
                <w:webHidden/>
              </w:rPr>
              <w:tab/>
            </w:r>
            <w:r>
              <w:rPr>
                <w:noProof/>
                <w:webHidden/>
              </w:rPr>
              <w:fldChar w:fldCharType="begin"/>
            </w:r>
            <w:r>
              <w:rPr>
                <w:noProof/>
                <w:webHidden/>
              </w:rPr>
              <w:instrText xml:space="preserve"> PAGEREF _Toc155096315 \h </w:instrText>
            </w:r>
            <w:r>
              <w:rPr>
                <w:noProof/>
                <w:webHidden/>
              </w:rPr>
            </w:r>
            <w:r>
              <w:rPr>
                <w:noProof/>
                <w:webHidden/>
              </w:rPr>
              <w:fldChar w:fldCharType="separate"/>
            </w:r>
            <w:r w:rsidR="00255FF0">
              <w:rPr>
                <w:noProof/>
                <w:webHidden/>
              </w:rPr>
              <w:t>35</w:t>
            </w:r>
            <w:r>
              <w:rPr>
                <w:noProof/>
                <w:webHidden/>
              </w:rPr>
              <w:fldChar w:fldCharType="end"/>
            </w:r>
          </w:hyperlink>
        </w:p>
        <w:p w14:paraId="4864C3A0" w14:textId="4C651001" w:rsidR="00E01C94" w:rsidRDefault="00E01C94">
          <w:pPr>
            <w:pStyle w:val="Verzeichnis1"/>
            <w:tabs>
              <w:tab w:val="left" w:pos="360"/>
              <w:tab w:val="right" w:leader="dot" w:pos="10054"/>
            </w:tabs>
            <w:rPr>
              <w:rFonts w:eastAsiaTheme="minorEastAsia" w:cstheme="minorBidi"/>
              <w:noProof/>
              <w:kern w:val="2"/>
              <w:sz w:val="22"/>
              <w:lang w:val="de-AT" w:eastAsia="de-AT"/>
              <w14:ligatures w14:val="standardContextual"/>
            </w:rPr>
          </w:pPr>
          <w:hyperlink w:anchor="_Toc155096316" w:history="1">
            <w:r w:rsidRPr="00074546">
              <w:rPr>
                <w:rStyle w:val="Hyperlink"/>
                <w:rFonts w:cstheme="minorHAnsi"/>
                <w:noProof/>
                <w:snapToGrid w:val="0"/>
                <w:w w:val="0"/>
                <w:lang w:val="en-GB"/>
              </w:rPr>
              <w:t>8.</w:t>
            </w:r>
            <w:r>
              <w:rPr>
                <w:rFonts w:eastAsiaTheme="minorEastAsia" w:cstheme="minorBidi"/>
                <w:noProof/>
                <w:kern w:val="2"/>
                <w:sz w:val="22"/>
                <w:lang w:val="de-AT" w:eastAsia="de-AT"/>
                <w14:ligatures w14:val="standardContextual"/>
              </w:rPr>
              <w:tab/>
            </w:r>
            <w:r w:rsidRPr="00074546">
              <w:rPr>
                <w:rStyle w:val="Hyperlink"/>
                <w:noProof/>
                <w:lang w:val="en-GB"/>
              </w:rPr>
              <w:t>Directory and Glossary</w:t>
            </w:r>
            <w:r>
              <w:rPr>
                <w:noProof/>
                <w:webHidden/>
              </w:rPr>
              <w:tab/>
            </w:r>
            <w:r>
              <w:rPr>
                <w:noProof/>
                <w:webHidden/>
              </w:rPr>
              <w:fldChar w:fldCharType="begin"/>
            </w:r>
            <w:r>
              <w:rPr>
                <w:noProof/>
                <w:webHidden/>
              </w:rPr>
              <w:instrText xml:space="preserve"> PAGEREF _Toc155096316 \h </w:instrText>
            </w:r>
            <w:r>
              <w:rPr>
                <w:noProof/>
                <w:webHidden/>
              </w:rPr>
            </w:r>
            <w:r>
              <w:rPr>
                <w:noProof/>
                <w:webHidden/>
              </w:rPr>
              <w:fldChar w:fldCharType="separate"/>
            </w:r>
            <w:r w:rsidR="00255FF0">
              <w:rPr>
                <w:noProof/>
                <w:webHidden/>
              </w:rPr>
              <w:t>35</w:t>
            </w:r>
            <w:r>
              <w:rPr>
                <w:noProof/>
                <w:webHidden/>
              </w:rPr>
              <w:fldChar w:fldCharType="end"/>
            </w:r>
          </w:hyperlink>
        </w:p>
        <w:p w14:paraId="5CB1BBAC" w14:textId="645353EF"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17" w:history="1">
            <w:r w:rsidRPr="00074546">
              <w:rPr>
                <w:rStyle w:val="Hyperlink"/>
                <w:noProof/>
                <w:lang w:val="en-GB"/>
              </w:rPr>
              <w:t>8.1</w:t>
            </w:r>
            <w:r>
              <w:rPr>
                <w:rFonts w:eastAsiaTheme="minorEastAsia" w:cstheme="minorBidi"/>
                <w:noProof/>
                <w:kern w:val="2"/>
                <w:sz w:val="22"/>
                <w:lang w:val="de-AT" w:eastAsia="de-AT"/>
                <w14:ligatures w14:val="standardContextual"/>
              </w:rPr>
              <w:tab/>
            </w:r>
            <w:r w:rsidRPr="00074546">
              <w:rPr>
                <w:rStyle w:val="Hyperlink"/>
                <w:noProof/>
                <w:lang w:val="en-GB"/>
              </w:rPr>
              <w:t>List of figures</w:t>
            </w:r>
            <w:r>
              <w:rPr>
                <w:noProof/>
                <w:webHidden/>
              </w:rPr>
              <w:tab/>
            </w:r>
            <w:r>
              <w:rPr>
                <w:noProof/>
                <w:webHidden/>
              </w:rPr>
              <w:fldChar w:fldCharType="begin"/>
            </w:r>
            <w:r>
              <w:rPr>
                <w:noProof/>
                <w:webHidden/>
              </w:rPr>
              <w:instrText xml:space="preserve"> PAGEREF _Toc155096317 \h </w:instrText>
            </w:r>
            <w:r>
              <w:rPr>
                <w:noProof/>
                <w:webHidden/>
              </w:rPr>
            </w:r>
            <w:r>
              <w:rPr>
                <w:noProof/>
                <w:webHidden/>
              </w:rPr>
              <w:fldChar w:fldCharType="separate"/>
            </w:r>
            <w:r w:rsidR="00255FF0">
              <w:rPr>
                <w:noProof/>
                <w:webHidden/>
              </w:rPr>
              <w:t>35</w:t>
            </w:r>
            <w:r>
              <w:rPr>
                <w:noProof/>
                <w:webHidden/>
              </w:rPr>
              <w:fldChar w:fldCharType="end"/>
            </w:r>
          </w:hyperlink>
        </w:p>
        <w:p w14:paraId="29799A90" w14:textId="6C67110E"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18" w:history="1">
            <w:r w:rsidRPr="00074546">
              <w:rPr>
                <w:rStyle w:val="Hyperlink"/>
                <w:noProof/>
                <w:lang w:val="en-GB"/>
              </w:rPr>
              <w:t>8.2</w:t>
            </w:r>
            <w:r>
              <w:rPr>
                <w:rFonts w:eastAsiaTheme="minorEastAsia" w:cstheme="minorBidi"/>
                <w:noProof/>
                <w:kern w:val="2"/>
                <w:sz w:val="22"/>
                <w:lang w:val="de-AT" w:eastAsia="de-AT"/>
                <w14:ligatures w14:val="standardContextual"/>
              </w:rPr>
              <w:tab/>
            </w:r>
            <w:r w:rsidRPr="00074546">
              <w:rPr>
                <w:rStyle w:val="Hyperlink"/>
                <w:noProof/>
                <w:lang w:val="en-GB"/>
              </w:rPr>
              <w:t>List of tables</w:t>
            </w:r>
            <w:r>
              <w:rPr>
                <w:noProof/>
                <w:webHidden/>
              </w:rPr>
              <w:tab/>
            </w:r>
            <w:r>
              <w:rPr>
                <w:noProof/>
                <w:webHidden/>
              </w:rPr>
              <w:fldChar w:fldCharType="begin"/>
            </w:r>
            <w:r>
              <w:rPr>
                <w:noProof/>
                <w:webHidden/>
              </w:rPr>
              <w:instrText xml:space="preserve"> PAGEREF _Toc155096318 \h </w:instrText>
            </w:r>
            <w:r>
              <w:rPr>
                <w:noProof/>
                <w:webHidden/>
              </w:rPr>
            </w:r>
            <w:r>
              <w:rPr>
                <w:noProof/>
                <w:webHidden/>
              </w:rPr>
              <w:fldChar w:fldCharType="separate"/>
            </w:r>
            <w:r w:rsidR="00255FF0">
              <w:rPr>
                <w:noProof/>
                <w:webHidden/>
              </w:rPr>
              <w:t>35</w:t>
            </w:r>
            <w:r>
              <w:rPr>
                <w:noProof/>
                <w:webHidden/>
              </w:rPr>
              <w:fldChar w:fldCharType="end"/>
            </w:r>
          </w:hyperlink>
        </w:p>
        <w:p w14:paraId="392B616D" w14:textId="0FFFDF6D" w:rsidR="00E01C94" w:rsidRDefault="00E01C94">
          <w:pPr>
            <w:pStyle w:val="Verzeichnis2"/>
            <w:tabs>
              <w:tab w:val="left" w:pos="660"/>
              <w:tab w:val="right" w:leader="dot" w:pos="10054"/>
            </w:tabs>
            <w:rPr>
              <w:rFonts w:eastAsiaTheme="minorEastAsia" w:cstheme="minorBidi"/>
              <w:noProof/>
              <w:kern w:val="2"/>
              <w:sz w:val="22"/>
              <w:lang w:val="de-AT" w:eastAsia="de-AT"/>
              <w14:ligatures w14:val="standardContextual"/>
            </w:rPr>
          </w:pPr>
          <w:hyperlink w:anchor="_Toc155096319" w:history="1">
            <w:r w:rsidRPr="00074546">
              <w:rPr>
                <w:rStyle w:val="Hyperlink"/>
                <w:noProof/>
                <w:lang w:val="en-GB"/>
              </w:rPr>
              <w:t>8.3</w:t>
            </w:r>
            <w:r>
              <w:rPr>
                <w:rFonts w:eastAsiaTheme="minorEastAsia" w:cstheme="minorBidi"/>
                <w:noProof/>
                <w:kern w:val="2"/>
                <w:sz w:val="22"/>
                <w:lang w:val="de-AT" w:eastAsia="de-AT"/>
                <w14:ligatures w14:val="standardContextual"/>
              </w:rPr>
              <w:tab/>
            </w:r>
            <w:r w:rsidRPr="00074546">
              <w:rPr>
                <w:rStyle w:val="Hyperlink"/>
                <w:noProof/>
                <w:lang w:val="en-GB"/>
              </w:rPr>
              <w:t>Abbreviations</w:t>
            </w:r>
            <w:r>
              <w:rPr>
                <w:noProof/>
                <w:webHidden/>
              </w:rPr>
              <w:tab/>
            </w:r>
            <w:r>
              <w:rPr>
                <w:noProof/>
                <w:webHidden/>
              </w:rPr>
              <w:fldChar w:fldCharType="begin"/>
            </w:r>
            <w:r>
              <w:rPr>
                <w:noProof/>
                <w:webHidden/>
              </w:rPr>
              <w:instrText xml:space="preserve"> PAGEREF _Toc155096319 \h </w:instrText>
            </w:r>
            <w:r>
              <w:rPr>
                <w:noProof/>
                <w:webHidden/>
              </w:rPr>
            </w:r>
            <w:r>
              <w:rPr>
                <w:noProof/>
                <w:webHidden/>
              </w:rPr>
              <w:fldChar w:fldCharType="separate"/>
            </w:r>
            <w:r w:rsidR="00255FF0">
              <w:rPr>
                <w:noProof/>
                <w:webHidden/>
              </w:rPr>
              <w:t>36</w:t>
            </w:r>
            <w:r>
              <w:rPr>
                <w:noProof/>
                <w:webHidden/>
              </w:rPr>
              <w:fldChar w:fldCharType="end"/>
            </w:r>
          </w:hyperlink>
        </w:p>
        <w:p w14:paraId="54F08802" w14:textId="504567A4"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55096275"/>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04D4FE61"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Concrete according to ÖNORM EN 206 or ÖNORM B 4710-1</w:t>
      </w:r>
    </w:p>
    <w:p w14:paraId="7A2F7573"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Normal, heavy and lightweight concrete</w:t>
      </w:r>
    </w:p>
    <w:p w14:paraId="09B9AF0C"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Site concrete, ready-mixed concrete and types of concrete produced in precast plants</w:t>
      </w:r>
    </w:p>
    <w:p w14:paraId="337D12FC"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Compacting or self-compacting concrete</w:t>
      </w:r>
    </w:p>
    <w:p w14:paraId="604E2D27" w14:textId="39CF1FCE"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 Precast concrete parts according to ÖNORM EN 13369,</w:t>
      </w:r>
      <w:r w:rsidR="008D3887">
        <w:rPr>
          <w:rFonts w:eastAsia="Times New Roman"/>
          <w:color w:val="000000"/>
          <w:szCs w:val="20"/>
          <w:lang w:val="en-GB" w:eastAsia="de-CH"/>
        </w:rPr>
        <w:t xml:space="preserve"> </w:t>
      </w:r>
      <w:r w:rsidR="008D3887" w:rsidRPr="008D3887">
        <w:rPr>
          <w:rFonts w:eastAsia="Times New Roman"/>
          <w:color w:val="000000"/>
          <w:szCs w:val="20"/>
          <w:lang w:val="en-GB" w:eastAsia="de-CH"/>
        </w:rPr>
        <w:t>or according to standards as per Table 1</w:t>
      </w:r>
      <w:r w:rsidR="008D3887">
        <w:rPr>
          <w:rFonts w:eastAsia="Times New Roman"/>
          <w:color w:val="000000"/>
          <w:szCs w:val="20"/>
          <w:lang w:val="en-GB" w:eastAsia="de-CH"/>
        </w:rPr>
        <w:t>,</w:t>
      </w:r>
      <w:r w:rsidRPr="00163064">
        <w:rPr>
          <w:rFonts w:eastAsia="Times New Roman"/>
          <w:color w:val="000000"/>
          <w:szCs w:val="20"/>
          <w:lang w:val="en-GB" w:eastAsia="de-CH"/>
        </w:rPr>
        <w:t xml:space="preserve"> i.e.:</w:t>
      </w:r>
    </w:p>
    <w:p w14:paraId="322728AE"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unreinforced prefabricated parts made of lightweight, normal or heavy concrete of different formats, sizes and areas of application/applications with/without thermal insulation</w:t>
      </w:r>
    </w:p>
    <w:p w14:paraId="23506A30" w14:textId="77777777" w:rsidR="00163064" w:rsidRPr="00163064" w:rsidRDefault="00163064" w:rsidP="00163064">
      <w:pPr>
        <w:rPr>
          <w:rFonts w:eastAsia="Times New Roman"/>
          <w:color w:val="000000"/>
          <w:szCs w:val="20"/>
          <w:lang w:val="en-GB" w:eastAsia="de-CH"/>
        </w:rPr>
      </w:pPr>
      <w:r w:rsidRPr="00163064">
        <w:rPr>
          <w:rFonts w:eastAsia="Times New Roman"/>
          <w:color w:val="000000"/>
          <w:szCs w:val="20"/>
          <w:lang w:val="en-GB" w:eastAsia="de-CH"/>
        </w:rPr>
        <w:t>o Reinforced or prestressed prefabricated parts made of lightweight, normal or heavy concrete of different formats, sizes and areas of application/applications with/without thermal insulation</w:t>
      </w:r>
    </w:p>
    <w:p w14:paraId="0894B98F" w14:textId="77777777" w:rsidR="008D3887" w:rsidRDefault="00163064" w:rsidP="008D3887">
      <w:pPr>
        <w:rPr>
          <w:rFonts w:eastAsia="Times New Roman"/>
          <w:color w:val="000000"/>
          <w:szCs w:val="20"/>
          <w:lang w:val="en-GB" w:eastAsia="de-CH"/>
        </w:rPr>
      </w:pPr>
      <w:r w:rsidRPr="00163064">
        <w:rPr>
          <w:rFonts w:eastAsia="Times New Roman"/>
          <w:color w:val="000000"/>
          <w:szCs w:val="20"/>
          <w:lang w:val="en-GB" w:eastAsia="de-CH"/>
        </w:rPr>
        <w:t>o Prefabricated parts made of chipboard concrete of different formats, sizes and areas of use/applications with/without thermal insulation</w:t>
      </w:r>
    </w:p>
    <w:p w14:paraId="17C84341" w14:textId="16E5CA75" w:rsidR="008D3887" w:rsidRPr="00E01C94" w:rsidRDefault="008D3887">
      <w:pPr>
        <w:pStyle w:val="Listenabsatz"/>
        <w:numPr>
          <w:ilvl w:val="0"/>
          <w:numId w:val="9"/>
        </w:numPr>
        <w:ind w:left="0" w:firstLine="0"/>
        <w:rPr>
          <w:lang w:val="en-GB"/>
        </w:rPr>
      </w:pPr>
      <w:r w:rsidRPr="00E01C94">
        <w:rPr>
          <w:lang w:val="en-GB"/>
        </w:rPr>
        <w:t>Concrete elements with integrated building services installations or technical pipework components, e.g. for concrete core activation, drainage etc. in accordance with EN 14992, EN 13747, ÖNORM B 3328</w:t>
      </w:r>
    </w:p>
    <w:p w14:paraId="78C8C444" w14:textId="77777777" w:rsidR="008D3887" w:rsidRPr="008D3887" w:rsidRDefault="008D3887" w:rsidP="008D3887">
      <w:pPr>
        <w:rPr>
          <w:rFonts w:eastAsia="Times New Roman"/>
          <w:color w:val="000000"/>
          <w:szCs w:val="20"/>
          <w:lang w:val="en-GB" w:eastAsia="de-CH"/>
        </w:rPr>
      </w:pPr>
      <w:r w:rsidRPr="008D3887">
        <w:rPr>
          <w:rFonts w:eastAsia="Times New Roman"/>
          <w:color w:val="000000"/>
          <w:szCs w:val="20"/>
          <w:lang w:val="en-GB" w:eastAsia="de-CH"/>
        </w:rPr>
        <w:t>o Concrete elements with concrete core activation, which contain components for heating and cooling or are subject to maintenance during the utilisation phase or have energy and water consumption.</w:t>
      </w:r>
    </w:p>
    <w:p w14:paraId="491E529F" w14:textId="77777777" w:rsidR="008D3887" w:rsidRPr="008D3887" w:rsidRDefault="008D3887" w:rsidP="008D3887">
      <w:pPr>
        <w:rPr>
          <w:rFonts w:eastAsia="Times New Roman"/>
          <w:color w:val="000000"/>
          <w:szCs w:val="20"/>
          <w:lang w:val="en-GB" w:eastAsia="de-CH"/>
        </w:rPr>
      </w:pPr>
      <w:r w:rsidRPr="008D3887">
        <w:rPr>
          <w:rFonts w:eastAsia="Times New Roman"/>
          <w:color w:val="000000"/>
          <w:szCs w:val="20"/>
          <w:lang w:val="en-GB" w:eastAsia="de-CH"/>
        </w:rPr>
        <w:t>o Concrete elements with integrated components for drainage, pumps, system technology, etc.</w:t>
      </w:r>
    </w:p>
    <w:p w14:paraId="3CA5BE98" w14:textId="2B548996" w:rsidR="008D3887" w:rsidRDefault="008D3887" w:rsidP="008D3887">
      <w:pPr>
        <w:rPr>
          <w:rFonts w:eastAsia="Times New Roman"/>
          <w:color w:val="000000"/>
          <w:szCs w:val="20"/>
          <w:lang w:val="en-GB" w:eastAsia="de-CH"/>
        </w:rPr>
      </w:pPr>
      <w:r w:rsidRPr="008D3887">
        <w:rPr>
          <w:rFonts w:eastAsia="Times New Roman"/>
          <w:color w:val="000000"/>
          <w:szCs w:val="20"/>
          <w:lang w:val="en-GB" w:eastAsia="de-CH"/>
        </w:rPr>
        <w:t>o Other concrete elements with technical components</w:t>
      </w:r>
    </w:p>
    <w:p w14:paraId="187B27A0" w14:textId="77777777" w:rsidR="00163064" w:rsidRDefault="00163064" w:rsidP="00163064">
      <w:pPr>
        <w:rPr>
          <w:lang w:val="en-GB"/>
        </w:rPr>
      </w:pPr>
    </w:p>
    <w:p w14:paraId="4A412495" w14:textId="77777777" w:rsidR="00B24234" w:rsidRPr="00B24234" w:rsidRDefault="00B24234" w:rsidP="00B24234">
      <w:pPr>
        <w:rPr>
          <w:lang w:val="en-GB"/>
        </w:rPr>
      </w:pPr>
      <w:r w:rsidRPr="00B24234">
        <w:rPr>
          <w:lang w:val="en-GB"/>
        </w:rPr>
        <w:t>The document can also be used as a guideline for concretes reinforced with glass fibres, steel fibres or polymer fibres.</w:t>
      </w:r>
    </w:p>
    <w:p w14:paraId="2617A827" w14:textId="4025444B" w:rsidR="00B24234" w:rsidRDefault="00B24234" w:rsidP="00B24234">
      <w:pPr>
        <w:rPr>
          <w:lang w:val="en-GB"/>
        </w:rPr>
      </w:pPr>
      <w:r w:rsidRPr="00B24234">
        <w:rPr>
          <w:lang w:val="en-GB"/>
        </w:rPr>
        <w:t>The document does not apply to aerated concrete - see separate PCR "Aerated concrete". The document does not apply to resin-bonded concretes.</w:t>
      </w: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7ABF107"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A4A7375" w14:textId="7E64D63A" w:rsidR="00163064" w:rsidRDefault="00163064" w:rsidP="003E2744">
      <w:pPr>
        <w:pStyle w:val="Aufzhlung"/>
        <w:spacing w:before="0" w:after="0" w:line="240" w:lineRule="auto"/>
        <w:ind w:left="697" w:hanging="357"/>
        <w:rPr>
          <w:lang w:val="en-GB"/>
        </w:rPr>
      </w:pPr>
      <w:r w:rsidRPr="00163064">
        <w:rPr>
          <w:lang w:val="en-GB"/>
        </w:rPr>
        <w:t>Requirements from the European standard ÖNORM EN 16757:20</w:t>
      </w:r>
      <w:r w:rsidR="00B24234">
        <w:rPr>
          <w:lang w:val="en-GB"/>
        </w:rPr>
        <w:t>23</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155096276"/>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pPr>
        <w:numPr>
          <w:ilvl w:val="0"/>
          <w:numId w:val="6"/>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8"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pPr>
        <w:numPr>
          <w:ilvl w:val="0"/>
          <w:numId w:val="6"/>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pPr>
        <w:numPr>
          <w:ilvl w:val="0"/>
          <w:numId w:val="6"/>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pPr>
        <w:numPr>
          <w:ilvl w:val="0"/>
          <w:numId w:val="6"/>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pPr>
        <w:numPr>
          <w:ilvl w:val="0"/>
          <w:numId w:val="6"/>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pPr>
        <w:numPr>
          <w:ilvl w:val="0"/>
          <w:numId w:val="6"/>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155096277"/>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71BC6094"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973CEA">
        <w:rPr>
          <w:b/>
          <w:u w:val="single"/>
          <w:shd w:val="clear" w:color="auto" w:fill="B9FFF2"/>
          <w:lang w:val="en-GB"/>
        </w:rPr>
        <w:t>c</w:t>
      </w:r>
      <w:r w:rsidR="00163064">
        <w:rPr>
          <w:b/>
          <w:u w:val="single"/>
          <w:shd w:val="clear" w:color="auto" w:fill="B9FFF2"/>
          <w:lang w:val="en-GB"/>
        </w:rPr>
        <w:t>oncrete and concrete elements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163064">
        <w:rPr>
          <w:b/>
          <w:u w:val="single"/>
          <w:shd w:val="clear" w:color="auto" w:fill="BEFE68"/>
          <w:lang w:val="en-GB"/>
        </w:rPr>
        <w:t>Concrete and concrete elements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9"/>
          <w:footerReference w:type="default" r:id="rId20"/>
          <w:headerReference w:type="first" r:id="rId21"/>
          <w:footerReference w:type="first" r:id="rId22"/>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8D3887"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8D3887"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49024"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1072"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8D3887"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A5AF1D3" w:rsidR="00896AA1" w:rsidRPr="0040536C" w:rsidRDefault="00C501EF"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FE269D9" w:rsidR="00896AA1" w:rsidRPr="00280DC0" w:rsidRDefault="00C501EF"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F462A5">
              <w:rPr>
                <w:b/>
                <w:color w:val="17365D" w:themeColor="text2" w:themeShade="BF"/>
                <w:highlight w:val="lightGray"/>
                <w:lang w:val="en-GB"/>
              </w:rPr>
              <w:t xml:space="preserve">Name of declaration </w:t>
            </w:r>
            <w:r w:rsidR="000C78C1" w:rsidRPr="00F462A5">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F462A5">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F462A5">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F462A5">
              <w:rPr>
                <w:b/>
                <w:color w:val="17365D" w:themeColor="text2" w:themeShade="BF"/>
                <w:highlight w:val="lightGray"/>
                <w:lang w:val="en-GB"/>
              </w:rPr>
              <w:t>Date</w:t>
            </w:r>
          </w:p>
          <w:p w14:paraId="2AD4B01F" w14:textId="77777777" w:rsidR="00563510" w:rsidRPr="00F462A5"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F462A5">
              <w:rPr>
                <w:b/>
                <w:color w:val="17365D" w:themeColor="text2" w:themeShade="BF"/>
                <w:highlight w:val="lightGray"/>
                <w:lang w:val="en-GB"/>
              </w:rPr>
              <w:t>Number</w:t>
            </w:r>
          </w:p>
          <w:p w14:paraId="08BDE8FF" w14:textId="0F671759" w:rsidR="00C501EF" w:rsidRPr="00896AA1" w:rsidRDefault="00C501EF"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F462A5">
        <w:rPr>
          <w:rFonts w:eastAsiaTheme="minorHAnsi"/>
          <w:b/>
          <w:color w:val="17365D" w:themeColor="text2" w:themeShade="BF"/>
          <w:sz w:val="40"/>
          <w:szCs w:val="28"/>
          <w:highlight w:val="lightGray"/>
          <w:lang w:val="en-GB"/>
        </w:rPr>
        <w:t xml:space="preserve">Name </w:t>
      </w:r>
      <w:r w:rsidR="002E50F6" w:rsidRPr="00F462A5">
        <w:rPr>
          <w:rFonts w:eastAsiaTheme="minorHAnsi"/>
          <w:b/>
          <w:color w:val="17365D" w:themeColor="text2" w:themeShade="BF"/>
          <w:sz w:val="40"/>
          <w:szCs w:val="28"/>
          <w:highlight w:val="lightGray"/>
          <w:lang w:val="en-GB"/>
        </w:rPr>
        <w:t>a</w:t>
      </w:r>
      <w:r w:rsidRPr="00F462A5">
        <w:rPr>
          <w:rFonts w:eastAsiaTheme="minorHAnsi"/>
          <w:b/>
          <w:color w:val="17365D" w:themeColor="text2" w:themeShade="BF"/>
          <w:sz w:val="40"/>
          <w:szCs w:val="28"/>
          <w:highlight w:val="lightGray"/>
          <w:lang w:val="en-GB"/>
        </w:rPr>
        <w:t xml:space="preserve">nd </w:t>
      </w:r>
      <w:r w:rsidR="002E50F6" w:rsidRPr="00F462A5">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F462A5">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F462A5">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5F5D1463" w:rsidR="00563510" w:rsidRPr="00896AA1" w:rsidRDefault="00056C5F" w:rsidP="00563510">
      <w:pPr>
        <w:spacing w:line="240" w:lineRule="auto"/>
        <w:jc w:val="left"/>
        <w:rPr>
          <w:szCs w:val="18"/>
          <w:lang w:val="en-GB"/>
        </w:rPr>
      </w:pPr>
      <w:r>
        <w:rPr>
          <w:noProof/>
        </w:rPr>
        <mc:AlternateContent>
          <mc:Choice Requires="wps">
            <w:drawing>
              <wp:anchor distT="0" distB="0" distL="114300" distR="114300" simplePos="0" relativeHeight="251662336" behindDoc="0" locked="0" layoutInCell="1" allowOverlap="1" wp14:anchorId="4DD962B6" wp14:editId="723E695D">
                <wp:simplePos x="0" y="0"/>
                <wp:positionH relativeFrom="column">
                  <wp:posOffset>560070</wp:posOffset>
                </wp:positionH>
                <wp:positionV relativeFrom="page">
                  <wp:posOffset>5762625</wp:posOffset>
                </wp:positionV>
                <wp:extent cx="5172075" cy="3324225"/>
                <wp:effectExtent l="0" t="0" r="0" b="0"/>
                <wp:wrapNone/>
                <wp:docPr id="864081083"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4A828A2E"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r w:rsidR="000F55E9">
                              <w:rPr>
                                <w:b/>
                                <w:color w:val="17365D" w:themeColor="text2" w:themeShade="BF"/>
                                <w:sz w:val="48"/>
                                <w:szCs w:val="48"/>
                                <w:lang w:val="en-GB"/>
                              </w:rPr>
                              <w:t xml:space="preserve"> if relevant</w:t>
                            </w:r>
                            <w:r>
                              <w:rPr>
                                <w:b/>
                                <w:color w:val="17365D" w:themeColor="text2" w:themeShade="BF"/>
                                <w:sz w:val="48"/>
                                <w:szCs w:val="4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962B6" id="Rechteck 6" o:spid="_x0000_s1027" style="position:absolute;margin-left:44.1pt;margin-top:453.75pt;width:407.25pt;height:26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4A828A2E"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r w:rsidR="000F55E9">
                        <w:rPr>
                          <w:b/>
                          <w:color w:val="17365D" w:themeColor="text2" w:themeShade="BF"/>
                          <w:sz w:val="48"/>
                          <w:szCs w:val="48"/>
                          <w:lang w:val="en-GB"/>
                        </w:rPr>
                        <w:t xml:space="preserve"> if relevant</w:t>
                      </w:r>
                      <w:r>
                        <w:rPr>
                          <w:b/>
                          <w:color w:val="17365D" w:themeColor="text2" w:themeShade="BF"/>
                          <w:sz w:val="48"/>
                          <w:szCs w:val="48"/>
                          <w:lang w:val="en-GB"/>
                        </w:rPr>
                        <w:t>)</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4019DB4C" w:rsidR="00563510" w:rsidRPr="00896AA1" w:rsidRDefault="00056C5F" w:rsidP="00563510">
      <w:pPr>
        <w:spacing w:line="240" w:lineRule="auto"/>
        <w:jc w:val="left"/>
        <w:rPr>
          <w:szCs w:val="18"/>
          <w:lang w:val="en-GB"/>
        </w:rPr>
      </w:pPr>
      <w:r>
        <w:rPr>
          <w:noProof/>
        </w:rPr>
        <mc:AlternateContent>
          <mc:Choice Requires="wps">
            <w:drawing>
              <wp:anchor distT="0" distB="0" distL="114300" distR="114300" simplePos="0" relativeHeight="251663360" behindDoc="0" locked="0" layoutInCell="1" allowOverlap="1" wp14:anchorId="3FB0AA07" wp14:editId="4E662803">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644421388"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0AA07" id="Rechteck 5" o:spid="_x0000_s1028" style="position:absolute;margin-left:140.85pt;margin-top:6.65pt;width:205.5pt;height:5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42A5A821" w:rsidR="00563510" w:rsidRPr="00896AA1" w:rsidRDefault="00056C5F" w:rsidP="00563510">
      <w:pPr>
        <w:spacing w:line="240" w:lineRule="auto"/>
        <w:jc w:val="left"/>
        <w:rPr>
          <w:szCs w:val="18"/>
          <w:lang w:val="en-GB"/>
        </w:rPr>
      </w:pPr>
      <w:r>
        <w:rPr>
          <w:noProof/>
        </w:rPr>
        <mc:AlternateContent>
          <mc:Choice Requires="wps">
            <w:drawing>
              <wp:anchor distT="0" distB="0" distL="114300" distR="114300" simplePos="0" relativeHeight="251661312" behindDoc="1" locked="0" layoutInCell="1" allowOverlap="1" wp14:anchorId="35EB7D9D" wp14:editId="58EE2245">
                <wp:simplePos x="0" y="0"/>
                <wp:positionH relativeFrom="column">
                  <wp:posOffset>-852170</wp:posOffset>
                </wp:positionH>
                <wp:positionV relativeFrom="page">
                  <wp:posOffset>-266700</wp:posOffset>
                </wp:positionV>
                <wp:extent cx="7778115" cy="10963275"/>
                <wp:effectExtent l="0" t="0" r="0" b="0"/>
                <wp:wrapNone/>
                <wp:docPr id="56188405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8A5B0" id="Rechteck 4" o:spid="_x0000_s1026" style="position:absolute;margin-left:-67.1pt;margin-top:-21pt;width:612.45pt;height:86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204D8300"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fldChar w:fldCharType="separate"/>
        </w:r>
        <w:r w:rsidR="00255FF0">
          <w:rPr>
            <w:noProof/>
            <w:webHidden/>
            <w:sz w:val="16"/>
            <w:szCs w:val="20"/>
          </w:rPr>
          <w:t>Fehler! Textmarke nicht definiert.</w:t>
        </w:r>
        <w:r w:rsidR="008478E5" w:rsidRPr="008C08F9">
          <w:rPr>
            <w:b/>
            <w:bCs/>
            <w:noProof/>
            <w:webHidden/>
            <w:sz w:val="16"/>
            <w:szCs w:val="20"/>
          </w:rPr>
          <w:fldChar w:fldCharType="end"/>
        </w:r>
      </w:hyperlink>
    </w:p>
    <w:p w14:paraId="2EA7C98A" w14:textId="3C4D919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75EB8B78" w14:textId="354BB961"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685280B7" w14:textId="079079B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4020CBB7" w14:textId="30293B1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45340026" w14:textId="1C119FC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76F69562" w14:textId="0A80CC9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6CCDB9CC" w14:textId="64D1A7A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2B5DC836" w14:textId="18C546E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47D69842" w14:textId="3708392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0E9BF140" w14:textId="770FC39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0F82CC7D" w14:textId="34DE629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27EB9FA5" w14:textId="32E6F91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15583451" w14:textId="7E96EDB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73DBC3D1" w14:textId="76C749B5"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50F41233" w14:textId="6600A6AD"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3E6B104F" w14:textId="4271444B"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2C5D821D" w14:textId="5FC27830"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1A555D17" w14:textId="3288BAD3"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57E10AEE" w14:textId="7D5963A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6F6D228D" w14:textId="45B3CE2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48D3701C" w14:textId="2E1F3E4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7280C9CC" w14:textId="0248E1A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51CA78F7" w14:textId="447DBFF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5F8F7E42" w14:textId="0A38A70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1EEBA4B6" w14:textId="47C89B1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511AA1D3" w14:textId="149032C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05BEEEFA" w14:textId="229ED4F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08E29FB3" w14:textId="01E34EB4"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79155650" w14:textId="2E6B924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429D356C" w14:textId="3D03B27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24173B8A" w14:textId="6367A23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2A53E5AA" w14:textId="49BD1CC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6F9E7E00" w14:textId="2D879D5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2E54BEA3" w14:textId="7672992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042237C7" w14:textId="0AF331C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2FC2887D" w14:textId="3E5BE93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54FAE9EB" w14:textId="5593D37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38ECB34A" w14:textId="6A7CB01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6BA6EC55" w14:textId="25E18E3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7DC55988" w14:textId="3C6C234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1708C2E6" w14:textId="52B0D17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fldChar w:fldCharType="separate"/>
        </w:r>
        <w:r w:rsidR="00255FF0">
          <w:rPr>
            <w:b/>
            <w:bCs/>
            <w:noProof/>
            <w:webHidden/>
            <w:sz w:val="16"/>
            <w:szCs w:val="20"/>
          </w:rPr>
          <w:t>Fehler! Textmarke nicht definiert.</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pPr>
        <w:pStyle w:val="berschrift1"/>
        <w:numPr>
          <w:ilvl w:val="0"/>
          <w:numId w:val="7"/>
        </w:numPr>
        <w:rPr>
          <w:lang w:val="en-GB"/>
        </w:rPr>
      </w:pPr>
      <w:bookmarkStart w:id="8" w:name="_Toc155096278"/>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385" w:type="dxa"/>
        <w:tblInd w:w="108" w:type="dxa"/>
        <w:tblCellMar>
          <w:top w:w="57" w:type="dxa"/>
        </w:tblCellMar>
        <w:tblLook w:val="04A0" w:firstRow="1" w:lastRow="0" w:firstColumn="1" w:lastColumn="0" w:noHBand="0" w:noVBand="1"/>
      </w:tblPr>
      <w:tblGrid>
        <w:gridCol w:w="3431"/>
        <w:gridCol w:w="5954"/>
      </w:tblGrid>
      <w:tr w:rsidR="00563510" w:rsidRPr="008D3887" w14:paraId="5A6CAAFE"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5954"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8D3887" w14:paraId="3A3295C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5954"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8D3887" w14:paraId="771195C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5954"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8D3887" w14:paraId="59029D3D" w14:textId="77777777" w:rsidTr="00FF0262">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5954"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8D3887" w14:paraId="4DF44400" w14:textId="77777777" w:rsidTr="00FF0262">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335B7F3"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188DB31E" w:rsidR="00FF0262" w:rsidRPr="00896AA1" w:rsidRDefault="00FF0262" w:rsidP="00563510">
            <w:pPr>
              <w:rPr>
                <w:highlight w:val="yellow"/>
                <w:lang w:val="en-GB"/>
              </w:rPr>
            </w:pPr>
            <w:r w:rsidRPr="00505F8E">
              <w:rPr>
                <w:shd w:val="clear" w:color="auto" w:fill="DAEEF3" w:themeFill="accent5" w:themeFillTint="33"/>
                <w:lang w:val="en-GB"/>
              </w:rPr>
              <w:t>LCA-</w:t>
            </w:r>
            <w:r w:rsidR="00644AD6">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sidR="00EE0836">
              <w:rPr>
                <w:shd w:val="clear" w:color="auto" w:fill="DAEEF3" w:themeFill="accent5" w:themeFillTint="33"/>
                <w:lang w:val="en-GB"/>
              </w:rPr>
              <w:t>i.e</w:t>
            </w:r>
            <w:r w:rsidRPr="00505F8E">
              <w:rPr>
                <w:shd w:val="clear" w:color="auto" w:fill="DAEEF3" w:themeFill="accent5" w:themeFillTint="33"/>
                <w:lang w:val="en-GB"/>
              </w:rPr>
              <w:t xml:space="preserve">. Cut-off by classification) </w:t>
            </w:r>
          </w:p>
        </w:tc>
        <w:tc>
          <w:tcPr>
            <w:tcW w:w="5954"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1F5BA85F"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2504726B" w:rsidR="006F4865" w:rsidRPr="00896AA1" w:rsidRDefault="006F4865"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8D3887" w14:paraId="191F3AD0" w14:textId="77777777" w:rsidTr="00FF0262">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5954"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F310D" w14:paraId="64DA81B4" w14:textId="77777777" w:rsidTr="00FF0262">
        <w:tc>
          <w:tcPr>
            <w:tcW w:w="3431" w:type="dxa"/>
            <w:tcBorders>
              <w:top w:val="single" w:sz="4" w:space="0" w:color="auto"/>
              <w:left w:val="single" w:sz="4" w:space="0" w:color="auto"/>
              <w:bottom w:val="single" w:sz="4" w:space="0" w:color="auto"/>
              <w:right w:val="single" w:sz="4" w:space="0" w:color="auto"/>
            </w:tcBorders>
          </w:tcPr>
          <w:p w14:paraId="5E200C03" w14:textId="386FEDC0" w:rsidR="00563510" w:rsidRPr="00896AA1" w:rsidRDefault="00BF310D"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5954" w:type="dxa"/>
            <w:tcBorders>
              <w:top w:val="single" w:sz="4" w:space="0" w:color="auto"/>
              <w:left w:val="single" w:sz="4" w:space="0" w:color="auto"/>
              <w:bottom w:val="single" w:sz="4" w:space="0" w:color="auto"/>
              <w:right w:val="single" w:sz="4" w:space="0" w:color="auto"/>
            </w:tcBorders>
            <w:vAlign w:val="center"/>
          </w:tcPr>
          <w:p w14:paraId="3AD1FAB3" w14:textId="3900B7D7" w:rsidR="00563510" w:rsidRPr="00896AA1" w:rsidRDefault="00BF310D" w:rsidP="00563510">
            <w:pPr>
              <w:rPr>
                <w:b/>
                <w:lang w:val="en-GB"/>
              </w:rPr>
            </w:pPr>
            <w:r>
              <w:rPr>
                <w:b/>
                <w:lang w:val="en-GB"/>
              </w:rPr>
              <w:t>Owner, Publisher</w:t>
            </w:r>
            <w:r w:rsidR="001F13FD" w:rsidRPr="00280DC0">
              <w:rPr>
                <w:b/>
                <w:lang w:val="en-GB"/>
              </w:rPr>
              <w:t xml:space="preserve">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A0D9F20" w14:textId="77777777" w:rsidR="00BF310D" w:rsidRPr="00896AA1" w:rsidRDefault="00BF310D" w:rsidP="00BF310D">
      <w:pPr>
        <w:tabs>
          <w:tab w:val="left" w:pos="4395"/>
        </w:tabs>
        <w:rPr>
          <w:highlight w:val="yellow"/>
          <w:lang w:val="en-GB"/>
        </w:rPr>
      </w:pPr>
    </w:p>
    <w:p w14:paraId="379E58E1" w14:textId="77777777" w:rsidR="00BF310D" w:rsidRPr="00896AA1" w:rsidRDefault="00BF310D" w:rsidP="00BF310D">
      <w:pPr>
        <w:tabs>
          <w:tab w:val="left" w:pos="4395"/>
        </w:tabs>
        <w:rPr>
          <w:highlight w:val="yellow"/>
          <w:lang w:val="en-GB"/>
        </w:rPr>
      </w:pPr>
    </w:p>
    <w:p w14:paraId="50C489CD" w14:textId="77777777" w:rsidR="00BF310D" w:rsidRPr="00896AA1" w:rsidRDefault="00BF310D" w:rsidP="00BF310D">
      <w:pPr>
        <w:tabs>
          <w:tab w:val="left" w:pos="4395"/>
        </w:tabs>
        <w:rPr>
          <w:highlight w:val="yellow"/>
          <w:lang w:val="en-GB"/>
        </w:rPr>
      </w:pPr>
    </w:p>
    <w:p w14:paraId="1EE7640D" w14:textId="11F4CFB5" w:rsidR="00BF310D" w:rsidRPr="00896AA1" w:rsidRDefault="00056C5F" w:rsidP="00BF310D">
      <w:pPr>
        <w:tabs>
          <w:tab w:val="left" w:pos="4111"/>
        </w:tabs>
        <w:rPr>
          <w:highlight w:val="yellow"/>
          <w:lang w:val="en-GB"/>
        </w:rPr>
      </w:pPr>
      <w:r>
        <w:rPr>
          <w:noProof/>
        </w:rPr>
        <mc:AlternateContent>
          <mc:Choice Requires="wps">
            <w:drawing>
              <wp:anchor distT="4294967291" distB="4294967291" distL="114300" distR="114300" simplePos="0" relativeHeight="251665408" behindDoc="0" locked="0" layoutInCell="1" allowOverlap="1" wp14:anchorId="7C2A11C0" wp14:editId="7EE77EB5">
                <wp:simplePos x="0" y="0"/>
                <wp:positionH relativeFrom="column">
                  <wp:posOffset>1696720</wp:posOffset>
                </wp:positionH>
                <wp:positionV relativeFrom="paragraph">
                  <wp:posOffset>57149</wp:posOffset>
                </wp:positionV>
                <wp:extent cx="2305050" cy="0"/>
                <wp:effectExtent l="0" t="0" r="0" b="0"/>
                <wp:wrapNone/>
                <wp:docPr id="1690887265"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9F50E24" id="_x0000_t32" coordsize="21600,21600" o:spt="32" o:oned="t" path="m,l21600,21600e" filled="f">
                <v:path arrowok="t" fillok="f" o:connecttype="none"/>
                <o:lock v:ext="edit" shapetype="t"/>
              </v:shapetype>
              <v:shape id="Gerade Verbindung mit Pfeil 3" o:spid="_x0000_s1026" type="#_x0000_t32" style="position:absolute;margin-left:133.6pt;margin-top:4.5pt;width:181.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2DF613C0" w14:textId="77777777" w:rsidR="00BF310D" w:rsidRPr="007B0153" w:rsidRDefault="00BF310D" w:rsidP="00BF310D">
      <w:pPr>
        <w:tabs>
          <w:tab w:val="left" w:pos="4395"/>
          <w:tab w:val="left" w:pos="4536"/>
        </w:tabs>
        <w:ind w:left="3402"/>
        <w:rPr>
          <w:lang w:val="de-AT"/>
        </w:rPr>
      </w:pPr>
      <w:r w:rsidRPr="007B0153">
        <w:rPr>
          <w:b/>
          <w:lang w:val="de-AT"/>
        </w:rPr>
        <w:t>DI (FH) DI DI Sarah Richter</w:t>
      </w:r>
      <w:r w:rsidRPr="007B0153">
        <w:rPr>
          <w:lang w:val="de-AT"/>
        </w:rPr>
        <w:tab/>
      </w:r>
    </w:p>
    <w:p w14:paraId="54607C19" w14:textId="77777777" w:rsidR="00BF310D" w:rsidRPr="00896AA1" w:rsidRDefault="00BF310D" w:rsidP="00BF310D">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485B2A3" w14:textId="77777777" w:rsidR="00BF310D" w:rsidRPr="00896AA1" w:rsidRDefault="00BF310D" w:rsidP="00BF310D">
      <w:pPr>
        <w:tabs>
          <w:tab w:val="left" w:pos="4395"/>
          <w:tab w:val="left" w:pos="4536"/>
        </w:tabs>
        <w:rPr>
          <w:noProof/>
          <w:highlight w:val="yellow"/>
          <w:lang w:val="en-GB" w:eastAsia="de-AT"/>
        </w:rPr>
      </w:pPr>
    </w:p>
    <w:p w14:paraId="6822CBBD" w14:textId="77777777" w:rsidR="00BF310D" w:rsidRPr="00B81860" w:rsidRDefault="00BF310D" w:rsidP="00BF310D">
      <w:pPr>
        <w:tabs>
          <w:tab w:val="left" w:pos="4395"/>
          <w:tab w:val="left" w:pos="4536"/>
        </w:tabs>
        <w:ind w:left="709"/>
        <w:rPr>
          <w:noProof/>
          <w:highlight w:val="yellow"/>
          <w:lang w:val="en-GB" w:eastAsia="de-AT"/>
        </w:rPr>
      </w:pPr>
    </w:p>
    <w:p w14:paraId="19EEF82A" w14:textId="77777777" w:rsidR="00BF310D" w:rsidRPr="00B81860" w:rsidRDefault="00BF310D" w:rsidP="00BF310D">
      <w:pPr>
        <w:tabs>
          <w:tab w:val="left" w:pos="4395"/>
        </w:tabs>
        <w:ind w:left="1134"/>
        <w:rPr>
          <w:lang w:val="en-GB"/>
        </w:rPr>
      </w:pPr>
      <w:r w:rsidRPr="00B81860">
        <w:rPr>
          <w:lang w:val="en-GB"/>
        </w:rPr>
        <w:tab/>
      </w:r>
    </w:p>
    <w:p w14:paraId="7FB32950" w14:textId="472D69D0" w:rsidR="00BF310D" w:rsidRPr="00B81860" w:rsidRDefault="00056C5F" w:rsidP="00BF310D">
      <w:pPr>
        <w:tabs>
          <w:tab w:val="left" w:pos="4395"/>
        </w:tabs>
        <w:ind w:left="1985"/>
        <w:rPr>
          <w:lang w:val="en-GB"/>
        </w:rPr>
      </w:pPr>
      <w:r>
        <w:rPr>
          <w:noProof/>
        </w:rPr>
        <mc:AlternateContent>
          <mc:Choice Requires="wps">
            <w:drawing>
              <wp:anchor distT="4294967291" distB="4294967291" distL="114300" distR="114300" simplePos="0" relativeHeight="251667456" behindDoc="0" locked="0" layoutInCell="1" allowOverlap="1" wp14:anchorId="3B177422" wp14:editId="63E444B9">
                <wp:simplePos x="0" y="0"/>
                <wp:positionH relativeFrom="column">
                  <wp:posOffset>3362325</wp:posOffset>
                </wp:positionH>
                <wp:positionV relativeFrom="paragraph">
                  <wp:posOffset>8254</wp:posOffset>
                </wp:positionV>
                <wp:extent cx="2305050" cy="0"/>
                <wp:effectExtent l="0" t="0" r="0" b="0"/>
                <wp:wrapNone/>
                <wp:docPr id="1390044629" name="Gerade Verbindung mit Pfei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10F07D" id="Gerade Verbindung mit Pfeil 2" o:spid="_x0000_s1026" type="#_x0000_t32" style="position:absolute;margin-left:264.75pt;margin-top:.65pt;width:181.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66432" behindDoc="0" locked="0" layoutInCell="1" allowOverlap="1" wp14:anchorId="7B1445BD" wp14:editId="0F2E92BE">
                <wp:simplePos x="0" y="0"/>
                <wp:positionH relativeFrom="column">
                  <wp:posOffset>500380</wp:posOffset>
                </wp:positionH>
                <wp:positionV relativeFrom="paragraph">
                  <wp:posOffset>8254</wp:posOffset>
                </wp:positionV>
                <wp:extent cx="2305050" cy="0"/>
                <wp:effectExtent l="0" t="0" r="0" b="0"/>
                <wp:wrapNone/>
                <wp:docPr id="43648075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5620F4" id="Gerade Verbindung mit Pfeil 1" o:spid="_x0000_s1026" type="#_x0000_t32" style="position:absolute;margin-left:39.4pt;margin-top:.65pt;width:181.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1744DBE6" w14:textId="77777777" w:rsidR="00BF310D" w:rsidRPr="00896AA1" w:rsidRDefault="00BF310D" w:rsidP="00BF310D">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47B4C784" w14:textId="77777777" w:rsidR="00BF310D" w:rsidRPr="00896AA1" w:rsidRDefault="00BF310D" w:rsidP="00BF310D">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7D56FF4C" w14:textId="77777777" w:rsidR="00BF310D" w:rsidRPr="00707194" w:rsidRDefault="00BF310D" w:rsidP="00BF310D">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155096279"/>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0F55E9">
      <w:pPr>
        <w:pStyle w:val="berschrift2"/>
        <w:rPr>
          <w:lang w:val="en-GB"/>
        </w:rPr>
      </w:pPr>
      <w:bookmarkStart w:id="14" w:name="_Toc155096280"/>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pPr>
        <w:pStyle w:val="Listenabsatz"/>
        <w:numPr>
          <w:ilvl w:val="0"/>
          <w:numId w:val="4"/>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pPr>
        <w:pStyle w:val="Listenabsatz"/>
        <w:numPr>
          <w:ilvl w:val="0"/>
          <w:numId w:val="4"/>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pPr>
        <w:pStyle w:val="Listenabsatz"/>
        <w:numPr>
          <w:ilvl w:val="0"/>
          <w:numId w:val="4"/>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306029FA"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72E8294A" w14:textId="47BA4B0E" w:rsidR="0085330C" w:rsidRPr="0085330C" w:rsidRDefault="0085330C" w:rsidP="0085330C">
      <w:pPr>
        <w:shd w:val="clear" w:color="auto" w:fill="CCFFFF"/>
        <w:rPr>
          <w:rFonts w:eastAsiaTheme="minorHAnsi"/>
          <w:b/>
          <w:szCs w:val="18"/>
          <w:lang w:val="en-GB"/>
        </w:rPr>
      </w:pPr>
      <w:r>
        <w:rPr>
          <w:lang w:val="en-GB"/>
        </w:rPr>
        <w:t>E</w:t>
      </w:r>
      <w:r w:rsidRPr="0085330C">
        <w:rPr>
          <w:lang w:val="en-GB"/>
        </w:rPr>
        <w:t>xplanation based on an example:</w:t>
      </w:r>
    </w:p>
    <w:p w14:paraId="7556B7FA" w14:textId="036FC638" w:rsidR="0085330C" w:rsidRPr="00896AA1" w:rsidRDefault="00F477FF" w:rsidP="0085330C">
      <w:pPr>
        <w:pStyle w:val="Listenabsatz"/>
        <w:shd w:val="clear" w:color="auto" w:fill="CCFFFF"/>
        <w:ind w:left="0"/>
        <w:rPr>
          <w:rFonts w:eastAsiaTheme="minorHAnsi"/>
          <w:b/>
          <w:szCs w:val="18"/>
          <w:lang w:val="en-GB"/>
        </w:rPr>
      </w:pPr>
      <w:r w:rsidRPr="00F477FF">
        <w:rPr>
          <w:lang w:val="en-GB"/>
        </w:rPr>
        <w:t>The declared product is e.g. a concrete according to ÖNORM EN 206, compressive strength class C30/37, exposure classes XC4 and XF1, nominal value largest particle size Dmax 32, class of the chloride content Cl 0.10, consistency class C3, no freeze-thaw resistance</w:t>
      </w:r>
    </w:p>
    <w:p w14:paraId="18086860" w14:textId="39109371" w:rsidR="00563510" w:rsidRPr="00896AA1" w:rsidRDefault="00EE2B2A" w:rsidP="000F55E9">
      <w:pPr>
        <w:pStyle w:val="berschrift2"/>
        <w:rPr>
          <w:lang w:val="en-GB"/>
        </w:rPr>
      </w:pPr>
      <w:bookmarkStart w:id="17" w:name="_Toc155096281"/>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05E9FC5F"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5578E5">
      <w:pPr>
        <w:pStyle w:val="berschrift2"/>
        <w:rPr>
          <w:lang w:val="en-GB"/>
        </w:rPr>
      </w:pPr>
      <w:bookmarkStart w:id="19" w:name="_Toc448412374"/>
      <w:bookmarkStart w:id="20" w:name="_Hlk56599703"/>
      <w:bookmarkStart w:id="21" w:name="_Toc155096282"/>
      <w:r>
        <w:rPr>
          <w:lang w:val="en-GB"/>
        </w:rPr>
        <w:t>Standards, guidelines and regulations relevant for the product</w:t>
      </w:r>
      <w:bookmarkEnd w:id="19"/>
      <w:bookmarkEnd w:id="21"/>
    </w:p>
    <w:bookmarkEnd w:id="20"/>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6DD2D27E"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55C91">
        <w:rPr>
          <w:rFonts w:eastAsiaTheme="minorHAnsi"/>
          <w:b/>
          <w:szCs w:val="18"/>
          <w:lang w:val="en-GB"/>
        </w:rPr>
        <w:t>c</w:t>
      </w:r>
      <w:r w:rsidR="00163064">
        <w:rPr>
          <w:rFonts w:eastAsiaTheme="minorHAnsi"/>
          <w:b/>
          <w:szCs w:val="18"/>
          <w:lang w:val="en-GB"/>
        </w:rPr>
        <w:t>oncrete and concrete elements</w:t>
      </w:r>
      <w:r w:rsidR="007137C2">
        <w:rPr>
          <w:rFonts w:eastAsiaTheme="minorHAnsi"/>
          <w:b/>
          <w:szCs w:val="18"/>
          <w:lang w:val="en-GB"/>
        </w:rPr>
        <w:t>:</w:t>
      </w:r>
    </w:p>
    <w:p w14:paraId="438C8777" w14:textId="3A851832"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655C91">
        <w:rPr>
          <w:rFonts w:eastAsiaTheme="minorHAnsi"/>
          <w:szCs w:val="18"/>
          <w:lang w:val="en-GB"/>
        </w:rPr>
        <w:t>c</w:t>
      </w:r>
      <w:r w:rsidR="00163064">
        <w:rPr>
          <w:rFonts w:eastAsiaTheme="minorHAnsi"/>
          <w:szCs w:val="18"/>
          <w:lang w:val="en-GB"/>
        </w:rPr>
        <w:t>oncrete and concrete elements</w:t>
      </w:r>
      <w:r>
        <w:rPr>
          <w:rFonts w:eastAsiaTheme="minorHAnsi"/>
          <w:szCs w:val="18"/>
          <w:lang w:val="en-GB"/>
        </w:rPr>
        <w:t xml:space="preserve"> must be cited (i.e. standards, guidelines, other regulations) </w:t>
      </w:r>
    </w:p>
    <w:p w14:paraId="0C3B179A" w14:textId="03913F53"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163064">
        <w:rPr>
          <w:rFonts w:eastAsiaTheme="minorHAnsi"/>
          <w:szCs w:val="18"/>
          <w:lang w:val="en-GB"/>
        </w:rPr>
        <w:t>Concrete and concrete elements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38D3FC20" w:rsidR="00541497" w:rsidRDefault="00541497" w:rsidP="005A08D9">
      <w:pPr>
        <w:pStyle w:val="Beschriftung"/>
        <w:rPr>
          <w:lang w:val="en-GB"/>
        </w:rPr>
      </w:pPr>
      <w:bookmarkStart w:id="23" w:name="_Ref488926755"/>
      <w:bookmarkStart w:id="24" w:name="_Toc488930643"/>
    </w:p>
    <w:p w14:paraId="21B85CFC" w14:textId="77777777" w:rsidR="00F477FF" w:rsidRPr="00F477FF" w:rsidRDefault="00F477FF" w:rsidP="00F477FF">
      <w:pPr>
        <w:rPr>
          <w:lang w:val="en-GB"/>
        </w:rPr>
      </w:pPr>
    </w:p>
    <w:p w14:paraId="0D838527" w14:textId="4B8F29FC" w:rsidR="005D6C76" w:rsidRDefault="005A08D9" w:rsidP="005A08D9">
      <w:pPr>
        <w:pStyle w:val="Beschriftung"/>
        <w:rPr>
          <w:lang w:val="en-GB"/>
        </w:rPr>
      </w:pPr>
      <w:bookmarkStart w:id="25" w:name="_Toc155096248"/>
      <w:r w:rsidRPr="00F477FF">
        <w:rPr>
          <w:lang w:val="en-GB"/>
        </w:rPr>
        <w:t xml:space="preserve">Table </w:t>
      </w:r>
      <w:r w:rsidR="00BB5883">
        <w:fldChar w:fldCharType="begin"/>
      </w:r>
      <w:r w:rsidR="00BB5883" w:rsidRPr="00F477FF">
        <w:rPr>
          <w:lang w:val="en-GB"/>
        </w:rPr>
        <w:instrText xml:space="preserve"> SEQ Tabelle \* ARABIC </w:instrText>
      </w:r>
      <w:r w:rsidR="00BB5883">
        <w:fldChar w:fldCharType="separate"/>
      </w:r>
      <w:r w:rsidR="00255FF0">
        <w:rPr>
          <w:noProof/>
          <w:lang w:val="en-GB"/>
        </w:rPr>
        <w:t>1</w:t>
      </w:r>
      <w:r w:rsidR="00BB5883">
        <w:rPr>
          <w:noProof/>
        </w:rPr>
        <w:fldChar w:fldCharType="end"/>
      </w:r>
      <w:r w:rsidR="005D6C76" w:rsidRPr="00896AA1">
        <w:rPr>
          <w:lang w:val="en-GB"/>
        </w:rPr>
        <w:t xml:space="preserve">: </w:t>
      </w:r>
      <w:bookmarkEnd w:id="23"/>
      <w:bookmarkEnd w:id="24"/>
      <w:r w:rsidR="00F477FF" w:rsidRPr="00F477FF">
        <w:rPr>
          <w:lang w:val="en-GB"/>
        </w:rPr>
        <w:t>Standards for concrete and concrete elements in Austria</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F477FF" w:rsidRPr="00A950AD" w14:paraId="2E157A46" w14:textId="77777777" w:rsidTr="00F477FF">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CA009A4" w14:textId="438B272C" w:rsidR="00F477FF" w:rsidRPr="00F477FF" w:rsidRDefault="00F477FF" w:rsidP="00F477FF">
            <w:pPr>
              <w:spacing w:line="240" w:lineRule="auto"/>
              <w:rPr>
                <w:b/>
                <w:lang w:val="en-GB"/>
              </w:rPr>
            </w:pPr>
            <w:r>
              <w:rPr>
                <w:b/>
                <w:lang w:val="en-GB"/>
              </w:rPr>
              <w:t>Standard</w:t>
            </w:r>
          </w:p>
        </w:tc>
        <w:tc>
          <w:tcPr>
            <w:tcW w:w="391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29EB869" w14:textId="2F1AF2D4" w:rsidR="00F477FF" w:rsidRPr="00F477FF" w:rsidRDefault="00F477FF" w:rsidP="00F477FF">
            <w:pPr>
              <w:spacing w:line="240" w:lineRule="auto"/>
              <w:rPr>
                <w:b/>
                <w:lang w:val="en-GB"/>
              </w:rPr>
            </w:pPr>
            <w:r w:rsidRPr="00896AA1">
              <w:rPr>
                <w:b/>
                <w:lang w:val="en-GB"/>
              </w:rPr>
              <w:t>Tit</w:t>
            </w:r>
            <w:r>
              <w:rPr>
                <w:b/>
                <w:lang w:val="en-GB"/>
              </w:rPr>
              <w:t>le</w:t>
            </w:r>
          </w:p>
        </w:tc>
      </w:tr>
      <w:tr w:rsidR="00F477FF" w:rsidRPr="008D3887" w14:paraId="0E1CA2C7"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9009903" w14:textId="77777777" w:rsidR="00F477FF" w:rsidRPr="00F477FF" w:rsidRDefault="00F477FF" w:rsidP="00F477FF">
            <w:pPr>
              <w:spacing w:line="240" w:lineRule="auto"/>
              <w:rPr>
                <w:bCs/>
                <w:lang w:val="en-GB"/>
              </w:rPr>
            </w:pPr>
            <w:r w:rsidRPr="00F477FF">
              <w:rPr>
                <w:bCs/>
                <w:lang w:val="en-GB"/>
              </w:rPr>
              <w:t>ÖNORM B 3256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6FAC9CD" w14:textId="51DBAC21" w:rsidR="00F477FF" w:rsidRPr="00F477FF" w:rsidRDefault="00F477FF" w:rsidP="00F477FF">
            <w:pPr>
              <w:spacing w:line="240" w:lineRule="auto"/>
              <w:rPr>
                <w:bCs/>
                <w:lang w:val="en-GB"/>
              </w:rPr>
            </w:pPr>
            <w:r w:rsidRPr="00F477FF">
              <w:rPr>
                <w:lang w:val="en-GB"/>
              </w:rPr>
              <w:t>Concrete curbs - Requirements, test methods and proof of conformity - National specifications for ÖNORM EN 1340</w:t>
            </w:r>
          </w:p>
        </w:tc>
      </w:tr>
      <w:tr w:rsidR="00F477FF" w:rsidRPr="008D3887" w14:paraId="627E9F55"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B9D75F2" w14:textId="77777777" w:rsidR="00F477FF" w:rsidRPr="00F477FF" w:rsidRDefault="00F477FF" w:rsidP="00F477FF">
            <w:pPr>
              <w:spacing w:line="240" w:lineRule="auto"/>
              <w:rPr>
                <w:bCs/>
                <w:lang w:val="en-GB"/>
              </w:rPr>
            </w:pPr>
            <w:r w:rsidRPr="00F477FF">
              <w:rPr>
                <w:bCs/>
                <w:lang w:val="en-GB"/>
              </w:rPr>
              <w:t>ÖNORM B 3258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2C2B3F5" w14:textId="5E7A47D2" w:rsidR="00F477FF" w:rsidRPr="00F477FF" w:rsidRDefault="00F477FF" w:rsidP="00F477FF">
            <w:pPr>
              <w:spacing w:line="240" w:lineRule="auto"/>
              <w:rPr>
                <w:bCs/>
                <w:lang w:val="en-GB"/>
              </w:rPr>
            </w:pPr>
            <w:r w:rsidRPr="00F477FF">
              <w:rPr>
                <w:lang w:val="en-GB"/>
              </w:rPr>
              <w:t>Concrete paving stones and slabs - Requirements, test methods and proof of conformity - National specifications for ÖNORM EN 1338 and ÖNORM EN 1339</w:t>
            </w:r>
          </w:p>
        </w:tc>
      </w:tr>
      <w:tr w:rsidR="00F477FF" w:rsidRPr="008D3887" w14:paraId="3A1E471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EB37E36" w14:textId="77777777" w:rsidR="00F477FF" w:rsidRPr="00F477FF" w:rsidRDefault="00F477FF" w:rsidP="00F477FF">
            <w:pPr>
              <w:spacing w:line="240" w:lineRule="auto"/>
              <w:rPr>
                <w:bCs/>
                <w:lang w:val="en-GB"/>
              </w:rPr>
            </w:pPr>
            <w:r w:rsidRPr="00F477FF">
              <w:rPr>
                <w:bCs/>
                <w:lang w:val="en-GB"/>
              </w:rPr>
              <w:t>ÖNORM B 3260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6FD9A89" w14:textId="7EAFAB08" w:rsidR="00F477FF" w:rsidRPr="00F477FF" w:rsidRDefault="00F477FF" w:rsidP="00F477FF">
            <w:pPr>
              <w:spacing w:line="240" w:lineRule="auto"/>
              <w:rPr>
                <w:bCs/>
                <w:lang w:val="en-GB"/>
              </w:rPr>
            </w:pPr>
            <w:r w:rsidRPr="00F477FF">
              <w:rPr>
                <w:lang w:val="en-GB"/>
              </w:rPr>
              <w:t>Precast concrete parts - Precast concrete garages - Requirements for monolithic reinforced concrete garages or reinforced concrete garages consisting of room-sized individual parts - National application of ÖNORM EN 13978-1</w:t>
            </w:r>
          </w:p>
        </w:tc>
      </w:tr>
      <w:tr w:rsidR="00F477FF" w:rsidRPr="008D3887" w14:paraId="3CE26BC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69A4EF1" w14:textId="77777777" w:rsidR="00F477FF" w:rsidRPr="00F477FF" w:rsidRDefault="00F477FF" w:rsidP="00F477FF">
            <w:pPr>
              <w:spacing w:line="240" w:lineRule="auto"/>
              <w:rPr>
                <w:bCs/>
                <w:lang w:val="en-GB"/>
              </w:rPr>
            </w:pPr>
            <w:r w:rsidRPr="00F477FF">
              <w:rPr>
                <w:bCs/>
                <w:lang w:val="en-GB"/>
              </w:rPr>
              <w:t>ÖNORM B 3328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58D34A9E" w14:textId="494E0A0A" w:rsidR="00F477FF" w:rsidRPr="00F477FF" w:rsidRDefault="00F477FF" w:rsidP="00F477FF">
            <w:pPr>
              <w:spacing w:line="240" w:lineRule="auto"/>
              <w:rPr>
                <w:bCs/>
                <w:lang w:val="en-GB"/>
              </w:rPr>
            </w:pPr>
            <w:r w:rsidRPr="00F477FF">
              <w:rPr>
                <w:lang w:val="en-GB"/>
              </w:rPr>
              <w:t>Precast concrete products - Requirements, tests and methods for demonstrating the standard conformity of precast concrete, reinforced concrete and prestressed concrete</w:t>
            </w:r>
          </w:p>
        </w:tc>
      </w:tr>
      <w:tr w:rsidR="00F477FF" w:rsidRPr="008D3887" w14:paraId="723A98AF"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54DD66F" w14:textId="77777777" w:rsidR="00F477FF" w:rsidRPr="00F477FF" w:rsidRDefault="00F477FF" w:rsidP="00F477FF">
            <w:pPr>
              <w:spacing w:line="240" w:lineRule="auto"/>
              <w:rPr>
                <w:bCs/>
                <w:lang w:val="en-GB"/>
              </w:rPr>
            </w:pPr>
            <w:r w:rsidRPr="00F477FF">
              <w:rPr>
                <w:bCs/>
                <w:lang w:val="en-GB"/>
              </w:rPr>
              <w:t>ÖNORM B 4710-1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628470E" w14:textId="31E5861F" w:rsidR="00F477FF" w:rsidRPr="00F477FF" w:rsidRDefault="00F477FF" w:rsidP="00F477FF">
            <w:pPr>
              <w:spacing w:line="240" w:lineRule="auto"/>
              <w:rPr>
                <w:bCs/>
                <w:lang w:val="en-GB"/>
              </w:rPr>
            </w:pPr>
            <w:r w:rsidRPr="00F477FF">
              <w:rPr>
                <w:lang w:val="en-GB"/>
              </w:rPr>
              <w:t>Concrete - Part 1: Definition, production, use and proof of conformity (rules for the implementation of ÖNORM EN 206-1 for normal and heavy concrete)</w:t>
            </w:r>
          </w:p>
        </w:tc>
      </w:tr>
      <w:tr w:rsidR="00F477FF" w:rsidRPr="008D3887" w14:paraId="34E64453"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D005F0B" w14:textId="77777777" w:rsidR="00F477FF" w:rsidRPr="00F477FF" w:rsidRDefault="00F477FF" w:rsidP="00F477FF">
            <w:pPr>
              <w:spacing w:line="240" w:lineRule="auto"/>
              <w:rPr>
                <w:bCs/>
                <w:lang w:val="en-GB"/>
              </w:rPr>
            </w:pPr>
            <w:r w:rsidRPr="00F477FF">
              <w:rPr>
                <w:bCs/>
                <w:lang w:val="en-GB"/>
              </w:rPr>
              <w:lastRenderedPageBreak/>
              <w:t>ÖNORM B 5072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24B1160" w14:textId="44CC7D14" w:rsidR="00F477FF" w:rsidRPr="00F477FF" w:rsidRDefault="00F477FF" w:rsidP="00F477FF">
            <w:pPr>
              <w:spacing w:line="240" w:lineRule="auto"/>
              <w:rPr>
                <w:bCs/>
                <w:lang w:val="en-GB"/>
              </w:rPr>
            </w:pPr>
            <w:r w:rsidRPr="00F477FF">
              <w:rPr>
                <w:lang w:val="en-GB"/>
              </w:rPr>
              <w:t>Manholes and inspection manholes made of concrete, steel fib</w:t>
            </w:r>
            <w:r>
              <w:rPr>
                <w:lang w:val="en-GB"/>
              </w:rPr>
              <w:t>re</w:t>
            </w:r>
            <w:r w:rsidRPr="00F477FF">
              <w:rPr>
                <w:lang w:val="en-GB"/>
              </w:rPr>
              <w:t xml:space="preserve"> concrete and reinforced concrete - supplementary provisions to ÖNORM EN 1917</w:t>
            </w:r>
          </w:p>
        </w:tc>
      </w:tr>
      <w:tr w:rsidR="00F477FF" w:rsidRPr="008D3887" w14:paraId="2958EEFF"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0D803B1" w14:textId="77777777" w:rsidR="00F477FF" w:rsidRPr="00F477FF" w:rsidRDefault="00F477FF" w:rsidP="00F477FF">
            <w:pPr>
              <w:spacing w:line="240" w:lineRule="auto"/>
              <w:rPr>
                <w:bCs/>
                <w:lang w:val="en-GB"/>
              </w:rPr>
            </w:pPr>
            <w:r w:rsidRPr="00F477FF">
              <w:rPr>
                <w:bCs/>
                <w:lang w:val="en-GB"/>
              </w:rPr>
              <w:t>ÖNORM B 5074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A12411D" w14:textId="7E366D05" w:rsidR="00F477FF" w:rsidRPr="00F477FF" w:rsidRDefault="00F477FF" w:rsidP="00F477FF">
            <w:pPr>
              <w:spacing w:line="240" w:lineRule="auto"/>
              <w:rPr>
                <w:bCs/>
                <w:lang w:val="en-GB"/>
              </w:rPr>
            </w:pPr>
            <w:r w:rsidRPr="00F477FF">
              <w:rPr>
                <w:lang w:val="en-GB"/>
              </w:rPr>
              <w:t>Pipes and fittings made of concrete, steel fib</w:t>
            </w:r>
            <w:r>
              <w:rPr>
                <w:lang w:val="en-GB"/>
              </w:rPr>
              <w:t>re</w:t>
            </w:r>
            <w:r w:rsidRPr="00F477FF">
              <w:rPr>
                <w:lang w:val="en-GB"/>
              </w:rPr>
              <w:t xml:space="preserve"> concrete and reinforced concrete - Supplementary provisions and associated test methods for ÖNORM EN 1916</w:t>
            </w:r>
          </w:p>
        </w:tc>
      </w:tr>
      <w:tr w:rsidR="00F477FF" w:rsidRPr="008D3887" w14:paraId="277A9B1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3D57C96" w14:textId="77777777" w:rsidR="00F477FF" w:rsidRPr="00F477FF" w:rsidRDefault="00F477FF" w:rsidP="00F477FF">
            <w:pPr>
              <w:spacing w:line="240" w:lineRule="auto"/>
              <w:rPr>
                <w:bCs/>
                <w:lang w:val="en-GB"/>
              </w:rPr>
            </w:pPr>
            <w:r w:rsidRPr="00F477FF">
              <w:rPr>
                <w:bCs/>
                <w:lang w:val="en-GB"/>
              </w:rPr>
              <w:t>ÖNORM EN 206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0195910" w14:textId="1F16E869" w:rsidR="00F477FF" w:rsidRPr="00F477FF" w:rsidRDefault="00F477FF" w:rsidP="00F477FF">
            <w:pPr>
              <w:spacing w:line="240" w:lineRule="auto"/>
              <w:rPr>
                <w:bCs/>
                <w:lang w:val="en-GB"/>
              </w:rPr>
            </w:pPr>
            <w:r w:rsidRPr="00F477FF">
              <w:rPr>
                <w:lang w:val="en-GB"/>
              </w:rPr>
              <w:t>Concrete - Specification, properties, manufacture and conformity</w:t>
            </w:r>
          </w:p>
        </w:tc>
      </w:tr>
      <w:tr w:rsidR="00F477FF" w:rsidRPr="008D3887" w14:paraId="54FC8C4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59CD138" w14:textId="77777777" w:rsidR="00F477FF" w:rsidRPr="00F477FF" w:rsidRDefault="00F477FF" w:rsidP="00F477FF">
            <w:pPr>
              <w:spacing w:line="240" w:lineRule="auto"/>
              <w:rPr>
                <w:bCs/>
                <w:lang w:val="en-GB"/>
              </w:rPr>
            </w:pPr>
            <w:r w:rsidRPr="00F477FF">
              <w:rPr>
                <w:bCs/>
                <w:lang w:val="en-GB"/>
              </w:rPr>
              <w:t>ÖNORM EN 771-3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C132198" w14:textId="198745CC" w:rsidR="00F477FF" w:rsidRPr="00F477FF" w:rsidRDefault="00F477FF" w:rsidP="00F477FF">
            <w:pPr>
              <w:spacing w:line="240" w:lineRule="auto"/>
              <w:rPr>
                <w:bCs/>
                <w:lang w:val="en-GB"/>
              </w:rPr>
            </w:pPr>
            <w:r w:rsidRPr="00F477FF">
              <w:rPr>
                <w:lang w:val="en-GB"/>
              </w:rPr>
              <w:t>Specifications for bricks - Part 3: Concrete bricks (with dense and porous aggregates)</w:t>
            </w:r>
          </w:p>
        </w:tc>
      </w:tr>
      <w:tr w:rsidR="00F477FF" w:rsidRPr="008D3887" w14:paraId="474EC9D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9F35C5" w14:textId="77777777" w:rsidR="00F477FF" w:rsidRPr="00F477FF" w:rsidRDefault="00F477FF" w:rsidP="00F477FF">
            <w:pPr>
              <w:spacing w:line="240" w:lineRule="auto"/>
              <w:rPr>
                <w:bCs/>
                <w:lang w:val="en-GB"/>
              </w:rPr>
            </w:pPr>
            <w:r w:rsidRPr="00F477FF">
              <w:rPr>
                <w:bCs/>
                <w:lang w:val="en-GB"/>
              </w:rPr>
              <w:t>ÖNORM EN 771-5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1DEB191" w14:textId="4970937A" w:rsidR="00F477FF" w:rsidRPr="00F477FF" w:rsidRDefault="00F477FF" w:rsidP="00F477FF">
            <w:pPr>
              <w:spacing w:line="240" w:lineRule="auto"/>
              <w:rPr>
                <w:bCs/>
                <w:lang w:val="en-GB"/>
              </w:rPr>
            </w:pPr>
            <w:r w:rsidRPr="00F477FF">
              <w:rPr>
                <w:lang w:val="en-GB"/>
              </w:rPr>
              <w:t>Specifications for bricks - Part 5: Concrete blocks</w:t>
            </w:r>
          </w:p>
        </w:tc>
      </w:tr>
      <w:tr w:rsidR="00F477FF" w:rsidRPr="008D3887" w14:paraId="587FC31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4A1FF7E" w14:textId="77777777" w:rsidR="00F477FF" w:rsidRPr="00F477FF" w:rsidRDefault="00F477FF" w:rsidP="00F477FF">
            <w:pPr>
              <w:spacing w:line="240" w:lineRule="auto"/>
              <w:rPr>
                <w:bCs/>
                <w:lang w:val="en-GB"/>
              </w:rPr>
            </w:pPr>
            <w:r w:rsidRPr="00F477FF">
              <w:rPr>
                <w:bCs/>
                <w:lang w:val="en-GB"/>
              </w:rPr>
              <w:t>ÖNORM EN 1168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5D35C11" w14:textId="05C64DAD" w:rsidR="00F477FF" w:rsidRPr="00F477FF" w:rsidRDefault="00F477FF" w:rsidP="00F477FF">
            <w:pPr>
              <w:spacing w:line="240" w:lineRule="auto"/>
              <w:rPr>
                <w:bCs/>
                <w:lang w:val="en-GB"/>
              </w:rPr>
            </w:pPr>
            <w:r w:rsidRPr="00F477FF">
              <w:rPr>
                <w:lang w:val="en-GB"/>
              </w:rPr>
              <w:t>Precast concrete elements – hollow core slabs</w:t>
            </w:r>
          </w:p>
        </w:tc>
      </w:tr>
      <w:tr w:rsidR="00F477FF" w:rsidRPr="008D3887" w14:paraId="25B91D54"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86CAEDD" w14:textId="77777777" w:rsidR="00F477FF" w:rsidRPr="00F477FF" w:rsidRDefault="00F477FF" w:rsidP="00F477FF">
            <w:pPr>
              <w:spacing w:line="240" w:lineRule="auto"/>
              <w:rPr>
                <w:bCs/>
                <w:lang w:val="en-GB"/>
              </w:rPr>
            </w:pPr>
            <w:r w:rsidRPr="00F477FF">
              <w:rPr>
                <w:bCs/>
                <w:lang w:val="en-GB"/>
              </w:rPr>
              <w:t>ÖNORM EN 1338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C7D15C6" w14:textId="169AD4C2" w:rsidR="00F477FF" w:rsidRPr="00F477FF" w:rsidRDefault="00F477FF" w:rsidP="00F477FF">
            <w:pPr>
              <w:spacing w:line="240" w:lineRule="auto"/>
              <w:rPr>
                <w:bCs/>
                <w:lang w:val="en-GB"/>
              </w:rPr>
            </w:pPr>
            <w:r w:rsidRPr="00F477FF">
              <w:rPr>
                <w:lang w:val="en-GB"/>
              </w:rPr>
              <w:t>Concrete pavers - Requirements and test methods</w:t>
            </w:r>
          </w:p>
        </w:tc>
      </w:tr>
      <w:tr w:rsidR="00F477FF" w:rsidRPr="008D3887" w14:paraId="49E46BE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9A6F588" w14:textId="77777777" w:rsidR="00F477FF" w:rsidRPr="00F477FF" w:rsidRDefault="00F477FF" w:rsidP="00F477FF">
            <w:pPr>
              <w:spacing w:line="240" w:lineRule="auto"/>
              <w:rPr>
                <w:bCs/>
                <w:lang w:val="en-GB"/>
              </w:rPr>
            </w:pPr>
            <w:r w:rsidRPr="00F477FF">
              <w:rPr>
                <w:bCs/>
                <w:lang w:val="en-GB"/>
              </w:rPr>
              <w:t>ÖNORM EN 1339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5265054" w14:textId="683D1577" w:rsidR="00F477FF" w:rsidRPr="00F477FF" w:rsidRDefault="00F477FF" w:rsidP="00F477FF">
            <w:pPr>
              <w:spacing w:line="240" w:lineRule="auto"/>
              <w:rPr>
                <w:bCs/>
                <w:lang w:val="en-GB"/>
              </w:rPr>
            </w:pPr>
            <w:r w:rsidRPr="00F477FF">
              <w:rPr>
                <w:lang w:val="en-GB"/>
              </w:rPr>
              <w:t>Concrete slabs - Requirements and test methods</w:t>
            </w:r>
          </w:p>
        </w:tc>
      </w:tr>
      <w:tr w:rsidR="00F477FF" w:rsidRPr="008D3887" w14:paraId="568A4E05"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B0C3809" w14:textId="77777777" w:rsidR="00F477FF" w:rsidRPr="00F477FF" w:rsidRDefault="00F477FF" w:rsidP="00F477FF">
            <w:pPr>
              <w:spacing w:line="240" w:lineRule="auto"/>
              <w:rPr>
                <w:bCs/>
                <w:lang w:val="en-GB"/>
              </w:rPr>
            </w:pPr>
            <w:r w:rsidRPr="00F477FF">
              <w:rPr>
                <w:bCs/>
                <w:lang w:val="en-GB"/>
              </w:rPr>
              <w:t>ÖNORM EN 1340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ECE972B" w14:textId="1F97095A" w:rsidR="00F477FF" w:rsidRPr="00F477FF" w:rsidRDefault="00F477FF" w:rsidP="00F477FF">
            <w:pPr>
              <w:spacing w:line="240" w:lineRule="auto"/>
              <w:rPr>
                <w:bCs/>
                <w:lang w:val="en-GB"/>
              </w:rPr>
            </w:pPr>
            <w:r w:rsidRPr="00F477FF">
              <w:rPr>
                <w:lang w:val="en-GB"/>
              </w:rPr>
              <w:t>Concrete curbs - Requirements and test methods</w:t>
            </w:r>
          </w:p>
        </w:tc>
      </w:tr>
      <w:tr w:rsidR="00F477FF" w:rsidRPr="008D3887" w14:paraId="6BDA00D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2E00A55" w14:textId="77777777" w:rsidR="00F477FF" w:rsidRPr="00F477FF" w:rsidRDefault="00F477FF" w:rsidP="00F477FF">
            <w:pPr>
              <w:spacing w:line="240" w:lineRule="auto"/>
              <w:rPr>
                <w:bCs/>
                <w:lang w:val="en-GB"/>
              </w:rPr>
            </w:pPr>
            <w:r w:rsidRPr="00F477FF">
              <w:rPr>
                <w:bCs/>
                <w:lang w:val="en-GB"/>
              </w:rPr>
              <w:t>ÖNORM EN 1433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7F923AA" w14:textId="5CBE2CFC" w:rsidR="00F477FF" w:rsidRPr="00F477FF" w:rsidRDefault="00F477FF" w:rsidP="00F477FF">
            <w:pPr>
              <w:spacing w:line="240" w:lineRule="auto"/>
              <w:rPr>
                <w:bCs/>
                <w:lang w:val="en-GB"/>
              </w:rPr>
            </w:pPr>
            <w:r w:rsidRPr="00F477FF">
              <w:rPr>
                <w:lang w:val="en-GB"/>
              </w:rPr>
              <w:t>Drainage channels for traffic areas - classification, construction and testing principles, marking and assessment of conformity</w:t>
            </w:r>
          </w:p>
        </w:tc>
      </w:tr>
      <w:tr w:rsidR="00F477FF" w:rsidRPr="008D3887" w14:paraId="05113E3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55FB211" w14:textId="77777777" w:rsidR="00F477FF" w:rsidRPr="00F477FF" w:rsidRDefault="00F477FF" w:rsidP="00F477FF">
            <w:pPr>
              <w:spacing w:line="240" w:lineRule="auto"/>
              <w:rPr>
                <w:bCs/>
                <w:lang w:val="en-GB"/>
              </w:rPr>
            </w:pPr>
            <w:r w:rsidRPr="00F477FF">
              <w:rPr>
                <w:bCs/>
                <w:lang w:val="en-GB"/>
              </w:rPr>
              <w:t>ÖNORM EN 1916</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33F0E37" w14:textId="2CD9F4A7" w:rsidR="00F477FF" w:rsidRPr="00F477FF" w:rsidRDefault="00F477FF" w:rsidP="00F477FF">
            <w:pPr>
              <w:spacing w:line="240" w:lineRule="auto"/>
              <w:rPr>
                <w:bCs/>
                <w:lang w:val="en-GB"/>
              </w:rPr>
            </w:pPr>
            <w:r w:rsidRPr="00F477FF">
              <w:rPr>
                <w:lang w:val="en-GB"/>
              </w:rPr>
              <w:t>Pipes and fittings made of concrete, steel fib</w:t>
            </w:r>
            <w:r>
              <w:rPr>
                <w:lang w:val="en-GB"/>
              </w:rPr>
              <w:t>re</w:t>
            </w:r>
            <w:r w:rsidRPr="00F477FF">
              <w:rPr>
                <w:lang w:val="en-GB"/>
              </w:rPr>
              <w:t xml:space="preserve"> concrete and reinforced concrete</w:t>
            </w:r>
          </w:p>
        </w:tc>
      </w:tr>
      <w:tr w:rsidR="00F477FF" w:rsidRPr="008D3887" w14:paraId="49ADCD1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18D26A5" w14:textId="77777777" w:rsidR="00F477FF" w:rsidRPr="00F477FF" w:rsidRDefault="00F477FF" w:rsidP="00F477FF">
            <w:pPr>
              <w:spacing w:line="240" w:lineRule="auto"/>
              <w:rPr>
                <w:bCs/>
                <w:lang w:val="en-GB"/>
              </w:rPr>
            </w:pPr>
            <w:r w:rsidRPr="00F477FF">
              <w:rPr>
                <w:bCs/>
                <w:lang w:val="en-GB"/>
              </w:rPr>
              <w:t>ÖNORM EN 1917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F1026D0" w14:textId="4DD0186D" w:rsidR="00F477FF" w:rsidRPr="00F477FF" w:rsidRDefault="00F477FF" w:rsidP="00F477FF">
            <w:pPr>
              <w:spacing w:line="240" w:lineRule="auto"/>
              <w:rPr>
                <w:bCs/>
                <w:lang w:val="en-GB"/>
              </w:rPr>
            </w:pPr>
            <w:r w:rsidRPr="00F477FF">
              <w:rPr>
                <w:lang w:val="en-GB"/>
              </w:rPr>
              <w:t>Manholes and inspection shafts made of concrete, steel fib</w:t>
            </w:r>
            <w:r>
              <w:rPr>
                <w:lang w:val="en-GB"/>
              </w:rPr>
              <w:t>re</w:t>
            </w:r>
            <w:r w:rsidRPr="00F477FF">
              <w:rPr>
                <w:lang w:val="en-GB"/>
              </w:rPr>
              <w:t xml:space="preserve"> concrete and reinforced concrete</w:t>
            </w:r>
          </w:p>
        </w:tc>
      </w:tr>
      <w:tr w:rsidR="00F477FF" w:rsidRPr="008D3887" w14:paraId="2FCC91DD"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BA27E75" w14:textId="77777777" w:rsidR="00F477FF" w:rsidRPr="00F477FF" w:rsidRDefault="00F477FF" w:rsidP="00F477FF">
            <w:pPr>
              <w:spacing w:line="240" w:lineRule="auto"/>
              <w:rPr>
                <w:bCs/>
                <w:lang w:val="en-GB"/>
              </w:rPr>
            </w:pPr>
            <w:r w:rsidRPr="00F477FF">
              <w:rPr>
                <w:bCs/>
                <w:lang w:val="en-GB"/>
              </w:rPr>
              <w:t>ÖNORM EN 12737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3DA110B" w14:textId="6A0FBC3F" w:rsidR="00F477FF" w:rsidRPr="00F477FF" w:rsidRDefault="00F477FF" w:rsidP="00F477FF">
            <w:pPr>
              <w:spacing w:line="240" w:lineRule="auto"/>
              <w:rPr>
                <w:bCs/>
                <w:lang w:val="en-GB"/>
              </w:rPr>
            </w:pPr>
            <w:r w:rsidRPr="00F477FF">
              <w:rPr>
                <w:lang w:val="en-GB"/>
              </w:rPr>
              <w:t>Precast concrete parts - slatted floors for animal husbandry</w:t>
            </w:r>
          </w:p>
        </w:tc>
      </w:tr>
      <w:tr w:rsidR="00F477FF" w:rsidRPr="008D3887" w14:paraId="054502C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6048DF8" w14:textId="77777777" w:rsidR="00F477FF" w:rsidRPr="00F477FF" w:rsidRDefault="00F477FF" w:rsidP="00F477FF">
            <w:pPr>
              <w:spacing w:line="240" w:lineRule="auto"/>
              <w:rPr>
                <w:bCs/>
                <w:lang w:val="en-GB"/>
              </w:rPr>
            </w:pPr>
            <w:r w:rsidRPr="00F477FF">
              <w:rPr>
                <w:bCs/>
                <w:lang w:val="en-GB"/>
              </w:rPr>
              <w:t>ÖNORM EN 12794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7C75643" w14:textId="69FF6842" w:rsidR="00F477FF" w:rsidRPr="00F477FF" w:rsidRDefault="00F477FF" w:rsidP="00F477FF">
            <w:pPr>
              <w:spacing w:line="240" w:lineRule="auto"/>
              <w:rPr>
                <w:bCs/>
                <w:lang w:val="en-GB"/>
              </w:rPr>
            </w:pPr>
            <w:r w:rsidRPr="00F477FF">
              <w:rPr>
                <w:lang w:val="en-GB"/>
              </w:rPr>
              <w:t>Precast concrete elements - foundation piles</w:t>
            </w:r>
          </w:p>
        </w:tc>
      </w:tr>
      <w:tr w:rsidR="00F477FF" w:rsidRPr="008D3887" w14:paraId="613D918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388A692" w14:textId="77777777" w:rsidR="00F477FF" w:rsidRPr="00F477FF" w:rsidRDefault="00F477FF" w:rsidP="00F477FF">
            <w:pPr>
              <w:spacing w:line="240" w:lineRule="auto"/>
              <w:rPr>
                <w:bCs/>
                <w:lang w:val="en-GB"/>
              </w:rPr>
            </w:pPr>
            <w:r w:rsidRPr="00F477FF">
              <w:rPr>
                <w:bCs/>
                <w:lang w:val="en-GB"/>
              </w:rPr>
              <w:t>ÖNORM EN 12839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C6B08CD" w14:textId="34E1682F" w:rsidR="00F477FF" w:rsidRPr="00F477FF" w:rsidRDefault="00F477FF" w:rsidP="00F477FF">
            <w:pPr>
              <w:spacing w:line="240" w:lineRule="auto"/>
              <w:rPr>
                <w:bCs/>
                <w:lang w:val="en-GB"/>
              </w:rPr>
            </w:pPr>
            <w:r w:rsidRPr="00F477FF">
              <w:rPr>
                <w:lang w:val="en-GB"/>
              </w:rPr>
              <w:t>Precast concrete elements - concrete elements for fences</w:t>
            </w:r>
          </w:p>
        </w:tc>
      </w:tr>
      <w:tr w:rsidR="00F477FF" w:rsidRPr="00A950AD" w14:paraId="408EA7E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20538B9" w14:textId="77777777" w:rsidR="00F477FF" w:rsidRPr="00F477FF" w:rsidRDefault="00F477FF" w:rsidP="00F477FF">
            <w:pPr>
              <w:spacing w:line="240" w:lineRule="auto"/>
              <w:rPr>
                <w:bCs/>
                <w:lang w:val="en-GB"/>
              </w:rPr>
            </w:pPr>
            <w:r w:rsidRPr="00F477FF">
              <w:rPr>
                <w:bCs/>
                <w:lang w:val="en-GB"/>
              </w:rPr>
              <w:t>ÖNORM EN 12843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D5DBFA9" w14:textId="6A273425" w:rsidR="00F477FF" w:rsidRPr="00F477FF" w:rsidRDefault="00F477FF" w:rsidP="00F477FF">
            <w:pPr>
              <w:spacing w:line="240" w:lineRule="auto"/>
              <w:rPr>
                <w:bCs/>
                <w:lang w:val="en-GB"/>
              </w:rPr>
            </w:pPr>
            <w:r w:rsidRPr="00F477FF">
              <w:rPr>
                <w:lang w:val="en-GB"/>
              </w:rPr>
              <w:t>Precast concrete elements - masts</w:t>
            </w:r>
          </w:p>
        </w:tc>
      </w:tr>
      <w:tr w:rsidR="00F477FF" w:rsidRPr="008D3887" w14:paraId="2B9256BD"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BCC76AD" w14:textId="77777777" w:rsidR="00F477FF" w:rsidRPr="00F477FF" w:rsidRDefault="00F477FF" w:rsidP="00F477FF">
            <w:pPr>
              <w:spacing w:line="240" w:lineRule="auto"/>
              <w:rPr>
                <w:bCs/>
                <w:lang w:val="en-GB"/>
              </w:rPr>
            </w:pPr>
            <w:r w:rsidRPr="00F477FF">
              <w:rPr>
                <w:bCs/>
                <w:lang w:val="en-GB"/>
              </w:rPr>
              <w:t>ÖNORM EN 13198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DF1AD4E" w14:textId="46A76A83" w:rsidR="00F477FF" w:rsidRPr="00F477FF" w:rsidRDefault="00F477FF" w:rsidP="00F477FF">
            <w:pPr>
              <w:spacing w:line="240" w:lineRule="auto"/>
              <w:rPr>
                <w:bCs/>
                <w:lang w:val="en-GB"/>
              </w:rPr>
            </w:pPr>
            <w:r w:rsidRPr="00F477FF">
              <w:rPr>
                <w:lang w:val="en-GB"/>
              </w:rPr>
              <w:t>Precast concrete elements - street furniture and garden design elements</w:t>
            </w:r>
          </w:p>
        </w:tc>
      </w:tr>
      <w:tr w:rsidR="00F477FF" w:rsidRPr="008D3887" w14:paraId="441F51D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8165C7D" w14:textId="77777777" w:rsidR="00F477FF" w:rsidRPr="00F477FF" w:rsidRDefault="00F477FF" w:rsidP="00F477FF">
            <w:pPr>
              <w:spacing w:line="240" w:lineRule="auto"/>
              <w:rPr>
                <w:bCs/>
                <w:lang w:val="en-GB"/>
              </w:rPr>
            </w:pPr>
            <w:r w:rsidRPr="00F477FF">
              <w:rPr>
                <w:bCs/>
                <w:lang w:val="en-GB"/>
              </w:rPr>
              <w:t>ÖNORM EN 13224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CE6FA5A" w14:textId="70283EE8" w:rsidR="00F477FF" w:rsidRPr="00F477FF" w:rsidRDefault="00F477FF" w:rsidP="00F477FF">
            <w:pPr>
              <w:spacing w:line="240" w:lineRule="auto"/>
              <w:rPr>
                <w:bCs/>
                <w:lang w:val="en-GB"/>
              </w:rPr>
            </w:pPr>
            <w:r w:rsidRPr="00F477FF">
              <w:rPr>
                <w:lang w:val="en-GB"/>
              </w:rPr>
              <w:t>Precast concrete elements - ceiling slabs with webs</w:t>
            </w:r>
          </w:p>
        </w:tc>
      </w:tr>
      <w:tr w:rsidR="00F477FF" w:rsidRPr="008D3887" w14:paraId="4D2C81C8"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092BA56" w14:textId="77777777" w:rsidR="00F477FF" w:rsidRPr="00F477FF" w:rsidRDefault="00F477FF" w:rsidP="00F477FF">
            <w:pPr>
              <w:spacing w:line="240" w:lineRule="auto"/>
              <w:rPr>
                <w:bCs/>
                <w:lang w:val="en-GB"/>
              </w:rPr>
            </w:pPr>
            <w:r w:rsidRPr="00F477FF">
              <w:rPr>
                <w:bCs/>
                <w:lang w:val="en-GB"/>
              </w:rPr>
              <w:t>ÖNORM EN 13225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8032EF1" w14:textId="192711D9" w:rsidR="00F477FF" w:rsidRPr="00F477FF" w:rsidRDefault="00F477FF" w:rsidP="00F477FF">
            <w:pPr>
              <w:spacing w:line="240" w:lineRule="auto"/>
              <w:rPr>
                <w:bCs/>
                <w:lang w:val="en-GB"/>
              </w:rPr>
            </w:pPr>
            <w:r w:rsidRPr="00F477FF">
              <w:rPr>
                <w:lang w:val="en-GB"/>
              </w:rPr>
              <w:t>Precast concrete parts - bar-shaped load-bearing components</w:t>
            </w:r>
          </w:p>
        </w:tc>
      </w:tr>
      <w:tr w:rsidR="00F477FF" w:rsidRPr="008D3887" w14:paraId="78A776D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F7BBDC5" w14:textId="77777777" w:rsidR="00F477FF" w:rsidRPr="00F477FF" w:rsidRDefault="00F477FF" w:rsidP="00F477FF">
            <w:pPr>
              <w:spacing w:line="240" w:lineRule="auto"/>
              <w:rPr>
                <w:bCs/>
                <w:lang w:val="en-GB"/>
              </w:rPr>
            </w:pPr>
            <w:r w:rsidRPr="00F477FF">
              <w:rPr>
                <w:bCs/>
                <w:lang w:val="en-GB"/>
              </w:rPr>
              <w:t>ÖNORM EN 13369</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92C0423" w14:textId="7B060BB7" w:rsidR="00F477FF" w:rsidRPr="00F477FF" w:rsidRDefault="00F477FF" w:rsidP="00F477FF">
            <w:pPr>
              <w:spacing w:line="240" w:lineRule="auto"/>
              <w:rPr>
                <w:bCs/>
                <w:lang w:val="en-GB"/>
              </w:rPr>
            </w:pPr>
            <w:r w:rsidRPr="00F477FF">
              <w:rPr>
                <w:lang w:val="en-GB"/>
              </w:rPr>
              <w:t>General rules for precast concrete</w:t>
            </w:r>
          </w:p>
        </w:tc>
      </w:tr>
      <w:tr w:rsidR="00F477FF" w:rsidRPr="008D3887" w14:paraId="5BD90F9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B865AC3" w14:textId="77777777" w:rsidR="00F477FF" w:rsidRPr="00F477FF" w:rsidRDefault="00F477FF" w:rsidP="00F477FF">
            <w:pPr>
              <w:spacing w:line="240" w:lineRule="auto"/>
              <w:rPr>
                <w:bCs/>
                <w:lang w:val="en-GB"/>
              </w:rPr>
            </w:pPr>
            <w:r w:rsidRPr="00F477FF">
              <w:rPr>
                <w:bCs/>
                <w:lang w:val="en-GB"/>
              </w:rPr>
              <w:t>ÖNORM EN 13693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C54CA12" w14:textId="3C2085DF" w:rsidR="00F477FF" w:rsidRPr="00F477FF" w:rsidRDefault="00F477FF" w:rsidP="00F477FF">
            <w:pPr>
              <w:spacing w:line="240" w:lineRule="auto"/>
              <w:rPr>
                <w:bCs/>
                <w:lang w:val="en-GB"/>
              </w:rPr>
            </w:pPr>
            <w:r w:rsidRPr="00F477FF">
              <w:rPr>
                <w:lang w:val="en-GB"/>
              </w:rPr>
              <w:t>Precast concrete elements - Special precast elements for roofs</w:t>
            </w:r>
          </w:p>
        </w:tc>
      </w:tr>
      <w:tr w:rsidR="00F477FF" w:rsidRPr="008D3887" w14:paraId="3334491A"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13737C5" w14:textId="77777777" w:rsidR="00F477FF" w:rsidRPr="00F477FF" w:rsidRDefault="00F477FF" w:rsidP="00F477FF">
            <w:pPr>
              <w:spacing w:line="240" w:lineRule="auto"/>
              <w:rPr>
                <w:bCs/>
                <w:lang w:val="en-GB"/>
              </w:rPr>
            </w:pPr>
            <w:r w:rsidRPr="00F477FF">
              <w:rPr>
                <w:bCs/>
                <w:lang w:val="en-GB"/>
              </w:rPr>
              <w:t>ÖNORM EN 13747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E635157" w14:textId="4974D8E5" w:rsidR="00F477FF" w:rsidRPr="00F477FF" w:rsidRDefault="00F477FF" w:rsidP="00F477FF">
            <w:pPr>
              <w:spacing w:line="240" w:lineRule="auto"/>
              <w:rPr>
                <w:bCs/>
                <w:lang w:val="en-GB"/>
              </w:rPr>
            </w:pPr>
            <w:r w:rsidRPr="00F477FF">
              <w:rPr>
                <w:lang w:val="en-GB"/>
              </w:rPr>
              <w:t>Precast concrete elements - ceiling slabs with in-situ concrete addition</w:t>
            </w:r>
          </w:p>
        </w:tc>
      </w:tr>
      <w:tr w:rsidR="00F477FF" w:rsidRPr="008D3887" w14:paraId="17CB2A09"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E543C2" w14:textId="77777777" w:rsidR="00F477FF" w:rsidRPr="00F477FF" w:rsidRDefault="00F477FF" w:rsidP="00F477FF">
            <w:pPr>
              <w:spacing w:line="240" w:lineRule="auto"/>
              <w:rPr>
                <w:bCs/>
                <w:lang w:val="en-GB"/>
              </w:rPr>
            </w:pPr>
            <w:r w:rsidRPr="00F477FF">
              <w:rPr>
                <w:bCs/>
                <w:lang w:val="en-GB"/>
              </w:rPr>
              <w:t>ÖNORM EN 13978-1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1655719" w14:textId="164EFE7C" w:rsidR="00F477FF" w:rsidRPr="00F477FF" w:rsidRDefault="00F477FF" w:rsidP="00F477FF">
            <w:pPr>
              <w:spacing w:line="240" w:lineRule="auto"/>
              <w:rPr>
                <w:bCs/>
                <w:lang w:val="en-GB"/>
              </w:rPr>
            </w:pPr>
            <w:r w:rsidRPr="00F477FF">
              <w:rPr>
                <w:lang w:val="en-GB"/>
              </w:rPr>
              <w:t>Precast concrete parts - Precast concrete garages - Part 1: Requirements for monolithic reinforced concrete garages or those consisting of room-sized individual parts</w:t>
            </w:r>
          </w:p>
        </w:tc>
      </w:tr>
      <w:tr w:rsidR="00F477FF" w:rsidRPr="008D3887" w14:paraId="35E0447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818477A" w14:textId="77777777" w:rsidR="00F477FF" w:rsidRPr="00F477FF" w:rsidRDefault="00F477FF" w:rsidP="00F477FF">
            <w:pPr>
              <w:spacing w:line="240" w:lineRule="auto"/>
              <w:rPr>
                <w:bCs/>
                <w:lang w:val="en-GB"/>
              </w:rPr>
            </w:pPr>
            <w:r w:rsidRPr="00F477FF">
              <w:rPr>
                <w:bCs/>
                <w:lang w:val="en-GB"/>
              </w:rPr>
              <w:t>ÖNORM EN 14474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67AF39B" w14:textId="70AE2860" w:rsidR="00F477FF" w:rsidRPr="00F477FF" w:rsidRDefault="00F477FF" w:rsidP="00F477FF">
            <w:pPr>
              <w:spacing w:line="240" w:lineRule="auto"/>
              <w:rPr>
                <w:bCs/>
                <w:lang w:val="en-GB"/>
              </w:rPr>
            </w:pPr>
            <w:r w:rsidRPr="00F477FF">
              <w:rPr>
                <w:lang w:val="en-GB"/>
              </w:rPr>
              <w:t>Precast Concrete - Woodchip Concrete - Requirements and Test Methods</w:t>
            </w:r>
          </w:p>
        </w:tc>
      </w:tr>
      <w:tr w:rsidR="00F477FF" w:rsidRPr="008D3887" w14:paraId="2BC3C60E"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77AE99A9" w14:textId="77777777" w:rsidR="00F477FF" w:rsidRPr="00F477FF" w:rsidRDefault="00F477FF" w:rsidP="00F477FF">
            <w:pPr>
              <w:spacing w:line="240" w:lineRule="auto"/>
              <w:rPr>
                <w:bCs/>
                <w:lang w:val="en-GB"/>
              </w:rPr>
            </w:pPr>
            <w:r w:rsidRPr="00F477FF">
              <w:rPr>
                <w:bCs/>
                <w:lang w:val="en-GB"/>
              </w:rPr>
              <w:t>ÖNORM EN 14650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049D6D8" w14:textId="659EFAE3" w:rsidR="00F477FF" w:rsidRPr="00F477FF" w:rsidRDefault="00F477FF" w:rsidP="00F477FF">
            <w:pPr>
              <w:spacing w:line="240" w:lineRule="auto"/>
              <w:rPr>
                <w:bCs/>
                <w:lang w:val="en-GB"/>
              </w:rPr>
            </w:pPr>
            <w:r w:rsidRPr="00F477FF">
              <w:rPr>
                <w:lang w:val="en-GB"/>
              </w:rPr>
              <w:t>Precast concrete - General rules for factory production control of concrete with metallic fib</w:t>
            </w:r>
            <w:r>
              <w:rPr>
                <w:lang w:val="en-GB"/>
              </w:rPr>
              <w:t>res</w:t>
            </w:r>
          </w:p>
        </w:tc>
      </w:tr>
      <w:tr w:rsidR="00F477FF" w:rsidRPr="00A950AD" w14:paraId="36B9E7B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091D9A9" w14:textId="77777777" w:rsidR="00F477FF" w:rsidRPr="00F477FF" w:rsidRDefault="00F477FF" w:rsidP="00F477FF">
            <w:pPr>
              <w:spacing w:line="240" w:lineRule="auto"/>
              <w:rPr>
                <w:bCs/>
                <w:lang w:val="en-GB"/>
              </w:rPr>
            </w:pPr>
            <w:r w:rsidRPr="00F477FF">
              <w:rPr>
                <w:bCs/>
                <w:lang w:val="en-GB"/>
              </w:rPr>
              <w:t>ÖNORM EN 14843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4657F0B3" w14:textId="3A2BBADB" w:rsidR="00F477FF" w:rsidRPr="00F477FF" w:rsidRDefault="00F477FF" w:rsidP="00F477FF">
            <w:pPr>
              <w:spacing w:line="240" w:lineRule="auto"/>
              <w:rPr>
                <w:bCs/>
                <w:lang w:val="en-GB"/>
              </w:rPr>
            </w:pPr>
            <w:r w:rsidRPr="00F477FF">
              <w:rPr>
                <w:lang w:val="en-GB"/>
              </w:rPr>
              <w:t>Precast concrete - stairs</w:t>
            </w:r>
          </w:p>
        </w:tc>
      </w:tr>
      <w:tr w:rsidR="00F477FF" w:rsidRPr="008D3887" w14:paraId="6D8F695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4FBCF92" w14:textId="77777777" w:rsidR="00F477FF" w:rsidRPr="00F477FF" w:rsidRDefault="00F477FF" w:rsidP="00F477FF">
            <w:pPr>
              <w:spacing w:line="240" w:lineRule="auto"/>
              <w:rPr>
                <w:bCs/>
                <w:lang w:val="en-GB"/>
              </w:rPr>
            </w:pPr>
            <w:r w:rsidRPr="00F477FF">
              <w:rPr>
                <w:bCs/>
                <w:lang w:val="en-GB"/>
              </w:rPr>
              <w:t>ÖNORM EN 14844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B56D754" w14:textId="7A3580D2" w:rsidR="00F477FF" w:rsidRPr="00F477FF" w:rsidRDefault="00F477FF" w:rsidP="00F477FF">
            <w:pPr>
              <w:spacing w:line="240" w:lineRule="auto"/>
              <w:rPr>
                <w:bCs/>
                <w:lang w:val="en-GB"/>
              </w:rPr>
            </w:pPr>
            <w:r w:rsidRPr="00F477FF">
              <w:rPr>
                <w:lang w:val="en-GB"/>
              </w:rPr>
              <w:t>Precast concrete elements - hollow box elements</w:t>
            </w:r>
          </w:p>
        </w:tc>
      </w:tr>
      <w:tr w:rsidR="00F477FF" w:rsidRPr="008D3887" w14:paraId="6584D05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1C8EE72" w14:textId="77777777" w:rsidR="00F477FF" w:rsidRPr="00F477FF" w:rsidRDefault="00F477FF" w:rsidP="00F477FF">
            <w:pPr>
              <w:spacing w:line="240" w:lineRule="auto"/>
              <w:rPr>
                <w:bCs/>
                <w:lang w:val="en-GB"/>
              </w:rPr>
            </w:pPr>
            <w:r w:rsidRPr="00F477FF">
              <w:rPr>
                <w:bCs/>
                <w:lang w:val="en-GB"/>
              </w:rPr>
              <w:t>ÖNORM EN 14991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4705BF7" w14:textId="0881A0F9" w:rsidR="00F477FF" w:rsidRPr="00F477FF" w:rsidRDefault="00F477FF" w:rsidP="00F477FF">
            <w:pPr>
              <w:spacing w:line="240" w:lineRule="auto"/>
              <w:rPr>
                <w:bCs/>
                <w:lang w:val="en-GB"/>
              </w:rPr>
            </w:pPr>
            <w:r w:rsidRPr="00F477FF">
              <w:rPr>
                <w:lang w:val="en-GB"/>
              </w:rPr>
              <w:t>Precast concrete elements - foundation elements</w:t>
            </w:r>
          </w:p>
        </w:tc>
      </w:tr>
      <w:tr w:rsidR="00F477FF" w:rsidRPr="00A950AD" w14:paraId="238BCE03"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3338BF78" w14:textId="77777777" w:rsidR="00F477FF" w:rsidRPr="00F477FF" w:rsidRDefault="00F477FF" w:rsidP="00F477FF">
            <w:pPr>
              <w:spacing w:line="240" w:lineRule="auto"/>
              <w:rPr>
                <w:bCs/>
                <w:lang w:val="en-GB"/>
              </w:rPr>
            </w:pPr>
            <w:r w:rsidRPr="00F477FF">
              <w:rPr>
                <w:bCs/>
                <w:lang w:val="en-GB"/>
              </w:rPr>
              <w:t>ÖNORM EN 14992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31624BB" w14:textId="2B5DC65C" w:rsidR="00F477FF" w:rsidRPr="00F477FF" w:rsidRDefault="00F477FF" w:rsidP="00F477FF">
            <w:pPr>
              <w:spacing w:line="240" w:lineRule="auto"/>
              <w:rPr>
                <w:bCs/>
                <w:lang w:val="en-GB"/>
              </w:rPr>
            </w:pPr>
            <w:r w:rsidRPr="00F477FF">
              <w:rPr>
                <w:lang w:val="en-GB"/>
              </w:rPr>
              <w:t>Precast concrete - wall elements</w:t>
            </w:r>
          </w:p>
        </w:tc>
      </w:tr>
      <w:tr w:rsidR="00F477FF" w:rsidRPr="008D3887" w14:paraId="144FC847"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56B05C8" w14:textId="77777777" w:rsidR="00F477FF" w:rsidRPr="00F477FF" w:rsidRDefault="00F477FF" w:rsidP="00F477FF">
            <w:pPr>
              <w:spacing w:line="240" w:lineRule="auto"/>
              <w:rPr>
                <w:bCs/>
                <w:lang w:val="en-GB"/>
              </w:rPr>
            </w:pPr>
            <w:r w:rsidRPr="00F477FF">
              <w:rPr>
                <w:bCs/>
                <w:lang w:val="en-GB"/>
              </w:rPr>
              <w:t>ÖNORM EN 15037-1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35C9A871" w14:textId="648EC504" w:rsidR="00F477FF" w:rsidRPr="00F477FF" w:rsidRDefault="00F477FF" w:rsidP="00F477FF">
            <w:pPr>
              <w:spacing w:line="240" w:lineRule="auto"/>
              <w:rPr>
                <w:bCs/>
                <w:lang w:val="en-GB"/>
              </w:rPr>
            </w:pPr>
            <w:r w:rsidRPr="00F477FF">
              <w:rPr>
                <w:lang w:val="en-GB"/>
              </w:rPr>
              <w:t>Precast concrete elements - Beam ceilings with intermediate components - Part 1: Beams</w:t>
            </w:r>
          </w:p>
        </w:tc>
      </w:tr>
      <w:tr w:rsidR="00F477FF" w:rsidRPr="008D3887" w14:paraId="779268B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3C2FB5F" w14:textId="77777777" w:rsidR="00F477FF" w:rsidRPr="00F477FF" w:rsidRDefault="00F477FF" w:rsidP="00F477FF">
            <w:pPr>
              <w:spacing w:line="240" w:lineRule="auto"/>
              <w:rPr>
                <w:bCs/>
                <w:lang w:val="en-GB"/>
              </w:rPr>
            </w:pPr>
            <w:r w:rsidRPr="00F477FF">
              <w:rPr>
                <w:bCs/>
                <w:lang w:val="en-GB"/>
              </w:rPr>
              <w:t>ÖNORM EN 15037-2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A325276" w14:textId="495F0BD3" w:rsidR="00F477FF" w:rsidRPr="00F477FF" w:rsidRDefault="00F477FF" w:rsidP="00F477FF">
            <w:pPr>
              <w:spacing w:line="240" w:lineRule="auto"/>
              <w:rPr>
                <w:bCs/>
                <w:lang w:val="en-GB"/>
              </w:rPr>
            </w:pPr>
            <w:r w:rsidRPr="00F477FF">
              <w:rPr>
                <w:lang w:val="en-GB"/>
              </w:rPr>
              <w:t>Precast concrete elements - Beam floors with intermediate elements - Part 2: Concrete intermediate elements</w:t>
            </w:r>
          </w:p>
        </w:tc>
      </w:tr>
      <w:tr w:rsidR="00F477FF" w:rsidRPr="008D3887" w14:paraId="5BC2A68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6C8D57B" w14:textId="77777777" w:rsidR="00F477FF" w:rsidRPr="00F477FF" w:rsidRDefault="00F477FF" w:rsidP="00F477FF">
            <w:pPr>
              <w:spacing w:line="240" w:lineRule="auto"/>
              <w:rPr>
                <w:bCs/>
                <w:lang w:val="en-GB"/>
              </w:rPr>
            </w:pPr>
            <w:r w:rsidRPr="00F477FF">
              <w:rPr>
                <w:bCs/>
                <w:lang w:val="en-GB"/>
              </w:rPr>
              <w:t>ÖNORM EN 15037-3</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1B299CA" w14:textId="11235F72" w:rsidR="00F477FF" w:rsidRPr="00F477FF" w:rsidRDefault="00F477FF" w:rsidP="00F477FF">
            <w:pPr>
              <w:spacing w:line="240" w:lineRule="auto"/>
              <w:rPr>
                <w:bCs/>
                <w:lang w:val="en-GB"/>
              </w:rPr>
            </w:pPr>
            <w:r w:rsidRPr="00F477FF">
              <w:rPr>
                <w:lang w:val="en-GB"/>
              </w:rPr>
              <w:t>Precast concrete elements - Beam floors with intermediate elements - Part 3: Ceramic intermediate elements</w:t>
            </w:r>
          </w:p>
        </w:tc>
      </w:tr>
      <w:tr w:rsidR="00F477FF" w:rsidRPr="008D3887" w14:paraId="1934F39C"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57AB80B" w14:textId="77777777" w:rsidR="00F477FF" w:rsidRPr="00F477FF" w:rsidRDefault="00F477FF" w:rsidP="00F477FF">
            <w:pPr>
              <w:spacing w:line="240" w:lineRule="auto"/>
              <w:rPr>
                <w:bCs/>
                <w:lang w:val="en-GB"/>
              </w:rPr>
            </w:pPr>
            <w:r w:rsidRPr="00F477FF">
              <w:rPr>
                <w:bCs/>
                <w:lang w:val="en-GB"/>
              </w:rPr>
              <w:t>ÖNORM EN 15037-4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5FF370A2" w14:textId="56A15895" w:rsidR="00F477FF" w:rsidRPr="00F477FF" w:rsidRDefault="00F477FF" w:rsidP="00F477FF">
            <w:pPr>
              <w:spacing w:line="240" w:lineRule="auto"/>
              <w:rPr>
                <w:bCs/>
                <w:lang w:val="en-GB"/>
              </w:rPr>
            </w:pPr>
            <w:r w:rsidRPr="00F477FF">
              <w:rPr>
                <w:lang w:val="en-GB"/>
              </w:rPr>
              <w:t>Precast concrete elements - Beam ceilings with intermediate elements - Part 4: Intermediate elements made of expanded polystyrene foam</w:t>
            </w:r>
          </w:p>
        </w:tc>
      </w:tr>
      <w:tr w:rsidR="00F477FF" w:rsidRPr="008D3887" w14:paraId="660C958B"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F726BB6" w14:textId="77777777" w:rsidR="00F477FF" w:rsidRPr="00F477FF" w:rsidRDefault="00F477FF" w:rsidP="00F477FF">
            <w:pPr>
              <w:spacing w:line="240" w:lineRule="auto"/>
              <w:rPr>
                <w:bCs/>
                <w:lang w:val="en-GB"/>
              </w:rPr>
            </w:pPr>
            <w:r w:rsidRPr="00F477FF">
              <w:rPr>
                <w:bCs/>
                <w:lang w:val="en-GB"/>
              </w:rPr>
              <w:t>ÖNORM EN 15050</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39AD5E6" w14:textId="7A366DCC" w:rsidR="00F477FF" w:rsidRPr="00F477FF" w:rsidRDefault="00F477FF" w:rsidP="00F477FF">
            <w:pPr>
              <w:spacing w:line="240" w:lineRule="auto"/>
              <w:rPr>
                <w:bCs/>
                <w:lang w:val="en-GB"/>
              </w:rPr>
            </w:pPr>
            <w:r w:rsidRPr="00F477FF">
              <w:rPr>
                <w:lang w:val="en-GB"/>
              </w:rPr>
              <w:t>Precast concrete elements - precast elements for bridges</w:t>
            </w:r>
          </w:p>
        </w:tc>
      </w:tr>
      <w:tr w:rsidR="00F477FF" w:rsidRPr="008D3887" w14:paraId="0F460183"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BD1F028" w14:textId="77777777" w:rsidR="00F477FF" w:rsidRPr="00F477FF" w:rsidRDefault="00F477FF" w:rsidP="00F477FF">
            <w:pPr>
              <w:spacing w:line="240" w:lineRule="auto"/>
              <w:rPr>
                <w:bCs/>
                <w:lang w:val="en-GB"/>
              </w:rPr>
            </w:pPr>
            <w:r w:rsidRPr="00F477FF">
              <w:rPr>
                <w:bCs/>
                <w:lang w:val="en-GB"/>
              </w:rPr>
              <w:lastRenderedPageBreak/>
              <w:t>ÖNORM EN 15191</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FF6EF46" w14:textId="1FF40EA6" w:rsidR="00F477FF" w:rsidRPr="00F477FF" w:rsidRDefault="00F477FF" w:rsidP="00F477FF">
            <w:pPr>
              <w:spacing w:line="240" w:lineRule="auto"/>
              <w:rPr>
                <w:bCs/>
                <w:lang w:val="en-GB"/>
              </w:rPr>
            </w:pPr>
            <w:r w:rsidRPr="00F477FF">
              <w:rPr>
                <w:lang w:val="en-GB"/>
              </w:rPr>
              <w:t>Precast Concrete - Classification of performance properties of glass fib</w:t>
            </w:r>
            <w:r>
              <w:rPr>
                <w:lang w:val="en-GB"/>
              </w:rPr>
              <w:t>re</w:t>
            </w:r>
            <w:r w:rsidRPr="00F477FF">
              <w:rPr>
                <w:lang w:val="en-GB"/>
              </w:rPr>
              <w:t xml:space="preserve"> reinforced concrete</w:t>
            </w:r>
          </w:p>
        </w:tc>
      </w:tr>
      <w:tr w:rsidR="00F477FF" w:rsidRPr="008D3887" w14:paraId="044688A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BB4B118" w14:textId="77777777" w:rsidR="00F477FF" w:rsidRPr="00F477FF" w:rsidRDefault="00F477FF" w:rsidP="00F477FF">
            <w:pPr>
              <w:spacing w:line="240" w:lineRule="auto"/>
              <w:rPr>
                <w:bCs/>
                <w:lang w:val="en-GB"/>
              </w:rPr>
            </w:pPr>
            <w:r w:rsidRPr="00F477FF">
              <w:rPr>
                <w:bCs/>
                <w:lang w:val="en-GB"/>
              </w:rPr>
              <w:t>ÖNORM EN 15258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2DFAA988" w14:textId="79958E3C" w:rsidR="00F477FF" w:rsidRPr="00F477FF" w:rsidRDefault="00F477FF" w:rsidP="00F477FF">
            <w:pPr>
              <w:spacing w:line="240" w:lineRule="auto"/>
              <w:rPr>
                <w:bCs/>
                <w:lang w:val="en-GB"/>
              </w:rPr>
            </w:pPr>
            <w:r w:rsidRPr="00F477FF">
              <w:rPr>
                <w:lang w:val="en-GB"/>
              </w:rPr>
              <w:t>Precast concrete elements - retaining wall elements</w:t>
            </w:r>
          </w:p>
        </w:tc>
      </w:tr>
      <w:tr w:rsidR="00F477FF" w:rsidRPr="008D3887" w14:paraId="11C5E4F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20F4EB4C" w14:textId="77777777" w:rsidR="00F477FF" w:rsidRPr="00F477FF" w:rsidRDefault="00F477FF" w:rsidP="00F477FF">
            <w:pPr>
              <w:spacing w:line="240" w:lineRule="auto"/>
              <w:rPr>
                <w:bCs/>
                <w:lang w:val="en-GB"/>
              </w:rPr>
            </w:pPr>
            <w:r w:rsidRPr="00F477FF">
              <w:rPr>
                <w:bCs/>
                <w:lang w:val="en-GB"/>
              </w:rPr>
              <w:t>ÖNORM EN 15422</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6EF395C7" w14:textId="1ECBC4B6" w:rsidR="00F477FF" w:rsidRPr="00F477FF" w:rsidRDefault="00F477FF" w:rsidP="00F477FF">
            <w:pPr>
              <w:spacing w:line="240" w:lineRule="auto"/>
              <w:rPr>
                <w:bCs/>
                <w:lang w:val="en-GB"/>
              </w:rPr>
            </w:pPr>
            <w:r w:rsidRPr="00F477FF">
              <w:rPr>
                <w:lang w:val="en-GB"/>
              </w:rPr>
              <w:t>Precast concrete - Specification for glass fib</w:t>
            </w:r>
            <w:r w:rsidR="00105278">
              <w:rPr>
                <w:lang w:val="en-GB"/>
              </w:rPr>
              <w:t>res</w:t>
            </w:r>
            <w:r w:rsidRPr="00F477FF">
              <w:rPr>
                <w:lang w:val="en-GB"/>
              </w:rPr>
              <w:t xml:space="preserve"> as reinforcement in mortar and concrete</w:t>
            </w:r>
          </w:p>
        </w:tc>
      </w:tr>
      <w:tr w:rsidR="00F477FF" w:rsidRPr="008D3887" w14:paraId="6964D7A2"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6FED79F8" w14:textId="77777777" w:rsidR="00F477FF" w:rsidRPr="00F477FF" w:rsidRDefault="00F477FF" w:rsidP="00F477FF">
            <w:pPr>
              <w:spacing w:line="240" w:lineRule="auto"/>
              <w:rPr>
                <w:bCs/>
                <w:lang w:val="en-GB"/>
              </w:rPr>
            </w:pPr>
            <w:r w:rsidRPr="00F477FF">
              <w:rPr>
                <w:bCs/>
                <w:lang w:val="en-GB"/>
              </w:rPr>
              <w:t>ÖNORM EN 15435</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046D1FAD" w14:textId="24BA2EC6" w:rsidR="00F477FF" w:rsidRPr="00F477FF" w:rsidRDefault="00F477FF" w:rsidP="00F477FF">
            <w:pPr>
              <w:spacing w:line="240" w:lineRule="auto"/>
              <w:rPr>
                <w:bCs/>
                <w:lang w:val="en-GB"/>
              </w:rPr>
            </w:pPr>
            <w:r w:rsidRPr="00F477FF">
              <w:rPr>
                <w:lang w:val="en-GB"/>
              </w:rPr>
              <w:t>Precast concrete parts - formwork blocks made of normal and lightweight concrete - product properties and performance characteristics</w:t>
            </w:r>
          </w:p>
        </w:tc>
      </w:tr>
      <w:tr w:rsidR="00F477FF" w:rsidRPr="008D3887" w14:paraId="75A6A496"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5CB14CFF" w14:textId="77777777" w:rsidR="00F477FF" w:rsidRPr="00F477FF" w:rsidRDefault="00F477FF" w:rsidP="00F477FF">
            <w:pPr>
              <w:spacing w:line="240" w:lineRule="auto"/>
              <w:rPr>
                <w:bCs/>
                <w:lang w:val="en-GB"/>
              </w:rPr>
            </w:pPr>
            <w:r w:rsidRPr="00F477FF">
              <w:rPr>
                <w:bCs/>
                <w:lang w:val="en-GB"/>
              </w:rPr>
              <w:t>ÖNORM EN 15498</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18E3C91A" w14:textId="64709265" w:rsidR="00F477FF" w:rsidRPr="00F477FF" w:rsidRDefault="00F477FF" w:rsidP="00F477FF">
            <w:pPr>
              <w:spacing w:line="240" w:lineRule="auto"/>
              <w:rPr>
                <w:bCs/>
                <w:lang w:val="en-GB"/>
              </w:rPr>
            </w:pPr>
            <w:r w:rsidRPr="00F477FF">
              <w:rPr>
                <w:lang w:val="en-GB"/>
              </w:rPr>
              <w:t>Precast concrete parts - chipboard formwork blocks - product properties and performance characteristics</w:t>
            </w:r>
          </w:p>
        </w:tc>
      </w:tr>
      <w:tr w:rsidR="00F477FF" w:rsidRPr="008D3887" w14:paraId="2CDD7321" w14:textId="77777777" w:rsidTr="00BF310D">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15050CE6" w14:textId="77777777" w:rsidR="00F477FF" w:rsidRPr="00F477FF" w:rsidRDefault="00F477FF" w:rsidP="00F477FF">
            <w:pPr>
              <w:spacing w:line="240" w:lineRule="auto"/>
              <w:rPr>
                <w:bCs/>
                <w:lang w:val="en-GB"/>
              </w:rPr>
            </w:pPr>
            <w:r w:rsidRPr="00F477FF">
              <w:rPr>
                <w:bCs/>
                <w:lang w:val="en-GB"/>
              </w:rPr>
              <w:t>ÖNORM EN 15564</w:t>
            </w:r>
          </w:p>
        </w:tc>
        <w:tc>
          <w:tcPr>
            <w:tcW w:w="3915" w:type="pct"/>
            <w:tcBorders>
              <w:top w:val="single" w:sz="4" w:space="0" w:color="auto"/>
              <w:left w:val="single" w:sz="4" w:space="0" w:color="auto"/>
              <w:bottom w:val="single" w:sz="4" w:space="0" w:color="auto"/>
              <w:right w:val="single" w:sz="4" w:space="0" w:color="auto"/>
            </w:tcBorders>
            <w:shd w:val="clear" w:color="auto" w:fill="CCFFFF"/>
            <w:noWrap/>
          </w:tcPr>
          <w:p w14:paraId="7DCC9783" w14:textId="025EDB64" w:rsidR="00F477FF" w:rsidRPr="00F477FF" w:rsidRDefault="00F477FF" w:rsidP="00F477FF">
            <w:pPr>
              <w:spacing w:line="240" w:lineRule="auto"/>
              <w:rPr>
                <w:bCs/>
                <w:lang w:val="en-GB"/>
              </w:rPr>
            </w:pPr>
            <w:r w:rsidRPr="00F477FF">
              <w:rPr>
                <w:lang w:val="en-GB"/>
              </w:rPr>
              <w:t>Precast concrete - Synthetic resin concrete - Requirements and test methods</w:t>
            </w:r>
          </w:p>
        </w:tc>
      </w:tr>
      <w:tr w:rsidR="00133F88" w:rsidRPr="00133F88" w14:paraId="21717FEB" w14:textId="77777777" w:rsidTr="00E01C94">
        <w:trPr>
          <w:trHeight w:val="408"/>
        </w:trPr>
        <w:tc>
          <w:tcPr>
            <w:tcW w:w="108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02DBBCF8" w14:textId="55C19EAB" w:rsidR="00133F88" w:rsidRPr="00F477FF" w:rsidRDefault="00133F88" w:rsidP="00133F88">
            <w:pPr>
              <w:spacing w:line="240" w:lineRule="auto"/>
              <w:rPr>
                <w:bCs/>
                <w:lang w:val="en-GB"/>
              </w:rPr>
            </w:pPr>
            <w:r w:rsidRPr="00221F34">
              <w:rPr>
                <w:szCs w:val="18"/>
                <w:lang w:val="de-CH"/>
              </w:rPr>
              <w:t>ETA-19/0427</w:t>
            </w:r>
          </w:p>
        </w:tc>
        <w:tc>
          <w:tcPr>
            <w:tcW w:w="3915" w:type="pct"/>
            <w:tcBorders>
              <w:top w:val="single" w:sz="4" w:space="0" w:color="auto"/>
              <w:left w:val="single" w:sz="4" w:space="0" w:color="auto"/>
              <w:bottom w:val="single" w:sz="4" w:space="0" w:color="auto"/>
              <w:right w:val="single" w:sz="4" w:space="0" w:color="auto"/>
            </w:tcBorders>
            <w:shd w:val="clear" w:color="auto" w:fill="CCFFFF"/>
            <w:noWrap/>
            <w:vAlign w:val="center"/>
          </w:tcPr>
          <w:p w14:paraId="42ED375B" w14:textId="19DF9158" w:rsidR="00133F88" w:rsidRPr="00133F88" w:rsidRDefault="00133F88" w:rsidP="00133F88">
            <w:pPr>
              <w:spacing w:line="240" w:lineRule="auto"/>
              <w:rPr>
                <w:lang w:val="en-GB"/>
              </w:rPr>
            </w:pPr>
            <w:r w:rsidRPr="00E01C94">
              <w:rPr>
                <w:szCs w:val="18"/>
                <w:lang w:val="en-GB"/>
              </w:rPr>
              <w:t>Mineral-bonded boards made from wood chips</w:t>
            </w:r>
          </w:p>
        </w:tc>
      </w:tr>
    </w:tbl>
    <w:p w14:paraId="6F57A2FF" w14:textId="1B942F9E" w:rsidR="00AC7903" w:rsidRPr="00133F88" w:rsidRDefault="00AC7903" w:rsidP="00AC7903">
      <w:pPr>
        <w:rPr>
          <w:lang w:val="en-GB"/>
        </w:rPr>
      </w:pPr>
    </w:p>
    <w:p w14:paraId="31D1A88A" w14:textId="77777777" w:rsidR="0085330C" w:rsidRPr="00133F88" w:rsidRDefault="0085330C" w:rsidP="00AC7903">
      <w:pPr>
        <w:rPr>
          <w:lang w:val="en-GB"/>
        </w:rPr>
      </w:pPr>
    </w:p>
    <w:p w14:paraId="2632E0FC" w14:textId="7E6A86A8" w:rsidR="00CB3C0B" w:rsidRPr="00896AA1" w:rsidRDefault="008B32E4" w:rsidP="000F55E9">
      <w:pPr>
        <w:pStyle w:val="berschrift2"/>
        <w:rPr>
          <w:lang w:val="en-GB"/>
        </w:rPr>
      </w:pPr>
      <w:bookmarkStart w:id="26" w:name="_Toc155096283"/>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29CFFCFF"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133F88">
        <w:rPr>
          <w:rFonts w:eastAsiaTheme="minorHAnsi"/>
          <w:b/>
          <w:szCs w:val="18"/>
          <w:lang w:val="en-GB"/>
        </w:rPr>
        <w:t>c</w:t>
      </w:r>
      <w:r w:rsidR="00163064">
        <w:rPr>
          <w:rFonts w:eastAsiaTheme="minorHAnsi"/>
          <w:b/>
          <w:szCs w:val="18"/>
          <w:lang w:val="en-GB"/>
        </w:rPr>
        <w:t>oncrete and concrete elements</w:t>
      </w:r>
      <w:r w:rsidR="00171BC2" w:rsidRPr="00896AA1">
        <w:rPr>
          <w:b/>
          <w:u w:val="single"/>
          <w:lang w:val="en-GB"/>
        </w:rPr>
        <w:t>:</w:t>
      </w:r>
    </w:p>
    <w:p w14:paraId="50EFA39A" w14:textId="50BA02D2" w:rsidR="00171BC2" w:rsidRDefault="003A61AB" w:rsidP="00105278">
      <w:pPr>
        <w:pStyle w:val="Beschriftung"/>
        <w:shd w:val="clear" w:color="auto" w:fill="CCFFFF"/>
        <w:rPr>
          <w:b w:val="0"/>
          <w:bCs w:val="0"/>
          <w:color w:val="auto"/>
          <w:szCs w:val="22"/>
          <w:lang w:val="en-GB"/>
        </w:rPr>
      </w:pPr>
      <w:r w:rsidRPr="003A61AB">
        <w:rPr>
          <w:b w:val="0"/>
          <w:bCs w:val="0"/>
          <w:color w:val="auto"/>
          <w:szCs w:val="22"/>
          <w:lang w:val="en-GB"/>
        </w:rPr>
        <w:t>The (construction) technical data listed in Table 2 to Table 4 are based on the national standards or the harmonized European product standards for construction products made of cast iron (see scope) and must be specified with reference to the test standard. An indication in the different categories is only to be made if these are relevant for the declared product according to the product standard (see footnotes).</w:t>
      </w:r>
    </w:p>
    <w:p w14:paraId="02B2BB75" w14:textId="77777777" w:rsidR="0005245A" w:rsidRPr="0005245A" w:rsidRDefault="0005245A" w:rsidP="0005245A">
      <w:pPr>
        <w:rPr>
          <w:lang w:val="en-GB"/>
        </w:rPr>
      </w:pPr>
    </w:p>
    <w:p w14:paraId="76DD4CBE" w14:textId="41EEE26F" w:rsidR="003A61AB" w:rsidRPr="003A61AB" w:rsidRDefault="007E6010" w:rsidP="003A61AB">
      <w:pPr>
        <w:pStyle w:val="Beschriftung"/>
        <w:shd w:val="clear" w:color="auto" w:fill="CCFFFF"/>
        <w:rPr>
          <w:shd w:val="clear" w:color="auto" w:fill="CCFFFF"/>
          <w:lang w:val="en-GB"/>
        </w:rPr>
      </w:pPr>
      <w:bookmarkStart w:id="30" w:name="_Ref322941780"/>
      <w:bookmarkStart w:id="31" w:name="_Toc81486699"/>
      <w:bookmarkStart w:id="32" w:name="_Toc155096249"/>
      <w:bookmarkEnd w:id="28"/>
      <w:bookmarkEnd w:id="29"/>
      <w:r>
        <w:rPr>
          <w:shd w:val="clear" w:color="auto" w:fill="CCFFFF"/>
          <w:lang w:val="en-GB"/>
        </w:rPr>
        <w:t>Table</w:t>
      </w:r>
      <w:r w:rsidR="003A61AB" w:rsidRPr="003A61AB">
        <w:rPr>
          <w:shd w:val="clear" w:color="auto" w:fill="CCFFFF"/>
          <w:lang w:val="en-GB"/>
        </w:rPr>
        <w:t xml:space="preserve"> </w:t>
      </w:r>
      <w:r w:rsidR="003A61AB">
        <w:rPr>
          <w:shd w:val="clear" w:color="auto" w:fill="CCFFFF"/>
          <w:lang w:val="de-CH"/>
        </w:rPr>
        <w:fldChar w:fldCharType="begin"/>
      </w:r>
      <w:r w:rsidR="003A61AB" w:rsidRPr="003A61AB">
        <w:rPr>
          <w:shd w:val="clear" w:color="auto" w:fill="CCFFFF"/>
          <w:lang w:val="en-GB"/>
        </w:rPr>
        <w:instrText xml:space="preserve"> SEQ Tabelle \* ARABIC </w:instrText>
      </w:r>
      <w:r w:rsidR="003A61AB">
        <w:rPr>
          <w:shd w:val="clear" w:color="auto" w:fill="CCFFFF"/>
          <w:lang w:val="de-CH"/>
        </w:rPr>
        <w:fldChar w:fldCharType="separate"/>
      </w:r>
      <w:r w:rsidR="00255FF0">
        <w:rPr>
          <w:noProof/>
          <w:shd w:val="clear" w:color="auto" w:fill="CCFFFF"/>
          <w:lang w:val="en-GB"/>
        </w:rPr>
        <w:t>2</w:t>
      </w:r>
      <w:r w:rsidR="003A61AB">
        <w:rPr>
          <w:shd w:val="clear" w:color="auto" w:fill="CCFFFF"/>
          <w:lang w:val="de-CH"/>
        </w:rPr>
        <w:fldChar w:fldCharType="end"/>
      </w:r>
      <w:bookmarkEnd w:id="30"/>
      <w:r w:rsidR="003A61AB" w:rsidRPr="003A61AB">
        <w:rPr>
          <w:shd w:val="clear" w:color="auto" w:fill="CCFFFF"/>
          <w:lang w:val="en-GB"/>
        </w:rPr>
        <w:t xml:space="preserve">: </w:t>
      </w:r>
      <w:bookmarkEnd w:id="31"/>
      <w:r w:rsidR="003A61AB" w:rsidRPr="003A61AB">
        <w:rPr>
          <w:shd w:val="clear" w:color="auto" w:fill="CCFFFF"/>
          <w:lang w:val="en-GB"/>
        </w:rPr>
        <w:t xml:space="preserve">Technical data for </w:t>
      </w:r>
      <w:r w:rsidR="00655C91">
        <w:rPr>
          <w:shd w:val="clear" w:color="auto" w:fill="CCFFFF"/>
          <w:lang w:val="en-GB"/>
        </w:rPr>
        <w:t>concrete and concrete elements</w:t>
      </w:r>
      <w:bookmarkEnd w:id="32"/>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01"/>
        <w:gridCol w:w="1275"/>
        <w:gridCol w:w="1418"/>
      </w:tblGrid>
      <w:tr w:rsidR="003A61AB" w:rsidRPr="00063BAC" w14:paraId="4E8DA6D9" w14:textId="77777777" w:rsidTr="007F73CE">
        <w:trPr>
          <w:trHeight w:val="340"/>
        </w:trPr>
        <w:tc>
          <w:tcPr>
            <w:tcW w:w="6801" w:type="dxa"/>
            <w:shd w:val="clear" w:color="auto" w:fill="CCFFFF"/>
            <w:tcMar>
              <w:top w:w="0" w:type="dxa"/>
              <w:left w:w="0" w:type="dxa"/>
              <w:bottom w:w="0" w:type="dxa"/>
              <w:right w:w="0" w:type="dxa"/>
            </w:tcMar>
            <w:vAlign w:val="center"/>
          </w:tcPr>
          <w:p w14:paraId="22D6003F" w14:textId="2205106F" w:rsidR="003A61AB" w:rsidRPr="007F73CE" w:rsidRDefault="003A61AB" w:rsidP="00BF310D">
            <w:pPr>
              <w:spacing w:line="240" w:lineRule="auto"/>
              <w:ind w:left="147"/>
              <w:rPr>
                <w:b/>
                <w:color w:val="000000"/>
                <w:lang w:val="de-CH"/>
              </w:rPr>
            </w:pPr>
            <w:r w:rsidRPr="007F73CE">
              <w:rPr>
                <w:b/>
                <w:color w:val="000000"/>
                <w:lang w:val="de-CH"/>
              </w:rPr>
              <w:t>Designation</w:t>
            </w:r>
          </w:p>
        </w:tc>
        <w:tc>
          <w:tcPr>
            <w:tcW w:w="1275" w:type="dxa"/>
            <w:shd w:val="clear" w:color="auto" w:fill="CCFFFF"/>
            <w:tcMar>
              <w:top w:w="0" w:type="dxa"/>
              <w:left w:w="0" w:type="dxa"/>
              <w:bottom w:w="0" w:type="dxa"/>
              <w:right w:w="0" w:type="dxa"/>
            </w:tcMar>
            <w:vAlign w:val="center"/>
          </w:tcPr>
          <w:p w14:paraId="06D44808" w14:textId="3927BC0B" w:rsidR="003A61AB" w:rsidRPr="00063BAC" w:rsidRDefault="003A61AB" w:rsidP="00BF310D">
            <w:pPr>
              <w:spacing w:line="240" w:lineRule="auto"/>
              <w:jc w:val="center"/>
              <w:rPr>
                <w:b/>
                <w:color w:val="000000"/>
                <w:lang w:val="de-CH"/>
              </w:rPr>
            </w:pPr>
            <w:r>
              <w:rPr>
                <w:b/>
                <w:color w:val="000000"/>
                <w:lang w:val="de-CH"/>
              </w:rPr>
              <w:t>Value</w:t>
            </w:r>
          </w:p>
        </w:tc>
        <w:tc>
          <w:tcPr>
            <w:tcW w:w="1418" w:type="dxa"/>
            <w:shd w:val="clear" w:color="auto" w:fill="CCFFFF"/>
            <w:tcMar>
              <w:top w:w="0" w:type="dxa"/>
              <w:left w:w="0" w:type="dxa"/>
              <w:bottom w:w="0" w:type="dxa"/>
              <w:right w:w="0" w:type="dxa"/>
            </w:tcMar>
            <w:vAlign w:val="center"/>
          </w:tcPr>
          <w:p w14:paraId="18DC17E7" w14:textId="6D647D3B" w:rsidR="003A61AB" w:rsidRPr="00063BAC" w:rsidRDefault="003A61AB" w:rsidP="00BF310D">
            <w:pPr>
              <w:spacing w:line="240" w:lineRule="auto"/>
              <w:jc w:val="center"/>
              <w:rPr>
                <w:b/>
                <w:color w:val="000000"/>
                <w:lang w:val="de-CH"/>
              </w:rPr>
            </w:pPr>
            <w:r>
              <w:rPr>
                <w:b/>
                <w:color w:val="000000"/>
                <w:lang w:val="de-CH"/>
              </w:rPr>
              <w:t>Unit</w:t>
            </w:r>
          </w:p>
        </w:tc>
      </w:tr>
      <w:tr w:rsidR="007F73CE" w:rsidRPr="00063BAC" w14:paraId="0EFC6EDA" w14:textId="77777777" w:rsidTr="007F73CE">
        <w:trPr>
          <w:trHeight w:val="340"/>
        </w:trPr>
        <w:tc>
          <w:tcPr>
            <w:tcW w:w="6801" w:type="dxa"/>
            <w:shd w:val="clear" w:color="auto" w:fill="CCFFFF"/>
            <w:tcMar>
              <w:top w:w="0" w:type="dxa"/>
              <w:left w:w="0" w:type="dxa"/>
              <w:bottom w:w="0" w:type="dxa"/>
              <w:right w:w="0" w:type="dxa"/>
            </w:tcMar>
          </w:tcPr>
          <w:p w14:paraId="2B46B9EF" w14:textId="6F494256" w:rsidR="007F73CE" w:rsidRPr="007F73CE" w:rsidRDefault="007F73CE" w:rsidP="007F73CE">
            <w:pPr>
              <w:ind w:left="137"/>
              <w:jc w:val="left"/>
              <w:rPr>
                <w:rFonts w:eastAsia="Times New Roman"/>
                <w:szCs w:val="16"/>
                <w:lang w:val="de-CH"/>
              </w:rPr>
            </w:pPr>
            <w:r w:rsidRPr="007F73CE">
              <w:rPr>
                <w:lang w:val="en-GB"/>
              </w:rPr>
              <w:t>bulk density</w:t>
            </w:r>
          </w:p>
        </w:tc>
        <w:tc>
          <w:tcPr>
            <w:tcW w:w="1275" w:type="dxa"/>
            <w:shd w:val="clear" w:color="auto" w:fill="CCFFFF"/>
            <w:tcMar>
              <w:top w:w="0" w:type="dxa"/>
              <w:left w:w="0" w:type="dxa"/>
              <w:bottom w:w="0" w:type="dxa"/>
              <w:right w:w="0" w:type="dxa"/>
            </w:tcMar>
            <w:vAlign w:val="center"/>
          </w:tcPr>
          <w:p w14:paraId="5357DD44" w14:textId="5BB1F587"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6CD05291" w14:textId="5A1CDC44" w:rsidR="007F73CE" w:rsidRPr="00063BAC" w:rsidRDefault="007F73CE" w:rsidP="007F73CE">
            <w:pPr>
              <w:jc w:val="center"/>
              <w:rPr>
                <w:rFonts w:eastAsia="Times New Roman"/>
                <w:spacing w:val="-4"/>
                <w:szCs w:val="16"/>
                <w:lang w:val="de-CH"/>
              </w:rPr>
            </w:pPr>
            <w:r w:rsidRPr="00A950AD">
              <w:rPr>
                <w:rFonts w:eastAsia="Times New Roman"/>
                <w:szCs w:val="18"/>
              </w:rPr>
              <w:t>kg/m</w:t>
            </w:r>
            <w:r w:rsidRPr="00A950AD">
              <w:rPr>
                <w:rFonts w:eastAsia="Times New Roman"/>
                <w:szCs w:val="18"/>
                <w:vertAlign w:val="superscript"/>
              </w:rPr>
              <w:t>3</w:t>
            </w:r>
          </w:p>
        </w:tc>
      </w:tr>
      <w:tr w:rsidR="007F73CE" w:rsidRPr="00063BAC" w14:paraId="01284B30" w14:textId="77777777" w:rsidTr="007F73CE">
        <w:trPr>
          <w:trHeight w:val="340"/>
        </w:trPr>
        <w:tc>
          <w:tcPr>
            <w:tcW w:w="6801" w:type="dxa"/>
            <w:shd w:val="clear" w:color="auto" w:fill="CCFFFF"/>
            <w:tcMar>
              <w:top w:w="0" w:type="dxa"/>
              <w:left w:w="0" w:type="dxa"/>
              <w:bottom w:w="0" w:type="dxa"/>
              <w:right w:w="0" w:type="dxa"/>
            </w:tcMar>
          </w:tcPr>
          <w:p w14:paraId="05356383" w14:textId="6882D846" w:rsidR="007F73CE" w:rsidRPr="007F73CE" w:rsidRDefault="007F73CE" w:rsidP="007F73CE">
            <w:pPr>
              <w:ind w:left="137"/>
              <w:jc w:val="left"/>
              <w:rPr>
                <w:rFonts w:eastAsia="Times New Roman"/>
                <w:szCs w:val="16"/>
                <w:lang w:val="de-CH"/>
              </w:rPr>
            </w:pPr>
            <w:r w:rsidRPr="007F73CE">
              <w:rPr>
                <w:lang w:val="en-GB"/>
              </w:rPr>
              <w:t>compressive strength</w:t>
            </w:r>
          </w:p>
        </w:tc>
        <w:tc>
          <w:tcPr>
            <w:tcW w:w="1275" w:type="dxa"/>
            <w:shd w:val="clear" w:color="auto" w:fill="CCFFFF"/>
            <w:tcMar>
              <w:top w:w="0" w:type="dxa"/>
              <w:left w:w="0" w:type="dxa"/>
              <w:bottom w:w="0" w:type="dxa"/>
              <w:right w:w="0" w:type="dxa"/>
            </w:tcMar>
          </w:tcPr>
          <w:p w14:paraId="6C37428C" w14:textId="0D0A74A6"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1F00EA46" w14:textId="203AF725"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34EAEED0" w14:textId="77777777" w:rsidTr="007F73CE">
        <w:trPr>
          <w:trHeight w:val="340"/>
        </w:trPr>
        <w:tc>
          <w:tcPr>
            <w:tcW w:w="6801" w:type="dxa"/>
            <w:shd w:val="clear" w:color="auto" w:fill="CCFFFF"/>
            <w:tcMar>
              <w:top w:w="0" w:type="dxa"/>
              <w:left w:w="0" w:type="dxa"/>
              <w:bottom w:w="0" w:type="dxa"/>
              <w:right w:w="0" w:type="dxa"/>
            </w:tcMar>
          </w:tcPr>
          <w:p w14:paraId="01D9160E" w14:textId="59B3E71E" w:rsidR="007F73CE" w:rsidRPr="007F73CE" w:rsidRDefault="007F73CE" w:rsidP="007F73CE">
            <w:pPr>
              <w:ind w:left="137"/>
              <w:jc w:val="left"/>
              <w:rPr>
                <w:rFonts w:eastAsia="Times New Roman"/>
                <w:szCs w:val="16"/>
                <w:lang w:val="de-CH"/>
              </w:rPr>
            </w:pPr>
            <w:r w:rsidRPr="007F73CE">
              <w:rPr>
                <w:lang w:val="en-GB"/>
              </w:rPr>
              <w:t>tensile stren</w:t>
            </w:r>
            <w:r w:rsidR="00655C91">
              <w:rPr>
                <w:lang w:val="en-GB"/>
              </w:rPr>
              <w:t>gth</w:t>
            </w:r>
          </w:p>
        </w:tc>
        <w:tc>
          <w:tcPr>
            <w:tcW w:w="1275" w:type="dxa"/>
            <w:shd w:val="clear" w:color="auto" w:fill="CCFFFF"/>
            <w:tcMar>
              <w:top w:w="0" w:type="dxa"/>
              <w:left w:w="0" w:type="dxa"/>
              <w:bottom w:w="0" w:type="dxa"/>
              <w:right w:w="0" w:type="dxa"/>
            </w:tcMar>
          </w:tcPr>
          <w:p w14:paraId="002FD19C" w14:textId="62F8686D"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45890754" w14:textId="11280323"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3F12C043" w14:textId="77777777" w:rsidTr="007F73CE">
        <w:trPr>
          <w:trHeight w:val="340"/>
        </w:trPr>
        <w:tc>
          <w:tcPr>
            <w:tcW w:w="6801" w:type="dxa"/>
            <w:shd w:val="clear" w:color="auto" w:fill="CCFFFF"/>
            <w:tcMar>
              <w:top w:w="0" w:type="dxa"/>
              <w:left w:w="0" w:type="dxa"/>
              <w:bottom w:w="0" w:type="dxa"/>
              <w:right w:w="0" w:type="dxa"/>
            </w:tcMar>
          </w:tcPr>
          <w:p w14:paraId="33D87CC0" w14:textId="3B2ACAAB" w:rsidR="007F73CE" w:rsidRPr="007F73CE" w:rsidRDefault="007F73CE" w:rsidP="007F73CE">
            <w:pPr>
              <w:ind w:left="137"/>
              <w:jc w:val="left"/>
              <w:rPr>
                <w:rFonts w:eastAsia="Times New Roman"/>
                <w:szCs w:val="16"/>
                <w:lang w:val="de-CH"/>
              </w:rPr>
            </w:pPr>
            <w:r w:rsidRPr="007F73CE">
              <w:rPr>
                <w:lang w:val="en-GB"/>
              </w:rPr>
              <w:t>flexural strength</w:t>
            </w:r>
          </w:p>
        </w:tc>
        <w:tc>
          <w:tcPr>
            <w:tcW w:w="1275" w:type="dxa"/>
            <w:shd w:val="clear" w:color="auto" w:fill="CCFFFF"/>
            <w:tcMar>
              <w:top w:w="0" w:type="dxa"/>
              <w:left w:w="0" w:type="dxa"/>
              <w:bottom w:w="0" w:type="dxa"/>
              <w:right w:w="0" w:type="dxa"/>
            </w:tcMar>
          </w:tcPr>
          <w:p w14:paraId="1336ADC4" w14:textId="2564245A"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33B4EDC7" w14:textId="470D0E23"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62613E8B" w14:textId="77777777" w:rsidTr="007F73CE">
        <w:trPr>
          <w:trHeight w:val="340"/>
        </w:trPr>
        <w:tc>
          <w:tcPr>
            <w:tcW w:w="6801" w:type="dxa"/>
            <w:shd w:val="clear" w:color="auto" w:fill="CCFFFF"/>
            <w:tcMar>
              <w:top w:w="0" w:type="dxa"/>
              <w:left w:w="0" w:type="dxa"/>
              <w:bottom w:w="0" w:type="dxa"/>
              <w:right w:w="0" w:type="dxa"/>
            </w:tcMar>
          </w:tcPr>
          <w:p w14:paraId="4D66A36E" w14:textId="73ADD4C4" w:rsidR="007F73CE" w:rsidRPr="007F73CE" w:rsidRDefault="007F73CE" w:rsidP="007F73CE">
            <w:pPr>
              <w:ind w:left="137"/>
              <w:jc w:val="left"/>
              <w:rPr>
                <w:rFonts w:eastAsia="Times New Roman"/>
                <w:szCs w:val="16"/>
                <w:lang w:val="de-CH"/>
              </w:rPr>
            </w:pPr>
            <w:r w:rsidRPr="007F73CE">
              <w:rPr>
                <w:lang w:val="en-GB"/>
              </w:rPr>
              <w:t>modulus of elasticity</w:t>
            </w:r>
          </w:p>
        </w:tc>
        <w:tc>
          <w:tcPr>
            <w:tcW w:w="1275" w:type="dxa"/>
            <w:shd w:val="clear" w:color="auto" w:fill="CCFFFF"/>
            <w:tcMar>
              <w:top w:w="0" w:type="dxa"/>
              <w:left w:w="0" w:type="dxa"/>
              <w:bottom w:w="0" w:type="dxa"/>
              <w:right w:w="0" w:type="dxa"/>
            </w:tcMar>
          </w:tcPr>
          <w:p w14:paraId="75988BAC" w14:textId="607A36ED"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78334815" w14:textId="5AE425F0"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70563D84" w14:textId="77777777" w:rsidTr="007F73CE">
        <w:trPr>
          <w:trHeight w:val="340"/>
        </w:trPr>
        <w:tc>
          <w:tcPr>
            <w:tcW w:w="6801" w:type="dxa"/>
            <w:shd w:val="clear" w:color="auto" w:fill="CCFFFF"/>
            <w:tcMar>
              <w:top w:w="0" w:type="dxa"/>
              <w:left w:w="0" w:type="dxa"/>
              <w:bottom w:w="0" w:type="dxa"/>
              <w:right w:w="0" w:type="dxa"/>
            </w:tcMar>
          </w:tcPr>
          <w:p w14:paraId="47A95082" w14:textId="6EC84A74" w:rsidR="007F73CE" w:rsidRPr="007F73CE" w:rsidRDefault="007F73CE" w:rsidP="007F73CE">
            <w:pPr>
              <w:ind w:left="137"/>
              <w:jc w:val="left"/>
              <w:rPr>
                <w:rFonts w:eastAsia="Times New Roman"/>
                <w:szCs w:val="16"/>
                <w:lang w:val="de-CH"/>
              </w:rPr>
            </w:pPr>
            <w:r w:rsidRPr="007F73CE">
              <w:rPr>
                <w:lang w:val="en-GB"/>
              </w:rPr>
              <w:t>equilibrium moisture content</w:t>
            </w:r>
          </w:p>
        </w:tc>
        <w:tc>
          <w:tcPr>
            <w:tcW w:w="1275" w:type="dxa"/>
            <w:shd w:val="clear" w:color="auto" w:fill="CCFFFF"/>
            <w:tcMar>
              <w:top w:w="0" w:type="dxa"/>
              <w:left w:w="0" w:type="dxa"/>
              <w:bottom w:w="0" w:type="dxa"/>
              <w:right w:w="0" w:type="dxa"/>
            </w:tcMar>
          </w:tcPr>
          <w:p w14:paraId="4582684A" w14:textId="19AB56AD"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36E7A94A" w14:textId="7D903E20" w:rsidR="007F73CE" w:rsidRPr="00063BAC" w:rsidRDefault="007F73CE" w:rsidP="007F73CE">
            <w:pPr>
              <w:jc w:val="center"/>
              <w:rPr>
                <w:rFonts w:eastAsia="Times New Roman"/>
                <w:spacing w:val="-4"/>
                <w:szCs w:val="16"/>
                <w:lang w:val="de-CH"/>
              </w:rPr>
            </w:pPr>
            <w:r w:rsidRPr="00A950AD">
              <w:rPr>
                <w:rFonts w:eastAsia="Times New Roman"/>
                <w:szCs w:val="18"/>
              </w:rPr>
              <w:t>%</w:t>
            </w:r>
          </w:p>
        </w:tc>
      </w:tr>
      <w:tr w:rsidR="007F73CE" w:rsidRPr="00063BAC" w14:paraId="10446771" w14:textId="77777777" w:rsidTr="007F73CE">
        <w:trPr>
          <w:trHeight w:val="340"/>
        </w:trPr>
        <w:tc>
          <w:tcPr>
            <w:tcW w:w="6801" w:type="dxa"/>
            <w:shd w:val="clear" w:color="auto" w:fill="CCFFFF"/>
            <w:tcMar>
              <w:top w:w="0" w:type="dxa"/>
              <w:left w:w="0" w:type="dxa"/>
              <w:bottom w:w="0" w:type="dxa"/>
              <w:right w:w="0" w:type="dxa"/>
            </w:tcMar>
          </w:tcPr>
          <w:p w14:paraId="3782F5A7" w14:textId="14DD29AC" w:rsidR="007F73CE" w:rsidRPr="007F73CE" w:rsidRDefault="007F73CE" w:rsidP="007F73CE">
            <w:pPr>
              <w:ind w:left="137"/>
              <w:jc w:val="left"/>
              <w:rPr>
                <w:rFonts w:eastAsia="Times New Roman"/>
                <w:szCs w:val="16"/>
                <w:lang w:val="de-CH"/>
              </w:rPr>
            </w:pPr>
            <w:r w:rsidRPr="007F73CE">
              <w:rPr>
                <w:lang w:val="en-GB"/>
              </w:rPr>
              <w:t>prestressing steel tension</w:t>
            </w:r>
          </w:p>
        </w:tc>
        <w:tc>
          <w:tcPr>
            <w:tcW w:w="1275" w:type="dxa"/>
            <w:shd w:val="clear" w:color="auto" w:fill="CCFFFF"/>
            <w:tcMar>
              <w:top w:w="0" w:type="dxa"/>
              <w:left w:w="0" w:type="dxa"/>
              <w:bottom w:w="0" w:type="dxa"/>
              <w:right w:w="0" w:type="dxa"/>
            </w:tcMar>
          </w:tcPr>
          <w:p w14:paraId="3616D585" w14:textId="70AF839B" w:rsidR="007F73CE" w:rsidRPr="00F462A5" w:rsidDel="005E600A" w:rsidRDefault="007F73CE" w:rsidP="007F73CE">
            <w:pPr>
              <w:jc w:val="center"/>
              <w:rPr>
                <w:rFonts w:eastAsia="Times New Roman"/>
                <w:spacing w:val="-4"/>
                <w:szCs w:val="16"/>
                <w:highlight w:val="lightGray"/>
                <w:lang w:val="de-CH"/>
              </w:rPr>
            </w:pPr>
          </w:p>
        </w:tc>
        <w:tc>
          <w:tcPr>
            <w:tcW w:w="1418" w:type="dxa"/>
            <w:shd w:val="clear" w:color="auto" w:fill="CCFFFF"/>
            <w:tcMar>
              <w:top w:w="0" w:type="dxa"/>
              <w:left w:w="0" w:type="dxa"/>
              <w:bottom w:w="0" w:type="dxa"/>
              <w:right w:w="0" w:type="dxa"/>
            </w:tcMar>
            <w:vAlign w:val="center"/>
          </w:tcPr>
          <w:p w14:paraId="250A1E98" w14:textId="21AC5EF1"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5EDA9560" w14:textId="77777777" w:rsidTr="007F73CE">
        <w:trPr>
          <w:trHeight w:val="340"/>
        </w:trPr>
        <w:tc>
          <w:tcPr>
            <w:tcW w:w="6801" w:type="dxa"/>
            <w:shd w:val="clear" w:color="auto" w:fill="CCFFFF"/>
            <w:tcMar>
              <w:top w:w="0" w:type="dxa"/>
              <w:left w:w="0" w:type="dxa"/>
              <w:bottom w:w="0" w:type="dxa"/>
              <w:right w:w="0" w:type="dxa"/>
            </w:tcMar>
          </w:tcPr>
          <w:p w14:paraId="2B4112B3" w14:textId="039463C2" w:rsidR="007F73CE" w:rsidRPr="007F73CE" w:rsidRDefault="007F73CE" w:rsidP="007F73CE">
            <w:pPr>
              <w:ind w:left="137"/>
              <w:jc w:val="left"/>
              <w:rPr>
                <w:rFonts w:eastAsia="Times New Roman"/>
                <w:szCs w:val="16"/>
                <w:lang w:val="de-CH"/>
              </w:rPr>
            </w:pPr>
            <w:r w:rsidRPr="007F73CE">
              <w:rPr>
                <w:lang w:val="en-GB"/>
              </w:rPr>
              <w:t>transverse flexural strength</w:t>
            </w:r>
          </w:p>
        </w:tc>
        <w:tc>
          <w:tcPr>
            <w:tcW w:w="1275" w:type="dxa"/>
            <w:shd w:val="clear" w:color="auto" w:fill="CCFFFF"/>
            <w:tcMar>
              <w:top w:w="0" w:type="dxa"/>
              <w:left w:w="0" w:type="dxa"/>
              <w:bottom w:w="0" w:type="dxa"/>
              <w:right w:w="0" w:type="dxa"/>
            </w:tcMar>
          </w:tcPr>
          <w:p w14:paraId="7A771CCA" w14:textId="0A0A817C"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46986153" w14:textId="6CC30D34" w:rsidR="007F73CE" w:rsidRPr="00063BAC" w:rsidRDefault="007F73CE" w:rsidP="007F73CE">
            <w:pPr>
              <w:jc w:val="center"/>
              <w:rPr>
                <w:rFonts w:eastAsia="Times New Roman"/>
                <w:spacing w:val="-4"/>
                <w:szCs w:val="16"/>
                <w:lang w:val="de-CH"/>
              </w:rPr>
            </w:pPr>
            <w:r w:rsidRPr="00A950AD">
              <w:rPr>
                <w:rFonts w:eastAsia="Times New Roman"/>
                <w:szCs w:val="18"/>
              </w:rPr>
              <w:t>N/mm</w:t>
            </w:r>
            <w:r w:rsidRPr="00A950AD">
              <w:rPr>
                <w:rFonts w:eastAsia="Times New Roman"/>
                <w:szCs w:val="18"/>
                <w:vertAlign w:val="superscript"/>
              </w:rPr>
              <w:t>2</w:t>
            </w:r>
          </w:p>
        </w:tc>
      </w:tr>
      <w:tr w:rsidR="007F73CE" w:rsidRPr="00063BAC" w14:paraId="246E53E8" w14:textId="77777777" w:rsidTr="007F73CE">
        <w:trPr>
          <w:trHeight w:val="340"/>
        </w:trPr>
        <w:tc>
          <w:tcPr>
            <w:tcW w:w="6801" w:type="dxa"/>
            <w:shd w:val="clear" w:color="auto" w:fill="CCFFFF"/>
            <w:tcMar>
              <w:top w:w="0" w:type="dxa"/>
              <w:left w:w="0" w:type="dxa"/>
              <w:bottom w:w="0" w:type="dxa"/>
              <w:right w:w="0" w:type="dxa"/>
            </w:tcMar>
          </w:tcPr>
          <w:p w14:paraId="02A1771E" w14:textId="6EC3CCC2" w:rsidR="007F73CE" w:rsidRPr="007F73CE" w:rsidRDefault="007F73CE" w:rsidP="007F73CE">
            <w:pPr>
              <w:ind w:left="137"/>
              <w:jc w:val="left"/>
              <w:rPr>
                <w:rFonts w:eastAsia="Times New Roman"/>
                <w:szCs w:val="16"/>
                <w:lang w:val="de-CH"/>
              </w:rPr>
            </w:pPr>
            <w:r w:rsidRPr="007F73CE">
              <w:rPr>
                <w:lang w:val="en-GB"/>
              </w:rPr>
              <w:t>exposure class</w:t>
            </w:r>
          </w:p>
        </w:tc>
        <w:tc>
          <w:tcPr>
            <w:tcW w:w="1275" w:type="dxa"/>
            <w:shd w:val="clear" w:color="auto" w:fill="CCFFFF"/>
            <w:tcMar>
              <w:top w:w="0" w:type="dxa"/>
              <w:left w:w="0" w:type="dxa"/>
              <w:bottom w:w="0" w:type="dxa"/>
              <w:right w:w="0" w:type="dxa"/>
            </w:tcMar>
          </w:tcPr>
          <w:p w14:paraId="07637B51" w14:textId="50DCA8E0" w:rsidR="007F73CE" w:rsidRPr="00063BAC" w:rsidRDefault="007F73CE" w:rsidP="007F73CE">
            <w:pPr>
              <w:jc w:val="center"/>
              <w:rPr>
                <w:rFonts w:eastAsia="Times New Roman"/>
                <w:spacing w:val="-4"/>
                <w:szCs w:val="16"/>
                <w:lang w:val="de-CH"/>
              </w:rPr>
            </w:pPr>
          </w:p>
        </w:tc>
        <w:tc>
          <w:tcPr>
            <w:tcW w:w="1418" w:type="dxa"/>
            <w:shd w:val="clear" w:color="auto" w:fill="CCFFFF"/>
            <w:tcMar>
              <w:top w:w="0" w:type="dxa"/>
              <w:left w:w="0" w:type="dxa"/>
              <w:bottom w:w="0" w:type="dxa"/>
              <w:right w:w="0" w:type="dxa"/>
            </w:tcMar>
            <w:vAlign w:val="center"/>
          </w:tcPr>
          <w:p w14:paraId="0E7E757F" w14:textId="11DE72F0" w:rsidR="007F73CE" w:rsidRPr="00063BAC" w:rsidRDefault="007F73CE" w:rsidP="007F73CE">
            <w:pPr>
              <w:jc w:val="center"/>
              <w:rPr>
                <w:rFonts w:eastAsia="Times New Roman"/>
                <w:spacing w:val="-4"/>
                <w:szCs w:val="16"/>
                <w:lang w:val="de-CH"/>
              </w:rPr>
            </w:pPr>
            <w:r w:rsidRPr="00A950AD">
              <w:rPr>
                <w:rFonts w:eastAsia="Times New Roman"/>
                <w:szCs w:val="18"/>
              </w:rPr>
              <w:t>-</w:t>
            </w:r>
          </w:p>
        </w:tc>
      </w:tr>
      <w:tr w:rsidR="007F73CE" w:rsidRPr="007F73CE" w14:paraId="4FD378AC" w14:textId="77777777" w:rsidTr="007F73CE">
        <w:trPr>
          <w:trHeight w:val="340"/>
        </w:trPr>
        <w:tc>
          <w:tcPr>
            <w:tcW w:w="6801" w:type="dxa"/>
            <w:shd w:val="clear" w:color="auto" w:fill="CCFFFF"/>
            <w:tcMar>
              <w:top w:w="0" w:type="dxa"/>
              <w:left w:w="0" w:type="dxa"/>
              <w:bottom w:w="0" w:type="dxa"/>
              <w:right w:w="0" w:type="dxa"/>
            </w:tcMar>
          </w:tcPr>
          <w:p w14:paraId="3795C083" w14:textId="68933306" w:rsidR="007F73CE" w:rsidRPr="007F73CE" w:rsidRDefault="007F73CE" w:rsidP="007F73CE">
            <w:pPr>
              <w:spacing w:line="240" w:lineRule="exact"/>
              <w:ind w:left="137"/>
              <w:jc w:val="left"/>
              <w:rPr>
                <w:spacing w:val="-4"/>
                <w:lang w:val="en-GB"/>
              </w:rPr>
            </w:pPr>
            <w:r w:rsidRPr="007F73CE">
              <w:rPr>
                <w:lang w:val="en-GB"/>
              </w:rPr>
              <w:t>Nominal value of maximum particle size Dmax</w:t>
            </w:r>
          </w:p>
        </w:tc>
        <w:tc>
          <w:tcPr>
            <w:tcW w:w="1275" w:type="dxa"/>
            <w:shd w:val="clear" w:color="auto" w:fill="CCFFFF"/>
            <w:tcMar>
              <w:top w:w="0" w:type="dxa"/>
              <w:left w:w="0" w:type="dxa"/>
              <w:bottom w:w="0" w:type="dxa"/>
              <w:right w:w="0" w:type="dxa"/>
            </w:tcMar>
          </w:tcPr>
          <w:p w14:paraId="07073FE4" w14:textId="31D4F1D0" w:rsidR="007F73CE" w:rsidRPr="007F73CE" w:rsidRDefault="007F73CE" w:rsidP="007F73CE">
            <w:pPr>
              <w:jc w:val="center"/>
              <w:rPr>
                <w:spacing w:val="-4"/>
                <w:lang w:val="en-GB"/>
              </w:rPr>
            </w:pPr>
          </w:p>
        </w:tc>
        <w:tc>
          <w:tcPr>
            <w:tcW w:w="1418" w:type="dxa"/>
            <w:shd w:val="clear" w:color="auto" w:fill="CCFFFF"/>
            <w:tcMar>
              <w:top w:w="0" w:type="dxa"/>
              <w:left w:w="0" w:type="dxa"/>
              <w:bottom w:w="0" w:type="dxa"/>
              <w:right w:w="0" w:type="dxa"/>
            </w:tcMar>
            <w:vAlign w:val="center"/>
          </w:tcPr>
          <w:p w14:paraId="3C2AC4FA" w14:textId="1DEC1C29" w:rsidR="007F73CE" w:rsidRPr="007F73CE" w:rsidRDefault="007F73CE" w:rsidP="007F73CE">
            <w:pPr>
              <w:jc w:val="center"/>
              <w:rPr>
                <w:lang w:val="en-GB"/>
              </w:rPr>
            </w:pPr>
            <w:r w:rsidRPr="00A950AD">
              <w:rPr>
                <w:rFonts w:eastAsia="Times New Roman"/>
                <w:szCs w:val="18"/>
              </w:rPr>
              <w:t>mm</w:t>
            </w:r>
          </w:p>
        </w:tc>
      </w:tr>
      <w:tr w:rsidR="007F73CE" w:rsidRPr="00063BAC" w14:paraId="037FE082" w14:textId="77777777" w:rsidTr="007F73CE">
        <w:trPr>
          <w:trHeight w:val="340"/>
        </w:trPr>
        <w:tc>
          <w:tcPr>
            <w:tcW w:w="6801" w:type="dxa"/>
            <w:shd w:val="clear" w:color="auto" w:fill="CCFFFF"/>
            <w:tcMar>
              <w:top w:w="0" w:type="dxa"/>
              <w:left w:w="0" w:type="dxa"/>
              <w:bottom w:w="0" w:type="dxa"/>
              <w:right w:w="0" w:type="dxa"/>
            </w:tcMar>
          </w:tcPr>
          <w:p w14:paraId="7EC92DC1" w14:textId="72195374" w:rsidR="007F73CE" w:rsidRPr="007F73CE" w:rsidRDefault="007F73CE" w:rsidP="007F73CE">
            <w:pPr>
              <w:spacing w:line="240" w:lineRule="exact"/>
              <w:ind w:left="137"/>
              <w:jc w:val="left"/>
              <w:rPr>
                <w:spacing w:val="-4"/>
                <w:lang w:val="de-CH"/>
              </w:rPr>
            </w:pPr>
            <w:r w:rsidRPr="007F73CE">
              <w:rPr>
                <w:lang w:val="en-GB"/>
              </w:rPr>
              <w:t>Chloride content class</w:t>
            </w:r>
          </w:p>
        </w:tc>
        <w:tc>
          <w:tcPr>
            <w:tcW w:w="1275" w:type="dxa"/>
            <w:shd w:val="clear" w:color="auto" w:fill="CCFFFF"/>
            <w:tcMar>
              <w:top w:w="0" w:type="dxa"/>
              <w:left w:w="0" w:type="dxa"/>
              <w:bottom w:w="0" w:type="dxa"/>
              <w:right w:w="0" w:type="dxa"/>
            </w:tcMar>
          </w:tcPr>
          <w:p w14:paraId="06ED4C10" w14:textId="173D4872" w:rsidR="007F73CE" w:rsidRPr="00063BAC" w:rsidRDefault="007F73CE" w:rsidP="007F73CE">
            <w:pPr>
              <w:jc w:val="center"/>
              <w:rPr>
                <w:spacing w:val="-4"/>
                <w:lang w:val="de-CH"/>
              </w:rPr>
            </w:pPr>
          </w:p>
        </w:tc>
        <w:tc>
          <w:tcPr>
            <w:tcW w:w="1418" w:type="dxa"/>
            <w:shd w:val="clear" w:color="auto" w:fill="CCFFFF"/>
            <w:tcMar>
              <w:top w:w="0" w:type="dxa"/>
              <w:left w:w="0" w:type="dxa"/>
              <w:bottom w:w="0" w:type="dxa"/>
              <w:right w:w="0" w:type="dxa"/>
            </w:tcMar>
            <w:vAlign w:val="center"/>
          </w:tcPr>
          <w:p w14:paraId="588BBA88" w14:textId="06010280" w:rsidR="007F73CE" w:rsidRPr="00063BAC" w:rsidRDefault="007F73CE" w:rsidP="007F73CE">
            <w:pPr>
              <w:jc w:val="center"/>
              <w:rPr>
                <w:lang w:val="de-CH"/>
              </w:rPr>
            </w:pPr>
            <w:r w:rsidRPr="00A950AD">
              <w:rPr>
                <w:rFonts w:eastAsia="Times New Roman"/>
                <w:szCs w:val="18"/>
              </w:rPr>
              <w:t>%</w:t>
            </w:r>
          </w:p>
        </w:tc>
      </w:tr>
      <w:tr w:rsidR="007F73CE" w:rsidRPr="00063BAC" w14:paraId="3E176DF7" w14:textId="77777777" w:rsidTr="007F73CE">
        <w:trPr>
          <w:trHeight w:val="340"/>
        </w:trPr>
        <w:tc>
          <w:tcPr>
            <w:tcW w:w="6801" w:type="dxa"/>
            <w:shd w:val="clear" w:color="auto" w:fill="CCFFFF"/>
            <w:tcMar>
              <w:top w:w="0" w:type="dxa"/>
              <w:left w:w="0" w:type="dxa"/>
              <w:bottom w:w="0" w:type="dxa"/>
              <w:right w:w="0" w:type="dxa"/>
            </w:tcMar>
          </w:tcPr>
          <w:p w14:paraId="5BD47A52" w14:textId="50A38705" w:rsidR="007F73CE" w:rsidRPr="007F73CE" w:rsidRDefault="007F73CE" w:rsidP="007F73CE">
            <w:pPr>
              <w:spacing w:line="240" w:lineRule="exact"/>
              <w:ind w:left="137"/>
              <w:jc w:val="left"/>
              <w:rPr>
                <w:spacing w:val="-4"/>
                <w:lang w:val="de-CH"/>
              </w:rPr>
            </w:pPr>
            <w:r w:rsidRPr="007F73CE">
              <w:rPr>
                <w:lang w:val="en-GB"/>
              </w:rPr>
              <w:t>Consistency class C</w:t>
            </w:r>
          </w:p>
        </w:tc>
        <w:tc>
          <w:tcPr>
            <w:tcW w:w="1275" w:type="dxa"/>
            <w:shd w:val="clear" w:color="auto" w:fill="CCFFFF"/>
            <w:tcMar>
              <w:top w:w="0" w:type="dxa"/>
              <w:left w:w="0" w:type="dxa"/>
              <w:bottom w:w="0" w:type="dxa"/>
              <w:right w:w="0" w:type="dxa"/>
            </w:tcMar>
          </w:tcPr>
          <w:p w14:paraId="0165843E" w14:textId="7FF42B5E"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2E8EF9F1" w14:textId="6FC9A56A" w:rsidR="007F73CE" w:rsidRPr="00063BAC" w:rsidRDefault="007F73CE" w:rsidP="007F73CE">
            <w:pPr>
              <w:jc w:val="center"/>
              <w:rPr>
                <w:lang w:val="de-CH"/>
              </w:rPr>
            </w:pPr>
            <w:r w:rsidRPr="00A950AD">
              <w:rPr>
                <w:rFonts w:eastAsia="Times New Roman"/>
                <w:szCs w:val="18"/>
              </w:rPr>
              <w:t>-</w:t>
            </w:r>
          </w:p>
        </w:tc>
      </w:tr>
      <w:tr w:rsidR="007F73CE" w:rsidRPr="00063BAC" w14:paraId="5926FF28" w14:textId="77777777" w:rsidTr="007F73CE">
        <w:trPr>
          <w:trHeight w:val="340"/>
        </w:trPr>
        <w:tc>
          <w:tcPr>
            <w:tcW w:w="6801" w:type="dxa"/>
            <w:shd w:val="clear" w:color="auto" w:fill="CCFFFF"/>
            <w:tcMar>
              <w:top w:w="0" w:type="dxa"/>
              <w:left w:w="0" w:type="dxa"/>
              <w:bottom w:w="0" w:type="dxa"/>
              <w:right w:w="0" w:type="dxa"/>
            </w:tcMar>
          </w:tcPr>
          <w:p w14:paraId="23E272CA" w14:textId="2C7FAAA7" w:rsidR="007F73CE" w:rsidRPr="007F73CE" w:rsidRDefault="007F73CE" w:rsidP="007F73CE">
            <w:pPr>
              <w:spacing w:line="240" w:lineRule="exact"/>
              <w:ind w:left="137"/>
              <w:jc w:val="left"/>
              <w:rPr>
                <w:spacing w:val="-4"/>
                <w:lang w:val="en-GB"/>
              </w:rPr>
            </w:pPr>
            <w:r w:rsidRPr="007F73CE">
              <w:rPr>
                <w:lang w:val="en-GB"/>
              </w:rPr>
              <w:t>thermal conductivity</w:t>
            </w:r>
          </w:p>
        </w:tc>
        <w:tc>
          <w:tcPr>
            <w:tcW w:w="1275" w:type="dxa"/>
            <w:shd w:val="clear" w:color="auto" w:fill="CCFFFF"/>
            <w:tcMar>
              <w:top w:w="0" w:type="dxa"/>
              <w:left w:w="0" w:type="dxa"/>
              <w:bottom w:w="0" w:type="dxa"/>
              <w:right w:w="0" w:type="dxa"/>
            </w:tcMar>
          </w:tcPr>
          <w:p w14:paraId="415A6748" w14:textId="2FB40BF5" w:rsidR="007F73CE" w:rsidRPr="00F462A5" w:rsidRDefault="007F73CE" w:rsidP="007F73CE">
            <w:pPr>
              <w:jc w:val="center"/>
              <w:rPr>
                <w:spacing w:val="-4"/>
                <w:highlight w:val="lightGray"/>
                <w:lang w:val="de-CH"/>
              </w:rPr>
            </w:pPr>
            <w:r w:rsidRPr="007F73CE">
              <w:rPr>
                <w:spacing w:val="-4"/>
                <w:lang w:val="de-CH"/>
              </w:rPr>
              <w:t>from ... to</w:t>
            </w:r>
          </w:p>
        </w:tc>
        <w:tc>
          <w:tcPr>
            <w:tcW w:w="1418" w:type="dxa"/>
            <w:shd w:val="clear" w:color="auto" w:fill="CCFFFF"/>
            <w:tcMar>
              <w:top w:w="0" w:type="dxa"/>
              <w:left w:w="0" w:type="dxa"/>
              <w:bottom w:w="0" w:type="dxa"/>
              <w:right w:w="0" w:type="dxa"/>
            </w:tcMar>
            <w:vAlign w:val="center"/>
          </w:tcPr>
          <w:p w14:paraId="4438FBF7" w14:textId="25DBC733" w:rsidR="007F73CE" w:rsidRPr="00063BAC" w:rsidRDefault="007F73CE" w:rsidP="007F73CE">
            <w:pPr>
              <w:jc w:val="center"/>
              <w:rPr>
                <w:lang w:val="de-CH"/>
              </w:rPr>
            </w:pPr>
            <w:r w:rsidRPr="00A950AD">
              <w:rPr>
                <w:rFonts w:eastAsia="Times New Roman"/>
                <w:szCs w:val="18"/>
              </w:rPr>
              <w:t>W/(mK)</w:t>
            </w:r>
          </w:p>
        </w:tc>
      </w:tr>
      <w:tr w:rsidR="007F73CE" w:rsidRPr="00063BAC" w14:paraId="151E911D" w14:textId="77777777" w:rsidTr="007F73CE">
        <w:trPr>
          <w:trHeight w:val="340"/>
        </w:trPr>
        <w:tc>
          <w:tcPr>
            <w:tcW w:w="6801" w:type="dxa"/>
            <w:shd w:val="clear" w:color="auto" w:fill="CCFFFF"/>
            <w:tcMar>
              <w:top w:w="0" w:type="dxa"/>
              <w:left w:w="0" w:type="dxa"/>
              <w:bottom w:w="0" w:type="dxa"/>
              <w:right w:w="0" w:type="dxa"/>
            </w:tcMar>
          </w:tcPr>
          <w:p w14:paraId="0B0CA161" w14:textId="50B1C1C7" w:rsidR="007F73CE" w:rsidRPr="007F73CE" w:rsidRDefault="007F73CE" w:rsidP="007F73CE">
            <w:pPr>
              <w:spacing w:line="240" w:lineRule="exact"/>
              <w:ind w:left="137"/>
              <w:jc w:val="left"/>
              <w:rPr>
                <w:lang w:val="en-GB"/>
              </w:rPr>
            </w:pPr>
            <w:r w:rsidRPr="007F73CE">
              <w:rPr>
                <w:lang w:val="en-GB"/>
              </w:rPr>
              <w:t>Rated thermal conductivity</w:t>
            </w:r>
          </w:p>
        </w:tc>
        <w:tc>
          <w:tcPr>
            <w:tcW w:w="1275" w:type="dxa"/>
            <w:shd w:val="clear" w:color="auto" w:fill="CCFFFF"/>
            <w:tcMar>
              <w:top w:w="0" w:type="dxa"/>
              <w:left w:w="0" w:type="dxa"/>
              <w:bottom w:w="0" w:type="dxa"/>
              <w:right w:w="0" w:type="dxa"/>
            </w:tcMar>
          </w:tcPr>
          <w:p w14:paraId="7E97AD0C" w14:textId="526738F0" w:rsidR="007F73CE" w:rsidRPr="00F462A5" w:rsidRDefault="007F73CE" w:rsidP="007F73CE">
            <w:pPr>
              <w:ind w:left="1"/>
              <w:jc w:val="center"/>
              <w:rPr>
                <w:spacing w:val="-4"/>
                <w:highlight w:val="lightGray"/>
                <w:lang w:val="de-CH"/>
              </w:rPr>
            </w:pPr>
            <w:r w:rsidRPr="007F73CE">
              <w:rPr>
                <w:spacing w:val="-4"/>
                <w:lang w:val="de-CH"/>
              </w:rPr>
              <w:t>from ... to</w:t>
            </w:r>
          </w:p>
        </w:tc>
        <w:tc>
          <w:tcPr>
            <w:tcW w:w="1418" w:type="dxa"/>
            <w:shd w:val="clear" w:color="auto" w:fill="CCFFFF"/>
            <w:tcMar>
              <w:top w:w="0" w:type="dxa"/>
              <w:left w:w="0" w:type="dxa"/>
              <w:bottom w:w="0" w:type="dxa"/>
              <w:right w:w="0" w:type="dxa"/>
            </w:tcMar>
            <w:vAlign w:val="center"/>
          </w:tcPr>
          <w:p w14:paraId="1BD6A903" w14:textId="7B75B462" w:rsidR="007F73CE" w:rsidRPr="00063BAC" w:rsidRDefault="007F73CE" w:rsidP="007F73CE">
            <w:pPr>
              <w:jc w:val="center"/>
              <w:rPr>
                <w:lang w:val="de-CH"/>
              </w:rPr>
            </w:pPr>
            <w:r w:rsidRPr="00A950AD">
              <w:rPr>
                <w:rFonts w:eastAsia="Times New Roman"/>
                <w:szCs w:val="18"/>
              </w:rPr>
              <w:t>W/(mK)</w:t>
            </w:r>
          </w:p>
        </w:tc>
      </w:tr>
      <w:tr w:rsidR="007F73CE" w:rsidRPr="00063BAC" w14:paraId="1B492F87" w14:textId="77777777" w:rsidTr="007F73CE">
        <w:trPr>
          <w:trHeight w:val="340"/>
        </w:trPr>
        <w:tc>
          <w:tcPr>
            <w:tcW w:w="6801" w:type="dxa"/>
            <w:shd w:val="clear" w:color="auto" w:fill="CCFFFF"/>
            <w:tcMar>
              <w:top w:w="0" w:type="dxa"/>
              <w:left w:w="0" w:type="dxa"/>
              <w:bottom w:w="0" w:type="dxa"/>
              <w:right w:w="0" w:type="dxa"/>
            </w:tcMar>
          </w:tcPr>
          <w:p w14:paraId="743EFD51" w14:textId="61B1178C" w:rsidR="007F73CE" w:rsidRPr="007F73CE" w:rsidRDefault="007F73CE" w:rsidP="007F73CE">
            <w:pPr>
              <w:spacing w:line="240" w:lineRule="exact"/>
              <w:ind w:left="137"/>
              <w:jc w:val="left"/>
              <w:rPr>
                <w:lang w:val="en-GB"/>
              </w:rPr>
            </w:pPr>
            <w:r w:rsidRPr="007F73CE">
              <w:rPr>
                <w:lang w:val="en-GB"/>
              </w:rPr>
              <w:t>water vapor resistance factor</w:t>
            </w:r>
          </w:p>
        </w:tc>
        <w:tc>
          <w:tcPr>
            <w:tcW w:w="1275" w:type="dxa"/>
            <w:shd w:val="clear" w:color="auto" w:fill="CCFFFF"/>
            <w:tcMar>
              <w:top w:w="0" w:type="dxa"/>
              <w:left w:w="0" w:type="dxa"/>
              <w:bottom w:w="0" w:type="dxa"/>
              <w:right w:w="0" w:type="dxa"/>
            </w:tcMar>
          </w:tcPr>
          <w:p w14:paraId="2F8904D6"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368B5BB0" w14:textId="6D961107" w:rsidR="007F73CE" w:rsidRPr="00063BAC" w:rsidRDefault="007F73CE" w:rsidP="007F73CE">
            <w:pPr>
              <w:jc w:val="center"/>
              <w:rPr>
                <w:lang w:val="de-CH"/>
              </w:rPr>
            </w:pPr>
            <w:r w:rsidRPr="00A950AD">
              <w:rPr>
                <w:rFonts w:eastAsia="Times New Roman"/>
                <w:szCs w:val="18"/>
              </w:rPr>
              <w:t>-</w:t>
            </w:r>
          </w:p>
        </w:tc>
      </w:tr>
      <w:tr w:rsidR="007F73CE" w:rsidRPr="00063BAC" w14:paraId="406DEFB5" w14:textId="77777777" w:rsidTr="007F73CE">
        <w:trPr>
          <w:trHeight w:val="340"/>
        </w:trPr>
        <w:tc>
          <w:tcPr>
            <w:tcW w:w="6801" w:type="dxa"/>
            <w:shd w:val="clear" w:color="auto" w:fill="CCFFFF"/>
            <w:tcMar>
              <w:top w:w="0" w:type="dxa"/>
              <w:left w:w="0" w:type="dxa"/>
              <w:bottom w:w="0" w:type="dxa"/>
              <w:right w:w="0" w:type="dxa"/>
            </w:tcMar>
          </w:tcPr>
          <w:p w14:paraId="214A65C4" w14:textId="5491D9A1" w:rsidR="007F73CE" w:rsidRPr="007F73CE" w:rsidRDefault="007F73CE" w:rsidP="007F73CE">
            <w:pPr>
              <w:spacing w:line="240" w:lineRule="exact"/>
              <w:ind w:left="137"/>
              <w:jc w:val="left"/>
              <w:rPr>
                <w:lang w:val="en-GB"/>
              </w:rPr>
            </w:pPr>
            <w:r w:rsidRPr="007F73CE">
              <w:rPr>
                <w:lang w:val="en-GB"/>
              </w:rPr>
              <w:t>sound absorption level</w:t>
            </w:r>
          </w:p>
        </w:tc>
        <w:tc>
          <w:tcPr>
            <w:tcW w:w="1275" w:type="dxa"/>
            <w:shd w:val="clear" w:color="auto" w:fill="CCFFFF"/>
            <w:tcMar>
              <w:top w:w="0" w:type="dxa"/>
              <w:left w:w="0" w:type="dxa"/>
              <w:bottom w:w="0" w:type="dxa"/>
              <w:right w:w="0" w:type="dxa"/>
            </w:tcMar>
          </w:tcPr>
          <w:p w14:paraId="3E2EDFA1"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2745EBA5" w14:textId="31183C72" w:rsidR="007F73CE" w:rsidRPr="00063BAC" w:rsidRDefault="007F73CE" w:rsidP="007F73CE">
            <w:pPr>
              <w:jc w:val="center"/>
              <w:rPr>
                <w:lang w:val="de-CH"/>
              </w:rPr>
            </w:pPr>
            <w:r w:rsidRPr="00A950AD">
              <w:rPr>
                <w:rFonts w:eastAsia="Times New Roman"/>
                <w:szCs w:val="18"/>
              </w:rPr>
              <w:t>%</w:t>
            </w:r>
          </w:p>
        </w:tc>
      </w:tr>
      <w:tr w:rsidR="007F73CE" w:rsidRPr="00063BAC" w14:paraId="7AA34DCE" w14:textId="77777777" w:rsidTr="007F73CE">
        <w:trPr>
          <w:trHeight w:val="340"/>
        </w:trPr>
        <w:tc>
          <w:tcPr>
            <w:tcW w:w="6801" w:type="dxa"/>
            <w:shd w:val="clear" w:color="auto" w:fill="CCFFFF"/>
            <w:tcMar>
              <w:top w:w="0" w:type="dxa"/>
              <w:left w:w="0" w:type="dxa"/>
              <w:bottom w:w="0" w:type="dxa"/>
              <w:right w:w="0" w:type="dxa"/>
            </w:tcMar>
          </w:tcPr>
          <w:p w14:paraId="7502C0F1" w14:textId="65ECCEE5" w:rsidR="007F73CE" w:rsidRPr="007F73CE" w:rsidRDefault="007F73CE" w:rsidP="007F73CE">
            <w:pPr>
              <w:spacing w:line="240" w:lineRule="exact"/>
              <w:ind w:left="137"/>
              <w:jc w:val="left"/>
              <w:rPr>
                <w:lang w:val="en-GB"/>
              </w:rPr>
            </w:pPr>
            <w:r w:rsidRPr="007F73CE">
              <w:rPr>
                <w:lang w:val="en-GB"/>
              </w:rPr>
              <w:t>Dimensions</w:t>
            </w:r>
          </w:p>
        </w:tc>
        <w:tc>
          <w:tcPr>
            <w:tcW w:w="1275" w:type="dxa"/>
            <w:shd w:val="clear" w:color="auto" w:fill="CCFFFF"/>
            <w:tcMar>
              <w:top w:w="0" w:type="dxa"/>
              <w:left w:w="0" w:type="dxa"/>
              <w:bottom w:w="0" w:type="dxa"/>
              <w:right w:w="0" w:type="dxa"/>
            </w:tcMar>
          </w:tcPr>
          <w:p w14:paraId="05B0C136"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68F0D835" w14:textId="77777777" w:rsidR="007F73CE" w:rsidRPr="00063BAC" w:rsidRDefault="007F73CE" w:rsidP="007F73CE">
            <w:pPr>
              <w:jc w:val="center"/>
              <w:rPr>
                <w:lang w:val="de-CH"/>
              </w:rPr>
            </w:pPr>
          </w:p>
        </w:tc>
      </w:tr>
      <w:tr w:rsidR="007F73CE" w:rsidRPr="00063BAC" w14:paraId="21A833A3" w14:textId="77777777" w:rsidTr="007F73CE">
        <w:trPr>
          <w:trHeight w:val="340"/>
        </w:trPr>
        <w:tc>
          <w:tcPr>
            <w:tcW w:w="6801" w:type="dxa"/>
            <w:shd w:val="clear" w:color="auto" w:fill="CCFFFF"/>
            <w:tcMar>
              <w:top w:w="0" w:type="dxa"/>
              <w:left w:w="0" w:type="dxa"/>
              <w:bottom w:w="0" w:type="dxa"/>
              <w:right w:w="0" w:type="dxa"/>
            </w:tcMar>
          </w:tcPr>
          <w:p w14:paraId="7282620B" w14:textId="4CD1A631" w:rsidR="007F73CE" w:rsidRPr="007F73CE" w:rsidRDefault="007F73CE" w:rsidP="007F73CE">
            <w:pPr>
              <w:spacing w:line="240" w:lineRule="exact"/>
              <w:ind w:left="137"/>
              <w:jc w:val="left"/>
              <w:rPr>
                <w:lang w:val="en-GB"/>
              </w:rPr>
            </w:pPr>
            <w:r w:rsidRPr="007F73CE">
              <w:rPr>
                <w:lang w:val="en-GB"/>
              </w:rPr>
              <w:t>broad</w:t>
            </w:r>
          </w:p>
        </w:tc>
        <w:tc>
          <w:tcPr>
            <w:tcW w:w="1275" w:type="dxa"/>
            <w:shd w:val="clear" w:color="auto" w:fill="CCFFFF"/>
            <w:tcMar>
              <w:top w:w="0" w:type="dxa"/>
              <w:left w:w="0" w:type="dxa"/>
              <w:bottom w:w="0" w:type="dxa"/>
              <w:right w:w="0" w:type="dxa"/>
            </w:tcMar>
          </w:tcPr>
          <w:p w14:paraId="0EF8430D"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6530F15C" w14:textId="09D3A17B" w:rsidR="007F73CE" w:rsidRPr="00063BAC" w:rsidRDefault="007F73CE" w:rsidP="007F73CE">
            <w:pPr>
              <w:jc w:val="center"/>
              <w:rPr>
                <w:lang w:val="de-CH"/>
              </w:rPr>
            </w:pPr>
            <w:r w:rsidRPr="00A950AD">
              <w:rPr>
                <w:rFonts w:eastAsia="Times New Roman"/>
                <w:szCs w:val="18"/>
              </w:rPr>
              <w:t>mm</w:t>
            </w:r>
          </w:p>
        </w:tc>
      </w:tr>
      <w:tr w:rsidR="007F73CE" w:rsidRPr="00063BAC" w14:paraId="2E290B77" w14:textId="77777777" w:rsidTr="007F73CE">
        <w:trPr>
          <w:trHeight w:val="340"/>
        </w:trPr>
        <w:tc>
          <w:tcPr>
            <w:tcW w:w="6801" w:type="dxa"/>
            <w:shd w:val="clear" w:color="auto" w:fill="CCFFFF"/>
            <w:tcMar>
              <w:top w:w="0" w:type="dxa"/>
              <w:left w:w="0" w:type="dxa"/>
              <w:bottom w:w="0" w:type="dxa"/>
              <w:right w:w="0" w:type="dxa"/>
            </w:tcMar>
          </w:tcPr>
          <w:p w14:paraId="140599D3" w14:textId="77A99EC8" w:rsidR="007F73CE" w:rsidRPr="007F73CE" w:rsidRDefault="007F73CE" w:rsidP="007F73CE">
            <w:pPr>
              <w:spacing w:line="240" w:lineRule="exact"/>
              <w:ind w:left="137"/>
              <w:jc w:val="left"/>
              <w:rPr>
                <w:lang w:val="en-GB"/>
              </w:rPr>
            </w:pPr>
            <w:r w:rsidRPr="007F73CE">
              <w:rPr>
                <w:lang w:val="en-GB"/>
              </w:rPr>
              <w:t>height</w:t>
            </w:r>
          </w:p>
        </w:tc>
        <w:tc>
          <w:tcPr>
            <w:tcW w:w="1275" w:type="dxa"/>
            <w:shd w:val="clear" w:color="auto" w:fill="CCFFFF"/>
            <w:tcMar>
              <w:top w:w="0" w:type="dxa"/>
              <w:left w:w="0" w:type="dxa"/>
              <w:bottom w:w="0" w:type="dxa"/>
              <w:right w:w="0" w:type="dxa"/>
            </w:tcMar>
          </w:tcPr>
          <w:p w14:paraId="35EAF5BD"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11E23572" w14:textId="16E6AAC7" w:rsidR="007F73CE" w:rsidRPr="00063BAC" w:rsidRDefault="007F73CE" w:rsidP="007F73CE">
            <w:pPr>
              <w:jc w:val="center"/>
              <w:rPr>
                <w:lang w:val="de-CH"/>
              </w:rPr>
            </w:pPr>
            <w:r w:rsidRPr="00A950AD">
              <w:rPr>
                <w:rFonts w:eastAsia="Times New Roman"/>
                <w:szCs w:val="18"/>
              </w:rPr>
              <w:t>mm</w:t>
            </w:r>
          </w:p>
        </w:tc>
      </w:tr>
      <w:tr w:rsidR="007F73CE" w:rsidRPr="00063BAC" w14:paraId="21282646" w14:textId="77777777" w:rsidTr="007F73CE">
        <w:trPr>
          <w:trHeight w:val="340"/>
        </w:trPr>
        <w:tc>
          <w:tcPr>
            <w:tcW w:w="6801" w:type="dxa"/>
            <w:shd w:val="clear" w:color="auto" w:fill="CCFFFF"/>
            <w:tcMar>
              <w:top w:w="0" w:type="dxa"/>
              <w:left w:w="0" w:type="dxa"/>
              <w:bottom w:w="0" w:type="dxa"/>
              <w:right w:w="0" w:type="dxa"/>
            </w:tcMar>
          </w:tcPr>
          <w:p w14:paraId="2685DDE7" w14:textId="1C511F94" w:rsidR="007F73CE" w:rsidRPr="007F73CE" w:rsidRDefault="007F73CE" w:rsidP="007F73CE">
            <w:pPr>
              <w:spacing w:line="240" w:lineRule="exact"/>
              <w:ind w:left="137"/>
              <w:jc w:val="left"/>
              <w:rPr>
                <w:lang w:val="en-GB"/>
              </w:rPr>
            </w:pPr>
            <w:r w:rsidRPr="007F73CE">
              <w:rPr>
                <w:lang w:val="de-CH"/>
              </w:rPr>
              <w:t>depth</w:t>
            </w:r>
          </w:p>
        </w:tc>
        <w:tc>
          <w:tcPr>
            <w:tcW w:w="1275" w:type="dxa"/>
            <w:shd w:val="clear" w:color="auto" w:fill="CCFFFF"/>
            <w:tcMar>
              <w:top w:w="0" w:type="dxa"/>
              <w:left w:w="0" w:type="dxa"/>
              <w:bottom w:w="0" w:type="dxa"/>
              <w:right w:w="0" w:type="dxa"/>
            </w:tcMar>
          </w:tcPr>
          <w:p w14:paraId="789EA33B"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78E9171A" w14:textId="2A324586" w:rsidR="007F73CE" w:rsidRPr="00063BAC" w:rsidRDefault="007F73CE" w:rsidP="007F73CE">
            <w:pPr>
              <w:jc w:val="center"/>
              <w:rPr>
                <w:lang w:val="de-CH"/>
              </w:rPr>
            </w:pPr>
            <w:r w:rsidRPr="00A950AD">
              <w:rPr>
                <w:rFonts w:eastAsia="Times New Roman"/>
                <w:szCs w:val="18"/>
              </w:rPr>
              <w:t>mm</w:t>
            </w:r>
          </w:p>
        </w:tc>
      </w:tr>
      <w:tr w:rsidR="007F73CE" w:rsidRPr="00063BAC" w14:paraId="2492086E" w14:textId="77777777" w:rsidTr="007F73CE">
        <w:trPr>
          <w:trHeight w:val="340"/>
        </w:trPr>
        <w:tc>
          <w:tcPr>
            <w:tcW w:w="6801" w:type="dxa"/>
            <w:shd w:val="clear" w:color="auto" w:fill="CCFFFF"/>
            <w:tcMar>
              <w:top w:w="0" w:type="dxa"/>
              <w:left w:w="0" w:type="dxa"/>
              <w:bottom w:w="0" w:type="dxa"/>
              <w:right w:w="0" w:type="dxa"/>
            </w:tcMar>
          </w:tcPr>
          <w:p w14:paraId="2FF56EDC" w14:textId="115A36D6" w:rsidR="007F73CE" w:rsidRPr="007F73CE" w:rsidRDefault="007F73CE" w:rsidP="007F73CE">
            <w:pPr>
              <w:spacing w:line="240" w:lineRule="exact"/>
              <w:ind w:left="137"/>
              <w:jc w:val="left"/>
              <w:rPr>
                <w:lang w:val="de-CH"/>
              </w:rPr>
            </w:pPr>
            <w:r w:rsidRPr="007F73CE">
              <w:rPr>
                <w:lang w:val="de-CH"/>
              </w:rPr>
              <w:lastRenderedPageBreak/>
              <w:t>diameter</w:t>
            </w:r>
          </w:p>
        </w:tc>
        <w:tc>
          <w:tcPr>
            <w:tcW w:w="1275" w:type="dxa"/>
            <w:shd w:val="clear" w:color="auto" w:fill="CCFFFF"/>
            <w:tcMar>
              <w:top w:w="0" w:type="dxa"/>
              <w:left w:w="0" w:type="dxa"/>
              <w:bottom w:w="0" w:type="dxa"/>
              <w:right w:w="0" w:type="dxa"/>
            </w:tcMar>
          </w:tcPr>
          <w:p w14:paraId="75AAAEE2" w14:textId="77777777" w:rsidR="007F73CE" w:rsidRPr="00F462A5" w:rsidRDefault="007F73CE" w:rsidP="007F73CE">
            <w:pPr>
              <w:jc w:val="center"/>
              <w:rPr>
                <w:spacing w:val="-4"/>
                <w:highlight w:val="lightGray"/>
                <w:lang w:val="de-CH"/>
              </w:rPr>
            </w:pPr>
          </w:p>
        </w:tc>
        <w:tc>
          <w:tcPr>
            <w:tcW w:w="1418" w:type="dxa"/>
            <w:shd w:val="clear" w:color="auto" w:fill="CCFFFF"/>
            <w:tcMar>
              <w:top w:w="0" w:type="dxa"/>
              <w:left w:w="0" w:type="dxa"/>
              <w:bottom w:w="0" w:type="dxa"/>
              <w:right w:w="0" w:type="dxa"/>
            </w:tcMar>
            <w:vAlign w:val="center"/>
          </w:tcPr>
          <w:p w14:paraId="30040073" w14:textId="65A1E61E" w:rsidR="007F73CE" w:rsidRPr="00063BAC" w:rsidRDefault="007F73CE" w:rsidP="007F73CE">
            <w:pPr>
              <w:jc w:val="center"/>
              <w:rPr>
                <w:lang w:val="de-CH"/>
              </w:rPr>
            </w:pPr>
            <w:r w:rsidRPr="00A950AD">
              <w:rPr>
                <w:rFonts w:eastAsia="Times New Roman"/>
                <w:szCs w:val="18"/>
              </w:rPr>
              <w:t>mm</w:t>
            </w:r>
          </w:p>
        </w:tc>
      </w:tr>
    </w:tbl>
    <w:p w14:paraId="481785DC" w14:textId="39D89435" w:rsidR="003A61AB" w:rsidRDefault="003A61AB" w:rsidP="003A61AB">
      <w:pPr>
        <w:rPr>
          <w:u w:val="single"/>
          <w:lang w:val="de-CH"/>
        </w:rPr>
      </w:pPr>
    </w:p>
    <w:p w14:paraId="5930726E" w14:textId="77777777" w:rsidR="007F73CE" w:rsidRPr="00A974F5" w:rsidRDefault="007F73CE"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3"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3"/>
      <w:r w:rsidRPr="00796883">
        <w:rPr>
          <w:sz w:val="20"/>
          <w:lang w:val="en-GB"/>
        </w:rPr>
        <w:t xml:space="preserve"> </w:t>
      </w:r>
      <w:bookmarkStart w:id="34"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5" w:name="_Hlk56602354"/>
      <w:bookmarkEnd w:id="34"/>
      <w:r>
        <w:rPr>
          <w:rFonts w:eastAsiaTheme="minorHAnsi"/>
          <w:szCs w:val="18"/>
          <w:lang w:val="en-GB"/>
        </w:rPr>
        <w:t>In this case the average value of nominal density/ weight per m² used for calculating the LCA must be declared as an additional information in chapter 3.1.</w:t>
      </w:r>
    </w:p>
    <w:bookmarkEnd w:id="35"/>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0F55E9">
      <w:pPr>
        <w:pStyle w:val="berschrift2"/>
        <w:rPr>
          <w:lang w:val="en-GB"/>
        </w:rPr>
      </w:pPr>
      <w:bookmarkStart w:id="36" w:name="_Toc391751337"/>
      <w:bookmarkStart w:id="37" w:name="_Toc448412379"/>
      <w:bookmarkStart w:id="38" w:name="_Toc155096284"/>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6"/>
      <w:bookmarkEnd w:id="37"/>
      <w:bookmarkEnd w:id="38"/>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9"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0" w:name="EPDEdit_ibu_Kapitel_7_Intro"/>
    </w:p>
    <w:bookmarkEnd w:id="40"/>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9"/>
    <w:p w14:paraId="0CA5D434" w14:textId="77777777" w:rsidR="00094652" w:rsidRDefault="00094652" w:rsidP="00094652">
      <w:pPr>
        <w:shd w:val="clear" w:color="auto" w:fill="CCFFFF"/>
        <w:rPr>
          <w:rFonts w:eastAsiaTheme="minorHAnsi"/>
          <w:b/>
          <w:szCs w:val="18"/>
          <w:lang w:val="en-GB"/>
        </w:rPr>
      </w:pPr>
    </w:p>
    <w:p w14:paraId="6927849B" w14:textId="29FEE0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Concrete and concrete elements</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Basic materials are to be listed according to Table 3, auxiliary materials are to be listed separately.</w:t>
      </w:r>
    </w:p>
    <w:p w14:paraId="4781FEDB" w14:textId="77777777" w:rsidR="00094652" w:rsidRPr="00896AA1" w:rsidRDefault="00094652" w:rsidP="00A36DBE">
      <w:pPr>
        <w:rPr>
          <w:rFonts w:eastAsia="Times New Roman"/>
          <w:lang w:val="en-GB"/>
        </w:rPr>
      </w:pPr>
    </w:p>
    <w:p w14:paraId="3B9F360F" w14:textId="437CD3E4" w:rsidR="00274F41" w:rsidRDefault="002E4FC5" w:rsidP="002E4FC5">
      <w:pPr>
        <w:pStyle w:val="Beschriftung"/>
        <w:rPr>
          <w:lang w:val="en-GB"/>
        </w:rPr>
      </w:pPr>
      <w:bookmarkStart w:id="41" w:name="_Toc488930645"/>
      <w:bookmarkStart w:id="42" w:name="_Toc155096250"/>
      <w:r w:rsidRPr="002E4FC5">
        <w:rPr>
          <w:lang w:val="en-GB"/>
        </w:rPr>
        <w:t xml:space="preserve">Table </w:t>
      </w:r>
      <w:r>
        <w:fldChar w:fldCharType="begin"/>
      </w:r>
      <w:r w:rsidRPr="002E4FC5">
        <w:rPr>
          <w:lang w:val="en-GB"/>
        </w:rPr>
        <w:instrText xml:space="preserve"> SEQ Tabelle \* ARABIC </w:instrText>
      </w:r>
      <w:r>
        <w:fldChar w:fldCharType="separate"/>
      </w:r>
      <w:r w:rsidR="00255FF0">
        <w:rPr>
          <w:noProof/>
          <w:lang w:val="en-GB"/>
        </w:rPr>
        <w:t>3</w:t>
      </w:r>
      <w:r>
        <w:fldChar w:fldCharType="end"/>
      </w:r>
      <w:r w:rsidR="005809DC" w:rsidRPr="002E4FC5">
        <w:rPr>
          <w:lang w:val="en-GB"/>
        </w:rPr>
        <w:t xml:space="preserve">: </w:t>
      </w:r>
      <w:bookmarkStart w:id="43" w:name="_Hlk56603466"/>
      <w:r w:rsidR="005809DC" w:rsidRPr="002E4FC5">
        <w:rPr>
          <w:lang w:val="en-GB"/>
        </w:rPr>
        <w:t xml:space="preserve">base materials in mass-% </w:t>
      </w:r>
      <w:r w:rsidR="000B5FB9" w:rsidRPr="000B5FB9">
        <w:rPr>
          <w:lang w:val="en-GB"/>
        </w:rPr>
        <w:t>(see also EN 16757, point 6.2.2)</w:t>
      </w:r>
      <w:bookmarkEnd w:id="42"/>
      <w:r w:rsidR="000B5FB9" w:rsidRPr="000B5FB9" w:rsidDel="000B5FB9">
        <w:rPr>
          <w:lang w:val="en-GB"/>
        </w:rPr>
        <w:t xml:space="preserve"> </w:t>
      </w:r>
      <w:bookmarkEnd w:id="41"/>
      <w:bookmarkEnd w:id="43"/>
    </w:p>
    <w:tbl>
      <w:tblPr>
        <w:tblStyle w:val="Tabellenraster"/>
        <w:tblW w:w="6237" w:type="dxa"/>
        <w:tblInd w:w="108" w:type="dxa"/>
        <w:tblLook w:val="04A0" w:firstRow="1" w:lastRow="0" w:firstColumn="1" w:lastColumn="0" w:noHBand="0" w:noVBand="1"/>
      </w:tblPr>
      <w:tblGrid>
        <w:gridCol w:w="4678"/>
        <w:gridCol w:w="1559"/>
      </w:tblGrid>
      <w:tr w:rsidR="004D7483" w:rsidRPr="00AA7A13" w14:paraId="75C5A68F" w14:textId="77777777" w:rsidTr="004D7483">
        <w:trPr>
          <w:trHeight w:val="340"/>
        </w:trPr>
        <w:tc>
          <w:tcPr>
            <w:tcW w:w="4678" w:type="dxa"/>
          </w:tcPr>
          <w:p w14:paraId="45658ED2" w14:textId="4C1DFD49" w:rsidR="004D7483" w:rsidRPr="00AA7A13" w:rsidRDefault="004D7483" w:rsidP="004D7483">
            <w:pPr>
              <w:rPr>
                <w:b/>
                <w:color w:val="000000"/>
                <w:lang w:val="de-CH"/>
              </w:rPr>
            </w:pPr>
            <w:r w:rsidRPr="007F73CE">
              <w:rPr>
                <w:szCs w:val="18"/>
                <w:lang w:val="en-GB"/>
              </w:rPr>
              <w:t>Components:</w:t>
            </w:r>
          </w:p>
        </w:tc>
        <w:tc>
          <w:tcPr>
            <w:tcW w:w="1559" w:type="dxa"/>
          </w:tcPr>
          <w:p w14:paraId="187258CE" w14:textId="6FCB0C45" w:rsidR="004D7483" w:rsidRPr="00AA7A13" w:rsidRDefault="004D7483" w:rsidP="004D7483">
            <w:pPr>
              <w:rPr>
                <w:b/>
                <w:color w:val="000000"/>
                <w:lang w:val="de-CH"/>
              </w:rPr>
            </w:pPr>
            <w:r w:rsidRPr="00AA7A13">
              <w:rPr>
                <w:b/>
                <w:color w:val="000000"/>
                <w:lang w:val="de-CH"/>
              </w:rPr>
              <w:t>Mass %</w:t>
            </w:r>
          </w:p>
        </w:tc>
      </w:tr>
      <w:tr w:rsidR="004D7483" w:rsidRPr="00AA7A13" w14:paraId="126C6B7B" w14:textId="77777777" w:rsidTr="004D7483">
        <w:trPr>
          <w:trHeight w:val="340"/>
        </w:trPr>
        <w:tc>
          <w:tcPr>
            <w:tcW w:w="4678" w:type="dxa"/>
          </w:tcPr>
          <w:p w14:paraId="7612755B" w14:textId="358AB83B" w:rsidR="004D7483" w:rsidRPr="00A974F5" w:rsidRDefault="004D7483" w:rsidP="004D7483">
            <w:pPr>
              <w:rPr>
                <w:lang w:val="en-GB"/>
              </w:rPr>
            </w:pPr>
            <w:r w:rsidRPr="007F73CE">
              <w:rPr>
                <w:szCs w:val="18"/>
                <w:lang w:val="en-GB"/>
              </w:rPr>
              <w:t>Aggregates (aggregates etc.) x)</w:t>
            </w:r>
          </w:p>
        </w:tc>
        <w:tc>
          <w:tcPr>
            <w:tcW w:w="1559" w:type="dxa"/>
          </w:tcPr>
          <w:p w14:paraId="4C6D268A" w14:textId="5BA2B79D" w:rsidR="004D7483" w:rsidRPr="00AA7A13" w:rsidRDefault="004D7483" w:rsidP="004D7483">
            <w:pPr>
              <w:rPr>
                <w:lang w:val="de-CH"/>
              </w:rPr>
            </w:pPr>
          </w:p>
        </w:tc>
      </w:tr>
      <w:tr w:rsidR="004D7483" w:rsidRPr="008D3887" w14:paraId="103E5BA9" w14:textId="77777777" w:rsidTr="004D7483">
        <w:trPr>
          <w:trHeight w:val="340"/>
        </w:trPr>
        <w:tc>
          <w:tcPr>
            <w:tcW w:w="4678" w:type="dxa"/>
          </w:tcPr>
          <w:p w14:paraId="08170D31" w14:textId="25CA79B1" w:rsidR="004D7483" w:rsidRPr="00A974F5" w:rsidRDefault="004D7483" w:rsidP="004D7483">
            <w:pPr>
              <w:rPr>
                <w:lang w:val="en-GB"/>
              </w:rPr>
            </w:pPr>
            <w:r w:rsidRPr="007F73CE">
              <w:rPr>
                <w:szCs w:val="18"/>
                <w:lang w:val="en-GB"/>
              </w:rPr>
              <w:t>Binder (here: cement type) x)</w:t>
            </w:r>
          </w:p>
        </w:tc>
        <w:tc>
          <w:tcPr>
            <w:tcW w:w="1559" w:type="dxa"/>
          </w:tcPr>
          <w:p w14:paraId="6B1498FF" w14:textId="0C6AE851" w:rsidR="004D7483" w:rsidRPr="002A251E" w:rsidRDefault="004D7483" w:rsidP="004D7483">
            <w:pPr>
              <w:rPr>
                <w:lang w:val="en-GB"/>
              </w:rPr>
            </w:pPr>
          </w:p>
        </w:tc>
      </w:tr>
      <w:tr w:rsidR="004D7483" w:rsidRPr="00AA7A13" w14:paraId="7F2893C7" w14:textId="77777777" w:rsidTr="004D7483">
        <w:trPr>
          <w:trHeight w:val="340"/>
        </w:trPr>
        <w:tc>
          <w:tcPr>
            <w:tcW w:w="4678" w:type="dxa"/>
          </w:tcPr>
          <w:p w14:paraId="7C04515A" w14:textId="63AB2F00" w:rsidR="004D7483" w:rsidRPr="00A974F5" w:rsidRDefault="004D7483" w:rsidP="004D7483">
            <w:pPr>
              <w:rPr>
                <w:lang w:val="en-GB"/>
              </w:rPr>
            </w:pPr>
            <w:r w:rsidRPr="007F73CE">
              <w:rPr>
                <w:szCs w:val="18"/>
                <w:lang w:val="en-GB"/>
              </w:rPr>
              <w:t>water x)</w:t>
            </w:r>
          </w:p>
        </w:tc>
        <w:tc>
          <w:tcPr>
            <w:tcW w:w="1559" w:type="dxa"/>
          </w:tcPr>
          <w:p w14:paraId="4DB04A8B" w14:textId="7C5F1C93" w:rsidR="004D7483" w:rsidRPr="00AA7A13" w:rsidRDefault="004D7483" w:rsidP="004D7483">
            <w:pPr>
              <w:rPr>
                <w:lang w:val="de-CH"/>
              </w:rPr>
            </w:pPr>
          </w:p>
        </w:tc>
      </w:tr>
      <w:tr w:rsidR="004D7483" w:rsidRPr="00AA7A13" w14:paraId="1953A69C" w14:textId="77777777" w:rsidTr="004D7483">
        <w:trPr>
          <w:trHeight w:val="340"/>
        </w:trPr>
        <w:tc>
          <w:tcPr>
            <w:tcW w:w="4678" w:type="dxa"/>
          </w:tcPr>
          <w:p w14:paraId="5DC64C90" w14:textId="0B99FE5B" w:rsidR="004D7483" w:rsidRPr="00A974F5" w:rsidRDefault="004D7483" w:rsidP="004D7483">
            <w:pPr>
              <w:rPr>
                <w:lang w:val="en-GB"/>
              </w:rPr>
            </w:pPr>
            <w:r w:rsidRPr="007F73CE">
              <w:rPr>
                <w:szCs w:val="18"/>
                <w:lang w:val="en-GB"/>
              </w:rPr>
              <w:t xml:space="preserve">Additives </w:t>
            </w:r>
            <w:r w:rsidR="00F1382C">
              <w:t>(Definition in EN 206, ÖNORM B 4710-1)</w:t>
            </w:r>
            <w:r w:rsidR="00F1382C" w:rsidRPr="00A950AD">
              <w:t xml:space="preserve"> </w:t>
            </w:r>
            <w:r w:rsidRPr="007F73CE">
              <w:rPr>
                <w:szCs w:val="18"/>
                <w:lang w:val="en-GB"/>
              </w:rPr>
              <w:t>x)</w:t>
            </w:r>
          </w:p>
        </w:tc>
        <w:tc>
          <w:tcPr>
            <w:tcW w:w="1559" w:type="dxa"/>
          </w:tcPr>
          <w:p w14:paraId="4E0E655E" w14:textId="67D83999" w:rsidR="004D7483" w:rsidRPr="00AA7A13" w:rsidRDefault="004D7483" w:rsidP="004D7483">
            <w:pPr>
              <w:rPr>
                <w:lang w:val="de-CH"/>
              </w:rPr>
            </w:pPr>
          </w:p>
        </w:tc>
      </w:tr>
      <w:tr w:rsidR="004D7483" w:rsidRPr="008D3887" w14:paraId="2E7787C0" w14:textId="77777777" w:rsidTr="004D7483">
        <w:trPr>
          <w:trHeight w:val="340"/>
        </w:trPr>
        <w:tc>
          <w:tcPr>
            <w:tcW w:w="4678" w:type="dxa"/>
          </w:tcPr>
          <w:p w14:paraId="4F799789" w14:textId="26B47E28" w:rsidR="004D7483" w:rsidRPr="00A974F5" w:rsidRDefault="004D7483" w:rsidP="004D7483">
            <w:pPr>
              <w:rPr>
                <w:lang w:val="en-GB"/>
              </w:rPr>
            </w:pPr>
            <w:r w:rsidRPr="007F73CE">
              <w:rPr>
                <w:szCs w:val="18"/>
                <w:lang w:val="en-GB"/>
              </w:rPr>
              <w:t>Additives (inert, latently hydraulic</w:t>
            </w:r>
            <w:r w:rsidR="00F1382C">
              <w:rPr>
                <w:szCs w:val="18"/>
                <w:lang w:val="en-GB"/>
              </w:rPr>
              <w:t xml:space="preserve">, </w:t>
            </w:r>
            <w:r w:rsidR="00F1382C">
              <w:t>(Definition in EN 206, ÖNORM B 4710-1)</w:t>
            </w:r>
            <w:r w:rsidRPr="007F73CE">
              <w:rPr>
                <w:szCs w:val="18"/>
                <w:lang w:val="en-GB"/>
              </w:rPr>
              <w:t>x)</w:t>
            </w:r>
          </w:p>
        </w:tc>
        <w:tc>
          <w:tcPr>
            <w:tcW w:w="1559" w:type="dxa"/>
          </w:tcPr>
          <w:p w14:paraId="52BCC251" w14:textId="77777777" w:rsidR="004D7483" w:rsidRPr="004D7483" w:rsidRDefault="004D7483" w:rsidP="004D7483">
            <w:pPr>
              <w:rPr>
                <w:lang w:val="en-GB"/>
              </w:rPr>
            </w:pPr>
          </w:p>
        </w:tc>
      </w:tr>
      <w:tr w:rsidR="004D7483" w:rsidRPr="00846967" w14:paraId="66509C89" w14:textId="77777777" w:rsidTr="004D7483">
        <w:trPr>
          <w:trHeight w:val="340"/>
        </w:trPr>
        <w:tc>
          <w:tcPr>
            <w:tcW w:w="4678" w:type="dxa"/>
          </w:tcPr>
          <w:p w14:paraId="3F521632" w14:textId="70FA8E18" w:rsidR="004D7483" w:rsidRPr="00063BAC" w:rsidRDefault="004D7483" w:rsidP="004D7483">
            <w:pPr>
              <w:rPr>
                <w:lang w:val="de-CH"/>
              </w:rPr>
            </w:pPr>
            <w:r w:rsidRPr="007F73CE">
              <w:rPr>
                <w:szCs w:val="18"/>
                <w:lang w:val="en-GB"/>
              </w:rPr>
              <w:t>rebar x)</w:t>
            </w:r>
          </w:p>
        </w:tc>
        <w:tc>
          <w:tcPr>
            <w:tcW w:w="1559" w:type="dxa"/>
          </w:tcPr>
          <w:p w14:paraId="18ED6537" w14:textId="77777777" w:rsidR="004D7483" w:rsidRPr="00094652" w:rsidRDefault="004D7483" w:rsidP="004D7483">
            <w:pPr>
              <w:rPr>
                <w:highlight w:val="yellow"/>
                <w:lang w:val="en-GB"/>
              </w:rPr>
            </w:pPr>
          </w:p>
        </w:tc>
      </w:tr>
      <w:tr w:rsidR="004D7483" w:rsidRPr="00846967" w14:paraId="48CEF04A" w14:textId="77777777" w:rsidTr="004D7483">
        <w:trPr>
          <w:trHeight w:val="340"/>
        </w:trPr>
        <w:tc>
          <w:tcPr>
            <w:tcW w:w="4678" w:type="dxa"/>
          </w:tcPr>
          <w:p w14:paraId="5AA64748" w14:textId="45E51F60" w:rsidR="004D7483" w:rsidRPr="007F73CE" w:rsidRDefault="004D7483" w:rsidP="004D7483">
            <w:pPr>
              <w:rPr>
                <w:szCs w:val="18"/>
                <w:lang w:val="en-GB"/>
              </w:rPr>
            </w:pPr>
            <w:r w:rsidRPr="007F73CE">
              <w:rPr>
                <w:szCs w:val="18"/>
                <w:lang w:val="en-GB"/>
              </w:rPr>
              <w:t>fibers x)</w:t>
            </w:r>
          </w:p>
        </w:tc>
        <w:tc>
          <w:tcPr>
            <w:tcW w:w="1559" w:type="dxa"/>
          </w:tcPr>
          <w:p w14:paraId="5C1C6802" w14:textId="77777777" w:rsidR="004D7483" w:rsidRPr="00094652" w:rsidRDefault="004D7483" w:rsidP="004D7483">
            <w:pPr>
              <w:rPr>
                <w:highlight w:val="yellow"/>
                <w:lang w:val="en-GB"/>
              </w:rPr>
            </w:pPr>
          </w:p>
        </w:tc>
      </w:tr>
      <w:tr w:rsidR="004D7483" w:rsidRPr="00846967" w14:paraId="75BEF95D" w14:textId="77777777" w:rsidTr="004D7483">
        <w:trPr>
          <w:trHeight w:val="340"/>
        </w:trPr>
        <w:tc>
          <w:tcPr>
            <w:tcW w:w="4678" w:type="dxa"/>
          </w:tcPr>
          <w:p w14:paraId="34DF6718" w14:textId="3A714E6F" w:rsidR="004D7483" w:rsidRPr="007F73CE" w:rsidRDefault="004D7483" w:rsidP="004D7483">
            <w:pPr>
              <w:rPr>
                <w:szCs w:val="18"/>
                <w:lang w:val="en-GB"/>
              </w:rPr>
            </w:pPr>
            <w:r w:rsidRPr="007F73CE">
              <w:rPr>
                <w:szCs w:val="18"/>
                <w:lang w:val="en-GB"/>
              </w:rPr>
              <w:t>Other products x)</w:t>
            </w:r>
          </w:p>
        </w:tc>
        <w:tc>
          <w:tcPr>
            <w:tcW w:w="1559" w:type="dxa"/>
          </w:tcPr>
          <w:p w14:paraId="2CE203F8" w14:textId="77777777" w:rsidR="004D7483" w:rsidRPr="00094652" w:rsidRDefault="004D7483" w:rsidP="004D7483">
            <w:pPr>
              <w:rPr>
                <w:highlight w:val="yellow"/>
                <w:lang w:val="en-GB"/>
              </w:rPr>
            </w:pPr>
          </w:p>
        </w:tc>
      </w:tr>
    </w:tbl>
    <w:p w14:paraId="3D921E65" w14:textId="77777777" w:rsidR="00094652" w:rsidRPr="00094652" w:rsidRDefault="00094652" w:rsidP="00094652">
      <w:pPr>
        <w:rPr>
          <w:b/>
          <w:sz w:val="16"/>
          <w:lang w:val="en-GB"/>
        </w:rPr>
      </w:pPr>
    </w:p>
    <w:p w14:paraId="29A4CE60" w14:textId="1401C6DE" w:rsidR="00094652" w:rsidRPr="00094652" w:rsidRDefault="00094652" w:rsidP="00094652">
      <w:pPr>
        <w:spacing w:line="240" w:lineRule="auto"/>
        <w:jc w:val="left"/>
        <w:rPr>
          <w:b/>
          <w:sz w:val="16"/>
          <w:lang w:val="en-GB"/>
        </w:rPr>
      </w:pPr>
    </w:p>
    <w:p w14:paraId="5AE24100" w14:textId="77777777" w:rsidR="00F1382C" w:rsidRPr="00F1382C" w:rsidRDefault="00F1382C" w:rsidP="00F1382C">
      <w:pPr>
        <w:spacing w:line="240" w:lineRule="auto"/>
        <w:jc w:val="left"/>
        <w:rPr>
          <w:b/>
          <w:sz w:val="16"/>
          <w:lang w:val="en-GB"/>
        </w:rPr>
      </w:pPr>
      <w:r w:rsidRPr="00F1382C">
        <w:rPr>
          <w:b/>
          <w:sz w:val="16"/>
          <w:lang w:val="en-GB"/>
        </w:rPr>
        <w:t>x) Concrete admixture according to ÖNORM EN 206: finely dispersed inorganic substance used in concrete to improve certain properties or to achieve certain properties</w:t>
      </w:r>
    </w:p>
    <w:p w14:paraId="07C48CB0" w14:textId="77777777" w:rsidR="00F1382C" w:rsidRDefault="00F1382C" w:rsidP="00F1382C">
      <w:pPr>
        <w:shd w:val="clear" w:color="auto" w:fill="E5DFEC" w:themeFill="accent4" w:themeFillTint="33"/>
        <w:spacing w:line="240" w:lineRule="auto"/>
        <w:jc w:val="left"/>
        <w:rPr>
          <w:b/>
          <w:sz w:val="16"/>
          <w:lang w:val="en-GB"/>
        </w:rPr>
      </w:pPr>
      <w:r w:rsidRPr="00F1382C">
        <w:rPr>
          <w:b/>
          <w:sz w:val="16"/>
          <w:lang w:val="en-GB"/>
        </w:rPr>
        <w:t>x) Concrete admixture according to ÖNORM EN 206: substance that is added in small quantities, based on the cement content, during the mixing process of the concrete in order to change the properties of the fresh concrete or hardened concrete</w:t>
      </w:r>
    </w:p>
    <w:p w14:paraId="6C7AFD7C" w14:textId="77777777" w:rsidR="00183604" w:rsidRDefault="00183604" w:rsidP="00A36DBE">
      <w:pPr>
        <w:spacing w:line="240" w:lineRule="auto"/>
        <w:jc w:val="left"/>
        <w:rPr>
          <w:b/>
          <w:sz w:val="16"/>
          <w:lang w:val="en-GB"/>
        </w:rPr>
      </w:pPr>
    </w:p>
    <w:p w14:paraId="3B4376CD" w14:textId="77777777" w:rsidR="00F1382C" w:rsidRPr="00E01C94" w:rsidRDefault="00F1382C" w:rsidP="00F1382C">
      <w:pPr>
        <w:spacing w:line="240" w:lineRule="auto"/>
        <w:jc w:val="left"/>
        <w:rPr>
          <w:lang w:val="en-GB"/>
        </w:rPr>
      </w:pPr>
      <w:r w:rsidRPr="00E01C94">
        <w:rPr>
          <w:lang w:val="en-GB"/>
        </w:rPr>
        <w:t>Excipients / additives</w:t>
      </w:r>
    </w:p>
    <w:p w14:paraId="35CE4D9F" w14:textId="26316693" w:rsidR="00F1382C" w:rsidRPr="00E01C94" w:rsidRDefault="00F1382C" w:rsidP="00F1382C">
      <w:pPr>
        <w:spacing w:line="240" w:lineRule="auto"/>
        <w:jc w:val="left"/>
        <w:rPr>
          <w:lang w:val="en-GB"/>
        </w:rPr>
      </w:pPr>
      <w:r w:rsidRPr="00E01C94">
        <w:rPr>
          <w:lang w:val="en-GB"/>
        </w:rPr>
        <w:t>Specifications and proportions of additives must be listed (in text or table format)</w:t>
      </w:r>
    </w:p>
    <w:p w14:paraId="2A995B8B" w14:textId="39C8C929" w:rsidR="00274F41" w:rsidRPr="00896AA1" w:rsidRDefault="00ED32A7" w:rsidP="000F55E9">
      <w:pPr>
        <w:pStyle w:val="berschrift2"/>
        <w:rPr>
          <w:lang w:val="en-GB"/>
        </w:rPr>
      </w:pPr>
      <w:bookmarkStart w:id="44" w:name="_Toc155096285"/>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F0C21B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55C91">
        <w:rPr>
          <w:rFonts w:eastAsiaTheme="minorHAnsi"/>
          <w:b/>
          <w:szCs w:val="18"/>
          <w:lang w:val="en-GB"/>
        </w:rPr>
        <w:t>c</w:t>
      </w:r>
      <w:r w:rsidR="00163064">
        <w:rPr>
          <w:rFonts w:eastAsiaTheme="minorHAnsi"/>
          <w:b/>
          <w:szCs w:val="18"/>
          <w:lang w:val="en-GB"/>
        </w:rPr>
        <w:t>oncrete and concrete elements</w:t>
      </w:r>
      <w:r w:rsidRPr="00896AA1">
        <w:rPr>
          <w:b/>
          <w:u w:val="single"/>
          <w:lang w:val="en-GB"/>
        </w:rPr>
        <w:t>:</w:t>
      </w:r>
    </w:p>
    <w:p w14:paraId="278DDAE5" w14:textId="69FF097D" w:rsidR="00973CEA" w:rsidRPr="00973CEA" w:rsidRDefault="00973CEA" w:rsidP="00973CEA">
      <w:pPr>
        <w:shd w:val="clear" w:color="auto" w:fill="CCFFFF"/>
        <w:rPr>
          <w:lang w:val="en-GB"/>
        </w:rPr>
      </w:pPr>
      <w:r w:rsidRPr="00973CEA">
        <w:rPr>
          <w:lang w:val="en-GB"/>
        </w:rPr>
        <w:t>Concrete is made by mixing cement, coarse and fine aggregate</w:t>
      </w:r>
      <w:r>
        <w:rPr>
          <w:lang w:val="en-GB"/>
        </w:rPr>
        <w:t>s</w:t>
      </w:r>
      <w:r w:rsidRPr="00973CEA">
        <w:rPr>
          <w:lang w:val="en-GB"/>
        </w:rPr>
        <w:t xml:space="preserve"> and water, with or without the addition of admixtures and additives or fibres and obtains its properties from hydration of the cement.</w:t>
      </w:r>
    </w:p>
    <w:p w14:paraId="0813461B" w14:textId="77777777" w:rsidR="00973CEA" w:rsidRPr="00973CEA" w:rsidRDefault="00973CEA" w:rsidP="00973CEA">
      <w:pPr>
        <w:shd w:val="clear" w:color="auto" w:fill="CCFFFF"/>
        <w:rPr>
          <w:lang w:val="en-GB"/>
        </w:rPr>
      </w:pPr>
    </w:p>
    <w:p w14:paraId="66753526" w14:textId="77777777" w:rsidR="00973CEA" w:rsidRPr="00973CEA" w:rsidRDefault="00973CEA" w:rsidP="00973CEA">
      <w:pPr>
        <w:shd w:val="clear" w:color="auto" w:fill="CCFFFF"/>
        <w:rPr>
          <w:lang w:val="en-GB"/>
        </w:rPr>
      </w:pPr>
      <w:r w:rsidRPr="00973CEA">
        <w:rPr>
          <w:lang w:val="en-GB"/>
        </w:rPr>
        <w:t>A concrete element is a part of a structure and is either prefabricated or fabricated on site, or the fabrication can be a combination of both.</w:t>
      </w:r>
    </w:p>
    <w:p w14:paraId="3984ED9D" w14:textId="77777777" w:rsidR="00973CEA" w:rsidRPr="00973CEA" w:rsidRDefault="00973CEA" w:rsidP="00973CEA">
      <w:pPr>
        <w:shd w:val="clear" w:color="auto" w:fill="CCFFFF"/>
        <w:rPr>
          <w:lang w:val="en-GB"/>
        </w:rPr>
      </w:pPr>
      <w:r w:rsidRPr="00973CEA">
        <w:rPr>
          <w:lang w:val="en-GB"/>
        </w:rPr>
        <w:t>A precast concrete element consists of concrete that is cast at a location other than its final use (factory manufacture or site manufacture).</w:t>
      </w:r>
    </w:p>
    <w:p w14:paraId="3B9C6EB6" w14:textId="77777777" w:rsidR="00973CEA" w:rsidRPr="00973CEA" w:rsidRDefault="00973CEA" w:rsidP="00973CEA">
      <w:pPr>
        <w:shd w:val="clear" w:color="auto" w:fill="CCFFFF"/>
        <w:rPr>
          <w:lang w:val="en-GB"/>
        </w:rPr>
      </w:pPr>
    </w:p>
    <w:p w14:paraId="7B500B50" w14:textId="77777777" w:rsidR="00973CEA" w:rsidRPr="00973CEA" w:rsidRDefault="00973CEA" w:rsidP="00973CEA">
      <w:pPr>
        <w:shd w:val="clear" w:color="auto" w:fill="CCFFFF"/>
        <w:rPr>
          <w:lang w:val="en-GB"/>
        </w:rPr>
      </w:pPr>
      <w:r w:rsidRPr="00973CEA">
        <w:rPr>
          <w:lang w:val="en-GB"/>
        </w:rPr>
        <w:t>A precast concrete product according to EN 13369 or a specific product standard is manufactured at a different location than the final place of use and is protected from adverse weather conditions during production. The product is the result of an industrial process subject to a system of factory production control and may be sorted before delivery.</w:t>
      </w:r>
    </w:p>
    <w:p w14:paraId="48CEFC0A" w14:textId="77777777" w:rsidR="00973CEA" w:rsidRPr="00973CEA" w:rsidRDefault="00973CEA" w:rsidP="00973CEA">
      <w:pPr>
        <w:shd w:val="clear" w:color="auto" w:fill="CCFFFF"/>
        <w:rPr>
          <w:lang w:val="en-GB"/>
        </w:rPr>
      </w:pPr>
    </w:p>
    <w:p w14:paraId="47A7EEC3" w14:textId="77777777" w:rsidR="00973CEA" w:rsidRPr="00973CEA" w:rsidRDefault="00973CEA" w:rsidP="00973CEA">
      <w:pPr>
        <w:shd w:val="clear" w:color="auto" w:fill="CCFFFF"/>
        <w:rPr>
          <w:lang w:val="en-GB"/>
        </w:rPr>
      </w:pPr>
      <w:r w:rsidRPr="00973CEA">
        <w:rPr>
          <w:lang w:val="en-GB"/>
        </w:rPr>
        <w:t>In the case of concrete elements or concrete products, other products or systems (e.g.</w:t>
      </w:r>
    </w:p>
    <w:p w14:paraId="107F9498" w14:textId="77777777" w:rsidR="00973CEA" w:rsidRPr="00973CEA" w:rsidRDefault="00973CEA" w:rsidP="00973CEA">
      <w:pPr>
        <w:shd w:val="clear" w:color="auto" w:fill="CCFFFF"/>
        <w:rPr>
          <w:lang w:val="en-GB"/>
        </w:rPr>
      </w:pPr>
      <w:r w:rsidRPr="00973CEA">
        <w:rPr>
          <w:lang w:val="en-GB"/>
        </w:rPr>
        <w:t>reinforcement steel, fibres, insulating material).</w:t>
      </w:r>
    </w:p>
    <w:p w14:paraId="09745853" w14:textId="77777777" w:rsidR="00973CEA" w:rsidRPr="00973CEA" w:rsidRDefault="00973CEA" w:rsidP="00973CEA">
      <w:pPr>
        <w:shd w:val="clear" w:color="auto" w:fill="CCFFFF"/>
        <w:rPr>
          <w:lang w:val="en-GB"/>
        </w:rPr>
      </w:pPr>
    </w:p>
    <w:p w14:paraId="4F6D181B" w14:textId="77777777" w:rsidR="00973CEA" w:rsidRPr="00973CEA" w:rsidRDefault="00973CEA" w:rsidP="00973CEA">
      <w:pPr>
        <w:shd w:val="clear" w:color="auto" w:fill="CCFFFF"/>
        <w:rPr>
          <w:lang w:val="en-GB"/>
        </w:rPr>
      </w:pPr>
      <w:r w:rsidRPr="00973CEA">
        <w:rPr>
          <w:lang w:val="en-GB"/>
        </w:rPr>
        <w:t>Ready-mixed concrete is delivered in a fresh state (to the site or to the factory) by a person or entity who is not the user of the concrete. In addition, concrete which is produced by the user outside the construction site or which is not produced by the user on the construction site is referred to as ready-mixed concrete.</w:t>
      </w:r>
    </w:p>
    <w:p w14:paraId="2742A73E" w14:textId="77777777" w:rsidR="00973CEA" w:rsidRPr="00973CEA" w:rsidRDefault="00973CEA" w:rsidP="00973CEA">
      <w:pPr>
        <w:shd w:val="clear" w:color="auto" w:fill="CCFFFF"/>
        <w:rPr>
          <w:lang w:val="en-GB"/>
        </w:rPr>
      </w:pPr>
    </w:p>
    <w:p w14:paraId="4316AA6C" w14:textId="77777777" w:rsidR="00973CEA" w:rsidRPr="00973CEA" w:rsidRDefault="00973CEA" w:rsidP="00973CEA">
      <w:pPr>
        <w:shd w:val="clear" w:color="auto" w:fill="CCFFFF"/>
        <w:rPr>
          <w:lang w:val="en-GB"/>
        </w:rPr>
      </w:pPr>
      <w:r w:rsidRPr="00973CEA">
        <w:rPr>
          <w:lang w:val="en-GB"/>
        </w:rPr>
        <w:t>Site concrete is produced on site by the user of the concrete for his own use.</w:t>
      </w:r>
    </w:p>
    <w:p w14:paraId="5794D437" w14:textId="77777777" w:rsidR="00973CEA" w:rsidRPr="00973CEA" w:rsidRDefault="00973CEA" w:rsidP="00973CEA">
      <w:pPr>
        <w:shd w:val="clear" w:color="auto" w:fill="CCFFFF"/>
        <w:rPr>
          <w:lang w:val="en-GB"/>
        </w:rPr>
      </w:pPr>
    </w:p>
    <w:p w14:paraId="6FD71207" w14:textId="57CA5AAC" w:rsidR="008F6352" w:rsidRDefault="00F1382C" w:rsidP="00973CEA">
      <w:pPr>
        <w:shd w:val="clear" w:color="auto" w:fill="CCFFFF"/>
        <w:rPr>
          <w:lang w:val="en-GB"/>
        </w:rPr>
      </w:pPr>
      <w:r>
        <w:rPr>
          <w:lang w:val="en-GB"/>
        </w:rPr>
        <w:t>EN 16757</w:t>
      </w:r>
      <w:r w:rsidR="00973CEA" w:rsidRPr="00973CEA">
        <w:rPr>
          <w:lang w:val="en-GB"/>
        </w:rPr>
        <w:t xml:space="preserve"> shows the scheme of the manufacturing processes (A1-A3) for ready-mixed and site concrete</w:t>
      </w:r>
      <w:r>
        <w:rPr>
          <w:lang w:val="en-GB"/>
        </w:rPr>
        <w:t xml:space="preserve"> as well as</w:t>
      </w:r>
      <w:r w:rsidR="00973CEA" w:rsidRPr="00973CEA">
        <w:rPr>
          <w:lang w:val="en-GB"/>
        </w:rPr>
        <w:t xml:space="preserve"> the scheme of manufacturing processes (A1-A3) for concrete elements and concrete products.</w:t>
      </w:r>
    </w:p>
    <w:p w14:paraId="51D9A3B0" w14:textId="77C80937" w:rsidR="00274F41" w:rsidRPr="00896AA1" w:rsidRDefault="003043D9" w:rsidP="005578E5">
      <w:pPr>
        <w:pStyle w:val="berschrift2"/>
        <w:rPr>
          <w:lang w:val="en-GB"/>
        </w:rPr>
      </w:pPr>
      <w:bookmarkStart w:id="45" w:name="EPDEdit_ibu_2_5_Inverkehrbringung"/>
      <w:bookmarkStart w:id="46" w:name="_Toc155096286"/>
      <w:r>
        <w:rPr>
          <w:lang w:val="en-GB"/>
        </w:rPr>
        <w:t>Packaging</w:t>
      </w:r>
      <w:bookmarkEnd w:id="46"/>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21DE4AF2"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163064">
        <w:rPr>
          <w:rFonts w:eastAsiaTheme="minorHAnsi"/>
          <w:b/>
          <w:szCs w:val="18"/>
          <w:lang w:val="en-GB"/>
        </w:rPr>
        <w:t>Concrete and concrete elements</w:t>
      </w:r>
      <w:r w:rsidR="00524A61">
        <w:rPr>
          <w:b/>
          <w:u w:val="single"/>
          <w:lang w:val="en-GB"/>
        </w:rPr>
        <w:t>:</w:t>
      </w:r>
    </w:p>
    <w:p w14:paraId="4206C311" w14:textId="77777777" w:rsidR="00973CEA" w:rsidRPr="00973CEA" w:rsidRDefault="00973CEA" w:rsidP="00973CEA">
      <w:pPr>
        <w:shd w:val="clear" w:color="auto" w:fill="CCFFFF"/>
        <w:rPr>
          <w:bCs/>
          <w:lang w:val="en-GB"/>
        </w:rPr>
      </w:pPr>
      <w:r w:rsidRPr="00973CEA">
        <w:rPr>
          <w:bCs/>
          <w:lang w:val="en-GB"/>
        </w:rPr>
        <w:t>Ready-mixed and construction site concrete is usually transported in a fresh state (mixer truck, pump, crane bucket, conveyor belt, etc.), with packaging generally being omitted.</w:t>
      </w:r>
    </w:p>
    <w:p w14:paraId="18763AEB" w14:textId="77777777" w:rsidR="00973CEA" w:rsidRPr="00973CEA" w:rsidRDefault="00973CEA" w:rsidP="00973CEA">
      <w:pPr>
        <w:shd w:val="clear" w:color="auto" w:fill="CCFFFF"/>
        <w:rPr>
          <w:bCs/>
          <w:lang w:val="en-GB"/>
        </w:rPr>
      </w:pPr>
    </w:p>
    <w:p w14:paraId="4FD8482E" w14:textId="5FFED413" w:rsidR="004F6074" w:rsidRPr="00896AA1" w:rsidRDefault="00973CEA" w:rsidP="00973CEA">
      <w:pPr>
        <w:shd w:val="clear" w:color="auto" w:fill="CCFFFF"/>
        <w:rPr>
          <w:b/>
          <w:u w:val="single"/>
          <w:lang w:val="en-GB"/>
        </w:rPr>
      </w:pPr>
      <w:r w:rsidRPr="00973CEA">
        <w:rPr>
          <w:bCs/>
          <w:lang w:val="en-GB"/>
        </w:rPr>
        <w:t>Prefabricated concrete elements and products are delivered to the place of installation in a hardened state. The possible use of packaging and its characteristics depend on the type, shape and number of finished products and on the transport distance to be covered</w:t>
      </w:r>
      <w:r>
        <w:rPr>
          <w:bCs/>
          <w:lang w:val="en-GB"/>
        </w:rPr>
        <w:t>.</w:t>
      </w:r>
    </w:p>
    <w:p w14:paraId="4D2AAE1E" w14:textId="2D19A792" w:rsidR="00EF0EB5" w:rsidRPr="00896AA1" w:rsidRDefault="003043D9" w:rsidP="000F55E9">
      <w:pPr>
        <w:pStyle w:val="berschrift2"/>
        <w:rPr>
          <w:lang w:val="en-GB"/>
        </w:rPr>
      </w:pPr>
      <w:bookmarkStart w:id="47" w:name="_Toc155096287"/>
      <w:r>
        <w:rPr>
          <w:lang w:val="en-GB"/>
        </w:rPr>
        <w:t>Conditions of delivery</w:t>
      </w:r>
      <w:bookmarkEnd w:id="47"/>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48" w:name="_Hlk57750023"/>
      <w:r w:rsidRPr="00AA3B7F">
        <w:rPr>
          <w:lang w:val="en-GB"/>
        </w:rPr>
        <w:t xml:space="preserve">Written description of conditions of delivery, units of delivery, size and dimension as well as requirements on storage important for the declared product(s). </w:t>
      </w:r>
    </w:p>
    <w:bookmarkEnd w:id="48"/>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0F55E9">
      <w:pPr>
        <w:pStyle w:val="berschrift2"/>
        <w:rPr>
          <w:lang w:val="en-GB"/>
        </w:rPr>
      </w:pPr>
      <w:bookmarkStart w:id="49" w:name="_Toc482174985"/>
      <w:bookmarkStart w:id="50" w:name="_Toc155096288"/>
      <w:r w:rsidRPr="00896AA1">
        <w:rPr>
          <w:lang w:val="en-GB"/>
        </w:rPr>
        <w:t>Transport</w:t>
      </w:r>
      <w:bookmarkEnd w:id="49"/>
      <w:bookmarkEnd w:id="50"/>
    </w:p>
    <w:p w14:paraId="69DB041D" w14:textId="77777777" w:rsidR="00EF0EB5" w:rsidRPr="00896AA1" w:rsidRDefault="00EF0EB5" w:rsidP="00EF0EB5">
      <w:pPr>
        <w:rPr>
          <w:lang w:val="en-GB"/>
        </w:rPr>
      </w:pPr>
    </w:p>
    <w:p w14:paraId="4C70975A" w14:textId="2EF0F4A9" w:rsidR="00EF0EB5" w:rsidRDefault="003043D9" w:rsidP="00EF0EB5">
      <w:pPr>
        <w:shd w:val="clear" w:color="auto" w:fill="DAEEF3" w:themeFill="accent5" w:themeFillTint="33"/>
        <w:rPr>
          <w:lang w:val="en-GB"/>
        </w:rPr>
      </w:pPr>
      <w:bookmarkStart w:id="51" w:name="_Hlk57750227"/>
      <w:r w:rsidRPr="0089243F">
        <w:rPr>
          <w:lang w:val="en-GB"/>
        </w:rPr>
        <w:lastRenderedPageBreak/>
        <w:t>Description of delivery</w:t>
      </w:r>
      <w:r>
        <w:rPr>
          <w:lang w:val="en-GB"/>
        </w:rPr>
        <w:t xml:space="preserve"> (Route and means of transport).</w:t>
      </w:r>
    </w:p>
    <w:p w14:paraId="6CE6D31B" w14:textId="607296AB" w:rsidR="00655C91" w:rsidRDefault="00655C91" w:rsidP="00EF0EB5">
      <w:pPr>
        <w:shd w:val="clear" w:color="auto" w:fill="DAEEF3" w:themeFill="accent5" w:themeFillTint="33"/>
        <w:rPr>
          <w:lang w:val="en-GB"/>
        </w:rPr>
      </w:pPr>
    </w:p>
    <w:p w14:paraId="270AFC4F" w14:textId="77777777" w:rsidR="00655C91" w:rsidRPr="00896AA1" w:rsidRDefault="00655C91" w:rsidP="00EF0EB5">
      <w:pPr>
        <w:shd w:val="clear" w:color="auto" w:fill="DAEEF3" w:themeFill="accent5" w:themeFillTint="33"/>
        <w:rPr>
          <w:shd w:val="clear" w:color="auto" w:fill="DAEEF3" w:themeFill="accent5" w:themeFillTint="33"/>
          <w:lang w:val="en-GB"/>
        </w:rPr>
      </w:pPr>
    </w:p>
    <w:bookmarkEnd w:id="51"/>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0F55E9">
      <w:pPr>
        <w:pStyle w:val="berschrift2"/>
        <w:rPr>
          <w:lang w:val="en-GB"/>
        </w:rPr>
      </w:pPr>
      <w:bookmarkStart w:id="52" w:name="_Toc391751341"/>
      <w:bookmarkStart w:id="53" w:name="_Toc448412383"/>
      <w:bookmarkStart w:id="54" w:name="_Toc155096289"/>
      <w:r w:rsidRPr="00CC71E9">
        <w:rPr>
          <w:lang w:val="en-GB"/>
        </w:rPr>
        <w:t>Processing</w:t>
      </w:r>
      <w:r>
        <w:rPr>
          <w:lang w:val="en-GB"/>
        </w:rPr>
        <w:t>/</w:t>
      </w:r>
      <w:r w:rsidRPr="00CC71E9">
        <w:rPr>
          <w:lang w:val="en-GB"/>
        </w:rPr>
        <w:t xml:space="preserve"> installation</w:t>
      </w:r>
      <w:bookmarkEnd w:id="52"/>
      <w:bookmarkEnd w:id="53"/>
      <w:bookmarkEnd w:id="54"/>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5" w:name="_Hlk57750278"/>
      <w:r w:rsidRPr="0089243F">
        <w:rPr>
          <w:lang w:val="en-GB"/>
        </w:rPr>
        <w:t xml:space="preserve">Description of way of treatment, used machines, tools, dust collection etc., auxiliary materials as well as measures of noise reduction. Notes regarding </w:t>
      </w:r>
      <w:hyperlink r:id="rId25" w:history="1">
        <w:r w:rsidRPr="0089243F">
          <w:rPr>
            <w:lang w:val="en-GB"/>
          </w:rPr>
          <w:t>recognized</w:t>
        </w:r>
      </w:hyperlink>
      <w:r w:rsidRPr="0089243F">
        <w:rPr>
          <w:lang w:val="en-GB"/>
        </w:rPr>
        <w:t xml:space="preserve"> </w:t>
      </w:r>
      <w:hyperlink r:id="rId26" w:history="1">
        <w:r w:rsidRPr="0089243F">
          <w:rPr>
            <w:lang w:val="en-GB"/>
          </w:rPr>
          <w:t>rules</w:t>
        </w:r>
      </w:hyperlink>
      <w:r w:rsidRPr="0089243F">
        <w:rPr>
          <w:lang w:val="en-GB"/>
        </w:rPr>
        <w:t xml:space="preserve"> </w:t>
      </w:r>
      <w:hyperlink r:id="rId27" w:history="1">
        <w:r w:rsidRPr="0089243F">
          <w:rPr>
            <w:lang w:val="en-GB"/>
          </w:rPr>
          <w:t>of</w:t>
        </w:r>
      </w:hyperlink>
      <w:r w:rsidRPr="0089243F">
        <w:rPr>
          <w:lang w:val="en-GB"/>
        </w:rPr>
        <w:t xml:space="preserve"> </w:t>
      </w:r>
      <w:hyperlink r:id="rId28"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55"/>
    <w:p w14:paraId="719126FD" w14:textId="5847625D" w:rsidR="007B63EC" w:rsidRDefault="007B63EC" w:rsidP="00D03D5C">
      <w:pPr>
        <w:rPr>
          <w:rFonts w:eastAsiaTheme="minorHAnsi"/>
          <w:b/>
          <w:szCs w:val="18"/>
          <w:lang w:val="en-GB"/>
        </w:rPr>
      </w:pPr>
    </w:p>
    <w:p w14:paraId="7A7EBA0E" w14:textId="2AD2C356" w:rsidR="00165E09" w:rsidRDefault="00165E09" w:rsidP="00165E09">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E74586">
        <w:rPr>
          <w:b/>
          <w:lang w:val="en-GB"/>
        </w:rPr>
        <w:t>:</w:t>
      </w:r>
    </w:p>
    <w:p w14:paraId="58A151DB" w14:textId="77777777" w:rsidR="00973CEA" w:rsidRPr="00973CEA" w:rsidRDefault="00973CEA" w:rsidP="00973CEA">
      <w:pPr>
        <w:shd w:val="clear" w:color="auto" w:fill="CCFFFF"/>
        <w:rPr>
          <w:rFonts w:eastAsiaTheme="minorHAnsi"/>
          <w:bCs/>
          <w:szCs w:val="18"/>
          <w:lang w:val="en-GB"/>
        </w:rPr>
      </w:pPr>
      <w:r w:rsidRPr="00973CEA">
        <w:rPr>
          <w:rFonts w:eastAsiaTheme="minorHAnsi"/>
          <w:bCs/>
          <w:szCs w:val="18"/>
          <w:lang w:val="en-GB"/>
        </w:rPr>
        <w:t>When using a functional unit, please note:</w:t>
      </w:r>
    </w:p>
    <w:p w14:paraId="3FCE3313" w14:textId="77777777" w:rsidR="00973CEA" w:rsidRPr="00973CEA" w:rsidRDefault="00973CEA" w:rsidP="00973CEA">
      <w:pPr>
        <w:shd w:val="clear" w:color="auto" w:fill="CCFFFF"/>
        <w:rPr>
          <w:rFonts w:eastAsiaTheme="minorHAnsi"/>
          <w:bCs/>
          <w:szCs w:val="18"/>
          <w:lang w:val="en-GB"/>
        </w:rPr>
      </w:pPr>
    </w:p>
    <w:p w14:paraId="7487AC16" w14:textId="413B8948" w:rsidR="00165E09" w:rsidRPr="00896AA1" w:rsidRDefault="00973CEA" w:rsidP="00973CEA">
      <w:pPr>
        <w:shd w:val="clear" w:color="auto" w:fill="CCFFFF"/>
        <w:rPr>
          <w:lang w:val="en-GB" w:bidi="de-DE"/>
        </w:rPr>
      </w:pPr>
      <w:r w:rsidRPr="00973CEA">
        <w:rPr>
          <w:rFonts w:eastAsiaTheme="minorHAnsi"/>
          <w:bCs/>
          <w:szCs w:val="18"/>
          <w:lang w:val="en-GB"/>
        </w:rPr>
        <w:t xml:space="preserve">The installation processes of reinforcing steel and other products </w:t>
      </w:r>
      <w:r w:rsidR="00F1382C">
        <w:rPr>
          <w:rFonts w:eastAsiaTheme="minorHAnsi"/>
          <w:bCs/>
          <w:szCs w:val="18"/>
          <w:lang w:val="en-GB"/>
        </w:rPr>
        <w:t xml:space="preserve">or technical components </w:t>
      </w:r>
      <w:r w:rsidRPr="00973CEA">
        <w:rPr>
          <w:rFonts w:eastAsiaTheme="minorHAnsi"/>
          <w:bCs/>
          <w:szCs w:val="18"/>
          <w:lang w:val="en-GB"/>
        </w:rPr>
        <w:t>usually complete the achievement of the functional unit (the declared product only fulfils its function with these components). Depending on the application, the amount of reinforcing steel must be taken into account in the LCA (alternatively, an indication of average amounts or maximum possible reinforcement shares should be given).</w:t>
      </w:r>
      <w:r w:rsidR="00F1382C">
        <w:rPr>
          <w:rFonts w:eastAsiaTheme="minorHAnsi"/>
          <w:bCs/>
          <w:szCs w:val="18"/>
          <w:lang w:val="en-GB"/>
        </w:rPr>
        <w:t xml:space="preserve"> </w:t>
      </w:r>
      <w:r w:rsidR="00F1382C" w:rsidRPr="00F1382C">
        <w:rPr>
          <w:rFonts w:eastAsiaTheme="minorHAnsi"/>
          <w:bCs/>
          <w:szCs w:val="18"/>
          <w:lang w:val="en-GB"/>
        </w:rPr>
        <w:t>Depending on the application and product performance, the type and quantity of technical components must be included in the LCA; representative components and their proportion can be used as the basis for any minimum quantities or average values. Average values and minimum quantities are to be assumed to the extent that the function from the product description must be given.</w:t>
      </w:r>
    </w:p>
    <w:p w14:paraId="08A78F1B" w14:textId="5853B32E" w:rsidR="00D03D5C" w:rsidRPr="00896AA1" w:rsidRDefault="003040FF" w:rsidP="000F55E9">
      <w:pPr>
        <w:pStyle w:val="berschrift2"/>
        <w:rPr>
          <w:lang w:val="en-GB"/>
        </w:rPr>
      </w:pPr>
      <w:bookmarkStart w:id="56" w:name="_Hlk56600178"/>
      <w:bookmarkStart w:id="57" w:name="_Toc155096290"/>
      <w:r>
        <w:rPr>
          <w:lang w:val="en-GB"/>
        </w:rPr>
        <w:t>Use stage</w:t>
      </w:r>
      <w:bookmarkEnd w:id="57"/>
    </w:p>
    <w:bookmarkEnd w:id="56"/>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5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789F8131"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73CEA">
        <w:rPr>
          <w:rFonts w:eastAsiaTheme="minorHAnsi"/>
          <w:b/>
          <w:szCs w:val="18"/>
          <w:lang w:val="en-GB"/>
        </w:rPr>
        <w:t>c</w:t>
      </w:r>
      <w:r w:rsidR="00163064">
        <w:rPr>
          <w:rFonts w:eastAsiaTheme="minorHAnsi"/>
          <w:b/>
          <w:szCs w:val="18"/>
          <w:lang w:val="en-GB"/>
        </w:rPr>
        <w:t>oncrete and concrete elements</w:t>
      </w:r>
      <w:r w:rsidRPr="00E74586">
        <w:rPr>
          <w:b/>
          <w:lang w:val="en-GB"/>
        </w:rPr>
        <w:t>:</w:t>
      </w:r>
    </w:p>
    <w:bookmarkEnd w:id="58"/>
    <w:p w14:paraId="7817ED40" w14:textId="6B84C89C" w:rsidR="00E27A2F" w:rsidRDefault="00973CEA" w:rsidP="00D03D5C">
      <w:pPr>
        <w:shd w:val="clear" w:color="auto" w:fill="CCFFFF"/>
        <w:rPr>
          <w:bCs/>
          <w:lang w:val="en-GB"/>
        </w:rPr>
      </w:pPr>
      <w:r w:rsidRPr="00973CEA">
        <w:rPr>
          <w:bCs/>
          <w:lang w:val="en-GB"/>
        </w:rPr>
        <w:t>In the case of concrete, with proper planning, proper and professional installation and trouble-free use, there are usually no changes in the material composition over the period of use.</w:t>
      </w:r>
    </w:p>
    <w:p w14:paraId="40B9ECAF" w14:textId="716377E5" w:rsidR="00F1382C" w:rsidRDefault="00F1382C" w:rsidP="00D03D5C">
      <w:pPr>
        <w:shd w:val="clear" w:color="auto" w:fill="CCFFFF"/>
        <w:rPr>
          <w:bCs/>
          <w:lang w:val="en-GB"/>
        </w:rPr>
      </w:pPr>
      <w:r w:rsidRPr="00F1382C">
        <w:rPr>
          <w:bCs/>
          <w:lang w:val="en-GB"/>
        </w:rPr>
        <w:t>For concrete parts with technical components, modules B1-B7 must be declared, taking into account any changes in the material composition over time (e.g. refrigerants).</w:t>
      </w:r>
    </w:p>
    <w:p w14:paraId="6010FDEF" w14:textId="52FFEB8B" w:rsidR="00973CEA" w:rsidRDefault="00973CEA" w:rsidP="00D03D5C">
      <w:pPr>
        <w:shd w:val="clear" w:color="auto" w:fill="CCFFFF"/>
        <w:rPr>
          <w:i/>
          <w:lang w:val="en-GB"/>
        </w:rPr>
      </w:pPr>
    </w:p>
    <w:p w14:paraId="48ECC022" w14:textId="676536DD" w:rsidR="00655C91" w:rsidRPr="000B5FB9" w:rsidRDefault="00655C91" w:rsidP="00F1382C">
      <w:pPr>
        <w:pStyle w:val="berschrift3"/>
        <w:rPr>
          <w:lang w:val="en-GB"/>
        </w:rPr>
      </w:pPr>
      <w:r w:rsidRPr="000B5FB9">
        <w:rPr>
          <w:lang w:val="en-GB"/>
        </w:rPr>
        <w:t>Environment &amp; Health during use</w:t>
      </w:r>
    </w:p>
    <w:p w14:paraId="3D93BDCE" w14:textId="77777777" w:rsidR="00655C91" w:rsidRPr="00655C91" w:rsidRDefault="00655C91" w:rsidP="00655C91">
      <w:pPr>
        <w:shd w:val="clear" w:color="auto" w:fill="CCFFFF"/>
        <w:rPr>
          <w:iCs/>
          <w:lang w:val="en-GB"/>
        </w:rPr>
      </w:pPr>
    </w:p>
    <w:p w14:paraId="67E55F6D" w14:textId="77777777" w:rsidR="00655C91" w:rsidRPr="00655C91" w:rsidRDefault="00655C91" w:rsidP="00655C91">
      <w:pPr>
        <w:shd w:val="clear" w:color="auto" w:fill="DBE5F1" w:themeFill="accent1" w:themeFillTint="33"/>
        <w:rPr>
          <w:iCs/>
          <w:lang w:val="en-GB"/>
        </w:rPr>
      </w:pPr>
      <w:r w:rsidRPr="00655C91">
        <w:rPr>
          <w:iCs/>
          <w:lang w:val="en-GB"/>
        </w:rPr>
        <w:t>Information on environmental impacts based on the interactions between the product, the environment and health should be given here.</w:t>
      </w:r>
    </w:p>
    <w:p w14:paraId="658ABF66" w14:textId="77777777" w:rsidR="00655C91" w:rsidRPr="00655C91" w:rsidRDefault="00655C91" w:rsidP="00655C91">
      <w:pPr>
        <w:shd w:val="clear" w:color="auto" w:fill="CCFFFF"/>
        <w:rPr>
          <w:iCs/>
          <w:lang w:val="en-GB"/>
        </w:rPr>
      </w:pPr>
    </w:p>
    <w:p w14:paraId="16DD8DFD" w14:textId="77777777" w:rsidR="00655C91" w:rsidRPr="00655C91" w:rsidRDefault="00655C91" w:rsidP="00655C91">
      <w:pPr>
        <w:shd w:val="clear" w:color="auto" w:fill="CCFFFF"/>
        <w:rPr>
          <w:b/>
          <w:bCs/>
          <w:iCs/>
          <w:lang w:val="en-GB"/>
        </w:rPr>
      </w:pPr>
      <w:r w:rsidRPr="00655C91">
        <w:rPr>
          <w:b/>
          <w:bCs/>
          <w:iCs/>
          <w:lang w:val="en-GB"/>
        </w:rPr>
        <w:t>Specific note on creating an EPD for concrete or concrete elements:</w:t>
      </w:r>
    </w:p>
    <w:p w14:paraId="4C9CE5E5" w14:textId="77777777" w:rsidR="00655C91" w:rsidRPr="00655C91" w:rsidRDefault="00655C91" w:rsidP="00655C91">
      <w:pPr>
        <w:shd w:val="clear" w:color="auto" w:fill="CCFFFF"/>
        <w:rPr>
          <w:iCs/>
          <w:lang w:val="en-GB"/>
        </w:rPr>
      </w:pPr>
    </w:p>
    <w:p w14:paraId="3A2C6ADE" w14:textId="30F6B05A" w:rsidR="00655C91" w:rsidRPr="00655C91" w:rsidRDefault="00655C91" w:rsidP="00655C91">
      <w:pPr>
        <w:shd w:val="clear" w:color="auto" w:fill="CCFFFF"/>
        <w:rPr>
          <w:iCs/>
          <w:lang w:val="en-GB"/>
        </w:rPr>
      </w:pPr>
      <w:r w:rsidRPr="00655C91">
        <w:rPr>
          <w:iCs/>
          <w:lang w:val="en-GB"/>
        </w:rPr>
        <w:t>Excerpt from ÖNORM EN 16757 Carbonation:</w:t>
      </w:r>
    </w:p>
    <w:p w14:paraId="550C96F8" w14:textId="77777777" w:rsidR="00655C91" w:rsidRPr="00655C91" w:rsidRDefault="00655C91" w:rsidP="00655C91">
      <w:pPr>
        <w:shd w:val="clear" w:color="auto" w:fill="CCFFFF"/>
        <w:rPr>
          <w:iCs/>
          <w:lang w:val="en-GB"/>
        </w:rPr>
      </w:pPr>
    </w:p>
    <w:p w14:paraId="5F089D81" w14:textId="77777777" w:rsidR="00655C91" w:rsidRPr="00655C91" w:rsidRDefault="00655C91" w:rsidP="00655C91">
      <w:pPr>
        <w:shd w:val="clear" w:color="auto" w:fill="CCFFFF"/>
        <w:rPr>
          <w:iCs/>
          <w:lang w:val="en-GB"/>
        </w:rPr>
      </w:pPr>
      <w:r w:rsidRPr="00655C91">
        <w:rPr>
          <w:iCs/>
          <w:lang w:val="en-GB"/>
        </w:rPr>
        <w:t>The effects of the use and finishing phases can include the carbonation of the concrete. Some precast concrete products may also involve carbonation during the production phase (i.e. enhanced and targeted carbonation, long-term storage prior to delivery).</w:t>
      </w:r>
    </w:p>
    <w:p w14:paraId="688F4FE7" w14:textId="77777777" w:rsidR="00655C91" w:rsidRPr="00655C91" w:rsidRDefault="00655C91" w:rsidP="00655C91">
      <w:pPr>
        <w:shd w:val="clear" w:color="auto" w:fill="CCFFFF"/>
        <w:rPr>
          <w:iCs/>
          <w:lang w:val="en-GB"/>
        </w:rPr>
      </w:pPr>
    </w:p>
    <w:p w14:paraId="5CF93C4A" w14:textId="77777777" w:rsidR="00655C91" w:rsidRPr="00655C91" w:rsidRDefault="00655C91" w:rsidP="00655C91">
      <w:pPr>
        <w:shd w:val="clear" w:color="auto" w:fill="CCFFFF"/>
        <w:rPr>
          <w:iCs/>
          <w:lang w:val="en-GB"/>
        </w:rPr>
      </w:pPr>
      <w:r w:rsidRPr="00655C91">
        <w:rPr>
          <w:iCs/>
          <w:lang w:val="en-GB"/>
        </w:rPr>
        <w:t>Note (not in EN 16757): Carbonation can also be taken into account during storage of recycled concrete aggregates through to their application as aggregates in newly manufactured concrete. The system limit to the previous life cycle can be set at the moment from which the recycled aggregate is available in the store as a raw material that can be used for the new concrete.</w:t>
      </w:r>
    </w:p>
    <w:p w14:paraId="608AC7E2" w14:textId="77777777" w:rsidR="00655C91" w:rsidRPr="00655C91" w:rsidRDefault="00655C91" w:rsidP="00655C91">
      <w:pPr>
        <w:shd w:val="clear" w:color="auto" w:fill="CCFFFF"/>
        <w:rPr>
          <w:iCs/>
          <w:lang w:val="en-GB"/>
        </w:rPr>
      </w:pPr>
    </w:p>
    <w:p w14:paraId="4723239C" w14:textId="77777777" w:rsidR="00655C91" w:rsidRPr="00655C91" w:rsidRDefault="00655C91" w:rsidP="00655C91">
      <w:pPr>
        <w:shd w:val="clear" w:color="auto" w:fill="CCFFFF"/>
        <w:rPr>
          <w:iCs/>
          <w:lang w:val="en-GB"/>
        </w:rPr>
      </w:pPr>
      <w:r w:rsidRPr="00655C91">
        <w:rPr>
          <w:iCs/>
          <w:lang w:val="en-GB"/>
        </w:rPr>
        <w:t>Carbonation is a natural process during the life cycle of concrete that can be taken into account during the use and final stages of the product and should be taken into account during the manufacturing process. For concrete, this means that part of the carbon dioxide emitted during cement production is fed back into the concrete during the use and end phases of a building.</w:t>
      </w:r>
    </w:p>
    <w:p w14:paraId="2A19F0D7" w14:textId="77777777" w:rsidR="00655C91" w:rsidRPr="00655C91" w:rsidRDefault="00655C91" w:rsidP="00655C91">
      <w:pPr>
        <w:shd w:val="clear" w:color="auto" w:fill="CCFFFF"/>
        <w:rPr>
          <w:iCs/>
          <w:lang w:val="en-GB"/>
        </w:rPr>
      </w:pPr>
    </w:p>
    <w:p w14:paraId="4039216D" w14:textId="77777777" w:rsidR="00655C91" w:rsidRPr="00655C91" w:rsidRDefault="00655C91" w:rsidP="00655C91">
      <w:pPr>
        <w:shd w:val="clear" w:color="auto" w:fill="CCFFFF"/>
        <w:rPr>
          <w:iCs/>
          <w:lang w:val="en-GB"/>
        </w:rPr>
      </w:pPr>
      <w:r w:rsidRPr="00655C91">
        <w:rPr>
          <w:iCs/>
          <w:lang w:val="en-GB"/>
        </w:rPr>
        <w:t>The amount of C0</w:t>
      </w:r>
      <w:r w:rsidRPr="005578E5">
        <w:rPr>
          <w:iCs/>
          <w:vertAlign w:val="subscript"/>
          <w:lang w:val="en-GB"/>
        </w:rPr>
        <w:t>2</w:t>
      </w:r>
      <w:r w:rsidRPr="00655C91">
        <w:rPr>
          <w:iCs/>
          <w:lang w:val="en-GB"/>
        </w:rPr>
        <w:t xml:space="preserve"> that is sequestered varies significantly depending on the type of concrete, the current environmental conditions and the final stage scenario.</w:t>
      </w:r>
    </w:p>
    <w:p w14:paraId="6AC42AB6" w14:textId="77777777" w:rsidR="00655C91" w:rsidRPr="00655C91" w:rsidRDefault="00655C91" w:rsidP="00655C91">
      <w:pPr>
        <w:shd w:val="clear" w:color="auto" w:fill="CCFFFF"/>
        <w:rPr>
          <w:iCs/>
          <w:lang w:val="en-GB"/>
        </w:rPr>
      </w:pPr>
    </w:p>
    <w:p w14:paraId="02A77957" w14:textId="02D82E09" w:rsidR="00655C91" w:rsidRPr="00655C91" w:rsidRDefault="00655C91" w:rsidP="00655C91">
      <w:pPr>
        <w:shd w:val="clear" w:color="auto" w:fill="CCFFFF"/>
        <w:rPr>
          <w:iCs/>
          <w:lang w:val="en-GB"/>
        </w:rPr>
      </w:pPr>
      <w:r w:rsidRPr="00655C91">
        <w:rPr>
          <w:iCs/>
          <w:lang w:val="en-GB"/>
        </w:rPr>
        <w:t xml:space="preserve">Appendix </w:t>
      </w:r>
      <w:r w:rsidR="00624E50">
        <w:rPr>
          <w:iCs/>
          <w:lang w:val="en-GB"/>
        </w:rPr>
        <w:t>G</w:t>
      </w:r>
      <w:r w:rsidRPr="00655C91">
        <w:rPr>
          <w:iCs/>
          <w:lang w:val="en-GB"/>
        </w:rPr>
        <w:t xml:space="preserve"> of ÖNORM EN 16757 offers a possibility to assess the carbon sequestration in the different phases of the life cycle depending on the parameters mentioned above. The calculation method must be selected and justified in accordance with the selected scenario. If other methods of carbonation are used, they must be described</w:t>
      </w:r>
      <w:r w:rsidR="00624E50">
        <w:rPr>
          <w:iCs/>
          <w:lang w:val="en-GB"/>
        </w:rPr>
        <w:t xml:space="preserve"> transparently,</w:t>
      </w:r>
      <w:r w:rsidRPr="00655C91">
        <w:rPr>
          <w:iCs/>
          <w:lang w:val="en-GB"/>
        </w:rPr>
        <w:t xml:space="preserve"> and their selection justified</w:t>
      </w:r>
      <w:r w:rsidR="00624E50">
        <w:rPr>
          <w:iCs/>
          <w:lang w:val="en-GB"/>
        </w:rPr>
        <w:t>, references to be given</w:t>
      </w:r>
      <w:r w:rsidRPr="00655C91">
        <w:rPr>
          <w:iCs/>
          <w:lang w:val="en-GB"/>
        </w:rPr>
        <w:t>. If CO</w:t>
      </w:r>
      <w:r w:rsidRPr="005578E5">
        <w:rPr>
          <w:iCs/>
          <w:vertAlign w:val="subscript"/>
          <w:lang w:val="en-GB"/>
        </w:rPr>
        <w:t>2</w:t>
      </w:r>
      <w:r w:rsidRPr="00655C91">
        <w:rPr>
          <w:iCs/>
          <w:lang w:val="en-GB"/>
        </w:rPr>
        <w:t xml:space="preserve"> absorption is not taken into account, this will be documented in the EPD.</w:t>
      </w:r>
    </w:p>
    <w:p w14:paraId="6DE69D66" w14:textId="77777777" w:rsidR="00655C91" w:rsidRPr="00655C91" w:rsidRDefault="00655C91" w:rsidP="00655C91">
      <w:pPr>
        <w:shd w:val="clear" w:color="auto" w:fill="CCFFFF"/>
        <w:rPr>
          <w:iCs/>
          <w:lang w:val="en-GB"/>
        </w:rPr>
      </w:pPr>
    </w:p>
    <w:p w14:paraId="433144FF" w14:textId="77777777" w:rsidR="00655C91" w:rsidRPr="00655C91" w:rsidRDefault="00655C91" w:rsidP="00655C91">
      <w:pPr>
        <w:shd w:val="clear" w:color="auto" w:fill="CCFFFF"/>
        <w:rPr>
          <w:iCs/>
          <w:lang w:val="en-GB"/>
        </w:rPr>
      </w:pPr>
      <w:r w:rsidRPr="00655C91">
        <w:rPr>
          <w:iCs/>
          <w:lang w:val="en-GB"/>
        </w:rPr>
        <w:lastRenderedPageBreak/>
        <w:t>Additional impacts outside the system boundaries can be considered according to the principles of Module D.</w:t>
      </w:r>
    </w:p>
    <w:p w14:paraId="5430CD9E" w14:textId="77777777" w:rsidR="00655C91" w:rsidRPr="00655C91" w:rsidRDefault="00655C91" w:rsidP="00655C91">
      <w:pPr>
        <w:shd w:val="clear" w:color="auto" w:fill="CCFFFF"/>
        <w:rPr>
          <w:iCs/>
          <w:lang w:val="en-GB"/>
        </w:rPr>
      </w:pPr>
    </w:p>
    <w:p w14:paraId="6F4CFE36" w14:textId="3A6AD1BB" w:rsidR="00655C91" w:rsidRPr="00655C91" w:rsidRDefault="00655C91" w:rsidP="00655C91">
      <w:pPr>
        <w:shd w:val="clear" w:color="auto" w:fill="CCFFFF"/>
        <w:rPr>
          <w:iCs/>
          <w:lang w:val="en-GB"/>
        </w:rPr>
      </w:pPr>
      <w:r w:rsidRPr="00655C91">
        <w:rPr>
          <w:iCs/>
          <w:lang w:val="en-GB"/>
        </w:rPr>
        <w:t>In order to be able to differentiate between the services within and outside the system limits, ÖNORM EN 16757 defines the system limits at the end of the usage phase</w:t>
      </w:r>
      <w:r w:rsidR="00624E50">
        <w:rPr>
          <w:iCs/>
          <w:lang w:val="en-GB"/>
        </w:rPr>
        <w:t>.</w:t>
      </w:r>
    </w:p>
    <w:p w14:paraId="77C15952" w14:textId="77777777" w:rsidR="00655C91" w:rsidRPr="00655C91" w:rsidRDefault="00655C91" w:rsidP="00655C91">
      <w:pPr>
        <w:shd w:val="clear" w:color="auto" w:fill="CCFFFF"/>
        <w:rPr>
          <w:iCs/>
          <w:lang w:val="en-GB"/>
        </w:rPr>
      </w:pPr>
    </w:p>
    <w:p w14:paraId="3EFC180D" w14:textId="67769BB7" w:rsidR="00655C91" w:rsidRPr="00655C91" w:rsidRDefault="00655C91" w:rsidP="00655C91">
      <w:pPr>
        <w:shd w:val="clear" w:color="auto" w:fill="CCFFFF"/>
        <w:rPr>
          <w:iCs/>
          <w:lang w:val="en-GB"/>
        </w:rPr>
      </w:pPr>
      <w:r w:rsidRPr="00655C91">
        <w:rPr>
          <w:iCs/>
          <w:lang w:val="en-GB"/>
        </w:rPr>
        <w:t>Note: The Bau EPD GmbH program does not require proof of carbonation. If the carbonation is to be shown as additional information in an EPD project, the above-mentioned standard must be followed</w:t>
      </w:r>
      <w:r w:rsidR="0014168E">
        <w:rPr>
          <w:iCs/>
          <w:lang w:val="en-GB"/>
        </w:rPr>
        <w:t xml:space="preserve"> </w:t>
      </w:r>
      <w:r w:rsidR="0014168E" w:rsidRPr="0014168E">
        <w:rPr>
          <w:iCs/>
          <w:lang w:val="en-GB"/>
        </w:rPr>
        <w:t>and the carbonation in the respective module</w:t>
      </w:r>
      <w:r w:rsidRPr="00655C91">
        <w:rPr>
          <w:iCs/>
          <w:lang w:val="en-GB"/>
        </w:rPr>
        <w:t>.</w:t>
      </w:r>
    </w:p>
    <w:p w14:paraId="0F1119AE" w14:textId="4217552F" w:rsidR="00655C91" w:rsidRDefault="00655C91" w:rsidP="00D03D5C">
      <w:pPr>
        <w:shd w:val="clear" w:color="auto" w:fill="CCFFFF"/>
        <w:rPr>
          <w:i/>
          <w:lang w:val="en-GB"/>
        </w:rPr>
      </w:pPr>
    </w:p>
    <w:p w14:paraId="142BCED5" w14:textId="77777777" w:rsidR="00655C91" w:rsidRPr="00896AA1" w:rsidRDefault="00655C91" w:rsidP="00D03D5C">
      <w:pPr>
        <w:shd w:val="clear" w:color="auto" w:fill="CCFFFF"/>
        <w:rPr>
          <w:i/>
          <w:lang w:val="en-GB"/>
        </w:rPr>
      </w:pPr>
    </w:p>
    <w:p w14:paraId="0374C6A0" w14:textId="3D62B0A7" w:rsidR="00D03D5C" w:rsidRPr="00896AA1" w:rsidRDefault="00BD6F87" w:rsidP="000F55E9">
      <w:pPr>
        <w:pStyle w:val="berschrift2"/>
        <w:rPr>
          <w:lang w:val="en-GB"/>
        </w:rPr>
      </w:pPr>
      <w:bookmarkStart w:id="59" w:name="_Ref325286303"/>
      <w:bookmarkStart w:id="60" w:name="_Toc482174989"/>
      <w:bookmarkStart w:id="61" w:name="_Hlk56600190"/>
      <w:bookmarkStart w:id="62" w:name="_Toc155096291"/>
      <w:r>
        <w:rPr>
          <w:lang w:val="en-GB"/>
        </w:rPr>
        <w:t>Reference service life</w:t>
      </w:r>
      <w:r w:rsidR="00D03D5C" w:rsidRPr="00896AA1">
        <w:rPr>
          <w:lang w:val="en-GB"/>
        </w:rPr>
        <w:t xml:space="preserve"> (RSL)</w:t>
      </w:r>
      <w:bookmarkEnd w:id="59"/>
      <w:bookmarkEnd w:id="60"/>
      <w:bookmarkEnd w:id="62"/>
    </w:p>
    <w:bookmarkEnd w:id="61"/>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3"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2330F098" w14:textId="77777777" w:rsidR="000C2D3C" w:rsidRPr="000C2D3C" w:rsidRDefault="000C2D3C" w:rsidP="000C2D3C">
      <w:pPr>
        <w:shd w:val="clear" w:color="auto" w:fill="CCFFFF"/>
        <w:spacing w:line="240" w:lineRule="auto"/>
        <w:jc w:val="left"/>
        <w:rPr>
          <w:b/>
          <w:bCs/>
          <w:lang w:val="en-GB"/>
        </w:rPr>
      </w:pPr>
      <w:r w:rsidRPr="000C2D3C">
        <w:rPr>
          <w:b/>
          <w:bCs/>
          <w:lang w:val="en-GB"/>
        </w:rPr>
        <w:t>Specific note on creating an EPD for concrete or concrete elements:</w:t>
      </w:r>
    </w:p>
    <w:p w14:paraId="278AC213" w14:textId="77777777" w:rsidR="000C2D3C" w:rsidRPr="000C2D3C" w:rsidRDefault="000C2D3C" w:rsidP="000C2D3C">
      <w:pPr>
        <w:shd w:val="clear" w:color="auto" w:fill="CCFFFF"/>
        <w:spacing w:line="240" w:lineRule="auto"/>
        <w:jc w:val="left"/>
        <w:rPr>
          <w:lang w:val="en-GB"/>
        </w:rPr>
      </w:pPr>
    </w:p>
    <w:p w14:paraId="114417FD" w14:textId="33F248FA" w:rsidR="000C2D3C" w:rsidRPr="000C2D3C" w:rsidRDefault="000C2D3C" w:rsidP="000C2D3C">
      <w:pPr>
        <w:shd w:val="clear" w:color="auto" w:fill="CCFFFF"/>
        <w:spacing w:line="240" w:lineRule="auto"/>
        <w:jc w:val="left"/>
        <w:rPr>
          <w:lang w:val="en-GB"/>
        </w:rPr>
      </w:pPr>
      <w:r w:rsidRPr="000C2D3C">
        <w:rPr>
          <w:lang w:val="en-GB"/>
        </w:rPr>
        <w:t>Excerpt from EN 16757  reference service life:</w:t>
      </w:r>
    </w:p>
    <w:p w14:paraId="7C590A84" w14:textId="77777777" w:rsidR="000C2D3C" w:rsidRPr="000C2D3C" w:rsidRDefault="000C2D3C" w:rsidP="000C2D3C">
      <w:pPr>
        <w:shd w:val="clear" w:color="auto" w:fill="CCFFFF"/>
        <w:spacing w:line="240" w:lineRule="auto"/>
        <w:jc w:val="left"/>
        <w:rPr>
          <w:lang w:val="en-GB"/>
        </w:rPr>
      </w:pPr>
    </w:p>
    <w:p w14:paraId="7EF56056" w14:textId="77777777" w:rsidR="000C2D3C" w:rsidRPr="000C2D3C" w:rsidRDefault="000C2D3C" w:rsidP="000C2D3C">
      <w:pPr>
        <w:shd w:val="clear" w:color="auto" w:fill="CCFFFF"/>
        <w:spacing w:line="240" w:lineRule="auto"/>
        <w:jc w:val="left"/>
        <w:rPr>
          <w:lang w:val="en-GB"/>
        </w:rPr>
      </w:pPr>
      <w:r w:rsidRPr="000C2D3C">
        <w:rPr>
          <w:lang w:val="en-GB"/>
        </w:rPr>
        <w:t>If the use of the concrete or concrete component in the building or other structure is known, the RSL of the product shall be equal to (or at least equal to) the estimated service life (ESL).</w:t>
      </w:r>
    </w:p>
    <w:p w14:paraId="267DC326" w14:textId="77777777" w:rsidR="000C2D3C" w:rsidRPr="000C2D3C" w:rsidRDefault="000C2D3C" w:rsidP="000C2D3C">
      <w:pPr>
        <w:shd w:val="clear" w:color="auto" w:fill="CCFFFF"/>
        <w:spacing w:line="240" w:lineRule="auto"/>
        <w:jc w:val="left"/>
        <w:rPr>
          <w:lang w:val="en-GB"/>
        </w:rPr>
      </w:pPr>
    </w:p>
    <w:p w14:paraId="41B43EAE" w14:textId="77777777" w:rsidR="000C2D3C" w:rsidRPr="000C2D3C" w:rsidRDefault="000C2D3C" w:rsidP="000C2D3C">
      <w:pPr>
        <w:shd w:val="clear" w:color="auto" w:fill="CCFFFF"/>
        <w:spacing w:line="240" w:lineRule="auto"/>
        <w:jc w:val="left"/>
        <w:rPr>
          <w:lang w:val="en-GB"/>
        </w:rPr>
      </w:pPr>
      <w:r w:rsidRPr="000C2D3C">
        <w:rPr>
          <w:lang w:val="en-GB"/>
        </w:rPr>
        <w:t>Note (not in EN 16757): The expected useful life (ESL) is normally determined based on the reference useful life (RSL) depending on the real conditions of use. The ESL must at least correspond to the required service life of the building ("design life").</w:t>
      </w:r>
    </w:p>
    <w:p w14:paraId="3AD563B1" w14:textId="77777777" w:rsidR="000C2D3C" w:rsidRPr="000C2D3C" w:rsidRDefault="000C2D3C" w:rsidP="000C2D3C">
      <w:pPr>
        <w:shd w:val="clear" w:color="auto" w:fill="CCFFFF"/>
        <w:spacing w:line="240" w:lineRule="auto"/>
        <w:jc w:val="left"/>
        <w:rPr>
          <w:lang w:val="en-GB"/>
        </w:rPr>
      </w:pPr>
    </w:p>
    <w:p w14:paraId="275E45E8" w14:textId="70E6622E" w:rsidR="000C2D3C" w:rsidRPr="000C2D3C" w:rsidRDefault="000C2D3C" w:rsidP="000C2D3C">
      <w:pPr>
        <w:shd w:val="clear" w:color="auto" w:fill="CCFFFF"/>
        <w:spacing w:line="240" w:lineRule="auto"/>
        <w:jc w:val="left"/>
        <w:rPr>
          <w:lang w:val="en-GB"/>
        </w:rPr>
      </w:pPr>
      <w:r w:rsidRPr="000C2D3C">
        <w:rPr>
          <w:lang w:val="en-GB"/>
        </w:rPr>
        <w:t xml:space="preserve">If the use is not known, the RSL of the concrete or concrete component should be checked by the manufacturer for the intended use. Notes on this can be found in Annex A and Annex </w:t>
      </w:r>
      <w:r w:rsidR="0014168E">
        <w:rPr>
          <w:lang w:val="en-GB"/>
        </w:rPr>
        <w:t>F</w:t>
      </w:r>
      <w:r w:rsidRPr="000C2D3C">
        <w:rPr>
          <w:lang w:val="en-GB"/>
        </w:rPr>
        <w:t xml:space="preserve"> of this standard.</w:t>
      </w:r>
    </w:p>
    <w:p w14:paraId="66ACAF7E" w14:textId="77777777" w:rsidR="000C2D3C" w:rsidRPr="000C2D3C" w:rsidRDefault="000C2D3C" w:rsidP="000C2D3C">
      <w:pPr>
        <w:shd w:val="clear" w:color="auto" w:fill="CCFFFF"/>
        <w:spacing w:line="240" w:lineRule="auto"/>
        <w:jc w:val="left"/>
        <w:rPr>
          <w:lang w:val="en-GB"/>
        </w:rPr>
      </w:pPr>
    </w:p>
    <w:p w14:paraId="09D5694A" w14:textId="3A70F784" w:rsidR="000C2D3C" w:rsidRPr="000C2D3C" w:rsidRDefault="000C2D3C" w:rsidP="000C2D3C">
      <w:pPr>
        <w:shd w:val="clear" w:color="auto" w:fill="CCFFFF"/>
        <w:spacing w:line="240" w:lineRule="auto"/>
        <w:jc w:val="left"/>
        <w:rPr>
          <w:lang w:val="en-GB"/>
        </w:rPr>
      </w:pPr>
      <w:r w:rsidRPr="000C2D3C">
        <w:rPr>
          <w:lang w:val="en-GB"/>
        </w:rPr>
        <w:t>Excerpt from EN 16757  B1 - B5, use phase, information modules relating to the building fabric:</w:t>
      </w:r>
    </w:p>
    <w:p w14:paraId="5B3500AA" w14:textId="77777777" w:rsidR="000C2D3C" w:rsidRPr="000C2D3C" w:rsidRDefault="000C2D3C" w:rsidP="000C2D3C">
      <w:pPr>
        <w:shd w:val="clear" w:color="auto" w:fill="CCFFFF"/>
        <w:spacing w:line="240" w:lineRule="auto"/>
        <w:jc w:val="left"/>
        <w:rPr>
          <w:lang w:val="en-GB"/>
        </w:rPr>
      </w:pPr>
    </w:p>
    <w:p w14:paraId="3F40E709" w14:textId="1B677039" w:rsidR="00D03D5C" w:rsidRDefault="000C2D3C" w:rsidP="000C2D3C">
      <w:pPr>
        <w:shd w:val="clear" w:color="auto" w:fill="CCFFFF"/>
        <w:spacing w:line="240" w:lineRule="auto"/>
        <w:jc w:val="left"/>
        <w:rPr>
          <w:lang w:val="en-GB"/>
        </w:rPr>
      </w:pPr>
      <w:r w:rsidRPr="000C2D3C">
        <w:rPr>
          <w:lang w:val="en-GB"/>
        </w:rPr>
        <w:t>In most cases, concrete and concrete components have a longer RSL than the building and no inspection, maintenance and cleaning, repair or replacement is required during the RSL of the particular unit. In the case of non-structural concrete, with an RSL shorter than the structure's ESL, replacements can be made to accommodate the changed functions of the building.</w:t>
      </w:r>
    </w:p>
    <w:p w14:paraId="6FB3B0D8" w14:textId="77777777" w:rsidR="0014168E" w:rsidRDefault="0014168E" w:rsidP="000C2D3C">
      <w:pPr>
        <w:shd w:val="clear" w:color="auto" w:fill="CCFFFF"/>
        <w:spacing w:line="240" w:lineRule="auto"/>
        <w:jc w:val="left"/>
        <w:rPr>
          <w:lang w:val="en-GB"/>
        </w:rPr>
      </w:pPr>
    </w:p>
    <w:p w14:paraId="4D4E1576" w14:textId="35ADBA94" w:rsidR="0014168E" w:rsidRPr="00896AA1" w:rsidRDefault="0014168E" w:rsidP="000C2D3C">
      <w:pPr>
        <w:shd w:val="clear" w:color="auto" w:fill="CCFFFF"/>
        <w:spacing w:line="240" w:lineRule="auto"/>
        <w:jc w:val="left"/>
        <w:rPr>
          <w:lang w:val="en-GB"/>
        </w:rPr>
      </w:pPr>
      <w:r w:rsidRPr="0014168E">
        <w:rPr>
          <w:lang w:val="en-GB"/>
        </w:rPr>
        <w:t>Note (not in EN 16757): The expected service life (ESL) is normally determined on the basis of the reference service life (RSL) depending on the actual conditions of use. The ESL must at least correspond to the required service life of the building ("design life").</w:t>
      </w:r>
    </w:p>
    <w:p w14:paraId="46831BFD" w14:textId="77777777" w:rsidR="000C2D3C" w:rsidRDefault="000C2D3C" w:rsidP="002E4FC5">
      <w:pPr>
        <w:pStyle w:val="Beschriftung"/>
        <w:rPr>
          <w:lang w:val="en-GB"/>
        </w:rPr>
      </w:pPr>
      <w:bookmarkStart w:id="64" w:name="_Toc488930646"/>
      <w:bookmarkEnd w:id="63"/>
    </w:p>
    <w:p w14:paraId="6809E62B" w14:textId="7EC7F61E" w:rsidR="00D03D5C" w:rsidRDefault="002E4FC5" w:rsidP="002E4FC5">
      <w:pPr>
        <w:pStyle w:val="Beschriftung"/>
        <w:rPr>
          <w:lang w:val="en-GB"/>
        </w:rPr>
      </w:pPr>
      <w:bookmarkStart w:id="65" w:name="_Toc155096251"/>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255FF0">
        <w:rPr>
          <w:noProof/>
          <w:lang w:val="en-GB"/>
        </w:rPr>
        <w:t>4</w:t>
      </w:r>
      <w:r>
        <w:fldChar w:fldCharType="end"/>
      </w:r>
      <w:r w:rsidR="00BD6F87" w:rsidRPr="001A3D9F">
        <w:rPr>
          <w:lang w:val="en-GB"/>
        </w:rPr>
        <w:t xml:space="preserve">: </w:t>
      </w:r>
      <w:bookmarkEnd w:id="64"/>
      <w:r w:rsidR="00F9354C" w:rsidRPr="00F9354C">
        <w:rPr>
          <w:lang w:val="en-GB"/>
        </w:rPr>
        <w:t xml:space="preserve">Reference service life (RSL) according to EN 16757 Annex </w:t>
      </w:r>
      <w:r w:rsidR="0014168E">
        <w:rPr>
          <w:lang w:val="en-GB"/>
        </w:rPr>
        <w:t>F</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F9354C" w:rsidRPr="00896AA1" w14:paraId="5DEBFA3D"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1439A654"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Structural Concrete or Concrete Components for Buildings - Exterior (Wall Members)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50E19190"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896AA1" w14:paraId="294EE8D6"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0EBE6A1" w14:textId="02AE9FCA"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Load-bearing concrete or concrete components for buildings - internal (floor elements,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4C49CABE"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896AA1" w14:paraId="78B05065"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97285BE" w14:textId="0034AF80" w:rsidR="00F9354C" w:rsidRPr="00896AA1"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Non-load-bearing components for buildings - outside (non-loadable facade,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45F3BFA7"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3F304ACC" w:rsidR="00F9354C" w:rsidRPr="00896AA1"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2AB4D426"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561F9398" w14:textId="003D6DF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Non-load-bearing components for buildings - inside (terrazzo panels, milling,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6E21C3" w14:textId="330C4156"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011ECC3" w14:textId="3AB24A94"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4EB595A1"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DBCE598" w14:textId="4FAF4FA5"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Load-bearing concrete or concrete components for engineering structures (beams, columns,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83347A5"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64E3DAC4"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5046D1CE"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DBC366F" w14:textId="138F572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Elements for road works (noise protection, paving stone,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880FC0A" w14:textId="6250891D"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75202EB" w14:textId="144C8A97"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7EECF840"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7EB9CE8" w14:textId="7D0E3260"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Parts for sewage and drainage systems (pipe, manhole,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EF5EA7" w14:textId="46A90742"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EF57F" w14:textId="576D8038"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1247F387"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3FCBDC3" w14:textId="24AF7F38"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Elements for domestic use (fence, garden product,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08CE42" w14:textId="5D885421"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50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6DDB3CF" w14:textId="1EDCDB7B"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59EF7127"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D564806" w14:textId="7BB04202"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Non-structural components for farm buildings – (livestock skirting boards,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216010C" w14:textId="52105812"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r w:rsidRPr="00A950AD">
              <w:rPr>
                <w:rFonts w:eastAsia="Times New Roman"/>
                <w:spacing w:val="-4"/>
                <w:lang w:val="de-CH"/>
              </w:rPr>
              <w:t>25</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32EE5E" w14:textId="19DCD02F"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F9354C" w:rsidRPr="00F9354C" w14:paraId="308CB73B"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51D4B950" w14:textId="33E14F8C" w:rsidR="00F9354C" w:rsidRDefault="00F9354C" w:rsidP="00F9354C">
            <w:pPr>
              <w:pBdr>
                <w:top w:val="nil"/>
                <w:left w:val="nil"/>
                <w:bottom w:val="nil"/>
                <w:right w:val="nil"/>
                <w:between w:val="nil"/>
                <w:bar w:val="nil"/>
              </w:pBdr>
              <w:ind w:left="147"/>
              <w:rPr>
                <w:rFonts w:eastAsia="Times New Roman"/>
                <w:spacing w:val="-4"/>
                <w:lang w:val="en-GB"/>
              </w:rPr>
            </w:pPr>
            <w:r w:rsidRPr="00F9354C">
              <w:rPr>
                <w:lang w:val="en-GB"/>
              </w:rPr>
              <w:t>Reference conditions on which the RSL is based</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8D60B3A" w14:textId="77777777" w:rsidR="00F9354C" w:rsidRPr="00896AA1" w:rsidRDefault="00F9354C" w:rsidP="00F9354C">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6798FC0" w14:textId="619BD1E5" w:rsidR="00F9354C" w:rsidRDefault="00F9354C" w:rsidP="00F9354C">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8269A6" w:rsidRPr="00E01C94" w14:paraId="3466C94D" w14:textId="77777777" w:rsidTr="00BF310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3525F45" w14:textId="53AA9FC5" w:rsidR="008269A6" w:rsidRPr="00F9354C" w:rsidRDefault="008269A6" w:rsidP="00F9354C">
            <w:pPr>
              <w:pBdr>
                <w:top w:val="nil"/>
                <w:left w:val="nil"/>
                <w:bottom w:val="nil"/>
                <w:right w:val="nil"/>
                <w:between w:val="nil"/>
                <w:bar w:val="nil"/>
              </w:pBdr>
              <w:ind w:left="147"/>
              <w:rPr>
                <w:lang w:val="en-GB"/>
              </w:rPr>
            </w:pPr>
            <w:r w:rsidRPr="008269A6">
              <w:rPr>
                <w:lang w:val="en-GB"/>
              </w:rPr>
              <w:t>For precast concrete elements with technical components, the service life of these components must be taken into account. Default values can be taken from specific standards or proceed as below in accordance with existing regulations.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A1D9E79" w14:textId="77777777" w:rsidR="008269A6" w:rsidRPr="00896AA1" w:rsidRDefault="008269A6" w:rsidP="00F9354C">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D5581F0" w14:textId="4175F7F9" w:rsidR="008269A6" w:rsidRDefault="008269A6" w:rsidP="00F9354C">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bl>
    <w:p w14:paraId="28261ACD" w14:textId="12F6A957" w:rsidR="00D56549" w:rsidRDefault="00D56549" w:rsidP="00264530">
      <w:pPr>
        <w:shd w:val="clear" w:color="auto" w:fill="DBE5F1" w:themeFill="accent1" w:themeFillTint="33"/>
        <w:rPr>
          <w:lang w:val="en-GB"/>
        </w:rPr>
      </w:pPr>
    </w:p>
    <w:p w14:paraId="272F15C9" w14:textId="3BF3E802" w:rsidR="006E115E" w:rsidRDefault="006E115E" w:rsidP="00264530">
      <w:pPr>
        <w:shd w:val="clear" w:color="auto" w:fill="DBE5F1" w:themeFill="accent1" w:themeFillTint="33"/>
        <w:rPr>
          <w:lang w:val="en-GB"/>
        </w:rPr>
      </w:pPr>
      <w:r>
        <w:rPr>
          <w:lang w:val="en-GB"/>
        </w:rPr>
        <w:t>Other building elements:</w:t>
      </w:r>
    </w:p>
    <w:p w14:paraId="66900A96" w14:textId="64017695" w:rsidR="00264530" w:rsidRPr="00264530" w:rsidRDefault="00264530" w:rsidP="00264530">
      <w:pPr>
        <w:shd w:val="clear" w:color="auto" w:fill="DBE5F1" w:themeFill="accent1" w:themeFillTint="33"/>
        <w:rPr>
          <w:lang w:val="en-GB"/>
        </w:rPr>
      </w:pPr>
      <w:r w:rsidRPr="00264530">
        <w:rPr>
          <w:lang w:val="en-GB"/>
        </w:rPr>
        <w:lastRenderedPageBreak/>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32898E54"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w:t>
      </w:r>
      <w:r w:rsidR="0014168E">
        <w:rPr>
          <w:lang w:val="en-GB"/>
        </w:rPr>
        <w:t xml:space="preserve"> </w:t>
      </w:r>
      <w:r w:rsidR="0014168E" w:rsidRPr="0014168E">
        <w:rPr>
          <w:lang w:val="en-GB"/>
        </w:rPr>
        <w:t>or no suitable default values available for special products</w:t>
      </w:r>
      <w:r w:rsidRPr="00264530">
        <w:rPr>
          <w:lang w:val="en-GB"/>
        </w:rPr>
        <w:t>,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0F55E9">
      <w:pPr>
        <w:pStyle w:val="berschrift2"/>
        <w:rPr>
          <w:lang w:val="en-GB"/>
        </w:rPr>
      </w:pPr>
      <w:bookmarkStart w:id="66" w:name="_Toc155096292"/>
      <w:r>
        <w:rPr>
          <w:lang w:val="en-GB"/>
        </w:rPr>
        <w:t>Reuse and recycling</w:t>
      </w:r>
      <w:bookmarkEnd w:id="66"/>
    </w:p>
    <w:p w14:paraId="18D1E427" w14:textId="77777777" w:rsidR="007634CD" w:rsidRPr="00896AA1" w:rsidRDefault="007634CD" w:rsidP="007634CD">
      <w:pPr>
        <w:rPr>
          <w:lang w:val="en-GB"/>
        </w:rPr>
      </w:pPr>
    </w:p>
    <w:p w14:paraId="472A63B1" w14:textId="08049A5B" w:rsidR="007634CD" w:rsidRDefault="00930167" w:rsidP="007634CD">
      <w:pPr>
        <w:shd w:val="clear" w:color="auto" w:fill="DAEEF3" w:themeFill="accent5" w:themeFillTint="33"/>
        <w:rPr>
          <w:lang w:val="en-GB"/>
        </w:rPr>
      </w:pPr>
      <w:bookmarkStart w:id="67" w:name="_Hlk57750639"/>
      <w:r>
        <w:rPr>
          <w:lang w:val="en-GB"/>
        </w:rPr>
        <w:t xml:space="preserve">Possibilities and scenarios of reuse and recycling must be described. </w:t>
      </w:r>
    </w:p>
    <w:p w14:paraId="33A257AC" w14:textId="65A2A274" w:rsidR="006E115E" w:rsidRDefault="006E115E" w:rsidP="007634CD">
      <w:pPr>
        <w:shd w:val="clear" w:color="auto" w:fill="DAEEF3" w:themeFill="accent5" w:themeFillTint="33"/>
        <w:rPr>
          <w:lang w:val="en-GB"/>
        </w:rPr>
      </w:pPr>
    </w:p>
    <w:p w14:paraId="71369297" w14:textId="77777777" w:rsidR="006E115E" w:rsidRPr="000C2D3C" w:rsidRDefault="006E115E" w:rsidP="006E115E">
      <w:pPr>
        <w:shd w:val="clear" w:color="auto" w:fill="CCFFFF"/>
        <w:spacing w:line="240" w:lineRule="auto"/>
        <w:jc w:val="left"/>
        <w:rPr>
          <w:b/>
          <w:bCs/>
          <w:lang w:val="en-GB"/>
        </w:rPr>
      </w:pPr>
      <w:r w:rsidRPr="000C2D3C">
        <w:rPr>
          <w:b/>
          <w:bCs/>
          <w:lang w:val="en-GB"/>
        </w:rPr>
        <w:t>Specific note on creating an EPD for concrete or concrete elements:</w:t>
      </w:r>
    </w:p>
    <w:p w14:paraId="2B3F183B" w14:textId="77777777" w:rsidR="006E115E" w:rsidRDefault="006E115E" w:rsidP="006E115E">
      <w:pPr>
        <w:shd w:val="clear" w:color="auto" w:fill="CCFFFF"/>
        <w:rPr>
          <w:lang w:val="en-GB"/>
        </w:rPr>
      </w:pPr>
    </w:p>
    <w:p w14:paraId="4F0E556B" w14:textId="77777777" w:rsidR="006E115E" w:rsidRDefault="006E115E" w:rsidP="006E115E">
      <w:pPr>
        <w:shd w:val="clear" w:color="auto" w:fill="CCFFFF"/>
        <w:rPr>
          <w:lang w:val="en-GB"/>
        </w:rPr>
      </w:pPr>
      <w:r w:rsidRPr="006E115E">
        <w:rPr>
          <w:lang w:val="en-GB"/>
        </w:rPr>
        <w:t>Typical concrete structures are demolished or dismantled with demolition excavators, cranes (using wrecking balls or to expose concrete components), or explosives.</w:t>
      </w:r>
    </w:p>
    <w:p w14:paraId="1F00E2ED" w14:textId="72DB118D" w:rsidR="008269A6" w:rsidRPr="006E115E" w:rsidRDefault="008269A6" w:rsidP="006E115E">
      <w:pPr>
        <w:shd w:val="clear" w:color="auto" w:fill="CCFFFF"/>
        <w:rPr>
          <w:lang w:val="en-GB"/>
        </w:rPr>
      </w:pPr>
      <w:r w:rsidRPr="008269A6">
        <w:rPr>
          <w:lang w:val="en-GB"/>
        </w:rPr>
        <w:t>In the case of components with technical line components, refrigerant or other liquids/gases are first drained, then broken off with excavators as described (wet crushing process, plastic and metal are separated)</w:t>
      </w:r>
    </w:p>
    <w:p w14:paraId="73EFD730" w14:textId="77777777" w:rsidR="006E115E" w:rsidRPr="006E115E" w:rsidRDefault="006E115E" w:rsidP="006E115E">
      <w:pPr>
        <w:shd w:val="clear" w:color="auto" w:fill="CCFFFF"/>
        <w:rPr>
          <w:lang w:val="en-GB"/>
        </w:rPr>
      </w:pPr>
    </w:p>
    <w:p w14:paraId="531F4D2A" w14:textId="77777777" w:rsidR="006E115E" w:rsidRPr="006E115E" w:rsidRDefault="006E115E" w:rsidP="006E115E">
      <w:pPr>
        <w:shd w:val="clear" w:color="auto" w:fill="CCFFFF"/>
        <w:rPr>
          <w:lang w:val="en-GB"/>
        </w:rPr>
      </w:pPr>
      <w:r w:rsidRPr="006E115E">
        <w:rPr>
          <w:lang w:val="en-GB"/>
        </w:rPr>
        <w:t>After appropriate processing and reaching the end of the waste status, concrete elements or components can be reused in the following forms:</w:t>
      </w:r>
    </w:p>
    <w:p w14:paraId="72E0207E" w14:textId="77777777" w:rsidR="006E115E" w:rsidRPr="006E115E" w:rsidRDefault="006E115E" w:rsidP="006E115E">
      <w:pPr>
        <w:shd w:val="clear" w:color="auto" w:fill="CCFFFF"/>
        <w:rPr>
          <w:lang w:val="en-GB"/>
        </w:rPr>
      </w:pPr>
    </w:p>
    <w:p w14:paraId="1B4B729E" w14:textId="77777777" w:rsidR="006E115E" w:rsidRPr="006E115E" w:rsidRDefault="006E115E" w:rsidP="006E115E">
      <w:pPr>
        <w:shd w:val="clear" w:color="auto" w:fill="CCFFFF"/>
        <w:rPr>
          <w:lang w:val="en-GB"/>
        </w:rPr>
      </w:pPr>
      <w:r w:rsidRPr="006E115E">
        <w:rPr>
          <w:lang w:val="en-GB"/>
        </w:rPr>
        <w:t>• Reuse of concrete elements, precast concrete parts or concrete products in new buildings</w:t>
      </w:r>
    </w:p>
    <w:p w14:paraId="3878E028" w14:textId="77777777" w:rsidR="006E115E" w:rsidRPr="006E115E" w:rsidRDefault="006E115E" w:rsidP="006E115E">
      <w:pPr>
        <w:shd w:val="clear" w:color="auto" w:fill="CCFFFF"/>
        <w:rPr>
          <w:lang w:val="en-GB"/>
        </w:rPr>
      </w:pPr>
      <w:r w:rsidRPr="006E115E">
        <w:rPr>
          <w:lang w:val="en-GB"/>
        </w:rPr>
        <w:t>• Recycling of components</w:t>
      </w:r>
    </w:p>
    <w:p w14:paraId="103C2052" w14:textId="77777777" w:rsidR="006E115E" w:rsidRPr="006E115E" w:rsidRDefault="006E115E" w:rsidP="006E115E">
      <w:pPr>
        <w:shd w:val="clear" w:color="auto" w:fill="CCFFFF"/>
        <w:ind w:left="709" w:hanging="141"/>
        <w:rPr>
          <w:lang w:val="en-GB"/>
        </w:rPr>
      </w:pPr>
      <w:r w:rsidRPr="006E115E">
        <w:rPr>
          <w:lang w:val="en-GB"/>
        </w:rPr>
        <w:t>o concrete</w:t>
      </w:r>
    </w:p>
    <w:p w14:paraId="6DB0AFB2" w14:textId="474DC25D" w:rsidR="006E115E" w:rsidRPr="006E115E" w:rsidRDefault="006E115E">
      <w:pPr>
        <w:pStyle w:val="Listenabsatz"/>
        <w:numPr>
          <w:ilvl w:val="0"/>
          <w:numId w:val="8"/>
        </w:numPr>
        <w:shd w:val="clear" w:color="auto" w:fill="CCFFFF"/>
        <w:ind w:left="709" w:hanging="141"/>
        <w:rPr>
          <w:lang w:val="en-GB"/>
        </w:rPr>
      </w:pPr>
      <w:r w:rsidRPr="006E115E">
        <w:rPr>
          <w:lang w:val="en-GB"/>
        </w:rPr>
        <w:t xml:space="preserve">Use of concrete fragments, e.g. </w:t>
      </w:r>
      <w:r w:rsidR="00A612DB">
        <w:rPr>
          <w:lang w:val="en-GB"/>
        </w:rPr>
        <w:t>concrete</w:t>
      </w:r>
      <w:r w:rsidRPr="006E115E">
        <w:rPr>
          <w:lang w:val="en-GB"/>
        </w:rPr>
        <w:t xml:space="preserve"> in landscape maintenance / recultivation</w:t>
      </w:r>
    </w:p>
    <w:p w14:paraId="2E512B90" w14:textId="3B4D3ECD" w:rsidR="006E115E" w:rsidRPr="006E115E" w:rsidRDefault="006E115E">
      <w:pPr>
        <w:pStyle w:val="Listenabsatz"/>
        <w:numPr>
          <w:ilvl w:val="0"/>
          <w:numId w:val="8"/>
        </w:numPr>
        <w:shd w:val="clear" w:color="auto" w:fill="CCFFFF"/>
        <w:ind w:left="709" w:hanging="141"/>
        <w:rPr>
          <w:lang w:val="en-GB"/>
        </w:rPr>
      </w:pPr>
      <w:r w:rsidRPr="006E115E">
        <w:rPr>
          <w:lang w:val="en-GB"/>
        </w:rPr>
        <w:t>Crushed concrete replaces primary material without further waste treatment, e.g. in road construction</w:t>
      </w:r>
    </w:p>
    <w:p w14:paraId="7B00FC5D" w14:textId="4A692235" w:rsidR="006E115E" w:rsidRPr="006E115E" w:rsidRDefault="006E115E">
      <w:pPr>
        <w:pStyle w:val="Listenabsatz"/>
        <w:numPr>
          <w:ilvl w:val="0"/>
          <w:numId w:val="8"/>
        </w:numPr>
        <w:shd w:val="clear" w:color="auto" w:fill="CCFFFF"/>
        <w:ind w:left="709" w:hanging="141"/>
        <w:rPr>
          <w:lang w:val="en-GB"/>
        </w:rPr>
      </w:pPr>
      <w:r w:rsidRPr="006E115E">
        <w:rPr>
          <w:lang w:val="en-GB"/>
        </w:rPr>
        <w:t>Crushed concrete replaces natural aggregate in fresh concrete</w:t>
      </w:r>
    </w:p>
    <w:p w14:paraId="6FDE7FCE" w14:textId="77777777" w:rsidR="006E115E" w:rsidRPr="006E115E" w:rsidRDefault="006E115E" w:rsidP="006E115E">
      <w:pPr>
        <w:shd w:val="clear" w:color="auto" w:fill="CCFFFF"/>
        <w:ind w:left="709" w:hanging="141"/>
        <w:rPr>
          <w:lang w:val="en-GB"/>
        </w:rPr>
      </w:pPr>
      <w:r w:rsidRPr="006E115E">
        <w:rPr>
          <w:lang w:val="en-GB"/>
        </w:rPr>
        <w:t>o Reinforced steel and prestressed steel</w:t>
      </w:r>
    </w:p>
    <w:p w14:paraId="7CF5CCC5" w14:textId="45DA0423" w:rsidR="006E115E" w:rsidRPr="00896AA1" w:rsidRDefault="006E115E" w:rsidP="006E115E">
      <w:pPr>
        <w:shd w:val="clear" w:color="auto" w:fill="CCFFFF"/>
        <w:ind w:left="709" w:hanging="141"/>
        <w:rPr>
          <w:lang w:val="en-GB"/>
        </w:rPr>
      </w:pPr>
      <w:r w:rsidRPr="006E115E">
        <w:rPr>
          <w:lang w:val="en-GB"/>
        </w:rPr>
        <w:t>o other components</w:t>
      </w:r>
    </w:p>
    <w:bookmarkEnd w:id="67"/>
    <w:p w14:paraId="403F47A1" w14:textId="24DF3151" w:rsidR="007634CD" w:rsidRPr="00896AA1" w:rsidRDefault="007634CD" w:rsidP="007634CD">
      <w:pPr>
        <w:rPr>
          <w:lang w:val="en-GB"/>
        </w:rPr>
      </w:pPr>
    </w:p>
    <w:p w14:paraId="56ABCC85" w14:textId="265BC150" w:rsidR="007634CD" w:rsidRPr="00896AA1" w:rsidRDefault="00930167" w:rsidP="000F55E9">
      <w:pPr>
        <w:pStyle w:val="berschrift2"/>
        <w:rPr>
          <w:lang w:val="en-GB"/>
        </w:rPr>
      </w:pPr>
      <w:bookmarkStart w:id="68" w:name="_Toc155096293"/>
      <w:r>
        <w:rPr>
          <w:lang w:val="en-GB"/>
        </w:rPr>
        <w:t>Disposal</w:t>
      </w:r>
      <w:bookmarkEnd w:id="68"/>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69"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69"/>
    <w:p w14:paraId="6040B1D5" w14:textId="77777777" w:rsidR="00A612DB" w:rsidRPr="00A612DB" w:rsidRDefault="00A612DB" w:rsidP="00A612DB">
      <w:pPr>
        <w:shd w:val="clear" w:color="auto" w:fill="CCFFFF"/>
        <w:rPr>
          <w:b/>
          <w:bCs/>
          <w:lang w:val="en-GB"/>
        </w:rPr>
      </w:pPr>
      <w:r w:rsidRPr="00A612DB">
        <w:rPr>
          <w:b/>
          <w:bCs/>
          <w:lang w:val="en-GB"/>
        </w:rPr>
        <w:t>Specific note on creating an EPD for concrete or concrete elements:</w:t>
      </w:r>
    </w:p>
    <w:p w14:paraId="2CF322A1" w14:textId="77777777" w:rsidR="00A612DB" w:rsidRPr="00A612DB" w:rsidRDefault="00A612DB" w:rsidP="00A612DB">
      <w:pPr>
        <w:shd w:val="clear" w:color="auto" w:fill="CCFFFF"/>
        <w:rPr>
          <w:lang w:val="en-GB"/>
        </w:rPr>
      </w:pPr>
    </w:p>
    <w:p w14:paraId="068443B2" w14:textId="77777777" w:rsidR="00A612DB" w:rsidRPr="00A612DB" w:rsidRDefault="00A612DB" w:rsidP="00A612DB">
      <w:pPr>
        <w:shd w:val="clear" w:color="auto" w:fill="CCFFFF"/>
        <w:rPr>
          <w:lang w:val="en-GB"/>
        </w:rPr>
      </w:pPr>
      <w:r w:rsidRPr="00A612DB">
        <w:rPr>
          <w:lang w:val="en-GB"/>
        </w:rPr>
        <w:t>After demolition, the rough concrete rubble (including all additional components of the structure) must be considered as waste.</w:t>
      </w:r>
    </w:p>
    <w:p w14:paraId="1B25C8E6" w14:textId="77777777" w:rsidR="00A612DB" w:rsidRPr="00A612DB" w:rsidRDefault="00A612DB" w:rsidP="00A612DB">
      <w:pPr>
        <w:shd w:val="clear" w:color="auto" w:fill="CCFFFF"/>
        <w:rPr>
          <w:lang w:val="en-GB"/>
        </w:rPr>
      </w:pPr>
    </w:p>
    <w:p w14:paraId="0A8BC9B6" w14:textId="1398F31A" w:rsidR="007634CD" w:rsidRDefault="00A612DB" w:rsidP="00A612DB">
      <w:pPr>
        <w:shd w:val="clear" w:color="auto" w:fill="CCFFFF"/>
        <w:rPr>
          <w:lang w:val="en-GB"/>
        </w:rPr>
      </w:pPr>
      <w:r w:rsidRPr="00A612DB">
        <w:rPr>
          <w:lang w:val="en-GB"/>
        </w:rPr>
        <w:t>If the concrete debris does not reach end-of-waste status, it is disposed of in an inert material landfill. Landfilling can also take into account any carbonation effects of discarded concrete.</w:t>
      </w:r>
    </w:p>
    <w:p w14:paraId="0745C645" w14:textId="44CE32C9" w:rsidR="00A612DB" w:rsidRDefault="00A612DB" w:rsidP="007634CD">
      <w:pPr>
        <w:rPr>
          <w:lang w:val="en-GB"/>
        </w:rPr>
      </w:pPr>
    </w:p>
    <w:p w14:paraId="357F34C4" w14:textId="77777777" w:rsidR="00A612DB" w:rsidRPr="00896AA1" w:rsidRDefault="00A612DB" w:rsidP="007634CD">
      <w:pPr>
        <w:rPr>
          <w:lang w:val="en-GB"/>
        </w:rPr>
      </w:pPr>
    </w:p>
    <w:p w14:paraId="2FC5F7B3" w14:textId="5548F2D3" w:rsidR="007634CD" w:rsidRPr="00896AA1" w:rsidRDefault="00B04CAA" w:rsidP="000F55E9">
      <w:pPr>
        <w:pStyle w:val="berschrift2"/>
        <w:rPr>
          <w:lang w:val="en-GB"/>
        </w:rPr>
      </w:pPr>
      <w:bookmarkStart w:id="70" w:name="_Toc448412386"/>
      <w:bookmarkStart w:id="71" w:name="_Toc155096294"/>
      <w:r>
        <w:t>Further</w:t>
      </w:r>
      <w:r w:rsidR="00930167">
        <w:t xml:space="preserve"> information</w:t>
      </w:r>
      <w:bookmarkEnd w:id="70"/>
      <w:bookmarkEnd w:id="71"/>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2" w:name="_Hlk57750669"/>
      <w:r w:rsidRPr="00F63B55">
        <w:rPr>
          <w:lang w:val="en-US"/>
        </w:rPr>
        <w:t xml:space="preserve">Optional details, indication of reference source for additional information, e.g. </w:t>
      </w:r>
      <w:r>
        <w:rPr>
          <w:lang w:val="en-US"/>
        </w:rPr>
        <w:t>websites…</w:t>
      </w:r>
    </w:p>
    <w:bookmarkEnd w:id="72"/>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9"/>
          <w:footerReference w:type="default" r:id="rId30"/>
          <w:footerReference w:type="first" r:id="rId31"/>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3" w:name="_Toc155096295"/>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3"/>
    </w:p>
    <w:p w14:paraId="1EAB84F3" w14:textId="77777777" w:rsidR="007B1537" w:rsidRPr="00896AA1" w:rsidRDefault="007B1537" w:rsidP="007B1537">
      <w:pPr>
        <w:rPr>
          <w:lang w:val="en-GB"/>
        </w:rPr>
      </w:pPr>
    </w:p>
    <w:p w14:paraId="2B42FF2C" w14:textId="41F79079" w:rsidR="007B1537" w:rsidRPr="00896AA1" w:rsidRDefault="00930167" w:rsidP="000F55E9">
      <w:pPr>
        <w:pStyle w:val="berschrift2"/>
        <w:rPr>
          <w:lang w:val="en-GB"/>
        </w:rPr>
      </w:pPr>
      <w:bookmarkStart w:id="74" w:name="_Ref326570557"/>
      <w:bookmarkStart w:id="75" w:name="_Toc482174994"/>
      <w:bookmarkStart w:id="76" w:name="_Toc155096296"/>
      <w:bookmarkEnd w:id="45"/>
      <w:r>
        <w:rPr>
          <w:lang w:val="en-GB"/>
        </w:rPr>
        <w:t>Declared unit</w:t>
      </w:r>
      <w:r w:rsidR="007B1537" w:rsidRPr="00896AA1">
        <w:rPr>
          <w:lang w:val="en-GB"/>
        </w:rPr>
        <w:t xml:space="preserve">/ </w:t>
      </w:r>
      <w:bookmarkEnd w:id="74"/>
      <w:bookmarkEnd w:id="75"/>
      <w:r>
        <w:rPr>
          <w:lang w:val="en-GB"/>
        </w:rPr>
        <w:t>Functional unit</w:t>
      </w:r>
      <w:bookmarkEnd w:id="76"/>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2E97894F" w:rsidR="0021525F" w:rsidRPr="00896AA1" w:rsidRDefault="00182440" w:rsidP="00A07C09">
      <w:pPr>
        <w:shd w:val="clear" w:color="auto" w:fill="CCFF99"/>
        <w:spacing w:after="200"/>
        <w:jc w:val="left"/>
        <w:rPr>
          <w:b/>
          <w:bCs/>
          <w:sz w:val="24"/>
          <w:szCs w:val="28"/>
          <w:lang w:val="en-GB"/>
        </w:rPr>
      </w:pPr>
      <w:r>
        <w:rPr>
          <w:b/>
          <w:u w:val="single"/>
          <w:lang w:val="en-GB"/>
        </w:rPr>
        <w:t xml:space="preserve">Specific LCA calculation rules for </w:t>
      </w:r>
      <w:r w:rsidR="00A612DB">
        <w:rPr>
          <w:b/>
          <w:u w:val="single"/>
          <w:lang w:val="en-GB"/>
        </w:rPr>
        <w:t>c</w:t>
      </w:r>
      <w:r w:rsidR="00163064">
        <w:rPr>
          <w:b/>
          <w:u w:val="single"/>
          <w:lang w:val="en-GB"/>
        </w:rPr>
        <w:t>oncrete and concrete elements</w:t>
      </w:r>
      <w:r>
        <w:rPr>
          <w:b/>
          <w:u w:val="single"/>
          <w:lang w:val="en-GB"/>
        </w:rPr>
        <w:t>:</w:t>
      </w:r>
    </w:p>
    <w:p w14:paraId="0AE2D0B4" w14:textId="77777777" w:rsidR="00A612DB" w:rsidRPr="00A612DB" w:rsidRDefault="00A612DB" w:rsidP="00A612DB">
      <w:pPr>
        <w:pStyle w:val="Beschriftung"/>
        <w:shd w:val="clear" w:color="auto" w:fill="CCFF99"/>
        <w:rPr>
          <w:rStyle w:val="jlqj4b"/>
          <w:b w:val="0"/>
          <w:bCs w:val="0"/>
          <w:color w:val="auto"/>
          <w:szCs w:val="22"/>
          <w:lang w:val="en"/>
        </w:rPr>
      </w:pPr>
      <w:bookmarkStart w:id="77" w:name="_Toc488930647"/>
      <w:r w:rsidRPr="00A612DB">
        <w:rPr>
          <w:rStyle w:val="jlqj4b"/>
          <w:b w:val="0"/>
          <w:bCs w:val="0"/>
          <w:color w:val="auto"/>
          <w:szCs w:val="22"/>
          <w:lang w:val="en"/>
        </w:rPr>
        <w:t>Specific LCA rules for concrete or concrete elements:</w:t>
      </w:r>
    </w:p>
    <w:p w14:paraId="3A6D3107" w14:textId="77777777" w:rsidR="00A612DB" w:rsidRPr="00A612DB" w:rsidRDefault="00A612DB" w:rsidP="00A612DB">
      <w:pPr>
        <w:pStyle w:val="Beschriftung"/>
        <w:shd w:val="clear" w:color="auto" w:fill="CCFF99"/>
        <w:rPr>
          <w:rStyle w:val="jlqj4b"/>
          <w:b w:val="0"/>
          <w:bCs w:val="0"/>
          <w:color w:val="auto"/>
          <w:szCs w:val="22"/>
          <w:lang w:val="en"/>
        </w:rPr>
      </w:pPr>
    </w:p>
    <w:p w14:paraId="09FEB6C2" w14:textId="77777777" w:rsidR="00A612DB" w:rsidRP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According to ÖN EN 15804, the declared unit is used instead of the functional unit if the exact function of the product or scenarios on the building level are not mentioned or are not known. This is more the rule than the exception for concrete. The properties according to the product standards (technical properties – Table 1) nevertheless give certain indications of possible functions.</w:t>
      </w:r>
    </w:p>
    <w:p w14:paraId="0BB5E275" w14:textId="77777777" w:rsidR="00A612DB" w:rsidRPr="00A612DB" w:rsidRDefault="00A612DB" w:rsidP="00A612DB">
      <w:pPr>
        <w:pStyle w:val="Beschriftung"/>
        <w:shd w:val="clear" w:color="auto" w:fill="CCFF99"/>
        <w:rPr>
          <w:rStyle w:val="jlqj4b"/>
          <w:b w:val="0"/>
          <w:bCs w:val="0"/>
          <w:color w:val="auto"/>
          <w:szCs w:val="22"/>
          <w:lang w:val="en"/>
        </w:rPr>
      </w:pPr>
    </w:p>
    <w:p w14:paraId="5BBD5BE6" w14:textId="77777777" w:rsidR="00A612DB" w:rsidRP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For concrete elements (if possible) the specification of a functional unit should be aimed for.</w:t>
      </w:r>
    </w:p>
    <w:p w14:paraId="0A7B65A4" w14:textId="77777777" w:rsidR="00A612DB" w:rsidRPr="00A612DB" w:rsidRDefault="00A612DB" w:rsidP="00A612DB">
      <w:pPr>
        <w:pStyle w:val="Beschriftung"/>
        <w:shd w:val="clear" w:color="auto" w:fill="CCFF99"/>
        <w:rPr>
          <w:rStyle w:val="jlqj4b"/>
          <w:b w:val="0"/>
          <w:bCs w:val="0"/>
          <w:color w:val="auto"/>
          <w:szCs w:val="22"/>
          <w:lang w:val="en"/>
        </w:rPr>
      </w:pPr>
    </w:p>
    <w:p w14:paraId="37DF41FA" w14:textId="77777777" w:rsidR="00A612DB" w:rsidRDefault="00A612DB" w:rsidP="00A612DB">
      <w:pPr>
        <w:pStyle w:val="Beschriftung"/>
        <w:shd w:val="clear" w:color="auto" w:fill="CCFF99"/>
        <w:rPr>
          <w:rStyle w:val="jlqj4b"/>
          <w:b w:val="0"/>
          <w:bCs w:val="0"/>
          <w:color w:val="auto"/>
          <w:szCs w:val="22"/>
          <w:lang w:val="en"/>
        </w:rPr>
      </w:pPr>
      <w:r w:rsidRPr="00A612DB">
        <w:rPr>
          <w:rStyle w:val="jlqj4b"/>
          <w:b w:val="0"/>
          <w:bCs w:val="0"/>
          <w:color w:val="auto"/>
          <w:szCs w:val="22"/>
          <w:lang w:val="en"/>
        </w:rPr>
        <w:t>The declared unit for concrete or concrete elements is 1 t. The average bulk density must be specified. Other declared units are permitted if the conversion to 1 t is shown transparently. If averages are declared for different products, the formation of the average must be explained.</w:t>
      </w:r>
    </w:p>
    <w:p w14:paraId="1EAD59BB" w14:textId="7D781CC1" w:rsidR="007B1537" w:rsidRPr="00896AA1" w:rsidRDefault="002E4FC5" w:rsidP="00A612DB">
      <w:pPr>
        <w:pStyle w:val="Beschriftung"/>
        <w:shd w:val="clear" w:color="auto" w:fill="CCFF99"/>
        <w:rPr>
          <w:color w:val="17365D" w:themeColor="text2" w:themeShade="BF"/>
          <w:lang w:val="en-GB"/>
        </w:rPr>
      </w:pPr>
      <w:bookmarkStart w:id="78" w:name="_Toc155096252"/>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255FF0">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77"/>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78"/>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A07C09"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0AF2ED10" w:rsidR="00A07C09" w:rsidRPr="00896AA1" w:rsidRDefault="00A07C09" w:rsidP="00A07C09">
            <w:pPr>
              <w:shd w:val="clear" w:color="auto" w:fill="CCFF66"/>
              <w:ind w:left="147"/>
              <w:rPr>
                <w:lang w:val="en-GB"/>
              </w:rPr>
            </w:pPr>
            <w:r>
              <w:rPr>
                <w:rFonts w:eastAsia="Times New Roman"/>
                <w:spacing w:val="-4"/>
                <w:szCs w:val="16"/>
                <w:lang w:val="de-CH"/>
              </w:rPr>
              <w:t xml:space="preserve">Bulk density </w:t>
            </w:r>
          </w:p>
        </w:tc>
        <w:tc>
          <w:tcPr>
            <w:tcW w:w="1981" w:type="dxa"/>
            <w:shd w:val="clear" w:color="auto" w:fill="CCFF66"/>
            <w:tcMar>
              <w:top w:w="0" w:type="dxa"/>
              <w:left w:w="0" w:type="dxa"/>
              <w:bottom w:w="0" w:type="dxa"/>
              <w:right w:w="0" w:type="dxa"/>
            </w:tcMar>
            <w:vAlign w:val="center"/>
          </w:tcPr>
          <w:p w14:paraId="40C84A18" w14:textId="2CE8ED60" w:rsidR="00A07C09" w:rsidRPr="00896AA1" w:rsidRDefault="00A07C09" w:rsidP="00A07C0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47D8FD9C" w:rsidR="00A07C09" w:rsidRPr="00896AA1" w:rsidRDefault="00A07C09" w:rsidP="00A07C09">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bl>
    <w:p w14:paraId="538E1EF1" w14:textId="5DF66117" w:rsidR="007B1537" w:rsidRDefault="007B1537" w:rsidP="003120FA">
      <w:pPr>
        <w:pStyle w:val="Beschriftung"/>
        <w:keepNext/>
        <w:shd w:val="clear" w:color="auto" w:fill="CCFF66"/>
        <w:rPr>
          <w:color w:val="17365D" w:themeColor="text2" w:themeShade="BF"/>
          <w:lang w:val="en-GB"/>
        </w:rPr>
      </w:pPr>
    </w:p>
    <w:p w14:paraId="000DE4C4" w14:textId="77777777" w:rsidR="00A612DB" w:rsidRPr="00A612DB" w:rsidRDefault="00A612DB" w:rsidP="00A612DB">
      <w:pPr>
        <w:shd w:val="clear" w:color="auto" w:fill="CCFF99"/>
        <w:rPr>
          <w:lang w:val="en-GB"/>
        </w:rPr>
      </w:pPr>
      <w:r w:rsidRPr="00A612DB">
        <w:rPr>
          <w:lang w:val="en-GB"/>
        </w:rPr>
        <w:t>The functional unit is based on the function that the product performs in the structure and the RSL of the product. It depends on the type of concrete element. The functional unit is defined as a function of the use of the product in the building.</w:t>
      </w:r>
    </w:p>
    <w:p w14:paraId="300DD718" w14:textId="77777777" w:rsidR="00A612DB" w:rsidRPr="00A612DB" w:rsidRDefault="00A612DB" w:rsidP="00A612DB">
      <w:pPr>
        <w:shd w:val="clear" w:color="auto" w:fill="CCFF99"/>
        <w:rPr>
          <w:lang w:val="en-GB"/>
        </w:rPr>
      </w:pPr>
    </w:p>
    <w:p w14:paraId="1E018DC9" w14:textId="77777777" w:rsidR="00A612DB" w:rsidRPr="00A612DB" w:rsidRDefault="00A612DB" w:rsidP="00A612DB">
      <w:pPr>
        <w:shd w:val="clear" w:color="auto" w:fill="CCFF99"/>
        <w:rPr>
          <w:lang w:val="en-GB"/>
        </w:rPr>
      </w:pPr>
      <w:r w:rsidRPr="00A612DB">
        <w:rPr>
          <w:lang w:val="en-GB"/>
        </w:rPr>
        <w:t>Functional units for concrete elements must provide the following information:</w:t>
      </w:r>
    </w:p>
    <w:p w14:paraId="3CA925DF" w14:textId="77777777" w:rsidR="00A612DB" w:rsidRPr="00A612DB" w:rsidRDefault="00A612DB" w:rsidP="00A612DB">
      <w:pPr>
        <w:shd w:val="clear" w:color="auto" w:fill="CCFF99"/>
        <w:rPr>
          <w:lang w:val="en-GB"/>
        </w:rPr>
      </w:pPr>
    </w:p>
    <w:p w14:paraId="401EAB49" w14:textId="77777777" w:rsidR="00A612DB" w:rsidRPr="00A612DB" w:rsidRDefault="00A612DB" w:rsidP="00A612DB">
      <w:pPr>
        <w:shd w:val="clear" w:color="auto" w:fill="CCFF99"/>
        <w:rPr>
          <w:lang w:val="en-GB"/>
        </w:rPr>
      </w:pPr>
      <w:r w:rsidRPr="00A612DB">
        <w:rPr>
          <w:lang w:val="en-GB"/>
        </w:rPr>
        <w:t>• Nature and scope</w:t>
      </w:r>
    </w:p>
    <w:p w14:paraId="739DF019" w14:textId="36E4F117" w:rsidR="00A612DB" w:rsidRPr="00A612DB" w:rsidRDefault="00A612DB" w:rsidP="00A612DB">
      <w:pPr>
        <w:shd w:val="clear" w:color="auto" w:fill="CCFF99"/>
        <w:rPr>
          <w:lang w:val="en-GB"/>
        </w:rPr>
      </w:pPr>
      <w:r w:rsidRPr="00A612DB">
        <w:rPr>
          <w:lang w:val="en-GB"/>
        </w:rPr>
        <w:t>•</w:t>
      </w:r>
      <w:r>
        <w:rPr>
          <w:lang w:val="en-GB"/>
        </w:rPr>
        <w:t xml:space="preserve"> </w:t>
      </w:r>
      <w:r w:rsidRPr="00A612DB">
        <w:rPr>
          <w:lang w:val="en-GB"/>
        </w:rPr>
        <w:t>Usage</w:t>
      </w:r>
    </w:p>
    <w:p w14:paraId="0D10F475" w14:textId="77777777" w:rsidR="00A612DB" w:rsidRPr="00A612DB" w:rsidRDefault="00A612DB" w:rsidP="00A612DB">
      <w:pPr>
        <w:shd w:val="clear" w:color="auto" w:fill="CCFF99"/>
        <w:rPr>
          <w:lang w:val="en-GB"/>
        </w:rPr>
      </w:pPr>
      <w:r w:rsidRPr="00A612DB">
        <w:rPr>
          <w:lang w:val="en-GB"/>
        </w:rPr>
        <w:t>• Main performances of concrete (e.g. strength class, representation class according to EN 206) or of</w:t>
      </w:r>
    </w:p>
    <w:p w14:paraId="37317ECF" w14:textId="77777777" w:rsidR="008269A6" w:rsidRDefault="00A612DB" w:rsidP="00A612DB">
      <w:pPr>
        <w:shd w:val="clear" w:color="auto" w:fill="CCFF99"/>
        <w:rPr>
          <w:lang w:val="en-GB"/>
        </w:rPr>
      </w:pPr>
      <w:r w:rsidRPr="00A612DB">
        <w:rPr>
          <w:lang w:val="en-GB"/>
        </w:rPr>
        <w:t>• Concrete component (e.g. load-bearing capacity, energy and noise protection)</w:t>
      </w:r>
    </w:p>
    <w:p w14:paraId="3659281E" w14:textId="6E122525" w:rsidR="008269A6" w:rsidRPr="00E01C94" w:rsidRDefault="008269A6" w:rsidP="008269A6">
      <w:pPr>
        <w:shd w:val="clear" w:color="auto" w:fill="CCFF99"/>
        <w:rPr>
          <w:lang w:val="en-GB"/>
        </w:rPr>
      </w:pPr>
      <w:r w:rsidRPr="00A612DB">
        <w:rPr>
          <w:lang w:val="en-GB"/>
        </w:rPr>
        <w:t>•</w:t>
      </w:r>
      <w:r>
        <w:rPr>
          <w:lang w:val="en-GB"/>
        </w:rPr>
        <w:t xml:space="preserve"> </w:t>
      </w:r>
      <w:r w:rsidRPr="00E01C94">
        <w:rPr>
          <w:lang w:val="en-GB"/>
        </w:rPr>
        <w:t>Additional services through the installation of technical components</w:t>
      </w:r>
    </w:p>
    <w:p w14:paraId="463ADCA5" w14:textId="77777777" w:rsidR="00A612DB" w:rsidRPr="00A612DB" w:rsidRDefault="00A612DB" w:rsidP="00A612DB">
      <w:pPr>
        <w:shd w:val="clear" w:color="auto" w:fill="CCFF99"/>
        <w:rPr>
          <w:lang w:val="en-GB"/>
        </w:rPr>
      </w:pPr>
      <w:r w:rsidRPr="00A612DB">
        <w:rPr>
          <w:lang w:val="en-GB"/>
        </w:rPr>
        <w:t>• Reference useful life</w:t>
      </w:r>
    </w:p>
    <w:p w14:paraId="5B2F8E04" w14:textId="77777777" w:rsidR="00A612DB" w:rsidRPr="00A612DB" w:rsidRDefault="00A612DB" w:rsidP="00A612DB">
      <w:pPr>
        <w:shd w:val="clear" w:color="auto" w:fill="CCFF99"/>
        <w:rPr>
          <w:lang w:val="en-GB"/>
        </w:rPr>
      </w:pPr>
    </w:p>
    <w:p w14:paraId="4A6814C2" w14:textId="77777777" w:rsidR="00A612DB" w:rsidRPr="00A612DB" w:rsidRDefault="00A612DB" w:rsidP="00A612DB">
      <w:pPr>
        <w:shd w:val="clear" w:color="auto" w:fill="CCFF99"/>
        <w:rPr>
          <w:lang w:val="en-GB"/>
        </w:rPr>
      </w:pPr>
      <w:r w:rsidRPr="00A612DB">
        <w:rPr>
          <w:lang w:val="en-GB"/>
        </w:rPr>
        <w:t>Examples of a functional unit are:</w:t>
      </w:r>
    </w:p>
    <w:p w14:paraId="4FF79110" w14:textId="14995A80" w:rsidR="00A612DB" w:rsidRPr="00A612DB" w:rsidRDefault="00A612DB" w:rsidP="00A612DB">
      <w:pPr>
        <w:shd w:val="clear" w:color="auto" w:fill="CCFF99"/>
        <w:rPr>
          <w:lang w:val="en-GB"/>
        </w:rPr>
      </w:pPr>
      <w:r w:rsidRPr="00A612DB">
        <w:rPr>
          <w:lang w:val="en-GB"/>
        </w:rPr>
        <w:t>1 m</w:t>
      </w:r>
      <w:r>
        <w:rPr>
          <w:lang w:val="en-GB"/>
        </w:rPr>
        <w:t>²</w:t>
      </w:r>
      <w:r w:rsidRPr="00A612DB">
        <w:rPr>
          <w:lang w:val="en-GB"/>
        </w:rPr>
        <w:t xml:space="preserve"> or 1 m</w:t>
      </w:r>
      <w:r>
        <w:rPr>
          <w:lang w:val="en-GB"/>
        </w:rPr>
        <w:t>²</w:t>
      </w:r>
      <w:r w:rsidRPr="00A612DB">
        <w:rPr>
          <w:lang w:val="en-GB"/>
        </w:rPr>
        <w:t xml:space="preserve"> of a load-bearing outer wall or 1 running meter of a beam with a defined load-bearing capacity that meets the performance requirements (thermal insulation, sound insulation, fire resistance, etc.) for the structure via the RSL.</w:t>
      </w:r>
    </w:p>
    <w:p w14:paraId="48459B09" w14:textId="77777777" w:rsidR="00A612DB" w:rsidRDefault="00A612DB" w:rsidP="003120FA">
      <w:pPr>
        <w:shd w:val="clear" w:color="auto" w:fill="CCFF66"/>
        <w:rPr>
          <w:lang w:val="en-GB"/>
        </w:rPr>
      </w:pPr>
    </w:p>
    <w:p w14:paraId="2894AEE1" w14:textId="46DAC429" w:rsidR="00A612DB" w:rsidRPr="00925819" w:rsidRDefault="00A612DB" w:rsidP="00A612DB">
      <w:pPr>
        <w:pStyle w:val="Beschriftung"/>
        <w:shd w:val="clear" w:color="auto" w:fill="CCFF66"/>
        <w:rPr>
          <w:vertAlign w:val="superscript"/>
          <w:lang w:val="de-CH"/>
        </w:rPr>
      </w:pPr>
      <w:bookmarkStart w:id="79" w:name="_Toc416363406"/>
      <w:bookmarkStart w:id="80" w:name="_Toc350607316"/>
      <w:bookmarkStart w:id="81" w:name="_Toc81487394"/>
      <w:bookmarkStart w:id="82" w:name="_Toc155096253"/>
      <w:r w:rsidRPr="00925819">
        <w:rPr>
          <w:lang w:val="de-CH"/>
        </w:rPr>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255FF0">
        <w:rPr>
          <w:noProof/>
          <w:lang w:val="de-CH"/>
        </w:rPr>
        <w:t>6</w:t>
      </w:r>
      <w:r w:rsidRPr="00925819">
        <w:rPr>
          <w:lang w:val="de-CH"/>
        </w:rPr>
        <w:fldChar w:fldCharType="end"/>
      </w:r>
      <w:r w:rsidRPr="00925819">
        <w:rPr>
          <w:lang w:val="de-CH"/>
        </w:rPr>
        <w:t xml:space="preserve">: </w:t>
      </w:r>
      <w:r w:rsidR="009114CD">
        <w:rPr>
          <w:lang w:val="de-CH"/>
        </w:rPr>
        <w:t>Functional unit</w:t>
      </w:r>
      <w:r w:rsidRPr="00925819">
        <w:rPr>
          <w:lang w:val="de-CH"/>
        </w:rPr>
        <w:t xml:space="preserve"> = 1 m</w:t>
      </w:r>
      <w:r w:rsidRPr="00925819">
        <w:rPr>
          <w:vertAlign w:val="superscript"/>
          <w:lang w:val="de-CH"/>
        </w:rPr>
        <w:t>3</w:t>
      </w:r>
      <w:bookmarkEnd w:id="79"/>
      <w:bookmarkEnd w:id="80"/>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05"/>
        <w:gridCol w:w="1602"/>
        <w:gridCol w:w="1605"/>
      </w:tblGrid>
      <w:tr w:rsidR="009114CD" w:rsidRPr="00A950AD" w14:paraId="4E68E1C7" w14:textId="77777777" w:rsidTr="009114CD">
        <w:trPr>
          <w:trHeight w:val="340"/>
        </w:trPr>
        <w:tc>
          <w:tcPr>
            <w:tcW w:w="6705" w:type="dxa"/>
            <w:shd w:val="clear" w:color="auto" w:fill="CCFF66"/>
            <w:tcMar>
              <w:top w:w="0" w:type="dxa"/>
              <w:left w:w="0" w:type="dxa"/>
              <w:bottom w:w="0" w:type="dxa"/>
              <w:right w:w="0" w:type="dxa"/>
            </w:tcMar>
            <w:vAlign w:val="center"/>
          </w:tcPr>
          <w:p w14:paraId="6B05B166" w14:textId="0C78F463"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2" w:type="dxa"/>
            <w:shd w:val="clear" w:color="auto" w:fill="CCFF66"/>
            <w:tcMar>
              <w:top w:w="0" w:type="dxa"/>
              <w:left w:w="0" w:type="dxa"/>
              <w:bottom w:w="0" w:type="dxa"/>
              <w:right w:w="0" w:type="dxa"/>
            </w:tcMar>
            <w:vAlign w:val="center"/>
          </w:tcPr>
          <w:p w14:paraId="547387B8" w14:textId="2E67B006"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5" w:type="dxa"/>
            <w:shd w:val="clear" w:color="auto" w:fill="CCFF66"/>
            <w:tcMar>
              <w:top w:w="0" w:type="dxa"/>
              <w:left w:w="0" w:type="dxa"/>
              <w:bottom w:w="0" w:type="dxa"/>
              <w:right w:w="0" w:type="dxa"/>
            </w:tcMar>
            <w:vAlign w:val="center"/>
          </w:tcPr>
          <w:p w14:paraId="6F2A8CCF" w14:textId="4580E604"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A612DB" w:rsidRPr="00A950AD" w14:paraId="0028F9A3" w14:textId="77777777" w:rsidTr="009114CD">
        <w:tc>
          <w:tcPr>
            <w:tcW w:w="6705" w:type="dxa"/>
            <w:shd w:val="clear" w:color="auto" w:fill="CCFF66"/>
            <w:tcMar>
              <w:top w:w="0" w:type="dxa"/>
              <w:left w:w="0" w:type="dxa"/>
              <w:bottom w:w="0" w:type="dxa"/>
              <w:right w:w="0" w:type="dxa"/>
            </w:tcMar>
            <w:vAlign w:val="center"/>
          </w:tcPr>
          <w:p w14:paraId="28AA5D72" w14:textId="42B784C1" w:rsidR="00A612DB" w:rsidRPr="00A950AD" w:rsidRDefault="009114CD" w:rsidP="00BF310D">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Functional unit</w:t>
            </w:r>
          </w:p>
        </w:tc>
        <w:tc>
          <w:tcPr>
            <w:tcW w:w="1602" w:type="dxa"/>
            <w:shd w:val="clear" w:color="auto" w:fill="CCFF66"/>
            <w:tcMar>
              <w:top w:w="0" w:type="dxa"/>
              <w:left w:w="0" w:type="dxa"/>
              <w:bottom w:w="0" w:type="dxa"/>
              <w:right w:w="0" w:type="dxa"/>
            </w:tcMar>
            <w:vAlign w:val="center"/>
          </w:tcPr>
          <w:p w14:paraId="2ACFA333"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05" w:type="dxa"/>
            <w:shd w:val="clear" w:color="auto" w:fill="CCFF66"/>
            <w:tcMar>
              <w:top w:w="0" w:type="dxa"/>
              <w:left w:w="0" w:type="dxa"/>
              <w:bottom w:w="0" w:type="dxa"/>
              <w:right w:w="0" w:type="dxa"/>
            </w:tcMar>
            <w:vAlign w:val="center"/>
          </w:tcPr>
          <w:p w14:paraId="7AB4AB9F"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3</w:t>
            </w:r>
          </w:p>
        </w:tc>
      </w:tr>
      <w:tr w:rsidR="00A612DB" w:rsidRPr="00A950AD" w14:paraId="0DF6D25D" w14:textId="77777777" w:rsidTr="009114CD">
        <w:tc>
          <w:tcPr>
            <w:tcW w:w="6705" w:type="dxa"/>
            <w:shd w:val="clear" w:color="auto" w:fill="CCFF66"/>
            <w:tcMar>
              <w:top w:w="0" w:type="dxa"/>
              <w:left w:w="0" w:type="dxa"/>
              <w:bottom w:w="0" w:type="dxa"/>
              <w:right w:w="0" w:type="dxa"/>
            </w:tcMar>
            <w:vAlign w:val="center"/>
          </w:tcPr>
          <w:p w14:paraId="3EFD93E5" w14:textId="541F91D5" w:rsidR="00A612DB" w:rsidRPr="009114CD" w:rsidRDefault="009114CD" w:rsidP="00BF310D">
            <w:pPr>
              <w:pBdr>
                <w:top w:val="nil"/>
                <w:left w:val="nil"/>
                <w:bottom w:val="nil"/>
                <w:right w:val="nil"/>
                <w:between w:val="nil"/>
                <w:bar w:val="nil"/>
              </w:pBdr>
              <w:shd w:val="clear" w:color="auto" w:fill="CCFF66"/>
              <w:ind w:left="147"/>
              <w:rPr>
                <w:rFonts w:eastAsia="Times New Roman"/>
                <w:b/>
                <w:bCs/>
                <w:szCs w:val="18"/>
                <w:lang w:val="en-GB"/>
              </w:rPr>
            </w:pPr>
            <w:r w:rsidRPr="009114CD">
              <w:rPr>
                <w:rFonts w:eastAsia="Times New Roman"/>
                <w:spacing w:val="-4"/>
                <w:szCs w:val="18"/>
                <w:lang w:val="en-GB"/>
              </w:rPr>
              <w:t>Bulk density for conversion i</w:t>
            </w:r>
            <w:r>
              <w:rPr>
                <w:rFonts w:eastAsia="Times New Roman"/>
                <w:spacing w:val="-4"/>
                <w:szCs w:val="18"/>
                <w:lang w:val="en-GB"/>
              </w:rPr>
              <w:t>nto kg</w:t>
            </w:r>
          </w:p>
        </w:tc>
        <w:tc>
          <w:tcPr>
            <w:tcW w:w="1602" w:type="dxa"/>
            <w:shd w:val="clear" w:color="auto" w:fill="CCFF66"/>
            <w:tcMar>
              <w:top w:w="0" w:type="dxa"/>
              <w:left w:w="0" w:type="dxa"/>
              <w:bottom w:w="0" w:type="dxa"/>
              <w:right w:w="0" w:type="dxa"/>
            </w:tcMar>
            <w:vAlign w:val="center"/>
          </w:tcPr>
          <w:p w14:paraId="211F7C15" w14:textId="77777777" w:rsidR="00A612DB" w:rsidRPr="009114CD" w:rsidRDefault="00A612DB" w:rsidP="00BF310D">
            <w:pPr>
              <w:pBdr>
                <w:top w:val="nil"/>
                <w:left w:val="nil"/>
                <w:bottom w:val="nil"/>
                <w:right w:val="nil"/>
                <w:between w:val="nil"/>
                <w:bar w:val="nil"/>
              </w:pBdr>
              <w:shd w:val="clear" w:color="auto" w:fill="CCFF66"/>
              <w:ind w:left="147"/>
              <w:jc w:val="center"/>
              <w:rPr>
                <w:rFonts w:eastAsia="Times New Roman"/>
                <w:spacing w:val="-4"/>
                <w:szCs w:val="18"/>
                <w:lang w:val="en-GB"/>
              </w:rPr>
            </w:pPr>
          </w:p>
        </w:tc>
        <w:tc>
          <w:tcPr>
            <w:tcW w:w="1605" w:type="dxa"/>
            <w:shd w:val="clear" w:color="auto" w:fill="CCFF66"/>
            <w:tcMar>
              <w:top w:w="0" w:type="dxa"/>
              <w:left w:w="0" w:type="dxa"/>
              <w:bottom w:w="0" w:type="dxa"/>
              <w:right w:w="0" w:type="dxa"/>
            </w:tcMar>
            <w:vAlign w:val="center"/>
          </w:tcPr>
          <w:p w14:paraId="4FE7E2DB"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3</w:t>
            </w:r>
          </w:p>
        </w:tc>
      </w:tr>
    </w:tbl>
    <w:p w14:paraId="50F0F55A" w14:textId="77777777" w:rsidR="00A612DB" w:rsidRPr="00925819" w:rsidRDefault="00A612DB" w:rsidP="00A612DB">
      <w:pPr>
        <w:pStyle w:val="StandardFett"/>
        <w:shd w:val="clear" w:color="auto" w:fill="CCFF66"/>
        <w:rPr>
          <w:color w:val="17365D"/>
        </w:rPr>
      </w:pPr>
    </w:p>
    <w:p w14:paraId="684DC1CD" w14:textId="77777777" w:rsidR="009114CD" w:rsidRDefault="009114CD" w:rsidP="00A612DB">
      <w:pPr>
        <w:pStyle w:val="Beschriftung"/>
        <w:shd w:val="clear" w:color="auto" w:fill="CCFF66"/>
        <w:rPr>
          <w:lang w:val="de-CH"/>
        </w:rPr>
      </w:pPr>
      <w:bookmarkStart w:id="83" w:name="_Toc416363407"/>
      <w:bookmarkStart w:id="84" w:name="_Toc350607317"/>
      <w:bookmarkStart w:id="85" w:name="_Toc81487395"/>
    </w:p>
    <w:p w14:paraId="41864F2B" w14:textId="77777777" w:rsidR="009114CD" w:rsidRDefault="009114CD" w:rsidP="00A612DB">
      <w:pPr>
        <w:pStyle w:val="Beschriftung"/>
        <w:shd w:val="clear" w:color="auto" w:fill="CCFF66"/>
        <w:rPr>
          <w:lang w:val="de-CH"/>
        </w:rPr>
      </w:pPr>
    </w:p>
    <w:p w14:paraId="59F5A771" w14:textId="77777777" w:rsidR="009114CD" w:rsidRDefault="009114CD" w:rsidP="00A612DB">
      <w:pPr>
        <w:pStyle w:val="Beschriftung"/>
        <w:shd w:val="clear" w:color="auto" w:fill="CCFF66"/>
        <w:rPr>
          <w:lang w:val="de-CH"/>
        </w:rPr>
      </w:pPr>
    </w:p>
    <w:p w14:paraId="4701670B" w14:textId="002E46A6" w:rsidR="00A612DB" w:rsidRPr="00925819" w:rsidRDefault="00A612DB" w:rsidP="00A612DB">
      <w:pPr>
        <w:pStyle w:val="Beschriftung"/>
        <w:shd w:val="clear" w:color="auto" w:fill="CCFF66"/>
        <w:rPr>
          <w:vertAlign w:val="superscript"/>
          <w:lang w:val="de-CH"/>
        </w:rPr>
      </w:pPr>
      <w:bookmarkStart w:id="86" w:name="_Toc155096254"/>
      <w:r w:rsidRPr="00925819">
        <w:rPr>
          <w:lang w:val="de-CH"/>
        </w:rPr>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255FF0">
        <w:rPr>
          <w:noProof/>
          <w:lang w:val="de-CH"/>
        </w:rPr>
        <w:t>7</w:t>
      </w:r>
      <w:r w:rsidRPr="00925819">
        <w:rPr>
          <w:lang w:val="de-CH"/>
        </w:rPr>
        <w:fldChar w:fldCharType="end"/>
      </w:r>
      <w:r w:rsidRPr="00925819">
        <w:rPr>
          <w:lang w:val="de-CH"/>
        </w:rPr>
        <w:t xml:space="preserve">: </w:t>
      </w:r>
      <w:r w:rsidR="009114CD">
        <w:rPr>
          <w:lang w:val="de-CH"/>
        </w:rPr>
        <w:t>Functional unit</w:t>
      </w:r>
      <w:r w:rsidR="009114CD" w:rsidRPr="00925819">
        <w:rPr>
          <w:lang w:val="de-CH"/>
        </w:rPr>
        <w:t xml:space="preserve"> </w:t>
      </w:r>
      <w:r w:rsidRPr="00925819">
        <w:rPr>
          <w:lang w:val="de-CH"/>
        </w:rPr>
        <w:t>= 1 m</w:t>
      </w:r>
      <w:r w:rsidRPr="00925819">
        <w:rPr>
          <w:vertAlign w:val="superscript"/>
          <w:lang w:val="de-CH"/>
        </w:rPr>
        <w:t>2</w:t>
      </w:r>
      <w:bookmarkEnd w:id="83"/>
      <w:bookmarkEnd w:id="84"/>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05"/>
        <w:gridCol w:w="1602"/>
        <w:gridCol w:w="1605"/>
      </w:tblGrid>
      <w:tr w:rsidR="009114CD" w:rsidRPr="00A950AD" w14:paraId="0C5309EE" w14:textId="77777777" w:rsidTr="009114CD">
        <w:trPr>
          <w:trHeight w:val="340"/>
        </w:trPr>
        <w:tc>
          <w:tcPr>
            <w:tcW w:w="6705" w:type="dxa"/>
            <w:shd w:val="clear" w:color="auto" w:fill="CCFF66"/>
            <w:tcMar>
              <w:top w:w="0" w:type="dxa"/>
              <w:left w:w="0" w:type="dxa"/>
              <w:bottom w:w="0" w:type="dxa"/>
              <w:right w:w="0" w:type="dxa"/>
            </w:tcMar>
            <w:vAlign w:val="center"/>
          </w:tcPr>
          <w:p w14:paraId="1BDAF9AC" w14:textId="3BAFD4B6"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2" w:type="dxa"/>
            <w:shd w:val="clear" w:color="auto" w:fill="CCFF66"/>
            <w:tcMar>
              <w:top w:w="0" w:type="dxa"/>
              <w:left w:w="0" w:type="dxa"/>
              <w:bottom w:w="0" w:type="dxa"/>
              <w:right w:w="0" w:type="dxa"/>
            </w:tcMar>
            <w:vAlign w:val="center"/>
          </w:tcPr>
          <w:p w14:paraId="3AA90BCF" w14:textId="44BF8D62"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5" w:type="dxa"/>
            <w:shd w:val="clear" w:color="auto" w:fill="CCFF66"/>
            <w:tcMar>
              <w:top w:w="0" w:type="dxa"/>
              <w:left w:w="0" w:type="dxa"/>
              <w:bottom w:w="0" w:type="dxa"/>
              <w:right w:w="0" w:type="dxa"/>
            </w:tcMar>
            <w:vAlign w:val="center"/>
          </w:tcPr>
          <w:p w14:paraId="0236D341" w14:textId="251B21E5"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A612DB" w:rsidRPr="00A950AD" w14:paraId="212454FC" w14:textId="77777777" w:rsidTr="009114CD">
        <w:tc>
          <w:tcPr>
            <w:tcW w:w="6705" w:type="dxa"/>
            <w:shd w:val="clear" w:color="auto" w:fill="CCFF66"/>
            <w:tcMar>
              <w:top w:w="0" w:type="dxa"/>
              <w:left w:w="0" w:type="dxa"/>
              <w:bottom w:w="0" w:type="dxa"/>
              <w:right w:w="0" w:type="dxa"/>
            </w:tcMar>
            <w:vAlign w:val="center"/>
          </w:tcPr>
          <w:p w14:paraId="68B0B478" w14:textId="0B94D598" w:rsidR="00A612DB" w:rsidRPr="00A950AD" w:rsidRDefault="009114CD" w:rsidP="00BF310D">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Functional unit</w:t>
            </w:r>
          </w:p>
        </w:tc>
        <w:tc>
          <w:tcPr>
            <w:tcW w:w="1602" w:type="dxa"/>
            <w:shd w:val="clear" w:color="auto" w:fill="CCFF66"/>
            <w:tcMar>
              <w:top w:w="0" w:type="dxa"/>
              <w:left w:w="0" w:type="dxa"/>
              <w:bottom w:w="0" w:type="dxa"/>
              <w:right w:w="0" w:type="dxa"/>
            </w:tcMar>
            <w:vAlign w:val="center"/>
          </w:tcPr>
          <w:p w14:paraId="5E085B97"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pacing w:val="-4"/>
                <w:szCs w:val="18"/>
              </w:rPr>
              <w:t>1</w:t>
            </w:r>
          </w:p>
        </w:tc>
        <w:tc>
          <w:tcPr>
            <w:tcW w:w="1605" w:type="dxa"/>
            <w:shd w:val="clear" w:color="auto" w:fill="CCFF66"/>
            <w:tcMar>
              <w:top w:w="0" w:type="dxa"/>
              <w:left w:w="0" w:type="dxa"/>
              <w:bottom w:w="0" w:type="dxa"/>
              <w:right w:w="0" w:type="dxa"/>
            </w:tcMar>
            <w:vAlign w:val="center"/>
          </w:tcPr>
          <w:p w14:paraId="01AE9204"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r w:rsidRPr="00A950AD">
              <w:rPr>
                <w:rFonts w:eastAsia="Times New Roman"/>
                <w:szCs w:val="18"/>
                <w:vertAlign w:val="superscript"/>
              </w:rPr>
              <w:t>2</w:t>
            </w:r>
          </w:p>
        </w:tc>
      </w:tr>
      <w:tr w:rsidR="00A612DB" w:rsidRPr="00A950AD" w14:paraId="04D425EC" w14:textId="77777777" w:rsidTr="009114CD">
        <w:tc>
          <w:tcPr>
            <w:tcW w:w="6705" w:type="dxa"/>
            <w:shd w:val="clear" w:color="auto" w:fill="CCFF66"/>
            <w:tcMar>
              <w:top w:w="0" w:type="dxa"/>
              <w:left w:w="0" w:type="dxa"/>
              <w:bottom w:w="0" w:type="dxa"/>
              <w:right w:w="0" w:type="dxa"/>
            </w:tcMar>
            <w:vAlign w:val="center"/>
          </w:tcPr>
          <w:p w14:paraId="09DCFD80" w14:textId="71A0B9F5" w:rsidR="00A612DB" w:rsidRPr="00A950AD" w:rsidRDefault="009114CD" w:rsidP="00BF310D">
            <w:pPr>
              <w:pBdr>
                <w:top w:val="nil"/>
                <w:left w:val="nil"/>
                <w:bottom w:val="nil"/>
                <w:right w:val="nil"/>
                <w:between w:val="nil"/>
                <w:bar w:val="nil"/>
              </w:pBdr>
              <w:shd w:val="clear" w:color="auto" w:fill="CCFF66"/>
              <w:ind w:left="147"/>
              <w:rPr>
                <w:rFonts w:eastAsia="Times New Roman"/>
                <w:szCs w:val="18"/>
              </w:rPr>
            </w:pPr>
            <w:r>
              <w:rPr>
                <w:rFonts w:eastAsia="Times New Roman"/>
                <w:spacing w:val="-4"/>
                <w:szCs w:val="18"/>
              </w:rPr>
              <w:t>Layer thickness</w:t>
            </w:r>
          </w:p>
        </w:tc>
        <w:tc>
          <w:tcPr>
            <w:tcW w:w="1602" w:type="dxa"/>
            <w:shd w:val="clear" w:color="auto" w:fill="CCFF66"/>
            <w:tcMar>
              <w:top w:w="0" w:type="dxa"/>
              <w:left w:w="0" w:type="dxa"/>
              <w:bottom w:w="0" w:type="dxa"/>
              <w:right w:w="0" w:type="dxa"/>
            </w:tcMar>
            <w:vAlign w:val="center"/>
          </w:tcPr>
          <w:p w14:paraId="7DF5D995"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p>
        </w:tc>
        <w:tc>
          <w:tcPr>
            <w:tcW w:w="1605" w:type="dxa"/>
            <w:shd w:val="clear" w:color="auto" w:fill="CCFF66"/>
            <w:tcMar>
              <w:top w:w="0" w:type="dxa"/>
              <w:left w:w="0" w:type="dxa"/>
              <w:bottom w:w="0" w:type="dxa"/>
              <w:right w:w="0" w:type="dxa"/>
            </w:tcMar>
            <w:vAlign w:val="center"/>
          </w:tcPr>
          <w:p w14:paraId="5BA93146"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m</w:t>
            </w:r>
          </w:p>
        </w:tc>
      </w:tr>
      <w:tr w:rsidR="00A612DB" w:rsidRPr="00A950AD" w14:paraId="21103026" w14:textId="77777777" w:rsidTr="009114CD">
        <w:tc>
          <w:tcPr>
            <w:tcW w:w="6705" w:type="dxa"/>
            <w:shd w:val="clear" w:color="auto" w:fill="CCFF66"/>
            <w:tcMar>
              <w:top w:w="0" w:type="dxa"/>
              <w:left w:w="0" w:type="dxa"/>
              <w:bottom w:w="0" w:type="dxa"/>
              <w:right w:w="0" w:type="dxa"/>
            </w:tcMar>
            <w:vAlign w:val="center"/>
          </w:tcPr>
          <w:p w14:paraId="59BF79E4" w14:textId="485084E5" w:rsidR="00A612DB" w:rsidRPr="0078422B" w:rsidRDefault="0078422B" w:rsidP="00BF310D">
            <w:pPr>
              <w:pBdr>
                <w:top w:val="nil"/>
                <w:left w:val="nil"/>
                <w:bottom w:val="nil"/>
                <w:right w:val="nil"/>
                <w:between w:val="nil"/>
                <w:bar w:val="nil"/>
              </w:pBdr>
              <w:shd w:val="clear" w:color="auto" w:fill="CCFF66"/>
              <w:ind w:left="147"/>
              <w:rPr>
                <w:rFonts w:eastAsia="Times New Roman"/>
                <w:szCs w:val="18"/>
                <w:lang w:val="en-GB"/>
              </w:rPr>
            </w:pPr>
            <w:r w:rsidRPr="0078422B">
              <w:rPr>
                <w:rFonts w:eastAsia="Times New Roman"/>
                <w:szCs w:val="18"/>
                <w:lang w:val="en-GB"/>
              </w:rPr>
              <w:t>Grammage for conversion into k</w:t>
            </w:r>
            <w:r>
              <w:rPr>
                <w:rFonts w:eastAsia="Times New Roman"/>
                <w:szCs w:val="18"/>
                <w:lang w:val="en-GB"/>
              </w:rPr>
              <w:t>g</w:t>
            </w:r>
          </w:p>
        </w:tc>
        <w:tc>
          <w:tcPr>
            <w:tcW w:w="1602" w:type="dxa"/>
            <w:shd w:val="clear" w:color="auto" w:fill="CCFF66"/>
            <w:tcMar>
              <w:top w:w="0" w:type="dxa"/>
              <w:left w:w="0" w:type="dxa"/>
              <w:bottom w:w="0" w:type="dxa"/>
              <w:right w:w="0" w:type="dxa"/>
            </w:tcMar>
            <w:vAlign w:val="center"/>
          </w:tcPr>
          <w:p w14:paraId="21B411A5" w14:textId="77777777" w:rsidR="00A612DB" w:rsidRPr="0078422B" w:rsidRDefault="00A612DB" w:rsidP="00BF310D">
            <w:pPr>
              <w:pBdr>
                <w:top w:val="nil"/>
                <w:left w:val="nil"/>
                <w:bottom w:val="nil"/>
                <w:right w:val="nil"/>
                <w:between w:val="nil"/>
                <w:bar w:val="nil"/>
              </w:pBdr>
              <w:shd w:val="clear" w:color="auto" w:fill="CCFF66"/>
              <w:ind w:left="147"/>
              <w:jc w:val="center"/>
              <w:rPr>
                <w:rFonts w:eastAsia="Times New Roman"/>
                <w:spacing w:val="-4"/>
                <w:szCs w:val="18"/>
                <w:lang w:val="en-GB"/>
              </w:rPr>
            </w:pPr>
          </w:p>
        </w:tc>
        <w:tc>
          <w:tcPr>
            <w:tcW w:w="1605" w:type="dxa"/>
            <w:shd w:val="clear" w:color="auto" w:fill="CCFF66"/>
            <w:tcMar>
              <w:top w:w="0" w:type="dxa"/>
              <w:left w:w="0" w:type="dxa"/>
              <w:bottom w:w="0" w:type="dxa"/>
              <w:right w:w="0" w:type="dxa"/>
            </w:tcMar>
            <w:vAlign w:val="center"/>
          </w:tcPr>
          <w:p w14:paraId="1415BD69" w14:textId="77777777" w:rsidR="00A612DB" w:rsidRPr="00A950AD" w:rsidRDefault="00A612DB" w:rsidP="00BF310D">
            <w:pPr>
              <w:pBdr>
                <w:top w:val="nil"/>
                <w:left w:val="nil"/>
                <w:bottom w:val="nil"/>
                <w:right w:val="nil"/>
                <w:between w:val="nil"/>
                <w:bar w:val="nil"/>
              </w:pBdr>
              <w:shd w:val="clear" w:color="auto" w:fill="CCFF66"/>
              <w:ind w:left="147"/>
              <w:jc w:val="center"/>
              <w:rPr>
                <w:rFonts w:eastAsia="Times New Roman"/>
                <w:spacing w:val="-4"/>
                <w:szCs w:val="18"/>
              </w:rPr>
            </w:pPr>
            <w:r w:rsidRPr="00A950AD">
              <w:rPr>
                <w:rFonts w:eastAsia="Times New Roman"/>
                <w:szCs w:val="18"/>
              </w:rPr>
              <w:t>kg/m</w:t>
            </w:r>
            <w:r w:rsidRPr="00A950AD">
              <w:rPr>
                <w:rFonts w:eastAsia="Times New Roman"/>
                <w:szCs w:val="18"/>
                <w:vertAlign w:val="superscript"/>
              </w:rPr>
              <w:t>2</w:t>
            </w:r>
          </w:p>
        </w:tc>
      </w:tr>
    </w:tbl>
    <w:p w14:paraId="0513F4D4" w14:textId="77777777" w:rsidR="00A612DB" w:rsidRDefault="00A612DB" w:rsidP="00A612DB">
      <w:pPr>
        <w:pStyle w:val="StandardFett"/>
        <w:shd w:val="clear" w:color="auto" w:fill="CCFF66"/>
        <w:rPr>
          <w:color w:val="17365D"/>
        </w:rPr>
      </w:pPr>
      <w:bookmarkStart w:id="87" w:name="_Toc350607318"/>
    </w:p>
    <w:p w14:paraId="59614E5F" w14:textId="48B62DCC" w:rsidR="00A612DB" w:rsidRPr="009114CD" w:rsidRDefault="009114CD" w:rsidP="00A612DB">
      <w:pPr>
        <w:pStyle w:val="Beschriftung"/>
        <w:shd w:val="clear" w:color="auto" w:fill="CCFF66"/>
        <w:rPr>
          <w:vertAlign w:val="superscript"/>
          <w:lang w:val="de-CH"/>
        </w:rPr>
      </w:pPr>
      <w:bookmarkStart w:id="88" w:name="_Toc81487396"/>
      <w:bookmarkStart w:id="89" w:name="_Toc155096255"/>
      <w:r w:rsidRPr="00925819">
        <w:rPr>
          <w:lang w:val="de-CH"/>
        </w:rPr>
        <w:t xml:space="preserve">Table </w:t>
      </w:r>
      <w:r w:rsidRPr="00925819">
        <w:rPr>
          <w:lang w:val="de-CH"/>
        </w:rPr>
        <w:fldChar w:fldCharType="begin"/>
      </w:r>
      <w:r w:rsidRPr="00925819">
        <w:rPr>
          <w:lang w:val="de-CH"/>
        </w:rPr>
        <w:instrText xml:space="preserve"> SEQ Tabelle \* ARABIC </w:instrText>
      </w:r>
      <w:r w:rsidRPr="00925819">
        <w:rPr>
          <w:lang w:val="de-CH"/>
        </w:rPr>
        <w:fldChar w:fldCharType="separate"/>
      </w:r>
      <w:r w:rsidR="00255FF0">
        <w:rPr>
          <w:noProof/>
          <w:lang w:val="de-CH"/>
        </w:rPr>
        <w:t>8</w:t>
      </w:r>
      <w:r w:rsidRPr="00925819">
        <w:rPr>
          <w:lang w:val="de-CH"/>
        </w:rPr>
        <w:fldChar w:fldCharType="end"/>
      </w:r>
      <w:r w:rsidRPr="00925819">
        <w:rPr>
          <w:lang w:val="de-CH"/>
        </w:rPr>
        <w:t xml:space="preserve">: </w:t>
      </w:r>
      <w:r>
        <w:rPr>
          <w:lang w:val="de-CH"/>
        </w:rPr>
        <w:t>Functional unit</w:t>
      </w:r>
      <w:r w:rsidRPr="00925819">
        <w:rPr>
          <w:lang w:val="de-CH"/>
        </w:rPr>
        <w:t xml:space="preserve"> = 1 m</w:t>
      </w:r>
      <w:r w:rsidRPr="00925819">
        <w:rPr>
          <w:vertAlign w:val="superscript"/>
          <w:lang w:val="de-CH"/>
        </w:rPr>
        <w:t>2</w:t>
      </w:r>
      <w:bookmarkEnd w:id="87"/>
      <w:bookmarkEnd w:id="88"/>
      <w:bookmarkEnd w:id="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4A0" w:firstRow="1" w:lastRow="0" w:firstColumn="1" w:lastColumn="0" w:noHBand="0" w:noVBand="1"/>
      </w:tblPr>
      <w:tblGrid>
        <w:gridCol w:w="6707"/>
        <w:gridCol w:w="1601"/>
        <w:gridCol w:w="1604"/>
      </w:tblGrid>
      <w:tr w:rsidR="009114CD" w:rsidRPr="00A950AD" w14:paraId="5F955D4D" w14:textId="77777777" w:rsidTr="009114CD">
        <w:trPr>
          <w:trHeight w:val="340"/>
        </w:trPr>
        <w:tc>
          <w:tcPr>
            <w:tcW w:w="6707" w:type="dxa"/>
            <w:shd w:val="clear" w:color="auto" w:fill="CCFF66"/>
            <w:tcMar>
              <w:top w:w="0" w:type="dxa"/>
              <w:left w:w="0" w:type="dxa"/>
              <w:bottom w:w="0" w:type="dxa"/>
              <w:right w:w="0" w:type="dxa"/>
            </w:tcMar>
            <w:vAlign w:val="center"/>
          </w:tcPr>
          <w:p w14:paraId="05088B60" w14:textId="6FE19840" w:rsidR="009114CD" w:rsidRPr="00A950AD" w:rsidRDefault="009114CD" w:rsidP="009114CD">
            <w:pPr>
              <w:pBdr>
                <w:top w:val="nil"/>
                <w:left w:val="nil"/>
                <w:bottom w:val="nil"/>
                <w:right w:val="nil"/>
                <w:between w:val="nil"/>
                <w:bar w:val="nil"/>
              </w:pBdr>
              <w:shd w:val="clear" w:color="auto" w:fill="CCFF66"/>
              <w:ind w:left="147"/>
              <w:rPr>
                <w:rFonts w:eastAsia="Times New Roman"/>
                <w:szCs w:val="18"/>
              </w:rPr>
            </w:pPr>
            <w:r>
              <w:rPr>
                <w:b/>
                <w:color w:val="000000" w:themeColor="text1"/>
                <w:lang w:val="en-GB"/>
              </w:rPr>
              <w:t>characterization</w:t>
            </w:r>
          </w:p>
        </w:tc>
        <w:tc>
          <w:tcPr>
            <w:tcW w:w="1601" w:type="dxa"/>
            <w:shd w:val="clear" w:color="auto" w:fill="CCFF66"/>
            <w:tcMar>
              <w:top w:w="0" w:type="dxa"/>
              <w:left w:w="0" w:type="dxa"/>
              <w:bottom w:w="0" w:type="dxa"/>
              <w:right w:w="0" w:type="dxa"/>
            </w:tcMar>
            <w:vAlign w:val="center"/>
          </w:tcPr>
          <w:p w14:paraId="33D794D4" w14:textId="1AC79EDF"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value</w:t>
            </w:r>
          </w:p>
        </w:tc>
        <w:tc>
          <w:tcPr>
            <w:tcW w:w="1604" w:type="dxa"/>
            <w:shd w:val="clear" w:color="auto" w:fill="CCFF66"/>
            <w:tcMar>
              <w:top w:w="0" w:type="dxa"/>
              <w:left w:w="0" w:type="dxa"/>
              <w:bottom w:w="0" w:type="dxa"/>
              <w:right w:w="0" w:type="dxa"/>
            </w:tcMar>
            <w:vAlign w:val="center"/>
          </w:tcPr>
          <w:p w14:paraId="70755045" w14:textId="1EA3BF55" w:rsidR="009114CD" w:rsidRPr="00A950AD" w:rsidRDefault="009114CD" w:rsidP="009114CD">
            <w:pPr>
              <w:pBdr>
                <w:top w:val="nil"/>
                <w:left w:val="nil"/>
                <w:bottom w:val="nil"/>
                <w:right w:val="nil"/>
                <w:between w:val="nil"/>
                <w:bar w:val="nil"/>
              </w:pBdr>
              <w:shd w:val="clear" w:color="auto" w:fill="CCFF66"/>
              <w:ind w:left="147"/>
              <w:jc w:val="center"/>
              <w:rPr>
                <w:rFonts w:eastAsia="Times New Roman"/>
                <w:b/>
                <w:bCs/>
                <w:szCs w:val="18"/>
              </w:rPr>
            </w:pPr>
            <w:r>
              <w:rPr>
                <w:b/>
                <w:color w:val="000000" w:themeColor="text1"/>
                <w:lang w:val="en-GB"/>
              </w:rPr>
              <w:t>unit</w:t>
            </w:r>
          </w:p>
        </w:tc>
      </w:tr>
      <w:tr w:rsidR="009114CD" w:rsidRPr="00A950AD" w14:paraId="5E032BBE" w14:textId="77777777" w:rsidTr="009114CD">
        <w:tc>
          <w:tcPr>
            <w:tcW w:w="6707" w:type="dxa"/>
            <w:shd w:val="clear" w:color="auto" w:fill="CCFF66"/>
            <w:tcMar>
              <w:top w:w="0" w:type="dxa"/>
              <w:left w:w="0" w:type="dxa"/>
              <w:bottom w:w="0" w:type="dxa"/>
              <w:right w:w="0" w:type="dxa"/>
            </w:tcMar>
            <w:vAlign w:val="center"/>
          </w:tcPr>
          <w:p w14:paraId="00294518" w14:textId="5392914C" w:rsidR="009114CD" w:rsidRPr="00A950AD" w:rsidRDefault="0078422B" w:rsidP="000D1652">
            <w:pPr>
              <w:pBdr>
                <w:top w:val="nil"/>
                <w:left w:val="nil"/>
                <w:bottom w:val="nil"/>
                <w:right w:val="nil"/>
                <w:between w:val="nil"/>
                <w:bar w:val="nil"/>
              </w:pBdr>
              <w:shd w:val="clear" w:color="auto" w:fill="CCFF99"/>
              <w:ind w:left="147"/>
              <w:rPr>
                <w:rFonts w:eastAsia="Times New Roman"/>
                <w:szCs w:val="18"/>
              </w:rPr>
            </w:pPr>
            <w:r>
              <w:rPr>
                <w:rFonts w:eastAsia="Times New Roman"/>
                <w:spacing w:val="-4"/>
                <w:szCs w:val="18"/>
              </w:rPr>
              <w:t>Functional unit</w:t>
            </w:r>
          </w:p>
        </w:tc>
        <w:tc>
          <w:tcPr>
            <w:tcW w:w="1601" w:type="dxa"/>
            <w:shd w:val="clear" w:color="auto" w:fill="CCFF66"/>
            <w:tcMar>
              <w:top w:w="0" w:type="dxa"/>
              <w:left w:w="0" w:type="dxa"/>
              <w:bottom w:w="0" w:type="dxa"/>
              <w:right w:w="0" w:type="dxa"/>
            </w:tcMar>
            <w:vAlign w:val="center"/>
          </w:tcPr>
          <w:p w14:paraId="4A4C4F55"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pacing w:val="-4"/>
                <w:szCs w:val="18"/>
              </w:rPr>
              <w:t>1</w:t>
            </w:r>
          </w:p>
        </w:tc>
        <w:tc>
          <w:tcPr>
            <w:tcW w:w="1604" w:type="dxa"/>
            <w:shd w:val="clear" w:color="auto" w:fill="CCFF66"/>
            <w:tcMar>
              <w:top w:w="0" w:type="dxa"/>
              <w:left w:w="0" w:type="dxa"/>
              <w:bottom w:w="0" w:type="dxa"/>
              <w:right w:w="0" w:type="dxa"/>
            </w:tcMar>
            <w:vAlign w:val="center"/>
          </w:tcPr>
          <w:p w14:paraId="6C8C50C3"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m</w:t>
            </w:r>
          </w:p>
        </w:tc>
      </w:tr>
      <w:tr w:rsidR="009114CD" w:rsidRPr="00A950AD" w14:paraId="429D6C67" w14:textId="77777777" w:rsidTr="009114CD">
        <w:tc>
          <w:tcPr>
            <w:tcW w:w="6707" w:type="dxa"/>
            <w:shd w:val="clear" w:color="auto" w:fill="CCFF66"/>
            <w:tcMar>
              <w:top w:w="0" w:type="dxa"/>
              <w:left w:w="0" w:type="dxa"/>
              <w:bottom w:w="0" w:type="dxa"/>
              <w:right w:w="0" w:type="dxa"/>
            </w:tcMar>
            <w:vAlign w:val="center"/>
          </w:tcPr>
          <w:p w14:paraId="3AB20F3C" w14:textId="7CBF86E9" w:rsidR="009114CD" w:rsidRPr="00A950AD" w:rsidRDefault="0078422B" w:rsidP="000D1652">
            <w:pPr>
              <w:pBdr>
                <w:top w:val="nil"/>
                <w:left w:val="nil"/>
                <w:bottom w:val="nil"/>
                <w:right w:val="nil"/>
                <w:between w:val="nil"/>
                <w:bar w:val="nil"/>
              </w:pBdr>
              <w:shd w:val="clear" w:color="auto" w:fill="CCFF99"/>
              <w:ind w:left="147"/>
              <w:rPr>
                <w:rFonts w:eastAsia="Times New Roman"/>
                <w:szCs w:val="18"/>
              </w:rPr>
            </w:pPr>
            <w:r w:rsidRPr="0078422B">
              <w:rPr>
                <w:rFonts w:eastAsia="Times New Roman"/>
                <w:spacing w:val="-4"/>
                <w:szCs w:val="18"/>
              </w:rPr>
              <w:t>Area dimensions or diameter</w:t>
            </w:r>
          </w:p>
        </w:tc>
        <w:tc>
          <w:tcPr>
            <w:tcW w:w="1601" w:type="dxa"/>
            <w:shd w:val="clear" w:color="auto" w:fill="CCFF66"/>
            <w:tcMar>
              <w:top w:w="0" w:type="dxa"/>
              <w:left w:w="0" w:type="dxa"/>
              <w:bottom w:w="0" w:type="dxa"/>
              <w:right w:w="0" w:type="dxa"/>
            </w:tcMar>
            <w:vAlign w:val="center"/>
          </w:tcPr>
          <w:p w14:paraId="5BFF4A43"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p>
        </w:tc>
        <w:tc>
          <w:tcPr>
            <w:tcW w:w="1604" w:type="dxa"/>
            <w:shd w:val="clear" w:color="auto" w:fill="CCFF66"/>
            <w:tcMar>
              <w:top w:w="0" w:type="dxa"/>
              <w:left w:w="0" w:type="dxa"/>
              <w:bottom w:w="0" w:type="dxa"/>
              <w:right w:w="0" w:type="dxa"/>
            </w:tcMar>
            <w:vAlign w:val="center"/>
          </w:tcPr>
          <w:p w14:paraId="6BD0C188"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m/m</w:t>
            </w:r>
          </w:p>
        </w:tc>
      </w:tr>
      <w:tr w:rsidR="009114CD" w:rsidRPr="00A950AD" w14:paraId="57AD0164" w14:textId="77777777" w:rsidTr="009114CD">
        <w:tc>
          <w:tcPr>
            <w:tcW w:w="6707" w:type="dxa"/>
            <w:shd w:val="clear" w:color="auto" w:fill="CCFF66"/>
            <w:tcMar>
              <w:top w:w="0" w:type="dxa"/>
              <w:left w:w="0" w:type="dxa"/>
              <w:bottom w:w="0" w:type="dxa"/>
              <w:right w:w="0" w:type="dxa"/>
            </w:tcMar>
            <w:vAlign w:val="center"/>
          </w:tcPr>
          <w:p w14:paraId="2C5477C5" w14:textId="2F1A9A46" w:rsidR="009114CD" w:rsidRPr="0078422B" w:rsidRDefault="0078422B" w:rsidP="000D1652">
            <w:pPr>
              <w:pBdr>
                <w:top w:val="nil"/>
                <w:left w:val="nil"/>
                <w:bottom w:val="nil"/>
                <w:right w:val="nil"/>
                <w:between w:val="nil"/>
                <w:bar w:val="nil"/>
              </w:pBdr>
              <w:shd w:val="clear" w:color="auto" w:fill="CCFF99"/>
              <w:ind w:left="147"/>
              <w:rPr>
                <w:rFonts w:eastAsia="Times New Roman"/>
                <w:szCs w:val="18"/>
                <w:lang w:val="en-GB"/>
              </w:rPr>
            </w:pPr>
            <w:r w:rsidRPr="0078422B">
              <w:rPr>
                <w:rFonts w:eastAsia="Times New Roman"/>
                <w:spacing w:val="-4"/>
                <w:szCs w:val="18"/>
                <w:lang w:val="en-GB"/>
              </w:rPr>
              <w:t>Length weight for conversion to kg</w:t>
            </w:r>
          </w:p>
        </w:tc>
        <w:tc>
          <w:tcPr>
            <w:tcW w:w="1601" w:type="dxa"/>
            <w:shd w:val="clear" w:color="auto" w:fill="CCFF66"/>
            <w:tcMar>
              <w:top w:w="0" w:type="dxa"/>
              <w:left w:w="0" w:type="dxa"/>
              <w:bottom w:w="0" w:type="dxa"/>
              <w:right w:w="0" w:type="dxa"/>
            </w:tcMar>
            <w:vAlign w:val="center"/>
          </w:tcPr>
          <w:p w14:paraId="3F839DED" w14:textId="77777777" w:rsidR="009114CD" w:rsidRPr="0078422B" w:rsidRDefault="009114CD" w:rsidP="000D1652">
            <w:pPr>
              <w:pBdr>
                <w:top w:val="nil"/>
                <w:left w:val="nil"/>
                <w:bottom w:val="nil"/>
                <w:right w:val="nil"/>
                <w:between w:val="nil"/>
                <w:bar w:val="nil"/>
              </w:pBdr>
              <w:shd w:val="clear" w:color="auto" w:fill="CCFF99"/>
              <w:ind w:left="147"/>
              <w:jc w:val="center"/>
              <w:rPr>
                <w:rFonts w:eastAsia="Times New Roman"/>
                <w:spacing w:val="-4"/>
                <w:szCs w:val="18"/>
                <w:lang w:val="en-GB"/>
              </w:rPr>
            </w:pPr>
          </w:p>
        </w:tc>
        <w:tc>
          <w:tcPr>
            <w:tcW w:w="1604" w:type="dxa"/>
            <w:shd w:val="clear" w:color="auto" w:fill="CCFF66"/>
            <w:tcMar>
              <w:top w:w="0" w:type="dxa"/>
              <w:left w:w="0" w:type="dxa"/>
              <w:bottom w:w="0" w:type="dxa"/>
              <w:right w:w="0" w:type="dxa"/>
            </w:tcMar>
            <w:vAlign w:val="center"/>
          </w:tcPr>
          <w:p w14:paraId="374E7360" w14:textId="77777777" w:rsidR="009114CD" w:rsidRPr="00A950AD" w:rsidRDefault="009114CD" w:rsidP="000D1652">
            <w:pPr>
              <w:pBdr>
                <w:top w:val="nil"/>
                <w:left w:val="nil"/>
                <w:bottom w:val="nil"/>
                <w:right w:val="nil"/>
                <w:between w:val="nil"/>
                <w:bar w:val="nil"/>
              </w:pBdr>
              <w:shd w:val="clear" w:color="auto" w:fill="CCFF99"/>
              <w:ind w:left="147"/>
              <w:jc w:val="center"/>
              <w:rPr>
                <w:rFonts w:eastAsia="Times New Roman"/>
                <w:spacing w:val="-4"/>
                <w:szCs w:val="18"/>
              </w:rPr>
            </w:pPr>
            <w:r w:rsidRPr="00A950AD">
              <w:rPr>
                <w:rFonts w:eastAsia="Times New Roman"/>
                <w:szCs w:val="18"/>
              </w:rPr>
              <w:t>kg/m</w:t>
            </w:r>
          </w:p>
        </w:tc>
      </w:tr>
    </w:tbl>
    <w:p w14:paraId="231B392A" w14:textId="5B03D03D" w:rsidR="00A612DB" w:rsidRDefault="00A612DB" w:rsidP="000D1652">
      <w:pPr>
        <w:shd w:val="clear" w:color="auto" w:fill="CCFF99"/>
        <w:rPr>
          <w:lang w:val="de-CH"/>
        </w:rPr>
      </w:pPr>
    </w:p>
    <w:p w14:paraId="129826E0" w14:textId="77777777" w:rsidR="000D1652" w:rsidRPr="000D1652" w:rsidRDefault="000D1652" w:rsidP="000D1652">
      <w:pPr>
        <w:shd w:val="clear" w:color="auto" w:fill="CCFF99"/>
        <w:rPr>
          <w:lang w:val="en-GB"/>
        </w:rPr>
      </w:pPr>
      <w:r w:rsidRPr="000D1652">
        <w:rPr>
          <w:lang w:val="en-GB"/>
        </w:rPr>
        <w:t>If averages are declared for different products, the formation of the average must be explained.</w:t>
      </w:r>
    </w:p>
    <w:p w14:paraId="3C588FF3" w14:textId="7DC64E35" w:rsidR="000D1652" w:rsidRPr="000D1652" w:rsidRDefault="000D1652" w:rsidP="000D1652">
      <w:pPr>
        <w:shd w:val="clear" w:color="auto" w:fill="CCFF99"/>
        <w:rPr>
          <w:lang w:val="en-GB"/>
        </w:rPr>
      </w:pPr>
      <w:r w:rsidRPr="000D1652">
        <w:rPr>
          <w:lang w:val="en-GB"/>
        </w:rPr>
        <w:t>In this case, the average value used in the life cycle assessment and the range for the raw density must be stated.</w:t>
      </w:r>
    </w:p>
    <w:p w14:paraId="2CF67BCA" w14:textId="77777777" w:rsidR="007B1537" w:rsidRPr="002A251E" w:rsidRDefault="007B1537" w:rsidP="00CA593A">
      <w:pPr>
        <w:shd w:val="clear" w:color="auto" w:fill="FFFFFF" w:themeFill="background1"/>
        <w:spacing w:after="200"/>
        <w:jc w:val="left"/>
        <w:rPr>
          <w:b/>
          <w:bCs/>
          <w:sz w:val="24"/>
          <w:szCs w:val="28"/>
          <w:lang w:val="en-GB"/>
        </w:rPr>
      </w:pPr>
    </w:p>
    <w:p w14:paraId="354B44F2" w14:textId="70FB692A" w:rsidR="003120FA" w:rsidRPr="00896AA1" w:rsidRDefault="00A94A5D" w:rsidP="005578E5">
      <w:pPr>
        <w:pStyle w:val="berschrift2"/>
        <w:rPr>
          <w:lang w:val="en-GB"/>
        </w:rPr>
      </w:pPr>
      <w:bookmarkStart w:id="90" w:name="_Toc155096297"/>
      <w:r>
        <w:rPr>
          <w:lang w:val="en-GB"/>
        </w:rPr>
        <w:t>System boundary</w:t>
      </w:r>
      <w:bookmarkEnd w:id="90"/>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23B705F1" w14:textId="2CAFC9A7" w:rsidR="00CA593A" w:rsidRPr="00BB57C2" w:rsidRDefault="00264530" w:rsidP="000D1652">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bookmarkStart w:id="91" w:name="_Ref485718600"/>
      <w:bookmarkStart w:id="92" w:name="_Toc488930649"/>
    </w:p>
    <w:p w14:paraId="609EDE6B" w14:textId="285B5327" w:rsidR="003120FA" w:rsidRPr="00896AA1" w:rsidRDefault="00DB0C62" w:rsidP="00DB0C62">
      <w:pPr>
        <w:pStyle w:val="Beschriftung"/>
        <w:rPr>
          <w:b w:val="0"/>
          <w:bCs w:val="0"/>
          <w:color w:val="17365D" w:themeColor="text2" w:themeShade="BF"/>
          <w:lang w:val="en-GB"/>
        </w:rPr>
      </w:pPr>
      <w:bookmarkStart w:id="93" w:name="_Toc155096256"/>
      <w:r w:rsidRPr="00DB0C62">
        <w:rPr>
          <w:lang w:val="en-GB"/>
        </w:rPr>
        <w:t xml:space="preserve">Table </w:t>
      </w:r>
      <w:r>
        <w:fldChar w:fldCharType="begin"/>
      </w:r>
      <w:r w:rsidRPr="00DB0C62">
        <w:rPr>
          <w:lang w:val="en-GB"/>
        </w:rPr>
        <w:instrText xml:space="preserve"> SEQ Tabelle \* ARABIC </w:instrText>
      </w:r>
      <w:r>
        <w:fldChar w:fldCharType="separate"/>
      </w:r>
      <w:r w:rsidR="00255FF0">
        <w:rPr>
          <w:noProof/>
          <w:lang w:val="en-GB"/>
        </w:rPr>
        <w:t>9</w:t>
      </w:r>
      <w:r>
        <w:fldChar w:fldCharType="end"/>
      </w:r>
      <w:r w:rsidR="00696B1A" w:rsidRPr="001A3D9F">
        <w:rPr>
          <w:lang w:val="en-GB"/>
        </w:rPr>
        <w:t>:</w:t>
      </w:r>
      <w:bookmarkEnd w:id="91"/>
      <w:r w:rsidR="00696B1A" w:rsidRPr="001A3D9F">
        <w:rPr>
          <w:lang w:val="en-GB"/>
        </w:rPr>
        <w:t xml:space="preserve"> Declared life cycle stages</w:t>
      </w:r>
      <w:bookmarkEnd w:id="92"/>
      <w:bookmarkEnd w:id="93"/>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8D3887"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lastRenderedPageBreak/>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66F1F2EC"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0D1652">
        <w:rPr>
          <w:b/>
          <w:u w:val="single"/>
          <w:lang w:val="en-GB"/>
        </w:rPr>
        <w:t>c</w:t>
      </w:r>
      <w:r w:rsidR="00163064">
        <w:rPr>
          <w:b/>
          <w:u w:val="single"/>
          <w:lang w:val="en-GB"/>
        </w:rPr>
        <w:t>oncrete and concrete elements</w:t>
      </w:r>
      <w:r>
        <w:rPr>
          <w:b/>
          <w:u w:val="single"/>
          <w:lang w:val="en-GB"/>
        </w:rPr>
        <w:t>:</w:t>
      </w:r>
    </w:p>
    <w:p w14:paraId="4EF3F4B1" w14:textId="77777777" w:rsidR="000D1652" w:rsidRPr="000D1652" w:rsidRDefault="000D1652" w:rsidP="000D1652">
      <w:pPr>
        <w:pStyle w:val="StandardAbs"/>
        <w:shd w:val="clear" w:color="auto" w:fill="CCFF66"/>
        <w:spacing w:before="0"/>
        <w:rPr>
          <w:bCs/>
          <w:lang w:val="en-GB"/>
        </w:rPr>
      </w:pPr>
      <w:r w:rsidRPr="000D1652">
        <w:rPr>
          <w:bCs/>
          <w:lang w:val="en-GB"/>
        </w:rPr>
        <w:t>A1-A3:</w:t>
      </w:r>
    </w:p>
    <w:p w14:paraId="7FFF0975" w14:textId="77777777" w:rsidR="000D1652" w:rsidRPr="000D1652" w:rsidRDefault="000D1652" w:rsidP="000D1652">
      <w:pPr>
        <w:pStyle w:val="StandardAbs"/>
        <w:shd w:val="clear" w:color="auto" w:fill="CCFF66"/>
        <w:spacing w:before="0"/>
        <w:rPr>
          <w:bCs/>
          <w:lang w:val="en-GB"/>
        </w:rPr>
      </w:pPr>
    </w:p>
    <w:p w14:paraId="761AC191" w14:textId="77777777" w:rsidR="000D1652" w:rsidRPr="000D1652" w:rsidRDefault="000D1652" w:rsidP="000D1652">
      <w:pPr>
        <w:pStyle w:val="StandardAbs"/>
        <w:shd w:val="clear" w:color="auto" w:fill="CCFF66"/>
        <w:spacing w:before="0"/>
        <w:rPr>
          <w:bCs/>
          <w:lang w:val="en-GB"/>
        </w:rPr>
      </w:pPr>
      <w:r w:rsidRPr="000D1652">
        <w:rPr>
          <w:bCs/>
          <w:lang w:val="en-GB"/>
        </w:rPr>
        <w:t>In the manufacturing phase, all materials, products and energies, as well as any waste and its treatment or disposal must be taken into account. Modules A1, A2 and A3 can be evaluated and presented in aggregated form.</w:t>
      </w:r>
    </w:p>
    <w:p w14:paraId="7B80BF73" w14:textId="77777777" w:rsidR="000D1652" w:rsidRPr="000D1652" w:rsidRDefault="000D1652" w:rsidP="000D1652">
      <w:pPr>
        <w:pStyle w:val="StandardAbs"/>
        <w:shd w:val="clear" w:color="auto" w:fill="CCFF66"/>
        <w:spacing w:before="0"/>
        <w:rPr>
          <w:bCs/>
          <w:lang w:val="en-GB"/>
        </w:rPr>
      </w:pPr>
    </w:p>
    <w:p w14:paraId="153D8EA6" w14:textId="22A78CD0" w:rsidR="000D1652" w:rsidRPr="000D1652" w:rsidRDefault="000D1652" w:rsidP="000D1652">
      <w:pPr>
        <w:pStyle w:val="StandardAbs"/>
        <w:shd w:val="clear" w:color="auto" w:fill="CCFF66"/>
        <w:spacing w:before="0"/>
        <w:rPr>
          <w:bCs/>
          <w:lang w:val="en-GB"/>
        </w:rPr>
      </w:pPr>
      <w:r w:rsidRPr="000D1652">
        <w:rPr>
          <w:bCs/>
          <w:lang w:val="en-GB"/>
        </w:rPr>
        <w:t>Excerpt from ÖNORM EN 16757 manufacturing phase</w:t>
      </w:r>
    </w:p>
    <w:p w14:paraId="7596311F" w14:textId="77777777" w:rsidR="000D1652" w:rsidRPr="000D1652" w:rsidRDefault="000D1652" w:rsidP="000D1652">
      <w:pPr>
        <w:pStyle w:val="StandardAbs"/>
        <w:shd w:val="clear" w:color="auto" w:fill="CCFF66"/>
        <w:spacing w:before="0"/>
        <w:rPr>
          <w:bCs/>
          <w:lang w:val="en-GB"/>
        </w:rPr>
      </w:pPr>
    </w:p>
    <w:p w14:paraId="1DE762A8" w14:textId="77777777" w:rsidR="000D1652" w:rsidRPr="000D1652" w:rsidRDefault="000D1652" w:rsidP="000D1652">
      <w:pPr>
        <w:pStyle w:val="StandardAbs"/>
        <w:shd w:val="clear" w:color="auto" w:fill="CCFF66"/>
        <w:spacing w:before="0"/>
        <w:rPr>
          <w:bCs/>
          <w:lang w:val="en-GB"/>
        </w:rPr>
      </w:pPr>
      <w:r w:rsidRPr="000D1652">
        <w:rPr>
          <w:bCs/>
          <w:lang w:val="en-GB"/>
        </w:rPr>
        <w:t>A1 Manufacture of raw materials and components</w:t>
      </w:r>
    </w:p>
    <w:p w14:paraId="50C08C30" w14:textId="77777777" w:rsidR="000D1652" w:rsidRPr="000D1652" w:rsidRDefault="000D1652" w:rsidP="000D1652">
      <w:pPr>
        <w:pStyle w:val="StandardAbs"/>
        <w:shd w:val="clear" w:color="auto" w:fill="CCFF66"/>
        <w:spacing w:before="0"/>
        <w:rPr>
          <w:bCs/>
          <w:lang w:val="en-GB"/>
        </w:rPr>
      </w:pPr>
    </w:p>
    <w:p w14:paraId="05CF0062" w14:textId="0EBBD2B0" w:rsidR="000D1652" w:rsidRPr="000D1652" w:rsidRDefault="000D1652" w:rsidP="000D1652">
      <w:pPr>
        <w:pStyle w:val="StandardAbs"/>
        <w:shd w:val="clear" w:color="auto" w:fill="CCFF66"/>
        <w:spacing w:before="0"/>
        <w:rPr>
          <w:bCs/>
          <w:lang w:val="en-GB"/>
        </w:rPr>
      </w:pPr>
      <w:r w:rsidRPr="000D1652">
        <w:rPr>
          <w:bCs/>
          <w:lang w:val="en-GB"/>
        </w:rPr>
        <w:t>For ready-mixed and on-site concrete, the individual components of the concrete must be taken into account (e.g. cement, aggregate, additives, admixtures, water or fib</w:t>
      </w:r>
      <w:r w:rsidR="00B673AE">
        <w:rPr>
          <w:bCs/>
          <w:lang w:val="en-GB"/>
        </w:rPr>
        <w:t>re</w:t>
      </w:r>
      <w:r w:rsidRPr="000D1652">
        <w:rPr>
          <w:bCs/>
          <w:lang w:val="en-GB"/>
        </w:rPr>
        <w:t>s)</w:t>
      </w:r>
    </w:p>
    <w:p w14:paraId="714E5523" w14:textId="77777777" w:rsidR="000D1652" w:rsidRPr="000D1652" w:rsidRDefault="000D1652" w:rsidP="000D1652">
      <w:pPr>
        <w:pStyle w:val="StandardAbs"/>
        <w:shd w:val="clear" w:color="auto" w:fill="CCFF66"/>
        <w:spacing w:before="0"/>
        <w:rPr>
          <w:bCs/>
          <w:lang w:val="en-GB"/>
        </w:rPr>
      </w:pPr>
    </w:p>
    <w:p w14:paraId="65251FFD" w14:textId="77777777" w:rsidR="000D1652" w:rsidRPr="000D1652" w:rsidRDefault="000D1652" w:rsidP="000D1652">
      <w:pPr>
        <w:pStyle w:val="StandardAbs"/>
        <w:shd w:val="clear" w:color="auto" w:fill="CCFF66"/>
        <w:spacing w:before="0"/>
        <w:rPr>
          <w:bCs/>
          <w:lang w:val="en-GB"/>
        </w:rPr>
      </w:pPr>
      <w:r w:rsidRPr="000D1652">
        <w:rPr>
          <w:bCs/>
          <w:lang w:val="en-GB"/>
        </w:rPr>
        <w:t>Note (not in EN 16757): The system boundary for recycled aggregates is at the point in time when the recycled aggregate is ready in storage as a raw material that can be used for the new concrete (loading and transport from the recycling plant belongs to the next system).</w:t>
      </w:r>
    </w:p>
    <w:p w14:paraId="5C492BEA" w14:textId="77777777" w:rsidR="000D1652" w:rsidRPr="000D1652" w:rsidRDefault="000D1652" w:rsidP="000D1652">
      <w:pPr>
        <w:pStyle w:val="StandardAbs"/>
        <w:shd w:val="clear" w:color="auto" w:fill="CCFF66"/>
        <w:spacing w:before="0"/>
        <w:rPr>
          <w:bCs/>
          <w:lang w:val="en-GB"/>
        </w:rPr>
      </w:pPr>
    </w:p>
    <w:p w14:paraId="7E268546" w14:textId="77777777" w:rsidR="000D1652" w:rsidRPr="000D1652" w:rsidRDefault="000D1652" w:rsidP="000D1652">
      <w:pPr>
        <w:pStyle w:val="StandardAbs"/>
        <w:shd w:val="clear" w:color="auto" w:fill="CCFF66"/>
        <w:spacing w:before="0"/>
        <w:rPr>
          <w:bCs/>
          <w:lang w:val="en-GB"/>
        </w:rPr>
      </w:pPr>
      <w:r w:rsidRPr="000D1652">
        <w:rPr>
          <w:bCs/>
          <w:lang w:val="en-GB"/>
        </w:rPr>
        <w:t>For precast concrete elements, in addition to the constituents of the concrete, the production of any other applied product or system (e.g. reinforcing steel, insulation material, etc.) shall be considered in A1.</w:t>
      </w:r>
    </w:p>
    <w:p w14:paraId="26D3C365" w14:textId="77777777" w:rsidR="000D1652" w:rsidRPr="000D1652" w:rsidRDefault="000D1652" w:rsidP="000D1652">
      <w:pPr>
        <w:pStyle w:val="StandardAbs"/>
        <w:shd w:val="clear" w:color="auto" w:fill="CCFF66"/>
        <w:spacing w:before="0"/>
        <w:rPr>
          <w:bCs/>
          <w:lang w:val="en-GB"/>
        </w:rPr>
      </w:pPr>
    </w:p>
    <w:p w14:paraId="24FBC200" w14:textId="77777777" w:rsidR="000D1652" w:rsidRPr="000D1652" w:rsidRDefault="000D1652" w:rsidP="000D1652">
      <w:pPr>
        <w:pStyle w:val="StandardAbs"/>
        <w:shd w:val="clear" w:color="auto" w:fill="CCFF66"/>
        <w:spacing w:before="0"/>
        <w:rPr>
          <w:bCs/>
          <w:lang w:val="en-GB"/>
        </w:rPr>
      </w:pPr>
      <w:r w:rsidRPr="000D1652">
        <w:rPr>
          <w:bCs/>
          <w:lang w:val="en-GB"/>
        </w:rPr>
        <w:t>A2 Transport of the raw materials to the mixing plant or to the precast plant</w:t>
      </w:r>
    </w:p>
    <w:p w14:paraId="694E3857" w14:textId="77777777" w:rsidR="000D1652" w:rsidRPr="000D1652" w:rsidRDefault="000D1652" w:rsidP="000D1652">
      <w:pPr>
        <w:pStyle w:val="StandardAbs"/>
        <w:shd w:val="clear" w:color="auto" w:fill="CCFF66"/>
        <w:spacing w:before="0"/>
        <w:rPr>
          <w:bCs/>
          <w:lang w:val="en-GB"/>
        </w:rPr>
      </w:pPr>
    </w:p>
    <w:p w14:paraId="78D4403D" w14:textId="77777777" w:rsidR="000D1652" w:rsidRPr="000D1652" w:rsidRDefault="000D1652" w:rsidP="000D1652">
      <w:pPr>
        <w:pStyle w:val="StandardAbs"/>
        <w:shd w:val="clear" w:color="auto" w:fill="CCFF66"/>
        <w:spacing w:before="0"/>
        <w:rPr>
          <w:bCs/>
          <w:lang w:val="en-GB"/>
        </w:rPr>
      </w:pPr>
      <w:r w:rsidRPr="000D1652">
        <w:rPr>
          <w:bCs/>
          <w:lang w:val="en-GB"/>
        </w:rPr>
        <w:t>A3 concrete production</w:t>
      </w:r>
    </w:p>
    <w:p w14:paraId="01B14DD0" w14:textId="77777777" w:rsidR="000D1652" w:rsidRPr="000D1652" w:rsidRDefault="000D1652" w:rsidP="000D1652">
      <w:pPr>
        <w:pStyle w:val="StandardAbs"/>
        <w:shd w:val="clear" w:color="auto" w:fill="CCFF66"/>
        <w:spacing w:before="0"/>
        <w:rPr>
          <w:bCs/>
          <w:lang w:val="en-GB"/>
        </w:rPr>
      </w:pPr>
    </w:p>
    <w:p w14:paraId="0A02DC8A" w14:textId="77777777" w:rsidR="000D1652" w:rsidRPr="000D1652" w:rsidRDefault="000D1652" w:rsidP="000D1652">
      <w:pPr>
        <w:pStyle w:val="StandardAbs"/>
        <w:shd w:val="clear" w:color="auto" w:fill="CCFF66"/>
        <w:spacing w:before="0"/>
        <w:rPr>
          <w:bCs/>
          <w:lang w:val="en-GB"/>
        </w:rPr>
      </w:pPr>
      <w:r w:rsidRPr="000D1652">
        <w:rPr>
          <w:bCs/>
          <w:lang w:val="en-GB"/>
        </w:rPr>
        <w:t>The manufacture of ready-mixed or site-mixed concrete can include:</w:t>
      </w:r>
    </w:p>
    <w:p w14:paraId="2AD3418D" w14:textId="77777777" w:rsidR="000D1652" w:rsidRPr="000D1652" w:rsidRDefault="000D1652" w:rsidP="000D1652">
      <w:pPr>
        <w:pStyle w:val="StandardAbs"/>
        <w:shd w:val="clear" w:color="auto" w:fill="CCFF66"/>
        <w:spacing w:before="0"/>
        <w:rPr>
          <w:bCs/>
          <w:lang w:val="en-GB"/>
        </w:rPr>
      </w:pPr>
    </w:p>
    <w:p w14:paraId="0586772A" w14:textId="77777777" w:rsidR="000D1652" w:rsidRPr="000D1652" w:rsidRDefault="000D1652" w:rsidP="000D1652">
      <w:pPr>
        <w:pStyle w:val="StandardAbs"/>
        <w:shd w:val="clear" w:color="auto" w:fill="CCFF66"/>
        <w:spacing w:before="0"/>
        <w:rPr>
          <w:bCs/>
          <w:lang w:val="en-GB"/>
        </w:rPr>
      </w:pPr>
      <w:r w:rsidRPr="000D1652">
        <w:rPr>
          <w:bCs/>
          <w:lang w:val="en-GB"/>
        </w:rPr>
        <w:t>• Production of auxiliary materials (lubricating oils, motor oils, conveyor belts, ...)</w:t>
      </w:r>
    </w:p>
    <w:p w14:paraId="12962C49" w14:textId="77777777" w:rsidR="000D1652" w:rsidRPr="000D1652" w:rsidRDefault="000D1652" w:rsidP="000D1652">
      <w:pPr>
        <w:pStyle w:val="StandardAbs"/>
        <w:shd w:val="clear" w:color="auto" w:fill="CCFF66"/>
        <w:spacing w:before="0"/>
        <w:rPr>
          <w:bCs/>
          <w:lang w:val="en-GB"/>
        </w:rPr>
      </w:pPr>
      <w:r w:rsidRPr="000D1652">
        <w:rPr>
          <w:bCs/>
          <w:lang w:val="en-GB"/>
        </w:rPr>
        <w:t>• Transports in the factory</w:t>
      </w:r>
    </w:p>
    <w:p w14:paraId="262DBA2F" w14:textId="77777777" w:rsidR="000D1652" w:rsidRPr="000D1652" w:rsidRDefault="000D1652" w:rsidP="000D1652">
      <w:pPr>
        <w:pStyle w:val="StandardAbs"/>
        <w:shd w:val="clear" w:color="auto" w:fill="CCFF66"/>
        <w:spacing w:before="0"/>
        <w:rPr>
          <w:bCs/>
          <w:lang w:val="en-GB"/>
        </w:rPr>
      </w:pPr>
      <w:r w:rsidRPr="000D1652">
        <w:rPr>
          <w:bCs/>
          <w:lang w:val="en-GB"/>
        </w:rPr>
        <w:t>• Landfill, disposal and treatment (up to the end of the waste phase) of any output from the manufacturing process</w:t>
      </w:r>
    </w:p>
    <w:p w14:paraId="434C6E1C" w14:textId="568E6461" w:rsidR="000D1652" w:rsidRPr="000D1652" w:rsidRDefault="000D1652" w:rsidP="000D1652">
      <w:pPr>
        <w:pStyle w:val="StandardAbs"/>
        <w:shd w:val="clear" w:color="auto" w:fill="CCFF66"/>
        <w:spacing w:before="0"/>
        <w:rPr>
          <w:bCs/>
          <w:lang w:val="en-GB"/>
        </w:rPr>
      </w:pPr>
      <w:r w:rsidRPr="000D1652">
        <w:rPr>
          <w:bCs/>
          <w:lang w:val="en-GB"/>
        </w:rPr>
        <w:t>• Use of materials and equipment for wastewater treatment</w:t>
      </w:r>
    </w:p>
    <w:p w14:paraId="6628FFE0" w14:textId="77777777" w:rsidR="000D1652" w:rsidRPr="000D1652" w:rsidRDefault="000D1652" w:rsidP="000D1652">
      <w:pPr>
        <w:pStyle w:val="StandardAbs"/>
        <w:shd w:val="clear" w:color="auto" w:fill="CCFF66"/>
        <w:spacing w:before="0"/>
        <w:rPr>
          <w:bCs/>
          <w:lang w:val="en-GB"/>
        </w:rPr>
      </w:pPr>
      <w:r w:rsidRPr="000D1652">
        <w:rPr>
          <w:bCs/>
          <w:lang w:val="en-GB"/>
        </w:rPr>
        <w:t>• Energy used for production</w:t>
      </w:r>
    </w:p>
    <w:p w14:paraId="4DED127C" w14:textId="77777777" w:rsidR="000D1652" w:rsidRPr="000D1652" w:rsidRDefault="000D1652" w:rsidP="000D1652">
      <w:pPr>
        <w:pStyle w:val="StandardAbs"/>
        <w:shd w:val="clear" w:color="auto" w:fill="CCFF66"/>
        <w:spacing w:before="0"/>
        <w:rPr>
          <w:bCs/>
          <w:lang w:val="en-GB"/>
        </w:rPr>
      </w:pPr>
      <w:r w:rsidRPr="000D1652">
        <w:rPr>
          <w:bCs/>
          <w:lang w:val="en-GB"/>
        </w:rPr>
        <w:t xml:space="preserve"> </w:t>
      </w:r>
    </w:p>
    <w:p w14:paraId="1AEAFE49" w14:textId="77777777" w:rsidR="000D1652" w:rsidRPr="000D1652" w:rsidRDefault="000D1652" w:rsidP="000D1652">
      <w:pPr>
        <w:pStyle w:val="StandardAbs"/>
        <w:shd w:val="clear" w:color="auto" w:fill="CCFF66"/>
        <w:spacing w:before="0"/>
        <w:rPr>
          <w:bCs/>
          <w:lang w:val="en-GB"/>
        </w:rPr>
      </w:pPr>
    </w:p>
    <w:p w14:paraId="4429E4D3" w14:textId="77777777" w:rsidR="000D1652" w:rsidRPr="000D1652" w:rsidRDefault="000D1652" w:rsidP="000D1652">
      <w:pPr>
        <w:pStyle w:val="StandardAbs"/>
        <w:shd w:val="clear" w:color="auto" w:fill="CCFF66"/>
        <w:spacing w:before="0"/>
        <w:rPr>
          <w:bCs/>
          <w:lang w:val="en-GB"/>
        </w:rPr>
      </w:pPr>
      <w:r w:rsidRPr="000D1652">
        <w:rPr>
          <w:bCs/>
          <w:lang w:val="en-GB"/>
        </w:rPr>
        <w:t>The production of precast concrete elements usually includes the following:</w:t>
      </w:r>
    </w:p>
    <w:p w14:paraId="163C563C" w14:textId="77777777" w:rsidR="000D1652" w:rsidRPr="000D1652" w:rsidRDefault="000D1652" w:rsidP="000D1652">
      <w:pPr>
        <w:pStyle w:val="StandardAbs"/>
        <w:shd w:val="clear" w:color="auto" w:fill="CCFF66"/>
        <w:spacing w:before="0"/>
        <w:rPr>
          <w:bCs/>
          <w:lang w:val="en-GB"/>
        </w:rPr>
      </w:pPr>
    </w:p>
    <w:p w14:paraId="23C4FEA3" w14:textId="77777777" w:rsidR="000D1652" w:rsidRPr="000D1652" w:rsidRDefault="000D1652" w:rsidP="000D1652">
      <w:pPr>
        <w:pStyle w:val="StandardAbs"/>
        <w:shd w:val="clear" w:color="auto" w:fill="CCFF66"/>
        <w:spacing w:before="0"/>
        <w:rPr>
          <w:bCs/>
          <w:lang w:val="en-GB"/>
        </w:rPr>
      </w:pPr>
      <w:r w:rsidRPr="000D1652">
        <w:rPr>
          <w:bCs/>
          <w:lang w:val="en-GB"/>
        </w:rPr>
        <w:t>• Production of auxiliary substances and materials (coatings, lubricating oils, disposable molds, sandpaper, motor oils, ...)</w:t>
      </w:r>
    </w:p>
    <w:p w14:paraId="57696797" w14:textId="77777777" w:rsidR="000D1652" w:rsidRPr="000D1652" w:rsidRDefault="000D1652" w:rsidP="000D1652">
      <w:pPr>
        <w:pStyle w:val="StandardAbs"/>
        <w:shd w:val="clear" w:color="auto" w:fill="CCFF66"/>
        <w:spacing w:before="0"/>
        <w:rPr>
          <w:bCs/>
          <w:lang w:val="en-GB"/>
        </w:rPr>
      </w:pPr>
      <w:r w:rsidRPr="000D1652">
        <w:rPr>
          <w:bCs/>
          <w:lang w:val="en-GB"/>
        </w:rPr>
        <w:t>• the production and processing of preliminary products (examples of preliminary products are the processing of the aggregate, the preparation of the reinforcing steel or prestressing steel)</w:t>
      </w:r>
    </w:p>
    <w:p w14:paraId="01B7E46D" w14:textId="77777777" w:rsidR="000D1652" w:rsidRPr="000D1652" w:rsidRDefault="000D1652" w:rsidP="000D1652">
      <w:pPr>
        <w:pStyle w:val="StandardAbs"/>
        <w:shd w:val="clear" w:color="auto" w:fill="CCFF66"/>
        <w:spacing w:before="0"/>
        <w:rPr>
          <w:bCs/>
          <w:lang w:val="en-GB"/>
        </w:rPr>
      </w:pPr>
      <w:r w:rsidRPr="000D1652">
        <w:rPr>
          <w:bCs/>
          <w:lang w:val="en-GB"/>
        </w:rPr>
        <w:t>• Manufacture of the actual products</w:t>
      </w:r>
    </w:p>
    <w:p w14:paraId="06C2D18A" w14:textId="77777777" w:rsidR="000D1652" w:rsidRPr="000D1652" w:rsidRDefault="000D1652" w:rsidP="000D1652">
      <w:pPr>
        <w:pStyle w:val="StandardAbs"/>
        <w:shd w:val="clear" w:color="auto" w:fill="CCFF66"/>
        <w:spacing w:before="0"/>
        <w:rPr>
          <w:bCs/>
          <w:lang w:val="en-GB"/>
        </w:rPr>
      </w:pPr>
      <w:r w:rsidRPr="000D1652">
        <w:rPr>
          <w:bCs/>
          <w:lang w:val="en-GB"/>
        </w:rPr>
        <w:t>• Transport and storage activities in the factory</w:t>
      </w:r>
    </w:p>
    <w:p w14:paraId="7AED477D" w14:textId="77777777" w:rsidR="000D1652" w:rsidRPr="000D1652" w:rsidRDefault="000D1652" w:rsidP="000D1652">
      <w:pPr>
        <w:pStyle w:val="StandardAbs"/>
        <w:shd w:val="clear" w:color="auto" w:fill="CCFF66"/>
        <w:spacing w:before="0"/>
        <w:rPr>
          <w:bCs/>
          <w:lang w:val="en-GB"/>
        </w:rPr>
      </w:pPr>
      <w:r w:rsidRPr="000D1652">
        <w:rPr>
          <w:bCs/>
          <w:lang w:val="en-GB"/>
        </w:rPr>
        <w:t>• Curing of the products including the necessary energy</w:t>
      </w:r>
    </w:p>
    <w:p w14:paraId="7BDC8B9F" w14:textId="77777777" w:rsidR="000D1652" w:rsidRPr="000D1652" w:rsidRDefault="000D1652" w:rsidP="000D1652">
      <w:pPr>
        <w:pStyle w:val="StandardAbs"/>
        <w:shd w:val="clear" w:color="auto" w:fill="CCFF66"/>
        <w:spacing w:before="0"/>
        <w:rPr>
          <w:bCs/>
          <w:lang w:val="en-GB"/>
        </w:rPr>
      </w:pPr>
      <w:r w:rsidRPr="000D1652">
        <w:rPr>
          <w:bCs/>
          <w:lang w:val="en-GB"/>
        </w:rPr>
        <w:t>• Other additional processing of the products (heating, surface treatment, etc.)</w:t>
      </w:r>
    </w:p>
    <w:p w14:paraId="56E5422E" w14:textId="77777777" w:rsidR="000D1652" w:rsidRPr="000D1652" w:rsidRDefault="000D1652" w:rsidP="000D1652">
      <w:pPr>
        <w:pStyle w:val="StandardAbs"/>
        <w:shd w:val="clear" w:color="auto" w:fill="CCFF66"/>
        <w:spacing w:before="0"/>
        <w:rPr>
          <w:bCs/>
          <w:lang w:val="en-GB"/>
        </w:rPr>
      </w:pPr>
      <w:r w:rsidRPr="000D1652">
        <w:rPr>
          <w:bCs/>
          <w:lang w:val="en-GB"/>
        </w:rPr>
        <w:t>• Manufacture of packaging used for the product</w:t>
      </w:r>
    </w:p>
    <w:p w14:paraId="3428BC73" w14:textId="77777777" w:rsidR="000D1652" w:rsidRPr="000D1652" w:rsidRDefault="000D1652" w:rsidP="000D1652">
      <w:pPr>
        <w:pStyle w:val="StandardAbs"/>
        <w:shd w:val="clear" w:color="auto" w:fill="CCFF66"/>
        <w:spacing w:before="0"/>
        <w:rPr>
          <w:bCs/>
          <w:lang w:val="en-GB"/>
        </w:rPr>
      </w:pPr>
      <w:r w:rsidRPr="000D1652">
        <w:rPr>
          <w:bCs/>
          <w:lang w:val="en-GB"/>
        </w:rPr>
        <w:t>• Landfill, disposal and treatment (up to the end of the waste phase) of any output from the manufacturing process</w:t>
      </w:r>
    </w:p>
    <w:p w14:paraId="19D2442C" w14:textId="2FADD127" w:rsidR="000D1652" w:rsidRPr="000D1652" w:rsidRDefault="000D1652" w:rsidP="000D1652">
      <w:pPr>
        <w:pStyle w:val="StandardAbs"/>
        <w:shd w:val="clear" w:color="auto" w:fill="CCFF66"/>
        <w:spacing w:before="0"/>
        <w:rPr>
          <w:bCs/>
          <w:lang w:val="en-GB"/>
        </w:rPr>
      </w:pPr>
      <w:r w:rsidRPr="000D1652">
        <w:rPr>
          <w:bCs/>
          <w:lang w:val="en-GB"/>
        </w:rPr>
        <w:t>• Use of materials and equipment for wastewater treatment</w:t>
      </w:r>
    </w:p>
    <w:p w14:paraId="328E0EE6" w14:textId="77777777" w:rsidR="000D1652" w:rsidRPr="000D1652" w:rsidRDefault="000D1652" w:rsidP="000D1652">
      <w:pPr>
        <w:pStyle w:val="StandardAbs"/>
        <w:shd w:val="clear" w:color="auto" w:fill="CCFF66"/>
        <w:spacing w:before="0"/>
        <w:rPr>
          <w:bCs/>
          <w:lang w:val="en-GB"/>
        </w:rPr>
      </w:pPr>
      <w:r w:rsidRPr="000D1652">
        <w:rPr>
          <w:bCs/>
          <w:lang w:val="en-GB"/>
        </w:rPr>
        <w:t>• Energy used for production</w:t>
      </w:r>
    </w:p>
    <w:p w14:paraId="0EDE48E7" w14:textId="77777777" w:rsidR="000D1652" w:rsidRPr="000D1652" w:rsidRDefault="000D1652" w:rsidP="000D1652">
      <w:pPr>
        <w:pStyle w:val="StandardAbs"/>
        <w:shd w:val="clear" w:color="auto" w:fill="CCFF66"/>
        <w:spacing w:before="0"/>
        <w:rPr>
          <w:bCs/>
          <w:lang w:val="en-GB"/>
        </w:rPr>
      </w:pPr>
    </w:p>
    <w:p w14:paraId="009F7401" w14:textId="77777777" w:rsidR="000D1652" w:rsidRPr="000D1652" w:rsidRDefault="000D1652" w:rsidP="000D1652">
      <w:pPr>
        <w:pStyle w:val="StandardAbs"/>
        <w:shd w:val="clear" w:color="auto" w:fill="CCFF66"/>
        <w:spacing w:before="0"/>
        <w:rPr>
          <w:bCs/>
          <w:lang w:val="en-GB"/>
        </w:rPr>
      </w:pPr>
      <w:r w:rsidRPr="000D1652">
        <w:rPr>
          <w:bCs/>
          <w:lang w:val="en-GB"/>
        </w:rPr>
        <w:t>Production waste that reaches the end of the waste status is treated as a co-product, i.e. an allocation according to ÖNORM EN 15804 must be carried out. If production waste is reused internally, it becomes part of Module A3.</w:t>
      </w:r>
    </w:p>
    <w:p w14:paraId="0031F2AE" w14:textId="77777777" w:rsidR="000D1652" w:rsidRPr="000D1652" w:rsidRDefault="000D1652" w:rsidP="000D1652">
      <w:pPr>
        <w:pStyle w:val="StandardAbs"/>
        <w:shd w:val="clear" w:color="auto" w:fill="CCFF66"/>
        <w:spacing w:before="0"/>
        <w:rPr>
          <w:bCs/>
          <w:lang w:val="en-GB"/>
        </w:rPr>
      </w:pPr>
    </w:p>
    <w:p w14:paraId="1737A60D" w14:textId="77777777" w:rsidR="000D1652" w:rsidRPr="000D1652" w:rsidRDefault="000D1652" w:rsidP="000D1652">
      <w:pPr>
        <w:pStyle w:val="StandardAbs"/>
        <w:shd w:val="clear" w:color="auto" w:fill="CCFF66"/>
        <w:spacing w:before="0"/>
        <w:rPr>
          <w:bCs/>
          <w:lang w:val="en-GB"/>
        </w:rPr>
      </w:pPr>
      <w:r w:rsidRPr="000D1652">
        <w:rPr>
          <w:bCs/>
          <w:lang w:val="en-GB"/>
        </w:rPr>
        <w:t>Some infrastructure components (such as formwork, etc.) can (to a limited extent) be reused. In this case, the influence of these components in the manufacturing phase is to be taken into account by dividing their total effect by the number of uses.</w:t>
      </w:r>
    </w:p>
    <w:p w14:paraId="4CE9FF79" w14:textId="77777777" w:rsidR="000D1652" w:rsidRPr="000D1652" w:rsidRDefault="000D1652" w:rsidP="000D1652">
      <w:pPr>
        <w:pStyle w:val="StandardAbs"/>
        <w:shd w:val="clear" w:color="auto" w:fill="CCFF66"/>
        <w:spacing w:before="0"/>
        <w:rPr>
          <w:bCs/>
          <w:lang w:val="en-GB"/>
        </w:rPr>
      </w:pPr>
    </w:p>
    <w:p w14:paraId="47FAA29E" w14:textId="77777777" w:rsidR="000D1652" w:rsidRPr="000D1652" w:rsidRDefault="000D1652" w:rsidP="000D1652">
      <w:pPr>
        <w:pStyle w:val="StandardAbs"/>
        <w:shd w:val="clear" w:color="auto" w:fill="CCFF66"/>
        <w:spacing w:before="0"/>
        <w:rPr>
          <w:bCs/>
          <w:lang w:val="en-GB"/>
        </w:rPr>
      </w:pPr>
      <w:r w:rsidRPr="000D1652">
        <w:rPr>
          <w:bCs/>
          <w:lang w:val="en-GB"/>
        </w:rPr>
        <w:t>In the case of a cradle-to-grave declaration, the overall effect of carbonation (note – not in EN 16757: also those during the production phase) can also be taken into account.</w:t>
      </w:r>
    </w:p>
    <w:p w14:paraId="753D632F" w14:textId="77777777" w:rsidR="000D1652" w:rsidRPr="000D1652" w:rsidRDefault="000D1652" w:rsidP="000D1652">
      <w:pPr>
        <w:pStyle w:val="StandardAbs"/>
        <w:shd w:val="clear" w:color="auto" w:fill="CCFF66"/>
        <w:spacing w:before="0"/>
        <w:rPr>
          <w:bCs/>
          <w:lang w:val="en-GB"/>
        </w:rPr>
      </w:pPr>
    </w:p>
    <w:p w14:paraId="4F12EF78" w14:textId="77777777" w:rsidR="000D1652" w:rsidRPr="000D1652" w:rsidRDefault="000D1652" w:rsidP="000D1652">
      <w:pPr>
        <w:pStyle w:val="StandardAbs"/>
        <w:shd w:val="clear" w:color="auto" w:fill="CCFF66"/>
        <w:spacing w:before="0"/>
        <w:rPr>
          <w:bCs/>
          <w:lang w:val="en-GB"/>
        </w:rPr>
      </w:pPr>
      <w:r w:rsidRPr="000D1652">
        <w:rPr>
          <w:bCs/>
          <w:lang w:val="en-GB"/>
        </w:rPr>
        <w:t>Note (not in EN 16757): In the production phase, carbonation can be taken into account during storage of recycled concrete aggregates and during storage of finished concrete elements.</w:t>
      </w:r>
    </w:p>
    <w:p w14:paraId="2479AFED" w14:textId="77777777" w:rsidR="000D1652" w:rsidRPr="000D1652" w:rsidRDefault="000D1652" w:rsidP="000D1652">
      <w:pPr>
        <w:pStyle w:val="StandardAbs"/>
        <w:shd w:val="clear" w:color="auto" w:fill="CCFF66"/>
        <w:spacing w:before="0"/>
        <w:rPr>
          <w:bCs/>
          <w:lang w:val="en-GB"/>
        </w:rPr>
      </w:pPr>
    </w:p>
    <w:p w14:paraId="6B5EEF10" w14:textId="77777777" w:rsidR="000D1652" w:rsidRPr="000D1652" w:rsidRDefault="000D1652" w:rsidP="000D1652">
      <w:pPr>
        <w:pStyle w:val="StandardAbs"/>
        <w:shd w:val="clear" w:color="auto" w:fill="CCFF66"/>
        <w:spacing w:before="0"/>
        <w:rPr>
          <w:bCs/>
          <w:lang w:val="en-GB"/>
        </w:rPr>
      </w:pPr>
      <w:r w:rsidRPr="000D1652">
        <w:rPr>
          <w:bCs/>
          <w:lang w:val="en-GB"/>
        </w:rPr>
        <w:t>Biogenic carbon sequestration (related to wood or packaging) is taken into account according to the recommendations of CEN TR 16970 - Sustainability of construction works - Guidance for the implementation of EN 15804.</w:t>
      </w:r>
    </w:p>
    <w:p w14:paraId="34061C18" w14:textId="77777777" w:rsidR="000D1652" w:rsidRPr="000D1652" w:rsidRDefault="000D1652" w:rsidP="000D1652">
      <w:pPr>
        <w:pStyle w:val="StandardAbs"/>
        <w:shd w:val="clear" w:color="auto" w:fill="CCFF66"/>
        <w:spacing w:before="0"/>
        <w:rPr>
          <w:bCs/>
          <w:lang w:val="en-GB"/>
        </w:rPr>
      </w:pPr>
    </w:p>
    <w:p w14:paraId="6970921E" w14:textId="77777777" w:rsidR="000D1652" w:rsidRPr="000D1652" w:rsidRDefault="000D1652" w:rsidP="000D1652">
      <w:pPr>
        <w:pStyle w:val="StandardAbs"/>
        <w:shd w:val="clear" w:color="auto" w:fill="CCFF66"/>
        <w:spacing w:before="0"/>
        <w:rPr>
          <w:bCs/>
          <w:lang w:val="en-GB"/>
        </w:rPr>
      </w:pPr>
      <w:r w:rsidRPr="000D1652">
        <w:rPr>
          <w:bCs/>
          <w:lang w:val="en-GB"/>
        </w:rPr>
        <w:t>A4-A5:</w:t>
      </w:r>
    </w:p>
    <w:p w14:paraId="1EA27B17" w14:textId="77777777" w:rsidR="000D1652" w:rsidRPr="000D1652" w:rsidRDefault="000D1652" w:rsidP="000D1652">
      <w:pPr>
        <w:pStyle w:val="StandardAbs"/>
        <w:shd w:val="clear" w:color="auto" w:fill="CCFF66"/>
        <w:spacing w:before="0"/>
        <w:rPr>
          <w:bCs/>
          <w:lang w:val="en-GB"/>
        </w:rPr>
      </w:pPr>
    </w:p>
    <w:p w14:paraId="5A58F44D" w14:textId="10D1CC80" w:rsidR="000D1652" w:rsidRPr="000D1652" w:rsidRDefault="000D1652" w:rsidP="000D1652">
      <w:pPr>
        <w:pStyle w:val="StandardAbs"/>
        <w:shd w:val="clear" w:color="auto" w:fill="CCFF66"/>
        <w:spacing w:before="0"/>
        <w:rPr>
          <w:bCs/>
          <w:lang w:val="en-GB"/>
        </w:rPr>
      </w:pPr>
      <w:r w:rsidRPr="000D1652">
        <w:rPr>
          <w:bCs/>
          <w:lang w:val="en-GB"/>
        </w:rPr>
        <w:t>Excerpt from ÖNORM EN 16757 construction phase</w:t>
      </w:r>
    </w:p>
    <w:p w14:paraId="21A10ABC" w14:textId="77777777" w:rsidR="000D1652" w:rsidRPr="000D1652" w:rsidRDefault="000D1652" w:rsidP="000D1652">
      <w:pPr>
        <w:pStyle w:val="StandardAbs"/>
        <w:shd w:val="clear" w:color="auto" w:fill="CCFF66"/>
        <w:spacing w:before="0"/>
        <w:rPr>
          <w:bCs/>
          <w:lang w:val="en-GB"/>
        </w:rPr>
      </w:pPr>
    </w:p>
    <w:p w14:paraId="3A25A331" w14:textId="77777777" w:rsidR="000D1652" w:rsidRPr="000D1652" w:rsidRDefault="000D1652" w:rsidP="000D1652">
      <w:pPr>
        <w:pStyle w:val="StandardAbs"/>
        <w:shd w:val="clear" w:color="auto" w:fill="CCFF66"/>
        <w:spacing w:before="0"/>
        <w:rPr>
          <w:bCs/>
          <w:lang w:val="en-GB"/>
        </w:rPr>
      </w:pPr>
      <w:r w:rsidRPr="000D1652">
        <w:rPr>
          <w:bCs/>
          <w:lang w:val="en-GB"/>
        </w:rPr>
        <w:t>A4 Transport of concrete or precast concrete parts to the construction site</w:t>
      </w:r>
    </w:p>
    <w:p w14:paraId="50F260EC" w14:textId="77777777" w:rsidR="000D1652" w:rsidRPr="000D1652" w:rsidRDefault="000D1652" w:rsidP="000D1652">
      <w:pPr>
        <w:pStyle w:val="StandardAbs"/>
        <w:shd w:val="clear" w:color="auto" w:fill="CCFF66"/>
        <w:spacing w:before="0"/>
        <w:rPr>
          <w:bCs/>
          <w:lang w:val="en-GB"/>
        </w:rPr>
      </w:pPr>
    </w:p>
    <w:p w14:paraId="7D7D1A91" w14:textId="77777777" w:rsidR="000D1652" w:rsidRPr="000D1652" w:rsidRDefault="000D1652" w:rsidP="000D1652">
      <w:pPr>
        <w:pStyle w:val="StandardAbs"/>
        <w:shd w:val="clear" w:color="auto" w:fill="CCFF66"/>
        <w:spacing w:before="0"/>
        <w:rPr>
          <w:bCs/>
          <w:lang w:val="en-GB"/>
        </w:rPr>
      </w:pPr>
      <w:r w:rsidRPr="000D1652">
        <w:rPr>
          <w:bCs/>
          <w:lang w:val="en-GB"/>
        </w:rPr>
        <w:t>A5 Installation inside a building or other structure</w:t>
      </w:r>
    </w:p>
    <w:p w14:paraId="43712EE7" w14:textId="77777777" w:rsidR="000D1652" w:rsidRPr="000D1652" w:rsidRDefault="000D1652" w:rsidP="000D1652">
      <w:pPr>
        <w:pStyle w:val="StandardAbs"/>
        <w:shd w:val="clear" w:color="auto" w:fill="CCFF66"/>
        <w:spacing w:before="0"/>
        <w:rPr>
          <w:bCs/>
          <w:lang w:val="en-GB"/>
        </w:rPr>
      </w:pPr>
    </w:p>
    <w:p w14:paraId="68212211" w14:textId="77777777" w:rsidR="000D1652" w:rsidRPr="000D1652" w:rsidRDefault="000D1652" w:rsidP="000D1652">
      <w:pPr>
        <w:pStyle w:val="StandardAbs"/>
        <w:shd w:val="clear" w:color="auto" w:fill="CCFF66"/>
        <w:spacing w:before="0"/>
        <w:rPr>
          <w:bCs/>
          <w:lang w:val="en-GB"/>
        </w:rPr>
      </w:pPr>
      <w:r w:rsidRPr="000D1652">
        <w:rPr>
          <w:bCs/>
          <w:lang w:val="en-GB"/>
        </w:rPr>
        <w:t>The laying process of ready-mixed or site-mixed concrete generally includes the following:</w:t>
      </w:r>
    </w:p>
    <w:p w14:paraId="5A24D152" w14:textId="77777777" w:rsidR="000D1652" w:rsidRPr="000D1652" w:rsidRDefault="000D1652" w:rsidP="000D1652">
      <w:pPr>
        <w:pStyle w:val="StandardAbs"/>
        <w:shd w:val="clear" w:color="auto" w:fill="CCFF66"/>
        <w:spacing w:before="0"/>
        <w:rPr>
          <w:bCs/>
          <w:lang w:val="en-GB"/>
        </w:rPr>
      </w:pPr>
    </w:p>
    <w:p w14:paraId="517F2D40" w14:textId="3A3D9EEF" w:rsidR="000D1652" w:rsidRPr="000D1652" w:rsidRDefault="000D1652" w:rsidP="000D1652">
      <w:pPr>
        <w:pStyle w:val="StandardAbs"/>
        <w:shd w:val="clear" w:color="auto" w:fill="CCFF66"/>
        <w:spacing w:before="0"/>
        <w:rPr>
          <w:bCs/>
          <w:lang w:val="en-GB"/>
        </w:rPr>
      </w:pPr>
      <w:r w:rsidRPr="000D1652">
        <w:rPr>
          <w:bCs/>
          <w:lang w:val="en-GB"/>
        </w:rPr>
        <w:t>• Reinforcing steel and other products necessary to fulfil the functional unit</w:t>
      </w:r>
    </w:p>
    <w:p w14:paraId="16F7D0C3" w14:textId="77777777" w:rsidR="000D1652" w:rsidRPr="000D1652" w:rsidRDefault="000D1652" w:rsidP="000D1652">
      <w:pPr>
        <w:pStyle w:val="StandardAbs"/>
        <w:shd w:val="clear" w:color="auto" w:fill="CCFF66"/>
        <w:spacing w:before="0"/>
        <w:rPr>
          <w:bCs/>
          <w:lang w:val="en-GB"/>
        </w:rPr>
      </w:pPr>
      <w:r w:rsidRPr="000D1652">
        <w:rPr>
          <w:bCs/>
          <w:lang w:val="en-GB"/>
        </w:rPr>
        <w:t>• all processes for placing concrete (e.g. pouring, pumping, vibrating, curing)</w:t>
      </w:r>
    </w:p>
    <w:p w14:paraId="3C107A85" w14:textId="77777777" w:rsidR="000D1652" w:rsidRPr="000D1652" w:rsidRDefault="000D1652" w:rsidP="000D1652">
      <w:pPr>
        <w:pStyle w:val="StandardAbs"/>
        <w:shd w:val="clear" w:color="auto" w:fill="CCFF66"/>
        <w:spacing w:before="0"/>
        <w:rPr>
          <w:bCs/>
          <w:lang w:val="en-GB"/>
        </w:rPr>
      </w:pPr>
      <w:r w:rsidRPr="000D1652">
        <w:rPr>
          <w:bCs/>
          <w:lang w:val="en-GB"/>
        </w:rPr>
        <w:t>• all necessary temporary structures (e.g. formwork, falsework); the re-use of temporary structures must be considered by dividing the total impact of these by the number of uses.</w:t>
      </w:r>
    </w:p>
    <w:p w14:paraId="5F390433" w14:textId="77777777" w:rsidR="000D1652" w:rsidRPr="000D1652" w:rsidRDefault="000D1652" w:rsidP="000D1652">
      <w:pPr>
        <w:pStyle w:val="StandardAbs"/>
        <w:shd w:val="clear" w:color="auto" w:fill="CCFF66"/>
        <w:spacing w:before="0"/>
        <w:rPr>
          <w:bCs/>
          <w:lang w:val="en-GB"/>
        </w:rPr>
      </w:pPr>
      <w:r w:rsidRPr="000D1652">
        <w:rPr>
          <w:bCs/>
          <w:lang w:val="en-GB"/>
        </w:rPr>
        <w:t>• any process and material applied or used in the scenarios associated with this phase</w:t>
      </w:r>
    </w:p>
    <w:p w14:paraId="29630819" w14:textId="77777777" w:rsidR="000D1652" w:rsidRPr="000D1652" w:rsidRDefault="000D1652" w:rsidP="000D1652">
      <w:pPr>
        <w:pStyle w:val="StandardAbs"/>
        <w:shd w:val="clear" w:color="auto" w:fill="CCFF66"/>
        <w:spacing w:before="0"/>
        <w:rPr>
          <w:bCs/>
          <w:lang w:val="en-GB"/>
        </w:rPr>
      </w:pPr>
    </w:p>
    <w:p w14:paraId="573A6C51" w14:textId="77777777" w:rsidR="000D1652" w:rsidRPr="000D1652" w:rsidRDefault="000D1652" w:rsidP="000D1652">
      <w:pPr>
        <w:pStyle w:val="StandardAbs"/>
        <w:shd w:val="clear" w:color="auto" w:fill="CCFF66"/>
        <w:spacing w:before="0"/>
        <w:rPr>
          <w:bCs/>
          <w:lang w:val="en-GB"/>
        </w:rPr>
      </w:pPr>
      <w:r w:rsidRPr="000D1652">
        <w:rPr>
          <w:bCs/>
          <w:lang w:val="en-GB"/>
        </w:rPr>
        <w:t>When installing or erecting precast concrete elements, the following must generally be taken into account:</w:t>
      </w:r>
    </w:p>
    <w:p w14:paraId="775A32F8" w14:textId="77777777" w:rsidR="000D1652" w:rsidRPr="000D1652" w:rsidRDefault="000D1652" w:rsidP="000D1652">
      <w:pPr>
        <w:pStyle w:val="StandardAbs"/>
        <w:shd w:val="clear" w:color="auto" w:fill="CCFF66"/>
        <w:spacing w:before="0"/>
        <w:rPr>
          <w:bCs/>
          <w:lang w:val="en-GB"/>
        </w:rPr>
      </w:pPr>
    </w:p>
    <w:p w14:paraId="5A62423D" w14:textId="77777777" w:rsidR="000D1652" w:rsidRPr="000D1652" w:rsidRDefault="000D1652" w:rsidP="000D1652">
      <w:pPr>
        <w:pStyle w:val="StandardAbs"/>
        <w:shd w:val="clear" w:color="auto" w:fill="CCFF66"/>
        <w:spacing w:before="0"/>
        <w:rPr>
          <w:bCs/>
          <w:lang w:val="en-GB"/>
        </w:rPr>
      </w:pPr>
      <w:r w:rsidRPr="000D1652">
        <w:rPr>
          <w:bCs/>
          <w:lang w:val="en-GB"/>
        </w:rPr>
        <w:t>• Concrete and other products necessary for installing the precast elements (e.g. placing, pumping, compacting, curing of in-situ or ready-mixed concrete)</w:t>
      </w:r>
    </w:p>
    <w:p w14:paraId="0693F89A" w14:textId="77777777" w:rsidR="000D1652" w:rsidRPr="000D1652" w:rsidRDefault="000D1652" w:rsidP="000D1652">
      <w:pPr>
        <w:pStyle w:val="StandardAbs"/>
        <w:shd w:val="clear" w:color="auto" w:fill="CCFF66"/>
        <w:spacing w:before="0"/>
        <w:rPr>
          <w:bCs/>
          <w:lang w:val="en-GB"/>
        </w:rPr>
      </w:pPr>
      <w:r w:rsidRPr="000D1652">
        <w:rPr>
          <w:bCs/>
          <w:lang w:val="en-GB"/>
        </w:rPr>
        <w:t>• On-site formwork</w:t>
      </w:r>
    </w:p>
    <w:p w14:paraId="75B4E8A2" w14:textId="77777777" w:rsidR="000D1652" w:rsidRPr="000D1652" w:rsidRDefault="000D1652" w:rsidP="000D1652">
      <w:pPr>
        <w:pStyle w:val="StandardAbs"/>
        <w:shd w:val="clear" w:color="auto" w:fill="CCFF66"/>
        <w:spacing w:before="0"/>
        <w:rPr>
          <w:bCs/>
          <w:lang w:val="en-GB"/>
        </w:rPr>
      </w:pPr>
      <w:r w:rsidRPr="000D1652">
        <w:rPr>
          <w:bCs/>
          <w:lang w:val="en-GB"/>
        </w:rPr>
        <w:t>• any use of equipment for lifting, erecting and fastening precast concrete elements on site</w:t>
      </w:r>
    </w:p>
    <w:p w14:paraId="28BB32AE" w14:textId="69070187" w:rsidR="00A07C09" w:rsidRDefault="000D1652" w:rsidP="000D1652">
      <w:pPr>
        <w:pStyle w:val="StandardAbs"/>
        <w:shd w:val="clear" w:color="auto" w:fill="CCFF66"/>
        <w:spacing w:before="0"/>
        <w:rPr>
          <w:bCs/>
          <w:lang w:val="en-GB"/>
        </w:rPr>
      </w:pPr>
      <w:r w:rsidRPr="000D1652">
        <w:rPr>
          <w:bCs/>
          <w:lang w:val="en-GB"/>
        </w:rPr>
        <w:t>• any process and material used in the scenarios associated with this phase</w:t>
      </w:r>
    </w:p>
    <w:p w14:paraId="55571FD2" w14:textId="77777777" w:rsidR="008269A6" w:rsidRDefault="008269A6" w:rsidP="000D1652">
      <w:pPr>
        <w:pStyle w:val="StandardAbs"/>
        <w:shd w:val="clear" w:color="auto" w:fill="CCFF66"/>
        <w:spacing w:before="0"/>
        <w:rPr>
          <w:bCs/>
          <w:lang w:val="en-GB"/>
        </w:rPr>
      </w:pPr>
    </w:p>
    <w:p w14:paraId="7DBD072E" w14:textId="7E99BD5A" w:rsidR="00B673AE" w:rsidRDefault="008269A6" w:rsidP="000D1652">
      <w:pPr>
        <w:pStyle w:val="StandardAbs"/>
        <w:shd w:val="clear" w:color="auto" w:fill="CCFF66"/>
        <w:spacing w:before="0"/>
        <w:rPr>
          <w:rFonts w:eastAsia="Calibri"/>
          <w:b/>
          <w:bCs/>
          <w:color w:val="4F81BD" w:themeColor="accent1"/>
          <w:lang w:val="en-GB"/>
        </w:rPr>
      </w:pPr>
      <w:r w:rsidRPr="00E01C94">
        <w:rPr>
          <w:lang w:val="en-GB"/>
        </w:rPr>
        <w:t xml:space="preserve"> </w:t>
      </w:r>
      <w:r w:rsidRPr="008269A6">
        <w:rPr>
          <w:rFonts w:eastAsia="Calibri"/>
          <w:b/>
          <w:bCs/>
          <w:color w:val="4F81BD" w:themeColor="accent1"/>
          <w:lang w:val="en-GB"/>
        </w:rPr>
        <w:t>A graphical representation of the system limits A1 - A5 for ready-mixed and site-mixed concrete and for precast concrete elements can be found in EN 16757.</w:t>
      </w:r>
    </w:p>
    <w:p w14:paraId="40706C58" w14:textId="33F94536" w:rsidR="00B673AE" w:rsidRDefault="00B673AE" w:rsidP="000D1652">
      <w:pPr>
        <w:pStyle w:val="StandardAbs"/>
        <w:shd w:val="clear" w:color="auto" w:fill="CCFF66"/>
        <w:spacing w:before="0"/>
        <w:rPr>
          <w:rFonts w:eastAsia="Calibri"/>
          <w:b/>
          <w:bCs/>
          <w:color w:val="4F81BD" w:themeColor="accent1"/>
          <w:lang w:val="en-GB"/>
        </w:rPr>
      </w:pPr>
    </w:p>
    <w:p w14:paraId="53599F4D" w14:textId="77777777" w:rsidR="00B673AE" w:rsidRPr="00B673AE" w:rsidRDefault="00B673AE" w:rsidP="00B673AE">
      <w:pPr>
        <w:pStyle w:val="StandardAbs"/>
        <w:shd w:val="clear" w:color="auto" w:fill="CCFF66"/>
        <w:spacing w:before="0"/>
        <w:rPr>
          <w:bCs/>
          <w:lang w:val="en-GB"/>
        </w:rPr>
      </w:pPr>
      <w:r w:rsidRPr="00B673AE">
        <w:rPr>
          <w:bCs/>
          <w:lang w:val="en-GB"/>
        </w:rPr>
        <w:t>B1 – B7:</w:t>
      </w:r>
    </w:p>
    <w:p w14:paraId="304126D0" w14:textId="77777777" w:rsidR="00B673AE" w:rsidRPr="00B673AE" w:rsidRDefault="00B673AE" w:rsidP="00B673AE">
      <w:pPr>
        <w:pStyle w:val="StandardAbs"/>
        <w:shd w:val="clear" w:color="auto" w:fill="CCFF66"/>
        <w:spacing w:before="0"/>
        <w:rPr>
          <w:bCs/>
          <w:lang w:val="en-GB"/>
        </w:rPr>
      </w:pPr>
    </w:p>
    <w:p w14:paraId="4E7ACB3C" w14:textId="05BA589A" w:rsidR="00B673AE" w:rsidRPr="00B673AE" w:rsidRDefault="00B673AE" w:rsidP="00B673AE">
      <w:pPr>
        <w:pStyle w:val="StandardAbs"/>
        <w:shd w:val="clear" w:color="auto" w:fill="CCFF66"/>
        <w:spacing w:before="0"/>
        <w:rPr>
          <w:bCs/>
          <w:lang w:val="en-GB"/>
        </w:rPr>
      </w:pPr>
      <w:r w:rsidRPr="00B673AE">
        <w:rPr>
          <w:bCs/>
          <w:lang w:val="en-GB"/>
        </w:rPr>
        <w:t xml:space="preserve">If carbonation is taken into account during the use phase, it must be taken into account in module B1 (see EN 16757 Appendix </w:t>
      </w:r>
      <w:r w:rsidR="005D3798">
        <w:rPr>
          <w:bCs/>
          <w:lang w:val="en-GB"/>
        </w:rPr>
        <w:t>G</w:t>
      </w:r>
      <w:r w:rsidRPr="00B673AE">
        <w:rPr>
          <w:bCs/>
          <w:lang w:val="en-GB"/>
        </w:rPr>
        <w:t>).</w:t>
      </w:r>
    </w:p>
    <w:p w14:paraId="57D3962F" w14:textId="77777777" w:rsidR="00B673AE" w:rsidRPr="00B673AE" w:rsidRDefault="00B673AE" w:rsidP="00B673AE">
      <w:pPr>
        <w:pStyle w:val="StandardAbs"/>
        <w:shd w:val="clear" w:color="auto" w:fill="CCFF66"/>
        <w:spacing w:before="0"/>
        <w:rPr>
          <w:bCs/>
          <w:lang w:val="en-GB"/>
        </w:rPr>
      </w:pPr>
    </w:p>
    <w:p w14:paraId="6B357DA9" w14:textId="3A00A27D" w:rsidR="00B673AE" w:rsidRPr="00B673AE" w:rsidRDefault="00B673AE" w:rsidP="00B673AE">
      <w:pPr>
        <w:pStyle w:val="StandardAbs"/>
        <w:shd w:val="clear" w:color="auto" w:fill="CCFF66"/>
        <w:spacing w:before="0"/>
        <w:rPr>
          <w:bCs/>
          <w:lang w:val="en-GB"/>
        </w:rPr>
      </w:pPr>
      <w:r w:rsidRPr="00B673AE">
        <w:rPr>
          <w:bCs/>
          <w:lang w:val="en-GB"/>
        </w:rPr>
        <w:t>Regarding B2 maintenance, periodic cleaning should be considered for some architectural concretes.</w:t>
      </w:r>
      <w:r w:rsidR="008269A6">
        <w:rPr>
          <w:bCs/>
          <w:lang w:val="en-GB"/>
        </w:rPr>
        <w:t xml:space="preserve"> </w:t>
      </w:r>
      <w:r w:rsidR="008269A6" w:rsidRPr="008269A6">
        <w:rPr>
          <w:bCs/>
          <w:lang w:val="en-GB"/>
        </w:rPr>
        <w:t>The maintenance of technical components such as pipes must be taken into account.</w:t>
      </w:r>
    </w:p>
    <w:p w14:paraId="7E22AE82" w14:textId="77777777" w:rsidR="00B673AE" w:rsidRPr="00B673AE" w:rsidRDefault="00B673AE" w:rsidP="00B673AE">
      <w:pPr>
        <w:pStyle w:val="StandardAbs"/>
        <w:shd w:val="clear" w:color="auto" w:fill="CCFF66"/>
        <w:spacing w:before="0"/>
        <w:rPr>
          <w:bCs/>
          <w:lang w:val="en-GB"/>
        </w:rPr>
      </w:pPr>
    </w:p>
    <w:p w14:paraId="138DA3A5" w14:textId="444BD30D" w:rsidR="00B673AE" w:rsidRPr="00B673AE" w:rsidRDefault="00B673AE" w:rsidP="00B673AE">
      <w:pPr>
        <w:pStyle w:val="StandardAbs"/>
        <w:shd w:val="clear" w:color="auto" w:fill="CCFF66"/>
        <w:spacing w:before="0"/>
        <w:rPr>
          <w:bCs/>
          <w:lang w:val="en-GB"/>
        </w:rPr>
      </w:pPr>
      <w:r w:rsidRPr="00B673AE">
        <w:rPr>
          <w:bCs/>
          <w:lang w:val="en-GB"/>
        </w:rPr>
        <w:t>Regarding B3 repairs or B4 replacements, concrete elements in most cases have a longer RSL than the building and neither repair nor replacement is necessary during the RSL of the respective unit. In the case of non-structural concrete, with an RSL shorter than the structure's ESL, a replacement can be made.</w:t>
      </w:r>
      <w:r w:rsidR="00D21B47">
        <w:rPr>
          <w:bCs/>
          <w:lang w:val="en-GB"/>
        </w:rPr>
        <w:t xml:space="preserve"> </w:t>
      </w:r>
      <w:r w:rsidR="00D21B47" w:rsidRPr="00D21B47">
        <w:rPr>
          <w:bCs/>
          <w:lang w:val="en-GB"/>
        </w:rPr>
        <w:t>Repair and replacement of technical components such as pipes must be taken into account. Here it is necessary to define whether the repair or replacement of a technical component also requires the replacement of the surrounding concrete.</w:t>
      </w:r>
    </w:p>
    <w:p w14:paraId="3BCBB281" w14:textId="77777777" w:rsidR="00B673AE" w:rsidRPr="00B673AE" w:rsidRDefault="00B673AE" w:rsidP="00B673AE">
      <w:pPr>
        <w:pStyle w:val="StandardAbs"/>
        <w:shd w:val="clear" w:color="auto" w:fill="CCFF66"/>
        <w:spacing w:before="0"/>
        <w:rPr>
          <w:bCs/>
          <w:lang w:val="en-GB"/>
        </w:rPr>
      </w:pPr>
    </w:p>
    <w:p w14:paraId="108BD63C" w14:textId="77777777" w:rsidR="00B673AE" w:rsidRPr="00B673AE" w:rsidRDefault="00B673AE" w:rsidP="00B673AE">
      <w:pPr>
        <w:pStyle w:val="StandardAbs"/>
        <w:shd w:val="clear" w:color="auto" w:fill="CCFF66"/>
        <w:spacing w:before="0"/>
        <w:rPr>
          <w:bCs/>
          <w:lang w:val="en-GB"/>
        </w:rPr>
      </w:pPr>
      <w:r w:rsidRPr="00B673AE">
        <w:rPr>
          <w:bCs/>
          <w:lang w:val="en-GB"/>
        </w:rPr>
        <w:t>The replacement of the product (B4) or the renewal of the surrounding component (B5) leads directly to the disposal phase C of the product at building level.</w:t>
      </w:r>
    </w:p>
    <w:p w14:paraId="5FA66754" w14:textId="77777777" w:rsidR="00B673AE" w:rsidRPr="00B673AE" w:rsidRDefault="00B673AE" w:rsidP="00B673AE">
      <w:pPr>
        <w:pStyle w:val="StandardAbs"/>
        <w:shd w:val="clear" w:color="auto" w:fill="CCFF66"/>
        <w:spacing w:before="0"/>
        <w:rPr>
          <w:bCs/>
          <w:lang w:val="en-GB"/>
        </w:rPr>
      </w:pPr>
    </w:p>
    <w:p w14:paraId="09BAC06E" w14:textId="45513038" w:rsidR="00B673AE" w:rsidRDefault="00B673AE" w:rsidP="00B673AE">
      <w:pPr>
        <w:pStyle w:val="StandardAbs"/>
        <w:shd w:val="clear" w:color="auto" w:fill="CCFF66"/>
        <w:spacing w:before="0"/>
        <w:rPr>
          <w:bCs/>
          <w:lang w:val="en-GB"/>
        </w:rPr>
      </w:pPr>
      <w:r w:rsidRPr="00B673AE">
        <w:rPr>
          <w:bCs/>
          <w:lang w:val="en-GB"/>
        </w:rPr>
        <w:t xml:space="preserve">The modules B6 Operational use of energy and B7 Operational use of water are </w:t>
      </w:r>
      <w:r w:rsidR="005D3798" w:rsidRPr="005D3798">
        <w:rPr>
          <w:bCs/>
          <w:lang w:val="en-GB"/>
        </w:rPr>
        <w:t>only relevant if, for example, heating and/or cooling takes place via the concrete elements.</w:t>
      </w:r>
    </w:p>
    <w:p w14:paraId="1E122554" w14:textId="77777777" w:rsidR="00D21B47" w:rsidRPr="00B673AE" w:rsidRDefault="00D21B47" w:rsidP="00B673AE">
      <w:pPr>
        <w:pStyle w:val="StandardAbs"/>
        <w:shd w:val="clear" w:color="auto" w:fill="CCFF66"/>
        <w:spacing w:before="0"/>
        <w:rPr>
          <w:bCs/>
          <w:lang w:val="en-GB"/>
        </w:rPr>
      </w:pPr>
    </w:p>
    <w:p w14:paraId="5C74E279" w14:textId="77777777" w:rsidR="00B673AE" w:rsidRPr="00B673AE" w:rsidRDefault="00B673AE" w:rsidP="00B673AE">
      <w:pPr>
        <w:pStyle w:val="StandardAbs"/>
        <w:shd w:val="clear" w:color="auto" w:fill="CCFF66"/>
        <w:spacing w:before="0"/>
        <w:rPr>
          <w:bCs/>
          <w:lang w:val="en-GB"/>
        </w:rPr>
      </w:pPr>
      <w:r w:rsidRPr="00B673AE">
        <w:rPr>
          <w:bCs/>
          <w:lang w:val="en-GB"/>
        </w:rPr>
        <w:t>C1 – C4 and D:</w:t>
      </w:r>
    </w:p>
    <w:p w14:paraId="0B2123BC" w14:textId="77777777" w:rsidR="00B673AE" w:rsidRPr="00B673AE" w:rsidRDefault="00B673AE" w:rsidP="00B673AE">
      <w:pPr>
        <w:pStyle w:val="StandardAbs"/>
        <w:shd w:val="clear" w:color="auto" w:fill="CCFF66"/>
        <w:spacing w:before="0"/>
        <w:rPr>
          <w:bCs/>
          <w:lang w:val="en-GB"/>
        </w:rPr>
      </w:pPr>
    </w:p>
    <w:p w14:paraId="1164ACBB" w14:textId="77777777" w:rsidR="00B673AE" w:rsidRPr="00B673AE" w:rsidRDefault="00B673AE" w:rsidP="00B673AE">
      <w:pPr>
        <w:pStyle w:val="StandardAbs"/>
        <w:shd w:val="clear" w:color="auto" w:fill="CCFF66"/>
        <w:spacing w:before="0"/>
        <w:rPr>
          <w:bCs/>
          <w:lang w:val="en-GB"/>
        </w:rPr>
      </w:pPr>
      <w:r w:rsidRPr="00B673AE">
        <w:rPr>
          <w:bCs/>
          <w:lang w:val="en-GB"/>
        </w:rPr>
        <w:lastRenderedPageBreak/>
        <w:t>C1 dismantling/ demolition</w:t>
      </w:r>
    </w:p>
    <w:p w14:paraId="5E4335B5" w14:textId="77777777" w:rsidR="00B673AE" w:rsidRPr="00B673AE" w:rsidRDefault="00B673AE" w:rsidP="00B673AE">
      <w:pPr>
        <w:pStyle w:val="StandardAbs"/>
        <w:shd w:val="clear" w:color="auto" w:fill="CCFF66"/>
        <w:spacing w:before="0"/>
        <w:rPr>
          <w:bCs/>
          <w:lang w:val="en-GB"/>
        </w:rPr>
      </w:pPr>
    </w:p>
    <w:p w14:paraId="6C70033C" w14:textId="2FEEEB05" w:rsidR="00D21B47" w:rsidRPr="00E01C94" w:rsidRDefault="00B673AE" w:rsidP="00D21B47">
      <w:pPr>
        <w:shd w:val="clear" w:color="auto" w:fill="CCFF66"/>
        <w:rPr>
          <w:rFonts w:eastAsia="Times New Roman"/>
          <w:lang w:val="en-GB"/>
        </w:rPr>
      </w:pPr>
      <w:r w:rsidRPr="00B673AE">
        <w:rPr>
          <w:bCs/>
          <w:lang w:val="en-GB"/>
        </w:rPr>
        <w:t>Scenarios for dismantling/demolition must be detailed using the most common practices. For larger and heavier components, the use of special cranes and other machinery including additional processes needed to crush the concrete must be considered. The EPD should state if no dismantling/demolition and no disposal takes place (e.g. disused subway foundation piles remain in the ground).</w:t>
      </w:r>
      <w:r w:rsidR="00D21B47">
        <w:rPr>
          <w:bCs/>
          <w:lang w:val="en-GB"/>
        </w:rPr>
        <w:t xml:space="preserve"> </w:t>
      </w:r>
      <w:r w:rsidR="00D21B47" w:rsidRPr="00E01C94">
        <w:rPr>
          <w:rFonts w:eastAsia="Times New Roman"/>
          <w:lang w:val="en-GB"/>
        </w:rPr>
        <w:t>The handling of technical components and their ingredients must be taken into account.</w:t>
      </w:r>
    </w:p>
    <w:p w14:paraId="53704E4C" w14:textId="20390411" w:rsidR="00B673AE" w:rsidRPr="00D21B47" w:rsidRDefault="00B673AE" w:rsidP="00B673AE">
      <w:pPr>
        <w:pStyle w:val="StandardAbs"/>
        <w:shd w:val="clear" w:color="auto" w:fill="CCFF66"/>
        <w:spacing w:before="0"/>
        <w:rPr>
          <w:bCs/>
          <w:lang w:val="en-GB"/>
        </w:rPr>
      </w:pPr>
    </w:p>
    <w:p w14:paraId="1678A8E1" w14:textId="77777777" w:rsidR="00B673AE" w:rsidRPr="00D21B47" w:rsidRDefault="00B673AE" w:rsidP="00B673AE">
      <w:pPr>
        <w:pStyle w:val="StandardAbs"/>
        <w:shd w:val="clear" w:color="auto" w:fill="CCFF66"/>
        <w:spacing w:before="0"/>
        <w:rPr>
          <w:bCs/>
          <w:lang w:val="en-GB"/>
        </w:rPr>
      </w:pPr>
    </w:p>
    <w:p w14:paraId="2DF38F77" w14:textId="77777777" w:rsidR="00B673AE" w:rsidRPr="00B673AE" w:rsidRDefault="00B673AE" w:rsidP="00B673AE">
      <w:pPr>
        <w:pStyle w:val="StandardAbs"/>
        <w:shd w:val="clear" w:color="auto" w:fill="CCFF66"/>
        <w:spacing w:before="0"/>
        <w:rPr>
          <w:bCs/>
          <w:lang w:val="en-GB"/>
        </w:rPr>
      </w:pPr>
      <w:r w:rsidRPr="00B673AE">
        <w:rPr>
          <w:bCs/>
          <w:lang w:val="en-GB"/>
        </w:rPr>
        <w:t>C2 Transport of dismantled concrete elements</w:t>
      </w:r>
    </w:p>
    <w:p w14:paraId="73D385E5" w14:textId="77777777" w:rsidR="00B673AE" w:rsidRPr="00B673AE" w:rsidRDefault="00B673AE" w:rsidP="00B673AE">
      <w:pPr>
        <w:pStyle w:val="StandardAbs"/>
        <w:shd w:val="clear" w:color="auto" w:fill="CCFF66"/>
        <w:spacing w:before="0"/>
        <w:rPr>
          <w:bCs/>
          <w:lang w:val="en-GB"/>
        </w:rPr>
      </w:pPr>
    </w:p>
    <w:p w14:paraId="14C48ED7" w14:textId="77777777" w:rsidR="00B673AE" w:rsidRPr="00B673AE" w:rsidRDefault="00B673AE" w:rsidP="00B673AE">
      <w:pPr>
        <w:pStyle w:val="StandardAbs"/>
        <w:shd w:val="clear" w:color="auto" w:fill="CCFF66"/>
        <w:spacing w:before="0"/>
        <w:rPr>
          <w:bCs/>
          <w:lang w:val="en-GB"/>
        </w:rPr>
      </w:pPr>
      <w:r w:rsidRPr="00B673AE">
        <w:rPr>
          <w:bCs/>
          <w:lang w:val="en-GB"/>
        </w:rPr>
        <w:t>Scenarios for the transport of demolition materials must consider the most plausible method (e.g. route, vehicle, etc.) for transporting the material from the construction site to disposal or processing.</w:t>
      </w:r>
    </w:p>
    <w:p w14:paraId="53A89044" w14:textId="77777777" w:rsidR="00B673AE" w:rsidRPr="00B673AE" w:rsidRDefault="00B673AE" w:rsidP="00B673AE">
      <w:pPr>
        <w:pStyle w:val="StandardAbs"/>
        <w:shd w:val="clear" w:color="auto" w:fill="CCFF66"/>
        <w:spacing w:before="0"/>
        <w:rPr>
          <w:bCs/>
          <w:lang w:val="en-GB"/>
        </w:rPr>
      </w:pPr>
    </w:p>
    <w:p w14:paraId="04B36975" w14:textId="77777777" w:rsidR="00B673AE" w:rsidRPr="00B673AE" w:rsidRDefault="00B673AE" w:rsidP="00B673AE">
      <w:pPr>
        <w:pStyle w:val="StandardAbs"/>
        <w:shd w:val="clear" w:color="auto" w:fill="CCFF66"/>
        <w:spacing w:before="0"/>
        <w:rPr>
          <w:bCs/>
          <w:lang w:val="en-GB"/>
        </w:rPr>
      </w:pPr>
      <w:r w:rsidRPr="00B673AE">
        <w:rPr>
          <w:bCs/>
          <w:lang w:val="en-GB"/>
        </w:rPr>
        <w:t>Transports of demolition materials that have already reached the end of the waste status are not to be taken into account (must be attributed to the secondary raw material).</w:t>
      </w:r>
    </w:p>
    <w:p w14:paraId="71E15E6E" w14:textId="77777777" w:rsidR="00B673AE" w:rsidRPr="00B673AE" w:rsidRDefault="00B673AE" w:rsidP="00B673AE">
      <w:pPr>
        <w:pStyle w:val="StandardAbs"/>
        <w:shd w:val="clear" w:color="auto" w:fill="CCFF66"/>
        <w:spacing w:before="0"/>
        <w:rPr>
          <w:bCs/>
          <w:lang w:val="en-GB"/>
        </w:rPr>
      </w:pPr>
    </w:p>
    <w:p w14:paraId="6DF09340" w14:textId="77777777" w:rsidR="00B673AE" w:rsidRPr="00B673AE" w:rsidRDefault="00B673AE" w:rsidP="00B673AE">
      <w:pPr>
        <w:pStyle w:val="StandardAbs"/>
        <w:shd w:val="clear" w:color="auto" w:fill="CCFF66"/>
        <w:spacing w:before="0"/>
        <w:rPr>
          <w:bCs/>
          <w:lang w:val="en-GB"/>
        </w:rPr>
      </w:pPr>
      <w:r w:rsidRPr="00B673AE">
        <w:rPr>
          <w:bCs/>
          <w:lang w:val="en-GB"/>
        </w:rPr>
        <w:t>C3 waste treatment</w:t>
      </w:r>
    </w:p>
    <w:p w14:paraId="414DF0AA" w14:textId="77777777" w:rsidR="00B673AE" w:rsidRPr="00B673AE" w:rsidRDefault="00B673AE" w:rsidP="00B673AE">
      <w:pPr>
        <w:pStyle w:val="StandardAbs"/>
        <w:shd w:val="clear" w:color="auto" w:fill="CCFF66"/>
        <w:spacing w:before="0"/>
        <w:rPr>
          <w:bCs/>
          <w:lang w:val="en-GB"/>
        </w:rPr>
      </w:pPr>
    </w:p>
    <w:p w14:paraId="661691AE" w14:textId="77777777" w:rsidR="00B673AE" w:rsidRPr="00B673AE" w:rsidRDefault="00B673AE" w:rsidP="00B673AE">
      <w:pPr>
        <w:pStyle w:val="StandardAbs"/>
        <w:shd w:val="clear" w:color="auto" w:fill="CCFF66"/>
        <w:spacing w:before="0"/>
        <w:rPr>
          <w:bCs/>
          <w:lang w:val="en-GB"/>
        </w:rPr>
      </w:pPr>
      <w:r w:rsidRPr="00B673AE">
        <w:rPr>
          <w:bCs/>
          <w:lang w:val="en-GB"/>
        </w:rPr>
        <w:t>The waste treatment scenario must include those processes associated with waste crushing, screening, washing, sorting and any processing up to the end of waste status.</w:t>
      </w:r>
    </w:p>
    <w:p w14:paraId="0ADFBDF2" w14:textId="77777777" w:rsidR="00B673AE" w:rsidRPr="00B673AE" w:rsidRDefault="00B673AE" w:rsidP="00B673AE">
      <w:pPr>
        <w:pStyle w:val="StandardAbs"/>
        <w:shd w:val="clear" w:color="auto" w:fill="CCFF66"/>
        <w:spacing w:before="0"/>
        <w:rPr>
          <w:bCs/>
          <w:lang w:val="en-GB"/>
        </w:rPr>
      </w:pPr>
    </w:p>
    <w:p w14:paraId="44869873" w14:textId="77777777" w:rsidR="00B673AE" w:rsidRPr="00B673AE" w:rsidRDefault="00B673AE" w:rsidP="00B673AE">
      <w:pPr>
        <w:pStyle w:val="StandardAbs"/>
        <w:shd w:val="clear" w:color="auto" w:fill="CCFF66"/>
        <w:spacing w:before="0"/>
        <w:rPr>
          <w:bCs/>
          <w:lang w:val="en-GB"/>
        </w:rPr>
      </w:pPr>
      <w:r w:rsidRPr="00B673AE">
        <w:rPr>
          <w:bCs/>
          <w:lang w:val="en-GB"/>
        </w:rPr>
        <w:t>Impacts related to the further processing of recycled aggregates (after reaching the end of waste status, after removal from the recycling plant) are not to be considered.</w:t>
      </w:r>
    </w:p>
    <w:p w14:paraId="7A933BB5" w14:textId="77777777" w:rsidR="00B673AE" w:rsidRPr="00B673AE" w:rsidRDefault="00B673AE" w:rsidP="00B673AE">
      <w:pPr>
        <w:pStyle w:val="StandardAbs"/>
        <w:shd w:val="clear" w:color="auto" w:fill="CCFF66"/>
        <w:spacing w:before="0"/>
        <w:rPr>
          <w:bCs/>
          <w:lang w:val="en-GB"/>
        </w:rPr>
      </w:pPr>
    </w:p>
    <w:p w14:paraId="7D6676FA" w14:textId="77777777" w:rsidR="00B673AE" w:rsidRPr="00B673AE" w:rsidRDefault="00B673AE" w:rsidP="00B673AE">
      <w:pPr>
        <w:pStyle w:val="StandardAbs"/>
        <w:shd w:val="clear" w:color="auto" w:fill="CCFF66"/>
        <w:spacing w:before="0"/>
        <w:rPr>
          <w:bCs/>
          <w:lang w:val="en-GB"/>
        </w:rPr>
      </w:pPr>
      <w:r w:rsidRPr="00B673AE">
        <w:rPr>
          <w:bCs/>
          <w:lang w:val="en-GB"/>
        </w:rPr>
        <w:t>Any carbonation that may occur at the waste treatment site before a crushed precast concrete reaches end of waste status may be considered.</w:t>
      </w:r>
    </w:p>
    <w:p w14:paraId="5EEF4822" w14:textId="77777777" w:rsidR="00B673AE" w:rsidRPr="00B673AE" w:rsidRDefault="00B673AE" w:rsidP="00B673AE">
      <w:pPr>
        <w:pStyle w:val="StandardAbs"/>
        <w:shd w:val="clear" w:color="auto" w:fill="CCFF66"/>
        <w:spacing w:before="0"/>
        <w:rPr>
          <w:bCs/>
          <w:lang w:val="en-GB"/>
        </w:rPr>
      </w:pPr>
    </w:p>
    <w:p w14:paraId="1CAF2F2C" w14:textId="77777777" w:rsidR="00B673AE" w:rsidRPr="00B673AE" w:rsidRDefault="00B673AE" w:rsidP="00B673AE">
      <w:pPr>
        <w:pStyle w:val="StandardAbs"/>
        <w:shd w:val="clear" w:color="auto" w:fill="CCFF66"/>
        <w:spacing w:before="0"/>
        <w:rPr>
          <w:bCs/>
          <w:lang w:val="en-GB"/>
        </w:rPr>
      </w:pPr>
      <w:r w:rsidRPr="00B673AE">
        <w:rPr>
          <w:bCs/>
          <w:lang w:val="en-GB"/>
        </w:rPr>
        <w:t>C4 landfill</w:t>
      </w:r>
    </w:p>
    <w:p w14:paraId="07B17744" w14:textId="77777777" w:rsidR="00B673AE" w:rsidRPr="00B673AE" w:rsidRDefault="00B673AE" w:rsidP="00B673AE">
      <w:pPr>
        <w:pStyle w:val="StandardAbs"/>
        <w:shd w:val="clear" w:color="auto" w:fill="CCFF66"/>
        <w:spacing w:before="0"/>
        <w:rPr>
          <w:bCs/>
          <w:lang w:val="en-GB"/>
        </w:rPr>
      </w:pPr>
    </w:p>
    <w:p w14:paraId="3E391BBC" w14:textId="77777777" w:rsidR="00B673AE" w:rsidRPr="00B673AE" w:rsidRDefault="00B673AE" w:rsidP="00B673AE">
      <w:pPr>
        <w:pStyle w:val="StandardAbs"/>
        <w:shd w:val="clear" w:color="auto" w:fill="CCFF66"/>
        <w:spacing w:before="0"/>
        <w:rPr>
          <w:bCs/>
          <w:lang w:val="en-GB"/>
        </w:rPr>
      </w:pPr>
      <w:r w:rsidRPr="00B673AE">
        <w:rPr>
          <w:bCs/>
          <w:lang w:val="en-GB"/>
        </w:rPr>
        <w:t>If the concrete rubble does not reach the end of the waste status, it is sent to a landfill. The environmental impact of operating the landfill is to be recorded in Module C4.</w:t>
      </w:r>
    </w:p>
    <w:p w14:paraId="2FE9BF55" w14:textId="77777777" w:rsidR="00B673AE" w:rsidRPr="00B673AE" w:rsidRDefault="00B673AE" w:rsidP="00B673AE">
      <w:pPr>
        <w:pStyle w:val="StandardAbs"/>
        <w:shd w:val="clear" w:color="auto" w:fill="CCFF66"/>
        <w:spacing w:before="0"/>
        <w:rPr>
          <w:bCs/>
          <w:lang w:val="en-GB"/>
        </w:rPr>
      </w:pPr>
    </w:p>
    <w:p w14:paraId="355DF706" w14:textId="77777777" w:rsidR="00B673AE" w:rsidRPr="00B673AE" w:rsidRDefault="00B673AE" w:rsidP="00B673AE">
      <w:pPr>
        <w:pStyle w:val="StandardAbs"/>
        <w:shd w:val="clear" w:color="auto" w:fill="CCFF66"/>
        <w:spacing w:before="0"/>
        <w:rPr>
          <w:bCs/>
          <w:lang w:val="en-GB"/>
        </w:rPr>
      </w:pPr>
      <w:r w:rsidRPr="00B673AE">
        <w:rPr>
          <w:bCs/>
          <w:lang w:val="en-GB"/>
        </w:rPr>
        <w:t>Landfill disposal can also take into account any effects of carbonation of disposed concrete.</w:t>
      </w:r>
    </w:p>
    <w:p w14:paraId="70DA5E2B" w14:textId="77777777" w:rsidR="00B673AE" w:rsidRPr="00B673AE" w:rsidRDefault="00B673AE" w:rsidP="00B673AE">
      <w:pPr>
        <w:pStyle w:val="StandardAbs"/>
        <w:shd w:val="clear" w:color="auto" w:fill="CCFF66"/>
        <w:spacing w:before="0"/>
        <w:rPr>
          <w:bCs/>
          <w:lang w:val="en-GB"/>
        </w:rPr>
      </w:pPr>
      <w:r w:rsidRPr="00B673AE">
        <w:rPr>
          <w:bCs/>
          <w:lang w:val="en-GB"/>
        </w:rPr>
        <w:t xml:space="preserve"> </w:t>
      </w:r>
    </w:p>
    <w:p w14:paraId="045B9248" w14:textId="77777777" w:rsidR="00B673AE" w:rsidRPr="00B673AE" w:rsidRDefault="00B673AE" w:rsidP="00B673AE">
      <w:pPr>
        <w:pStyle w:val="StandardAbs"/>
        <w:shd w:val="clear" w:color="auto" w:fill="CCFF66"/>
        <w:spacing w:before="0"/>
        <w:rPr>
          <w:bCs/>
          <w:lang w:val="en-GB"/>
        </w:rPr>
      </w:pPr>
    </w:p>
    <w:p w14:paraId="480794F8" w14:textId="77777777" w:rsidR="00B673AE" w:rsidRPr="00B673AE" w:rsidRDefault="00B673AE" w:rsidP="00B673AE">
      <w:pPr>
        <w:pStyle w:val="StandardAbs"/>
        <w:shd w:val="clear" w:color="auto" w:fill="CCFF66"/>
        <w:spacing w:before="0"/>
        <w:rPr>
          <w:bCs/>
          <w:lang w:val="en-GB"/>
        </w:rPr>
      </w:pPr>
      <w:r w:rsidRPr="00B673AE">
        <w:rPr>
          <w:bCs/>
          <w:lang w:val="en-GB"/>
        </w:rPr>
        <w:t>D Benefits and loads outside the system boundary</w:t>
      </w:r>
    </w:p>
    <w:p w14:paraId="65EACC80" w14:textId="77777777" w:rsidR="00B673AE" w:rsidRPr="00B673AE" w:rsidRDefault="00B673AE" w:rsidP="00B673AE">
      <w:pPr>
        <w:pStyle w:val="StandardAbs"/>
        <w:shd w:val="clear" w:color="auto" w:fill="CCFF66"/>
        <w:spacing w:before="0"/>
        <w:rPr>
          <w:bCs/>
          <w:lang w:val="en-GB"/>
        </w:rPr>
      </w:pPr>
    </w:p>
    <w:p w14:paraId="7BB4459B" w14:textId="77777777" w:rsidR="00B673AE" w:rsidRPr="00B673AE" w:rsidRDefault="00B673AE" w:rsidP="00B673AE">
      <w:pPr>
        <w:pStyle w:val="StandardAbs"/>
        <w:shd w:val="clear" w:color="auto" w:fill="CCFF66"/>
        <w:spacing w:before="0"/>
        <w:rPr>
          <w:bCs/>
          <w:lang w:val="en-GB"/>
        </w:rPr>
      </w:pPr>
      <w:r w:rsidRPr="00B673AE">
        <w:rPr>
          <w:bCs/>
          <w:lang w:val="en-GB"/>
        </w:rPr>
        <w:t>Possible scenarios for reuse or recycling are:</w:t>
      </w:r>
    </w:p>
    <w:p w14:paraId="4DDF35DB" w14:textId="77777777" w:rsidR="00B673AE" w:rsidRPr="00B673AE" w:rsidRDefault="00B673AE" w:rsidP="00B673AE">
      <w:pPr>
        <w:pStyle w:val="StandardAbs"/>
        <w:shd w:val="clear" w:color="auto" w:fill="CCFF66"/>
        <w:spacing w:before="0"/>
        <w:rPr>
          <w:bCs/>
          <w:lang w:val="en-GB"/>
        </w:rPr>
      </w:pPr>
    </w:p>
    <w:p w14:paraId="0721F7CA" w14:textId="77777777" w:rsidR="00B673AE" w:rsidRPr="00B673AE" w:rsidRDefault="00B673AE" w:rsidP="00B673AE">
      <w:pPr>
        <w:pStyle w:val="StandardAbs"/>
        <w:shd w:val="clear" w:color="auto" w:fill="CCFF66"/>
        <w:spacing w:before="0"/>
        <w:rPr>
          <w:bCs/>
          <w:lang w:val="en-GB"/>
        </w:rPr>
      </w:pPr>
      <w:r w:rsidRPr="00B673AE">
        <w:rPr>
          <w:bCs/>
          <w:lang w:val="en-GB"/>
        </w:rPr>
        <w:t>• Reuse of removed concrete elements in new structures</w:t>
      </w:r>
    </w:p>
    <w:p w14:paraId="3D2BC312" w14:textId="77777777" w:rsidR="00B673AE" w:rsidRPr="00B673AE" w:rsidRDefault="00B673AE" w:rsidP="00B673AE">
      <w:pPr>
        <w:pStyle w:val="StandardAbs"/>
        <w:shd w:val="clear" w:color="auto" w:fill="CCFF66"/>
        <w:spacing w:before="0"/>
        <w:rPr>
          <w:bCs/>
          <w:lang w:val="en-GB"/>
        </w:rPr>
      </w:pPr>
      <w:r w:rsidRPr="00B673AE">
        <w:rPr>
          <w:bCs/>
          <w:lang w:val="en-GB"/>
        </w:rPr>
        <w:t>• Crushing/recycling of concrete</w:t>
      </w:r>
    </w:p>
    <w:p w14:paraId="52E75657" w14:textId="77777777" w:rsidR="00B673AE" w:rsidRPr="00B673AE" w:rsidRDefault="00B673AE" w:rsidP="00B673AE">
      <w:pPr>
        <w:pStyle w:val="StandardAbs"/>
        <w:shd w:val="clear" w:color="auto" w:fill="CCFF66"/>
        <w:spacing w:before="0"/>
        <w:rPr>
          <w:bCs/>
          <w:lang w:val="en-GB"/>
        </w:rPr>
      </w:pPr>
      <w:r w:rsidRPr="00B673AE">
        <w:rPr>
          <w:bCs/>
          <w:lang w:val="en-GB"/>
        </w:rPr>
        <w:t>o Crushed concrete replaces primary material without further waste treatment (in road construction, etc.)</w:t>
      </w:r>
    </w:p>
    <w:p w14:paraId="0FE8286B" w14:textId="77777777" w:rsidR="00B673AE" w:rsidRPr="00B673AE" w:rsidRDefault="00B673AE" w:rsidP="00B673AE">
      <w:pPr>
        <w:pStyle w:val="StandardAbs"/>
        <w:shd w:val="clear" w:color="auto" w:fill="CCFF66"/>
        <w:spacing w:before="0"/>
        <w:rPr>
          <w:bCs/>
          <w:lang w:val="en-GB"/>
        </w:rPr>
      </w:pPr>
      <w:r w:rsidRPr="00B673AE">
        <w:rPr>
          <w:bCs/>
          <w:lang w:val="en-GB"/>
        </w:rPr>
        <w:t>o Substitution of natural aggregates in fresh concrete</w:t>
      </w:r>
    </w:p>
    <w:p w14:paraId="5863380F" w14:textId="77777777" w:rsidR="00B673AE" w:rsidRPr="00B673AE" w:rsidRDefault="00B673AE" w:rsidP="00B673AE">
      <w:pPr>
        <w:pStyle w:val="StandardAbs"/>
        <w:shd w:val="clear" w:color="auto" w:fill="CCFF66"/>
        <w:spacing w:before="0"/>
        <w:rPr>
          <w:bCs/>
          <w:lang w:val="en-GB"/>
        </w:rPr>
      </w:pPr>
    </w:p>
    <w:p w14:paraId="716A7136" w14:textId="77777777" w:rsidR="00B673AE" w:rsidRPr="00B673AE" w:rsidRDefault="00B673AE" w:rsidP="00B673AE">
      <w:pPr>
        <w:pStyle w:val="StandardAbs"/>
        <w:shd w:val="clear" w:color="auto" w:fill="CCFF66"/>
        <w:spacing w:before="0"/>
        <w:rPr>
          <w:bCs/>
          <w:lang w:val="en-GB"/>
        </w:rPr>
      </w:pPr>
      <w:r w:rsidRPr="00B673AE">
        <w:rPr>
          <w:bCs/>
          <w:lang w:val="en-GB"/>
        </w:rPr>
        <w:t>In addition, the following scenarios can be taken into account if necessary:</w:t>
      </w:r>
    </w:p>
    <w:p w14:paraId="1B8615B0" w14:textId="77777777" w:rsidR="00B673AE" w:rsidRPr="00B673AE" w:rsidRDefault="00B673AE" w:rsidP="00B673AE">
      <w:pPr>
        <w:pStyle w:val="StandardAbs"/>
        <w:shd w:val="clear" w:color="auto" w:fill="CCFF66"/>
        <w:spacing w:before="0"/>
        <w:rPr>
          <w:bCs/>
          <w:lang w:val="en-GB"/>
        </w:rPr>
      </w:pPr>
    </w:p>
    <w:p w14:paraId="01FAB82A" w14:textId="77777777" w:rsidR="00B673AE" w:rsidRPr="00B673AE" w:rsidRDefault="00B673AE" w:rsidP="00B673AE">
      <w:pPr>
        <w:pStyle w:val="StandardAbs"/>
        <w:shd w:val="clear" w:color="auto" w:fill="CCFF66"/>
        <w:spacing w:before="0"/>
        <w:rPr>
          <w:bCs/>
          <w:lang w:val="en-GB"/>
        </w:rPr>
      </w:pPr>
      <w:r w:rsidRPr="00B673AE">
        <w:rPr>
          <w:bCs/>
          <w:lang w:val="en-GB"/>
        </w:rPr>
        <w:t>• Recycling or reuse of reinforcing steel</w:t>
      </w:r>
    </w:p>
    <w:p w14:paraId="0A77D1B8" w14:textId="77777777" w:rsidR="00B673AE" w:rsidRPr="00B673AE" w:rsidRDefault="00B673AE" w:rsidP="00B673AE">
      <w:pPr>
        <w:pStyle w:val="StandardAbs"/>
        <w:shd w:val="clear" w:color="auto" w:fill="CCFF66"/>
        <w:spacing w:before="0"/>
        <w:rPr>
          <w:bCs/>
          <w:lang w:val="en-GB"/>
        </w:rPr>
      </w:pPr>
      <w:r w:rsidRPr="00B673AE">
        <w:rPr>
          <w:bCs/>
          <w:lang w:val="en-GB"/>
        </w:rPr>
        <w:t>• Recycling or reuse of packaging material</w:t>
      </w:r>
    </w:p>
    <w:p w14:paraId="31B524A3" w14:textId="77777777" w:rsidR="00B673AE" w:rsidRPr="00B673AE" w:rsidRDefault="00B673AE" w:rsidP="00B673AE">
      <w:pPr>
        <w:pStyle w:val="StandardAbs"/>
        <w:shd w:val="clear" w:color="auto" w:fill="CCFF66"/>
        <w:spacing w:before="0"/>
        <w:rPr>
          <w:bCs/>
          <w:lang w:val="en-GB"/>
        </w:rPr>
      </w:pPr>
      <w:r w:rsidRPr="00B673AE">
        <w:rPr>
          <w:bCs/>
          <w:lang w:val="en-GB"/>
        </w:rPr>
        <w:t>• Waste that can be used as a resource for generating energy from biomass (wooden pallets, etc.)</w:t>
      </w:r>
    </w:p>
    <w:p w14:paraId="20B3CC1D" w14:textId="60D8C611" w:rsidR="00B673AE" w:rsidRDefault="00B673AE" w:rsidP="00B673AE">
      <w:pPr>
        <w:pStyle w:val="StandardAbs"/>
        <w:shd w:val="clear" w:color="auto" w:fill="CCFF66"/>
        <w:spacing w:before="0"/>
        <w:rPr>
          <w:bCs/>
          <w:lang w:val="en-GB"/>
        </w:rPr>
      </w:pPr>
      <w:r w:rsidRPr="00B673AE">
        <w:rPr>
          <w:bCs/>
          <w:lang w:val="en-GB"/>
        </w:rPr>
        <w:t>• Output flows to secondary materials or fuels</w:t>
      </w:r>
    </w:p>
    <w:p w14:paraId="3E5D80F7" w14:textId="58E5CF74" w:rsidR="00D21B47" w:rsidRDefault="00D21B47" w:rsidP="00B673AE">
      <w:pPr>
        <w:pStyle w:val="StandardAbs"/>
        <w:shd w:val="clear" w:color="auto" w:fill="CCFF66"/>
        <w:spacing w:before="0"/>
        <w:rPr>
          <w:bCs/>
          <w:lang w:val="en-GB"/>
        </w:rPr>
      </w:pPr>
      <w:r w:rsidRPr="00D21B47">
        <w:rPr>
          <w:bCs/>
          <w:lang w:val="en-GB"/>
        </w:rPr>
        <w:t>An illustration of typical processes in the disposal stage of concrete and concrete elements and their allocation to life cycle modules C1-C4 and D (excluding transport processes) can be found in EN 16757.</w:t>
      </w:r>
    </w:p>
    <w:p w14:paraId="2761A9B8" w14:textId="77777777" w:rsidR="00B673AE" w:rsidRPr="00DA3E04" w:rsidRDefault="00B673AE" w:rsidP="000D1652">
      <w:pPr>
        <w:pStyle w:val="StandardAbs"/>
        <w:shd w:val="clear" w:color="auto" w:fill="CCFF66"/>
        <w:spacing w:before="0"/>
        <w:rPr>
          <w:bCs/>
          <w:lang w:val="en-GB"/>
        </w:rPr>
      </w:pPr>
    </w:p>
    <w:p w14:paraId="575F3909" w14:textId="1BD48F8D" w:rsidR="003120FA" w:rsidRPr="001A3D9F" w:rsidRDefault="001A3D9F" w:rsidP="000F55E9">
      <w:pPr>
        <w:pStyle w:val="berschrift2"/>
        <w:rPr>
          <w:lang w:val="en-GB"/>
        </w:rPr>
      </w:pPr>
      <w:bookmarkStart w:id="94" w:name="_Toc482174996"/>
      <w:bookmarkStart w:id="95" w:name="_Toc155096298"/>
      <w:r w:rsidRPr="001A3D9F">
        <w:rPr>
          <w:lang w:val="en-GB"/>
        </w:rPr>
        <w:t>Flow chart of processes</w:t>
      </w:r>
      <w:r>
        <w:rPr>
          <w:lang w:val="en-GB"/>
        </w:rPr>
        <w:t>/stages</w:t>
      </w:r>
      <w:r w:rsidRPr="001A3D9F">
        <w:rPr>
          <w:lang w:val="en-GB"/>
        </w:rPr>
        <w:t xml:space="preserve"> in the life cycle</w:t>
      </w:r>
      <w:bookmarkEnd w:id="94"/>
      <w:bookmarkEnd w:id="95"/>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0F55E9">
      <w:pPr>
        <w:pStyle w:val="berschrift2"/>
        <w:rPr>
          <w:lang w:val="en-GB"/>
        </w:rPr>
      </w:pPr>
      <w:bookmarkStart w:id="96" w:name="_Toc155096299"/>
      <w:r w:rsidRPr="00297ACF">
        <w:rPr>
          <w:lang w:val="en-GB"/>
        </w:rPr>
        <w:lastRenderedPageBreak/>
        <w:t>Estimations and assumptions</w:t>
      </w:r>
      <w:bookmarkEnd w:id="96"/>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0F55E9">
      <w:pPr>
        <w:pStyle w:val="berschrift2"/>
        <w:rPr>
          <w:lang w:val="en-GB"/>
        </w:rPr>
      </w:pPr>
      <w:bookmarkStart w:id="97" w:name="_Toc155096300"/>
      <w:r w:rsidRPr="0050325A">
        <w:rPr>
          <w:lang w:val="en-GB"/>
        </w:rPr>
        <w:t>Cut-off criteria</w:t>
      </w:r>
      <w:bookmarkEnd w:id="97"/>
    </w:p>
    <w:p w14:paraId="672777CA" w14:textId="77777777" w:rsidR="003120FA" w:rsidRPr="00896AA1" w:rsidRDefault="003120FA" w:rsidP="003120FA">
      <w:pPr>
        <w:rPr>
          <w:lang w:val="en-GB"/>
        </w:rPr>
      </w:pPr>
    </w:p>
    <w:p w14:paraId="702B5E7D" w14:textId="1290C7D8" w:rsidR="003120FA" w:rsidRDefault="00C6661E" w:rsidP="003120FA">
      <w:pPr>
        <w:shd w:val="clear" w:color="auto" w:fill="DAEEF3" w:themeFill="accent5" w:themeFillTint="33"/>
        <w:rPr>
          <w:lang w:val="en-GB"/>
        </w:rPr>
      </w:pPr>
      <w:bookmarkStart w:id="98" w:name="_Hlk98316208"/>
      <w:r w:rsidRPr="001A2CCF">
        <w:rPr>
          <w:lang w:val="en-GB"/>
        </w:rPr>
        <w:t>The application of the cut-off criteria according to MS-HB Chapter 5.5.3 must be documented here.</w:t>
      </w:r>
      <w:bookmarkEnd w:id="98"/>
      <w:r>
        <w:rPr>
          <w:lang w:val="en-GB"/>
        </w:rPr>
        <w:t xml:space="preserve"> </w:t>
      </w:r>
    </w:p>
    <w:p w14:paraId="217018E1" w14:textId="4AEA9701" w:rsidR="00B673AE" w:rsidRPr="00B673AE" w:rsidRDefault="00B673AE" w:rsidP="00B673AE">
      <w:pPr>
        <w:pStyle w:val="StandardAbs"/>
        <w:shd w:val="clear" w:color="auto" w:fill="CCFF66"/>
        <w:rPr>
          <w:bCs/>
          <w:lang w:val="en-GB"/>
        </w:rPr>
      </w:pPr>
      <w:r w:rsidRPr="00B673AE">
        <w:rPr>
          <w:b/>
          <w:lang w:val="en-GB"/>
        </w:rPr>
        <w:t>Specific LCA rules for concrete or concrete elements:</w:t>
      </w:r>
    </w:p>
    <w:p w14:paraId="64772C47" w14:textId="77777777" w:rsidR="00B673AE" w:rsidRDefault="00B673AE" w:rsidP="00B673AE">
      <w:pPr>
        <w:pStyle w:val="StandardAbs"/>
        <w:shd w:val="clear" w:color="auto" w:fill="CCFF66"/>
        <w:spacing w:before="0"/>
        <w:rPr>
          <w:bCs/>
          <w:lang w:val="en-GB"/>
        </w:rPr>
      </w:pPr>
      <w:r w:rsidRPr="00B673AE">
        <w:rPr>
          <w:bCs/>
          <w:lang w:val="en-GB"/>
        </w:rPr>
        <w:t>If material losses in the factory exceed the limit of 1%, they must be recorded and stated during processing. In this case, it must also be declared how the losses are to be dealt with (internal recycling, etc.).</w:t>
      </w:r>
    </w:p>
    <w:p w14:paraId="24E9AF7A" w14:textId="77777777" w:rsidR="00B673AE" w:rsidRPr="00573DC5" w:rsidRDefault="00B673AE" w:rsidP="003120FA">
      <w:pPr>
        <w:shd w:val="clear" w:color="auto" w:fill="DAEEF3" w:themeFill="accent5" w:themeFillTint="33"/>
        <w:rPr>
          <w:lang w:val="en-GB"/>
        </w:rPr>
      </w:pPr>
    </w:p>
    <w:p w14:paraId="4AD4E702" w14:textId="77777777" w:rsidR="003120FA" w:rsidRPr="00573DC5" w:rsidRDefault="003120FA" w:rsidP="003120FA">
      <w:pPr>
        <w:rPr>
          <w:lang w:val="en-GB"/>
        </w:rPr>
      </w:pPr>
    </w:p>
    <w:p w14:paraId="64AF0C78" w14:textId="48ED1883" w:rsidR="003120FA" w:rsidRPr="00896AA1" w:rsidRDefault="00573DC5" w:rsidP="000F55E9">
      <w:pPr>
        <w:pStyle w:val="berschrift2"/>
        <w:rPr>
          <w:lang w:val="en-GB"/>
        </w:rPr>
      </w:pPr>
      <w:bookmarkStart w:id="99" w:name="_Toc155096301"/>
      <w:r w:rsidRPr="00FF7FCD">
        <w:rPr>
          <w:lang w:val="en-GB"/>
        </w:rPr>
        <w:t>Data</w:t>
      </w:r>
      <w:r>
        <w:rPr>
          <w:lang w:val="en-GB"/>
        </w:rPr>
        <w:t xml:space="preserve"> sources</w:t>
      </w:r>
      <w:bookmarkEnd w:id="99"/>
    </w:p>
    <w:p w14:paraId="2A7E4225" w14:textId="77777777" w:rsidR="003120FA" w:rsidRPr="00896AA1" w:rsidRDefault="003120FA" w:rsidP="003120FA">
      <w:pPr>
        <w:rPr>
          <w:lang w:val="en-GB"/>
        </w:rPr>
      </w:pPr>
    </w:p>
    <w:p w14:paraId="48BC4428" w14:textId="6783C20C" w:rsidR="003120FA"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44B83195" w14:textId="6952F832" w:rsidR="005F0CA6" w:rsidRDefault="005F0CA6" w:rsidP="003120FA">
      <w:pPr>
        <w:shd w:val="clear" w:color="auto" w:fill="DAEEF3" w:themeFill="accent5" w:themeFillTint="33"/>
        <w:rPr>
          <w:lang w:val="en-GB"/>
        </w:rPr>
      </w:pPr>
    </w:p>
    <w:p w14:paraId="4F2CF724" w14:textId="77777777" w:rsidR="005F0CA6" w:rsidRPr="00925819" w:rsidRDefault="005F0CA6" w:rsidP="005F0CA6">
      <w:pPr>
        <w:shd w:val="clear" w:color="auto" w:fill="CCFF66"/>
        <w:rPr>
          <w:b/>
          <w:lang w:val="de-CH"/>
        </w:rPr>
      </w:pPr>
      <w:r w:rsidRPr="00925819">
        <w:rPr>
          <w:b/>
          <w:u w:val="single"/>
          <w:lang w:val="de-CH"/>
        </w:rPr>
        <w:t>Spezifische Ökobilanzregeln für Betone bzw. Betonelemente:</w:t>
      </w:r>
    </w:p>
    <w:p w14:paraId="0B11F354" w14:textId="77777777" w:rsidR="005F0CA6" w:rsidRPr="00925819" w:rsidRDefault="005F0CA6" w:rsidP="005F0CA6">
      <w:pPr>
        <w:shd w:val="clear" w:color="auto" w:fill="CCFF66"/>
        <w:rPr>
          <w:lang w:val="de-CH"/>
        </w:rPr>
      </w:pPr>
    </w:p>
    <w:p w14:paraId="4AB0896C" w14:textId="124C1644" w:rsidR="005F0CA6" w:rsidRPr="00925819" w:rsidRDefault="005F0CA6" w:rsidP="005F0CA6">
      <w:pPr>
        <w:shd w:val="clear" w:color="auto" w:fill="CCFF66"/>
        <w:rPr>
          <w:lang w:val="de-CH"/>
        </w:rPr>
      </w:pPr>
      <w:r w:rsidRPr="00925819">
        <w:rPr>
          <w:lang w:val="de-CH"/>
        </w:rPr>
        <w:t xml:space="preserve">Sollten für einzelne Bestandteile eines Produktes (vorgelagerte Produkte) keine Sachbilanzdaten (LCI) zur Verfügung stehen, so ist es möglich, die notwendigen Informationen zu den Umweltwirkungen für vorgelagerte Produkte aus Umweltproduktdeklarationen (EPD) zu entnehmen (z.B. A1 – A3 aus einer Gesteinskörnungs-EPD als A1 in der Beton-EPD bzw. A4 der Gesteinskörnung als A2 des Betons – siehe </w:t>
      </w:r>
      <w:r>
        <w:fldChar w:fldCharType="begin"/>
      </w:r>
      <w:r>
        <w:instrText xml:space="preserve"> REF _Ref350087952 \h  \* MERGEFORMAT </w:instrText>
      </w:r>
      <w:r>
        <w:fldChar w:fldCharType="separate"/>
      </w:r>
      <w:r w:rsidR="00255FF0" w:rsidRPr="00255FF0">
        <w:rPr>
          <w:lang w:val="de-CH"/>
        </w:rPr>
        <w:t>Figure 1</w:t>
      </w:r>
      <w:r>
        <w:fldChar w:fldCharType="end"/>
      </w:r>
      <w:r w:rsidRPr="00925819">
        <w:rPr>
          <w:lang w:val="de-CH"/>
        </w:rPr>
        <w:t>). Dabei sollten möglichst kompatible EPD-Daten aus dem gleichen oder einem ähnliche EPD System übernommen werden.</w:t>
      </w:r>
    </w:p>
    <w:p w14:paraId="2F08728D" w14:textId="2CBDDBFA" w:rsidR="005F0CA6" w:rsidRDefault="005F0CA6" w:rsidP="003120FA">
      <w:pPr>
        <w:shd w:val="clear" w:color="auto" w:fill="DAEEF3" w:themeFill="accent5" w:themeFillTint="33"/>
        <w:rPr>
          <w:lang w:val="de-CH"/>
        </w:rPr>
      </w:pPr>
      <w:r>
        <w:rPr>
          <w:noProof/>
          <w:lang w:val="en-US"/>
        </w:rPr>
        <w:drawing>
          <wp:inline distT="0" distB="0" distL="0" distR="0" wp14:anchorId="0A4D4AF5" wp14:editId="3CF2E25B">
            <wp:extent cx="3300095" cy="3768725"/>
            <wp:effectExtent l="0" t="0" r="0"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l="31955" t="24872" r="46582" b="31602"/>
                    <a:stretch>
                      <a:fillRect/>
                    </a:stretch>
                  </pic:blipFill>
                  <pic:spPr bwMode="auto">
                    <a:xfrm>
                      <a:off x="0" y="0"/>
                      <a:ext cx="3300095" cy="3768725"/>
                    </a:xfrm>
                    <a:prstGeom prst="rect">
                      <a:avLst/>
                    </a:prstGeom>
                    <a:noFill/>
                    <a:ln>
                      <a:noFill/>
                    </a:ln>
                  </pic:spPr>
                </pic:pic>
              </a:graphicData>
            </a:graphic>
          </wp:inline>
        </w:drawing>
      </w:r>
    </w:p>
    <w:p w14:paraId="53E188A3" w14:textId="581A2BC1" w:rsidR="005F0CA6" w:rsidRPr="00DA3E04" w:rsidRDefault="00DA3E04" w:rsidP="005F0CA6">
      <w:pPr>
        <w:pStyle w:val="Beschriftung"/>
        <w:shd w:val="clear" w:color="auto" w:fill="CCFF66"/>
        <w:rPr>
          <w:lang w:val="en-GB"/>
        </w:rPr>
      </w:pPr>
      <w:bookmarkStart w:id="100" w:name="_Ref350087952"/>
      <w:bookmarkStart w:id="101" w:name="_Toc350607310"/>
      <w:bookmarkStart w:id="102" w:name="_Toc81487388"/>
      <w:bookmarkStart w:id="103" w:name="_Toc155096274"/>
      <w:r w:rsidRPr="00DA3E04">
        <w:rPr>
          <w:lang w:val="en-GB"/>
        </w:rPr>
        <w:t>Figure</w:t>
      </w:r>
      <w:r w:rsidR="005F0CA6" w:rsidRPr="00DA3E04">
        <w:rPr>
          <w:lang w:val="en-GB"/>
        </w:rPr>
        <w:t xml:space="preserve"> </w:t>
      </w:r>
      <w:r w:rsidR="005F0CA6" w:rsidRPr="00925819">
        <w:rPr>
          <w:lang w:val="de-CH"/>
        </w:rPr>
        <w:fldChar w:fldCharType="begin"/>
      </w:r>
      <w:r w:rsidR="005F0CA6" w:rsidRPr="00DA3E04">
        <w:rPr>
          <w:lang w:val="en-GB"/>
        </w:rPr>
        <w:instrText xml:space="preserve"> SEQ Abbildung \* ARABIC </w:instrText>
      </w:r>
      <w:r w:rsidR="005F0CA6" w:rsidRPr="00925819">
        <w:rPr>
          <w:lang w:val="de-CH"/>
        </w:rPr>
        <w:fldChar w:fldCharType="separate"/>
      </w:r>
      <w:r w:rsidR="00255FF0">
        <w:rPr>
          <w:noProof/>
          <w:lang w:val="en-GB"/>
        </w:rPr>
        <w:t>1</w:t>
      </w:r>
      <w:r w:rsidR="005F0CA6" w:rsidRPr="00925819">
        <w:rPr>
          <w:lang w:val="de-CH"/>
        </w:rPr>
        <w:fldChar w:fldCharType="end"/>
      </w:r>
      <w:bookmarkEnd w:id="100"/>
      <w:r w:rsidR="005F0CA6" w:rsidRPr="00DA3E04">
        <w:rPr>
          <w:lang w:val="en-GB"/>
        </w:rPr>
        <w:t xml:space="preserve">: </w:t>
      </w:r>
      <w:bookmarkEnd w:id="101"/>
      <w:bookmarkEnd w:id="102"/>
      <w:r w:rsidR="005D3798" w:rsidRPr="005D3798">
        <w:rPr>
          <w:lang w:val="en-GB"/>
        </w:rPr>
        <w:t>EPD for basic materials and concrete or concrete elements</w:t>
      </w:r>
      <w:bookmarkEnd w:id="103"/>
    </w:p>
    <w:p w14:paraId="0AACD1F3" w14:textId="77777777" w:rsidR="005F0CA6" w:rsidRPr="00DA3E04" w:rsidRDefault="005F0CA6" w:rsidP="003120FA">
      <w:pPr>
        <w:shd w:val="clear" w:color="auto" w:fill="DAEEF3" w:themeFill="accent5" w:themeFillTint="33"/>
        <w:rPr>
          <w:lang w:val="en-GB"/>
        </w:rPr>
      </w:pPr>
    </w:p>
    <w:p w14:paraId="798F8DA4" w14:textId="77777777" w:rsidR="003120FA" w:rsidRPr="00DA3E04" w:rsidRDefault="003120FA" w:rsidP="003120FA">
      <w:pPr>
        <w:rPr>
          <w:lang w:val="en-GB"/>
        </w:rPr>
      </w:pPr>
    </w:p>
    <w:p w14:paraId="1339C7FD" w14:textId="10E1BB2E" w:rsidR="003120FA" w:rsidRPr="00896AA1" w:rsidRDefault="003120FA" w:rsidP="000F55E9">
      <w:pPr>
        <w:pStyle w:val="berschrift2"/>
        <w:rPr>
          <w:lang w:val="en-GB"/>
        </w:rPr>
      </w:pPr>
      <w:bookmarkStart w:id="104" w:name="_Toc482175000"/>
      <w:bookmarkStart w:id="105" w:name="_Toc155096302"/>
      <w:r w:rsidRPr="00896AA1">
        <w:rPr>
          <w:lang w:val="en-GB"/>
        </w:rPr>
        <w:t>Dat</w:t>
      </w:r>
      <w:bookmarkEnd w:id="104"/>
      <w:r w:rsidR="00573DC5">
        <w:rPr>
          <w:lang w:val="en-GB"/>
        </w:rPr>
        <w:t>a quality</w:t>
      </w:r>
      <w:bookmarkEnd w:id="10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0F55E9">
      <w:pPr>
        <w:pStyle w:val="berschrift2"/>
        <w:rPr>
          <w:lang w:val="en-GB"/>
        </w:rPr>
      </w:pPr>
      <w:bookmarkStart w:id="106" w:name="_Toc155096303"/>
      <w:r>
        <w:rPr>
          <w:lang w:val="en-GB"/>
        </w:rPr>
        <w:t>Reporting period</w:t>
      </w:r>
      <w:bookmarkEnd w:id="10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lastRenderedPageBreak/>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5578E5">
      <w:pPr>
        <w:pStyle w:val="berschrift2"/>
        <w:rPr>
          <w:lang w:val="de-AT"/>
        </w:rPr>
      </w:pPr>
      <w:bookmarkStart w:id="107" w:name="_Toc482175002"/>
      <w:bookmarkStart w:id="108" w:name="_Toc155096304"/>
      <w:r w:rsidRPr="00573DC5">
        <w:rPr>
          <w:lang w:val="de-AT"/>
        </w:rPr>
        <w:t>Allo</w:t>
      </w:r>
      <w:r w:rsidR="00437012">
        <w:rPr>
          <w:lang w:val="de-AT"/>
        </w:rPr>
        <w:t>c</w:t>
      </w:r>
      <w:r w:rsidRPr="00573DC5">
        <w:rPr>
          <w:lang w:val="de-AT"/>
        </w:rPr>
        <w:t>ation</w:t>
      </w:r>
      <w:bookmarkEnd w:id="107"/>
      <w:bookmarkEnd w:id="10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48D9F987" w14:textId="77777777" w:rsidR="005F0CA6" w:rsidRPr="005F0CA6" w:rsidRDefault="005F0CA6" w:rsidP="005F0CA6">
      <w:pPr>
        <w:shd w:val="clear" w:color="auto" w:fill="CCFF99"/>
        <w:rPr>
          <w:b/>
          <w:bCs/>
          <w:lang w:val="en-US"/>
        </w:rPr>
      </w:pPr>
      <w:r w:rsidRPr="005F0CA6">
        <w:rPr>
          <w:b/>
          <w:bCs/>
          <w:lang w:val="en-US"/>
        </w:rPr>
        <w:t>Specific LCA rules for concrete or concrete elements:</w:t>
      </w:r>
    </w:p>
    <w:p w14:paraId="6D469AD0" w14:textId="77777777" w:rsidR="005F0CA6" w:rsidRPr="005F0CA6" w:rsidRDefault="005F0CA6" w:rsidP="005F0CA6">
      <w:pPr>
        <w:shd w:val="clear" w:color="auto" w:fill="CCFF99"/>
        <w:rPr>
          <w:lang w:val="en-US"/>
        </w:rPr>
      </w:pPr>
    </w:p>
    <w:p w14:paraId="48AE178C" w14:textId="77777777" w:rsidR="005F0CA6" w:rsidRPr="005F0CA6" w:rsidRDefault="005F0CA6" w:rsidP="005F0CA6">
      <w:pPr>
        <w:shd w:val="clear" w:color="auto" w:fill="CCFF99"/>
        <w:rPr>
          <w:lang w:val="en-US"/>
        </w:rPr>
      </w:pPr>
      <w:r w:rsidRPr="005F0CA6">
        <w:rPr>
          <w:lang w:val="en-US"/>
        </w:rPr>
        <w:t>With regard to the balancing of secondary raw materials or the allocation of co-products, the following points must be observed:</w:t>
      </w:r>
    </w:p>
    <w:p w14:paraId="59CA249C" w14:textId="77777777" w:rsidR="005F0CA6" w:rsidRPr="005F0CA6" w:rsidRDefault="005F0CA6" w:rsidP="005F0CA6">
      <w:pPr>
        <w:shd w:val="clear" w:color="auto" w:fill="CCFF99"/>
        <w:rPr>
          <w:lang w:val="en-US"/>
        </w:rPr>
      </w:pPr>
    </w:p>
    <w:p w14:paraId="3AEB4AD7" w14:textId="77777777" w:rsidR="005F0CA6" w:rsidRPr="005F0CA6" w:rsidRDefault="005F0CA6" w:rsidP="005F0CA6">
      <w:pPr>
        <w:shd w:val="clear" w:color="auto" w:fill="CCFF99"/>
        <w:rPr>
          <w:lang w:val="en-US"/>
        </w:rPr>
      </w:pPr>
      <w:r w:rsidRPr="005F0CA6">
        <w:rPr>
          <w:lang w:val="en-US"/>
        </w:rPr>
        <w:t>• Balancing of secondary raw materials:</w:t>
      </w:r>
    </w:p>
    <w:p w14:paraId="6FA2EF99" w14:textId="77777777" w:rsidR="005F0CA6" w:rsidRPr="005F0CA6" w:rsidRDefault="005F0CA6" w:rsidP="005F0CA6">
      <w:pPr>
        <w:shd w:val="clear" w:color="auto" w:fill="CCFF99"/>
        <w:rPr>
          <w:lang w:val="en-US"/>
        </w:rPr>
      </w:pPr>
      <w:r w:rsidRPr="005F0CA6">
        <w:rPr>
          <w:lang w:val="en-US"/>
        </w:rPr>
        <w:t>o The system boundary for secondary raw materials is where they have reached the "end of waste properties". This system boundary is defined using the 4 criteria that describe the end of the waste properties (EN 15804 – Annex B).</w:t>
      </w:r>
    </w:p>
    <w:p w14:paraId="58CEA416" w14:textId="77777777" w:rsidR="005F0CA6" w:rsidRPr="005F0CA6" w:rsidRDefault="005F0CA6" w:rsidP="005F0CA6">
      <w:pPr>
        <w:shd w:val="clear" w:color="auto" w:fill="CCFF99"/>
        <w:rPr>
          <w:lang w:val="en-US"/>
        </w:rPr>
      </w:pPr>
      <w:r w:rsidRPr="005F0CA6">
        <w:rPr>
          <w:lang w:val="en-US"/>
        </w:rPr>
        <w:t>o Processes such as collection, transport and sorting of waste before reaching end-of-waste are part of the disposal system of the generating product system.</w:t>
      </w:r>
    </w:p>
    <w:p w14:paraId="0A79C23A" w14:textId="77777777" w:rsidR="005F0CA6" w:rsidRPr="005F0CA6" w:rsidRDefault="005F0CA6" w:rsidP="005F0CA6">
      <w:pPr>
        <w:shd w:val="clear" w:color="auto" w:fill="CCFF99"/>
        <w:rPr>
          <w:lang w:val="en-US"/>
        </w:rPr>
      </w:pPr>
    </w:p>
    <w:p w14:paraId="7C1CE390" w14:textId="77777777" w:rsidR="005F0CA6" w:rsidRPr="005F0CA6" w:rsidRDefault="005F0CA6" w:rsidP="005F0CA6">
      <w:pPr>
        <w:shd w:val="clear" w:color="auto" w:fill="CCFF99"/>
        <w:rPr>
          <w:lang w:val="en-US"/>
        </w:rPr>
      </w:pPr>
      <w:r w:rsidRPr="005F0CA6">
        <w:rPr>
          <w:lang w:val="en-US"/>
        </w:rPr>
        <w:t>• Co-product allocation:</w:t>
      </w:r>
    </w:p>
    <w:p w14:paraId="7B5309DD" w14:textId="77777777" w:rsidR="005F0CA6" w:rsidRPr="005F0CA6" w:rsidRDefault="005F0CA6" w:rsidP="005F0CA6">
      <w:pPr>
        <w:shd w:val="clear" w:color="auto" w:fill="CCFF99"/>
        <w:rPr>
          <w:lang w:val="en-US"/>
        </w:rPr>
      </w:pPr>
      <w:r w:rsidRPr="005F0CA6">
        <w:rPr>
          <w:lang w:val="en-US"/>
        </w:rPr>
        <w:t>o Products are outputs provided by the process that have positive economic value</w:t>
      </w:r>
    </w:p>
    <w:p w14:paraId="3BAE5B8C" w14:textId="77777777" w:rsidR="005F0CA6" w:rsidRPr="005F0CA6" w:rsidRDefault="005F0CA6" w:rsidP="005F0CA6">
      <w:pPr>
        <w:shd w:val="clear" w:color="auto" w:fill="CCFF99"/>
        <w:rPr>
          <w:lang w:val="en-US"/>
        </w:rPr>
      </w:pPr>
      <w:r w:rsidRPr="005F0CA6">
        <w:rPr>
          <w:lang w:val="en-US"/>
        </w:rPr>
        <w:t>o If co-products are created in the plant in addition to the analyzed (main) product, an allocation according to EN 15804 must be carried out.</w:t>
      </w:r>
    </w:p>
    <w:p w14:paraId="2AFAD1DE" w14:textId="77777777" w:rsidR="005F0CA6" w:rsidRPr="005F0CA6" w:rsidRDefault="005F0CA6" w:rsidP="005F0CA6">
      <w:pPr>
        <w:shd w:val="clear" w:color="auto" w:fill="CCFF99"/>
        <w:rPr>
          <w:lang w:val="en-US"/>
        </w:rPr>
      </w:pPr>
      <w:r w:rsidRPr="005F0CA6">
        <w:rPr>
          <w:lang w:val="en-US"/>
        </w:rPr>
        <w:t>o Co-products, which may have been excluded from the declaration and whose material flows cannot be calculated from the production data, are subject to the allocation rules of the "General rules for life cycle assessments and requirements for the background report - PCR Part A" of Bau EPD GmbH</w:t>
      </w:r>
    </w:p>
    <w:p w14:paraId="7351FA7A" w14:textId="77777777" w:rsidR="005F0CA6" w:rsidRPr="005F0CA6" w:rsidRDefault="005F0CA6" w:rsidP="005F0CA6">
      <w:pPr>
        <w:shd w:val="clear" w:color="auto" w:fill="CCFF99"/>
        <w:rPr>
          <w:lang w:val="en-US"/>
        </w:rPr>
      </w:pPr>
    </w:p>
    <w:p w14:paraId="2B030971" w14:textId="77777777" w:rsidR="005F0CA6" w:rsidRPr="005F0CA6" w:rsidRDefault="005F0CA6" w:rsidP="005F0CA6">
      <w:pPr>
        <w:shd w:val="clear" w:color="auto" w:fill="CCFF99"/>
        <w:rPr>
          <w:lang w:val="en-US"/>
        </w:rPr>
      </w:pPr>
      <w:r w:rsidRPr="005F0CA6">
        <w:rPr>
          <w:lang w:val="en-US"/>
        </w:rPr>
        <w:t>Excerpt from ÖNORM EN 16757 6.4.3.2 Allocation of co-products</w:t>
      </w:r>
    </w:p>
    <w:p w14:paraId="2E8DF5EA" w14:textId="77777777" w:rsidR="005F0CA6" w:rsidRPr="005F0CA6" w:rsidRDefault="005F0CA6" w:rsidP="005F0CA6">
      <w:pPr>
        <w:shd w:val="clear" w:color="auto" w:fill="CCFF99"/>
        <w:rPr>
          <w:lang w:val="en-US"/>
        </w:rPr>
      </w:pPr>
    </w:p>
    <w:p w14:paraId="37C470D8" w14:textId="171FDEE3" w:rsidR="00416672" w:rsidRDefault="005F0CA6" w:rsidP="005F0CA6">
      <w:pPr>
        <w:shd w:val="clear" w:color="auto" w:fill="CCFF99"/>
        <w:rPr>
          <w:lang w:val="en-US"/>
        </w:rPr>
      </w:pPr>
      <w:r w:rsidRPr="005F0CA6">
        <w:rPr>
          <w:lang w:val="en-US"/>
        </w:rPr>
        <w:t>For co-products in the production of concrete, the yield is mostly over 25%. Therefore, in such cases, the allocation according to EN 15804 must be based on economic values.</w:t>
      </w:r>
    </w:p>
    <w:p w14:paraId="0869D3E3" w14:textId="77777777" w:rsidR="00F9791A" w:rsidRPr="00437012" w:rsidRDefault="00F9791A" w:rsidP="00A71BAD">
      <w:pPr>
        <w:rPr>
          <w:lang w:val="en-GB"/>
        </w:rPr>
      </w:pPr>
      <w:bookmarkStart w:id="109" w:name="_Toc482175003"/>
    </w:p>
    <w:p w14:paraId="74CC02FE" w14:textId="54AB9094" w:rsidR="007E5B9E" w:rsidRPr="00896AA1" w:rsidRDefault="00437012" w:rsidP="000F55E9">
      <w:pPr>
        <w:pStyle w:val="berschrift2"/>
        <w:rPr>
          <w:lang w:val="en-GB"/>
        </w:rPr>
      </w:pPr>
      <w:bookmarkStart w:id="110" w:name="_Toc155096305"/>
      <w:bookmarkEnd w:id="109"/>
      <w:r>
        <w:rPr>
          <w:lang w:val="en-GB"/>
        </w:rPr>
        <w:t>Comparability</w:t>
      </w:r>
      <w:bookmarkEnd w:id="11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53D9F4C"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EF212F">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11" w:name="_Toc155096306"/>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1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12"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12"/>
    <w:p w14:paraId="70399FD3" w14:textId="77777777" w:rsidR="00E84B04" w:rsidRPr="00896AA1" w:rsidRDefault="00E84B04" w:rsidP="00E84B04">
      <w:pPr>
        <w:rPr>
          <w:lang w:val="en-GB"/>
        </w:rPr>
      </w:pPr>
    </w:p>
    <w:p w14:paraId="6DB545FB" w14:textId="62343297" w:rsidR="00E84B04" w:rsidRPr="00896AA1" w:rsidRDefault="00E84B04" w:rsidP="000F55E9">
      <w:pPr>
        <w:pStyle w:val="berschrift2"/>
        <w:rPr>
          <w:lang w:val="en-GB"/>
        </w:rPr>
      </w:pPr>
      <w:bookmarkStart w:id="113" w:name="_Toc482175005"/>
      <w:bookmarkStart w:id="114" w:name="_Hlk56600537"/>
      <w:bookmarkStart w:id="115" w:name="_Toc155096307"/>
      <w:r w:rsidRPr="00896AA1">
        <w:rPr>
          <w:lang w:val="en-GB"/>
        </w:rPr>
        <w:t>A1-A3</w:t>
      </w:r>
      <w:r w:rsidRPr="00896AA1">
        <w:rPr>
          <w:lang w:val="en-GB"/>
        </w:rPr>
        <w:tab/>
      </w:r>
      <w:bookmarkEnd w:id="113"/>
      <w:r w:rsidR="003E739B">
        <w:rPr>
          <w:lang w:val="en-GB"/>
        </w:rPr>
        <w:t>product stage</w:t>
      </w:r>
      <w:bookmarkEnd w:id="115"/>
    </w:p>
    <w:bookmarkEnd w:id="114"/>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16" w:name="_Hlk56766196"/>
      <w:r w:rsidRPr="007E768B">
        <w:rPr>
          <w:lang w:val="en-GB"/>
        </w:rPr>
        <w:lastRenderedPageBreak/>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16"/>
    <w:p w14:paraId="3E10FB36" w14:textId="77777777" w:rsidR="00E84B04" w:rsidRPr="007E768B" w:rsidRDefault="00E84B04" w:rsidP="00E84B04">
      <w:pPr>
        <w:rPr>
          <w:lang w:val="en-GB"/>
        </w:rPr>
      </w:pPr>
    </w:p>
    <w:p w14:paraId="2C821478" w14:textId="12D5F463" w:rsidR="00E84B04" w:rsidRPr="00896AA1" w:rsidRDefault="00E84B04" w:rsidP="000F55E9">
      <w:pPr>
        <w:pStyle w:val="berschrift2"/>
        <w:rPr>
          <w:lang w:val="en-GB"/>
        </w:rPr>
      </w:pPr>
      <w:bookmarkStart w:id="117" w:name="_Toc482175006"/>
      <w:bookmarkStart w:id="118" w:name="_Toc155096308"/>
      <w:r w:rsidRPr="00896AA1">
        <w:rPr>
          <w:lang w:val="en-GB"/>
        </w:rPr>
        <w:t>A4-A5</w:t>
      </w:r>
      <w:r w:rsidRPr="00896AA1">
        <w:rPr>
          <w:lang w:val="en-GB"/>
        </w:rPr>
        <w:tab/>
      </w:r>
      <w:bookmarkEnd w:id="117"/>
      <w:r w:rsidR="003110FA">
        <w:rPr>
          <w:lang w:val="en-GB"/>
        </w:rPr>
        <w:t>Construction process stage</w:t>
      </w:r>
      <w:bookmarkEnd w:id="11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1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19"/>
    </w:p>
    <w:p w14:paraId="73C778E2" w14:textId="77777777" w:rsidR="00DB0C62" w:rsidRPr="003E4E21" w:rsidRDefault="00DB0C62" w:rsidP="007E768B">
      <w:pPr>
        <w:pStyle w:val="Beschriftung"/>
        <w:rPr>
          <w:lang w:val="en-GB"/>
        </w:rPr>
      </w:pPr>
    </w:p>
    <w:p w14:paraId="6AB82B1B" w14:textId="25B80B5C" w:rsidR="00E84B04" w:rsidRPr="00DB0C62" w:rsidRDefault="00DB0C62" w:rsidP="00DB0C62">
      <w:pPr>
        <w:pStyle w:val="Beschriftung"/>
        <w:rPr>
          <w:lang w:val="en-GB"/>
        </w:rPr>
      </w:pPr>
      <w:bookmarkStart w:id="120" w:name="_Toc155096257"/>
      <w:r w:rsidRPr="00DB0C62">
        <w:rPr>
          <w:lang w:val="en-GB"/>
        </w:rPr>
        <w:t xml:space="preserve">Table </w:t>
      </w:r>
      <w:r>
        <w:fldChar w:fldCharType="begin"/>
      </w:r>
      <w:r w:rsidRPr="00DB0C62">
        <w:rPr>
          <w:lang w:val="en-GB"/>
        </w:rPr>
        <w:instrText xml:space="preserve"> SEQ Tabelle \* ARABIC </w:instrText>
      </w:r>
      <w:r>
        <w:fldChar w:fldCharType="separate"/>
      </w:r>
      <w:r w:rsidR="00255FF0">
        <w:rPr>
          <w:noProof/>
          <w:lang w:val="en-GB"/>
        </w:rPr>
        <w:t>10</w:t>
      </w:r>
      <w:r>
        <w:fldChar w:fldCharType="end"/>
      </w:r>
      <w:r w:rsidR="007E768B" w:rsidRPr="00DB0C62">
        <w:rPr>
          <w:lang w:val="en-GB"/>
        </w:rPr>
        <w:t xml:space="preserve">: </w:t>
      </w:r>
      <w:r w:rsidR="00E84B04" w:rsidRPr="00DB0C62">
        <w:rPr>
          <w:lang w:val="en-GB"/>
        </w:rPr>
        <w:t xml:space="preserve"> </w:t>
      </w:r>
      <w:bookmarkStart w:id="12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20"/>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8D3887"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2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77777777" w:rsidR="007E768B" w:rsidRPr="00105E03" w:rsidRDefault="007E768B" w:rsidP="00DC7EB8">
            <w:pPr>
              <w:jc w:val="center"/>
              <w:rPr>
                <w:b/>
                <w:lang w:val="en-GB"/>
              </w:rPr>
            </w:pPr>
            <w:r w:rsidRPr="004B40B6">
              <w:rPr>
                <w:b/>
                <w:lang w:val="en-GB"/>
              </w:rPr>
              <w:t>Quantity per m</w:t>
            </w:r>
            <w:r w:rsidRPr="004B40B6">
              <w:rPr>
                <w:b/>
                <w:vertAlign w:val="superscript"/>
                <w:lang w:val="en-GB"/>
              </w:rPr>
              <w:t>3</w:t>
            </w:r>
            <w:r>
              <w:rPr>
                <w:b/>
                <w:lang w:val="en-GB"/>
              </w:rPr>
              <w:br/>
              <w:t>insulation</w:t>
            </w:r>
            <w:r w:rsidRPr="004B40B6">
              <w:rPr>
                <w:b/>
                <w:lang w:val="en-GB"/>
              </w:rPr>
              <w:t xml:space="preserve"> material</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2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22"/>
    </w:p>
    <w:p w14:paraId="5BE0C914" w14:textId="77777777" w:rsidR="000D1E46" w:rsidRPr="000D1E46" w:rsidRDefault="000D1E46" w:rsidP="000D1E46">
      <w:pPr>
        <w:rPr>
          <w:b/>
          <w:lang w:val="en-GB"/>
        </w:rPr>
      </w:pPr>
      <w:bookmarkStart w:id="124" w:name="_Toc482175007"/>
      <w:bookmarkEnd w:id="123"/>
      <w:r w:rsidRPr="000D1E46">
        <w:rPr>
          <w:b/>
          <w:lang w:val="en-GB"/>
        </w:rPr>
        <w:t>Specific note on creating an EPD for concrete or concrete elements:</w:t>
      </w:r>
    </w:p>
    <w:p w14:paraId="598EE73F" w14:textId="77777777" w:rsidR="000D1E46" w:rsidRPr="000D1E46" w:rsidRDefault="000D1E46" w:rsidP="000D1E46">
      <w:pPr>
        <w:shd w:val="clear" w:color="auto" w:fill="CCFFFF"/>
        <w:rPr>
          <w:bCs/>
          <w:lang w:val="en-GB"/>
        </w:rPr>
      </w:pPr>
    </w:p>
    <w:p w14:paraId="5A4A33B4" w14:textId="6D08260C" w:rsidR="000D1E46" w:rsidRPr="000D1E46" w:rsidRDefault="00D21B47" w:rsidP="000D1E46">
      <w:pPr>
        <w:shd w:val="clear" w:color="auto" w:fill="CCFFFF"/>
        <w:rPr>
          <w:bCs/>
          <w:lang w:val="en-GB"/>
        </w:rPr>
      </w:pPr>
      <w:r>
        <w:rPr>
          <w:bCs/>
          <w:lang w:val="en-GB"/>
        </w:rPr>
        <w:t>Table based on</w:t>
      </w:r>
      <w:r w:rsidRPr="000D1E46">
        <w:rPr>
          <w:bCs/>
          <w:lang w:val="en-GB"/>
        </w:rPr>
        <w:t xml:space="preserve"> </w:t>
      </w:r>
      <w:r w:rsidR="000D1E46" w:rsidRPr="000D1E46">
        <w:rPr>
          <w:bCs/>
          <w:lang w:val="en-GB"/>
        </w:rPr>
        <w:t>from  EN 16757</w:t>
      </w:r>
      <w:r>
        <w:rPr>
          <w:bCs/>
          <w:lang w:val="en-GB"/>
        </w:rPr>
        <w:t>:</w:t>
      </w:r>
    </w:p>
    <w:p w14:paraId="6BAE55BB" w14:textId="77777777" w:rsidR="000D1E46" w:rsidRPr="000D1E46" w:rsidRDefault="000D1E46" w:rsidP="000D1E46">
      <w:pPr>
        <w:shd w:val="clear" w:color="auto" w:fill="CCFFFF"/>
        <w:rPr>
          <w:bCs/>
          <w:lang w:val="en-GB"/>
        </w:rPr>
      </w:pPr>
    </w:p>
    <w:p w14:paraId="4A3F630A" w14:textId="3ADB22E9" w:rsidR="00120C58" w:rsidRDefault="000D1E46" w:rsidP="000D1E46">
      <w:pPr>
        <w:shd w:val="clear" w:color="auto" w:fill="CCFFFF"/>
        <w:rPr>
          <w:bCs/>
          <w:lang w:val="en-GB"/>
        </w:rPr>
      </w:pPr>
      <w:r w:rsidRPr="000D1E46">
        <w:rPr>
          <w:bCs/>
          <w:lang w:val="en-GB"/>
        </w:rPr>
        <w:t>Table 8 from ÖNORM EN 15804 is replaced by Table 11 and Table 12 for ready-mixed and site-mixed concrete or for concrete elements.</w:t>
      </w:r>
    </w:p>
    <w:p w14:paraId="6594AFAB" w14:textId="4E92BD0D" w:rsidR="00D21B47" w:rsidRPr="000D1E46" w:rsidRDefault="00D21B47" w:rsidP="000D1E46">
      <w:pPr>
        <w:shd w:val="clear" w:color="auto" w:fill="CCFFFF"/>
        <w:rPr>
          <w:bCs/>
          <w:lang w:val="en-GB"/>
        </w:rPr>
      </w:pPr>
      <w:r w:rsidRPr="00D21B47">
        <w:rPr>
          <w:bCs/>
          <w:lang w:val="en-GB"/>
        </w:rPr>
        <w:t>Additions for technical components were made by Bau EPD GmbH.</w:t>
      </w:r>
    </w:p>
    <w:p w14:paraId="03D70A55" w14:textId="63BEA6DC" w:rsidR="000D1E46" w:rsidRDefault="000D1E46" w:rsidP="000D1E46">
      <w:pPr>
        <w:rPr>
          <w:lang w:val="en-GB"/>
        </w:rPr>
      </w:pPr>
    </w:p>
    <w:p w14:paraId="042E1B7E" w14:textId="77777777" w:rsidR="00645028" w:rsidRPr="000D1E46" w:rsidRDefault="00645028" w:rsidP="000D1E46">
      <w:pPr>
        <w:rPr>
          <w:lang w:val="en-GB"/>
        </w:rPr>
      </w:pPr>
    </w:p>
    <w:p w14:paraId="7CC75125" w14:textId="39FC1822" w:rsidR="00120C58" w:rsidRPr="000D1E46" w:rsidRDefault="00120C58" w:rsidP="00120C58">
      <w:pPr>
        <w:pStyle w:val="Beschriftung"/>
        <w:shd w:val="clear" w:color="auto" w:fill="CCFFFF"/>
        <w:rPr>
          <w:lang w:val="en-GB"/>
        </w:rPr>
      </w:pPr>
      <w:bookmarkStart w:id="125" w:name="_Ref350433165"/>
      <w:bookmarkStart w:id="126" w:name="_Toc350607320"/>
      <w:bookmarkStart w:id="127" w:name="_Toc81487399"/>
      <w:bookmarkStart w:id="128" w:name="_Toc155096258"/>
      <w:r w:rsidRPr="000D1E46">
        <w:rPr>
          <w:lang w:val="en-GB"/>
        </w:rPr>
        <w:t xml:space="preserve">Table </w:t>
      </w:r>
      <w:r w:rsidRPr="00804C27">
        <w:rPr>
          <w:lang w:val="de-CH"/>
        </w:rPr>
        <w:fldChar w:fldCharType="begin"/>
      </w:r>
      <w:r w:rsidRPr="000D1E46">
        <w:rPr>
          <w:lang w:val="en-GB"/>
        </w:rPr>
        <w:instrText xml:space="preserve"> SEQ Tabelle \* ARABIC </w:instrText>
      </w:r>
      <w:r w:rsidRPr="00804C27">
        <w:rPr>
          <w:lang w:val="de-CH"/>
        </w:rPr>
        <w:fldChar w:fldCharType="separate"/>
      </w:r>
      <w:r w:rsidR="00255FF0">
        <w:rPr>
          <w:noProof/>
          <w:lang w:val="en-GB"/>
        </w:rPr>
        <w:t>11</w:t>
      </w:r>
      <w:r w:rsidRPr="00804C27">
        <w:rPr>
          <w:lang w:val="de-CH"/>
        </w:rPr>
        <w:fldChar w:fldCharType="end"/>
      </w:r>
      <w:bookmarkEnd w:id="125"/>
      <w:r w:rsidRPr="000D1E46">
        <w:rPr>
          <w:lang w:val="en-GB"/>
        </w:rPr>
        <w:t xml:space="preserve">: </w:t>
      </w:r>
      <w:bookmarkEnd w:id="126"/>
      <w:bookmarkEnd w:id="127"/>
      <w:r w:rsidR="000D1E46" w:rsidRPr="000D1E46">
        <w:rPr>
          <w:lang w:val="en-GB"/>
        </w:rPr>
        <w:t>Description of the scenario "Installation in the building (A5)" for ready-mixed and site-mixed concrete</w:t>
      </w:r>
      <w:bookmarkEnd w:id="12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554"/>
        <w:gridCol w:w="1028"/>
        <w:gridCol w:w="2222"/>
      </w:tblGrid>
      <w:tr w:rsidR="00F41B19" w:rsidRPr="00F41B19" w14:paraId="7DFBACB1" w14:textId="77777777" w:rsidTr="00F41B19">
        <w:tc>
          <w:tcPr>
            <w:tcW w:w="6554" w:type="dxa"/>
            <w:tcBorders>
              <w:bottom w:val="single" w:sz="4" w:space="0" w:color="000000"/>
              <w:right w:val="single" w:sz="4" w:space="0" w:color="auto"/>
            </w:tcBorders>
            <w:shd w:val="clear" w:color="auto" w:fill="CCFFFF"/>
            <w:vAlign w:val="center"/>
          </w:tcPr>
          <w:p w14:paraId="0580E278" w14:textId="3F895474" w:rsidR="00F41B19" w:rsidRPr="00F41B19" w:rsidRDefault="00F41B19" w:rsidP="00F41B19">
            <w:pPr>
              <w:rPr>
                <w:b/>
                <w:lang w:val="en-GB"/>
              </w:rPr>
            </w:pPr>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1028" w:type="dxa"/>
            <w:tcBorders>
              <w:left w:val="single" w:sz="4" w:space="0" w:color="auto"/>
            </w:tcBorders>
            <w:shd w:val="clear" w:color="auto" w:fill="CCFFFF"/>
            <w:vAlign w:val="center"/>
          </w:tcPr>
          <w:p w14:paraId="3C7CC9F8" w14:textId="6F14B047" w:rsidR="00F41B19" w:rsidRPr="00F41B19" w:rsidRDefault="00F41B19" w:rsidP="00F41B19">
            <w:pPr>
              <w:jc w:val="center"/>
              <w:rPr>
                <w:b/>
                <w:lang w:val="en-GB"/>
              </w:rPr>
            </w:pPr>
            <w:r>
              <w:rPr>
                <w:b/>
                <w:lang w:val="en-GB"/>
              </w:rPr>
              <w:t>value</w:t>
            </w:r>
          </w:p>
        </w:tc>
        <w:tc>
          <w:tcPr>
            <w:tcW w:w="2222" w:type="dxa"/>
            <w:shd w:val="clear" w:color="auto" w:fill="CCFFFF"/>
            <w:vAlign w:val="center"/>
          </w:tcPr>
          <w:p w14:paraId="1A5D07A9" w14:textId="463DE899" w:rsidR="00F41B19" w:rsidRPr="00F41B19" w:rsidRDefault="00F41B19" w:rsidP="00F41B19">
            <w:pPr>
              <w:jc w:val="center"/>
              <w:rPr>
                <w:b/>
                <w:lang w:val="en-GB"/>
              </w:rPr>
            </w:pPr>
            <w:r w:rsidRPr="004B40B6">
              <w:rPr>
                <w:b/>
                <w:lang w:val="en-GB"/>
              </w:rPr>
              <w:t xml:space="preserve">Quantity per </w:t>
            </w:r>
            <w:r w:rsidR="00D27DB1">
              <w:rPr>
                <w:b/>
                <w:lang w:val="en-GB"/>
              </w:rPr>
              <w:t>unit</w:t>
            </w:r>
          </w:p>
        </w:tc>
      </w:tr>
      <w:tr w:rsidR="00645028" w:rsidRPr="00A950AD" w14:paraId="0AB44CDC" w14:textId="77777777" w:rsidTr="00F41B19">
        <w:tc>
          <w:tcPr>
            <w:tcW w:w="6554" w:type="dxa"/>
            <w:tcBorders>
              <w:right w:val="single" w:sz="4" w:space="0" w:color="auto"/>
            </w:tcBorders>
            <w:shd w:val="clear" w:color="auto" w:fill="CCFFFF"/>
          </w:tcPr>
          <w:p w14:paraId="3B1CFB63" w14:textId="0C5473F0" w:rsidR="00645028" w:rsidRPr="00A950AD" w:rsidRDefault="00645028" w:rsidP="00645028">
            <w:pPr>
              <w:rPr>
                <w:lang w:val="de-CH"/>
              </w:rPr>
            </w:pPr>
            <w:r w:rsidRPr="00645028">
              <w:rPr>
                <w:lang w:val="en-GB"/>
              </w:rPr>
              <w:t>rebar a)</w:t>
            </w:r>
          </w:p>
        </w:tc>
        <w:tc>
          <w:tcPr>
            <w:tcW w:w="1028" w:type="dxa"/>
            <w:tcBorders>
              <w:left w:val="single" w:sz="4" w:space="0" w:color="auto"/>
            </w:tcBorders>
            <w:shd w:val="clear" w:color="auto" w:fill="CCFFFF"/>
          </w:tcPr>
          <w:p w14:paraId="61E4CCD2" w14:textId="77777777" w:rsidR="00645028" w:rsidRPr="00A950AD" w:rsidRDefault="00645028" w:rsidP="00645028">
            <w:pPr>
              <w:jc w:val="center"/>
              <w:rPr>
                <w:lang w:val="de-CH"/>
              </w:rPr>
            </w:pPr>
          </w:p>
        </w:tc>
        <w:tc>
          <w:tcPr>
            <w:tcW w:w="2222" w:type="dxa"/>
            <w:shd w:val="clear" w:color="auto" w:fill="CCFFFF"/>
            <w:vAlign w:val="center"/>
          </w:tcPr>
          <w:p w14:paraId="2192758C" w14:textId="77777777" w:rsidR="00645028" w:rsidRPr="00A950AD" w:rsidRDefault="00645028" w:rsidP="00645028">
            <w:pPr>
              <w:jc w:val="center"/>
              <w:rPr>
                <w:lang w:val="de-CH"/>
              </w:rPr>
            </w:pPr>
            <w:r w:rsidRPr="00A950AD">
              <w:rPr>
                <w:lang w:val="de-CH"/>
              </w:rPr>
              <w:t>kg</w:t>
            </w:r>
          </w:p>
        </w:tc>
      </w:tr>
      <w:tr w:rsidR="00D21B47" w:rsidRPr="00E01C94" w14:paraId="6A1A618C" w14:textId="77777777" w:rsidTr="00F41B19">
        <w:tc>
          <w:tcPr>
            <w:tcW w:w="6554" w:type="dxa"/>
            <w:tcBorders>
              <w:right w:val="single" w:sz="4" w:space="0" w:color="auto"/>
            </w:tcBorders>
            <w:shd w:val="clear" w:color="auto" w:fill="CCFFFF"/>
          </w:tcPr>
          <w:p w14:paraId="37ECFB80" w14:textId="63500D60" w:rsidR="00D21B47" w:rsidRPr="00645028" w:rsidRDefault="00D21B47" w:rsidP="00645028">
            <w:pPr>
              <w:rPr>
                <w:lang w:val="en-GB"/>
              </w:rPr>
            </w:pPr>
            <w:r w:rsidRPr="00D21B47">
              <w:rPr>
                <w:lang w:val="en-GB"/>
              </w:rPr>
              <w:t>Technical components type and quantity</w:t>
            </w:r>
          </w:p>
        </w:tc>
        <w:tc>
          <w:tcPr>
            <w:tcW w:w="1028" w:type="dxa"/>
            <w:tcBorders>
              <w:left w:val="single" w:sz="4" w:space="0" w:color="auto"/>
            </w:tcBorders>
            <w:shd w:val="clear" w:color="auto" w:fill="CCFFFF"/>
          </w:tcPr>
          <w:p w14:paraId="1979420E" w14:textId="77777777" w:rsidR="00D21B47" w:rsidRPr="00E01C94" w:rsidRDefault="00D21B47" w:rsidP="00645028">
            <w:pPr>
              <w:jc w:val="center"/>
              <w:rPr>
                <w:lang w:val="en-GB"/>
              </w:rPr>
            </w:pPr>
          </w:p>
        </w:tc>
        <w:tc>
          <w:tcPr>
            <w:tcW w:w="2222" w:type="dxa"/>
            <w:shd w:val="clear" w:color="auto" w:fill="CCFFFF"/>
            <w:vAlign w:val="center"/>
          </w:tcPr>
          <w:p w14:paraId="5BE7E3C8" w14:textId="16474B88" w:rsidR="00D21B47" w:rsidRPr="00E01C94" w:rsidRDefault="00D21B47" w:rsidP="00645028">
            <w:pPr>
              <w:jc w:val="center"/>
              <w:rPr>
                <w:lang w:val="en-GB"/>
              </w:rPr>
            </w:pPr>
            <w:r>
              <w:rPr>
                <w:lang w:val="en-GB"/>
              </w:rPr>
              <w:t>Kg/pieces/m</w:t>
            </w:r>
          </w:p>
        </w:tc>
      </w:tr>
      <w:tr w:rsidR="00645028" w:rsidRPr="00A950AD" w14:paraId="35C60572" w14:textId="77777777" w:rsidTr="00F41B19">
        <w:tc>
          <w:tcPr>
            <w:tcW w:w="6554" w:type="dxa"/>
            <w:tcBorders>
              <w:right w:val="single" w:sz="4" w:space="0" w:color="auto"/>
            </w:tcBorders>
            <w:shd w:val="clear" w:color="auto" w:fill="CCFFFF"/>
          </w:tcPr>
          <w:p w14:paraId="41F554F6" w14:textId="0C3F1629" w:rsidR="00645028" w:rsidRPr="00645028" w:rsidRDefault="00645028" w:rsidP="00645028">
            <w:pPr>
              <w:rPr>
                <w:lang w:val="en-GB"/>
              </w:rPr>
            </w:pPr>
            <w:r w:rsidRPr="00645028">
              <w:rPr>
                <w:lang w:val="en-GB"/>
              </w:rPr>
              <w:t>formwork (material, e.g. wood, steel)</w:t>
            </w:r>
          </w:p>
        </w:tc>
        <w:tc>
          <w:tcPr>
            <w:tcW w:w="1028" w:type="dxa"/>
            <w:tcBorders>
              <w:left w:val="single" w:sz="4" w:space="0" w:color="auto"/>
            </w:tcBorders>
            <w:shd w:val="clear" w:color="auto" w:fill="CCFFFF"/>
          </w:tcPr>
          <w:p w14:paraId="7BC92E51" w14:textId="77777777" w:rsidR="00645028" w:rsidRPr="00645028" w:rsidRDefault="00645028" w:rsidP="00645028">
            <w:pPr>
              <w:jc w:val="center"/>
              <w:rPr>
                <w:lang w:val="en-GB"/>
              </w:rPr>
            </w:pPr>
          </w:p>
        </w:tc>
        <w:tc>
          <w:tcPr>
            <w:tcW w:w="2222" w:type="dxa"/>
            <w:shd w:val="clear" w:color="auto" w:fill="CCFFFF"/>
            <w:vAlign w:val="center"/>
          </w:tcPr>
          <w:p w14:paraId="7002C82B" w14:textId="77777777" w:rsidR="00645028" w:rsidRPr="00A950AD" w:rsidRDefault="00645028" w:rsidP="00645028">
            <w:pPr>
              <w:jc w:val="center"/>
              <w:rPr>
                <w:lang w:val="de-CH"/>
              </w:rPr>
            </w:pPr>
            <w:r w:rsidRPr="00A950AD">
              <w:rPr>
                <w:lang w:val="de-CH"/>
              </w:rPr>
              <w:t>kg</w:t>
            </w:r>
          </w:p>
        </w:tc>
      </w:tr>
      <w:tr w:rsidR="00645028" w:rsidRPr="008D3887" w14:paraId="1FBAC4CC" w14:textId="77777777" w:rsidTr="00F41B19">
        <w:tc>
          <w:tcPr>
            <w:tcW w:w="6554" w:type="dxa"/>
            <w:tcBorders>
              <w:right w:val="single" w:sz="4" w:space="0" w:color="auto"/>
            </w:tcBorders>
            <w:shd w:val="clear" w:color="auto" w:fill="CCFFFF"/>
          </w:tcPr>
          <w:p w14:paraId="08CBA894" w14:textId="5AC949A7" w:rsidR="00645028" w:rsidRPr="00645028" w:rsidRDefault="00645028" w:rsidP="00645028">
            <w:pPr>
              <w:rPr>
                <w:lang w:val="en-GB"/>
              </w:rPr>
            </w:pPr>
            <w:r w:rsidRPr="00645028">
              <w:rPr>
                <w:lang w:val="en-GB"/>
              </w:rPr>
              <w:t>Number of times the formwork is reused</w:t>
            </w:r>
          </w:p>
        </w:tc>
        <w:tc>
          <w:tcPr>
            <w:tcW w:w="1028" w:type="dxa"/>
            <w:tcBorders>
              <w:left w:val="single" w:sz="4" w:space="0" w:color="auto"/>
            </w:tcBorders>
            <w:shd w:val="clear" w:color="auto" w:fill="CCFFFF"/>
          </w:tcPr>
          <w:p w14:paraId="080EF828" w14:textId="77777777" w:rsidR="00645028" w:rsidRPr="00645028" w:rsidRDefault="00645028" w:rsidP="00645028">
            <w:pPr>
              <w:jc w:val="center"/>
              <w:rPr>
                <w:lang w:val="en-GB"/>
              </w:rPr>
            </w:pPr>
          </w:p>
        </w:tc>
        <w:tc>
          <w:tcPr>
            <w:tcW w:w="2222" w:type="dxa"/>
            <w:shd w:val="clear" w:color="auto" w:fill="CCFFFF"/>
            <w:vAlign w:val="center"/>
          </w:tcPr>
          <w:p w14:paraId="4152C776" w14:textId="77777777" w:rsidR="00645028" w:rsidRPr="00645028" w:rsidRDefault="00645028" w:rsidP="00645028">
            <w:pPr>
              <w:jc w:val="center"/>
              <w:rPr>
                <w:lang w:val="en-GB"/>
              </w:rPr>
            </w:pPr>
          </w:p>
        </w:tc>
      </w:tr>
      <w:tr w:rsidR="00645028" w:rsidRPr="00A950AD" w14:paraId="55218E1C" w14:textId="77777777" w:rsidTr="00F41B19">
        <w:tc>
          <w:tcPr>
            <w:tcW w:w="6554" w:type="dxa"/>
            <w:tcBorders>
              <w:right w:val="single" w:sz="4" w:space="0" w:color="auto"/>
            </w:tcBorders>
            <w:shd w:val="clear" w:color="auto" w:fill="CCFFFF"/>
          </w:tcPr>
          <w:p w14:paraId="5B1C9229" w14:textId="72D82976" w:rsidR="00645028" w:rsidRPr="00645028" w:rsidRDefault="00645028" w:rsidP="00645028">
            <w:pPr>
              <w:rPr>
                <w:lang w:val="en-GB"/>
              </w:rPr>
            </w:pPr>
            <w:r w:rsidRPr="00645028">
              <w:rPr>
                <w:lang w:val="en-GB"/>
              </w:rPr>
              <w:t>Falsework (material, e.g. wood, steel)</w:t>
            </w:r>
          </w:p>
        </w:tc>
        <w:tc>
          <w:tcPr>
            <w:tcW w:w="1028" w:type="dxa"/>
            <w:tcBorders>
              <w:left w:val="single" w:sz="4" w:space="0" w:color="auto"/>
            </w:tcBorders>
            <w:shd w:val="clear" w:color="auto" w:fill="CCFFFF"/>
          </w:tcPr>
          <w:p w14:paraId="722016BE" w14:textId="77777777" w:rsidR="00645028" w:rsidRPr="00645028" w:rsidRDefault="00645028" w:rsidP="00645028">
            <w:pPr>
              <w:jc w:val="center"/>
              <w:rPr>
                <w:lang w:val="en-GB"/>
              </w:rPr>
            </w:pPr>
          </w:p>
        </w:tc>
        <w:tc>
          <w:tcPr>
            <w:tcW w:w="2222" w:type="dxa"/>
            <w:shd w:val="clear" w:color="auto" w:fill="CCFFFF"/>
            <w:vAlign w:val="center"/>
          </w:tcPr>
          <w:p w14:paraId="54156DC9" w14:textId="77777777" w:rsidR="00645028" w:rsidRPr="00A950AD" w:rsidRDefault="00645028" w:rsidP="00645028">
            <w:pPr>
              <w:jc w:val="center"/>
              <w:rPr>
                <w:lang w:val="de-CH"/>
              </w:rPr>
            </w:pPr>
            <w:r w:rsidRPr="00A950AD">
              <w:rPr>
                <w:lang w:val="de-CH"/>
              </w:rPr>
              <w:t>kg</w:t>
            </w:r>
          </w:p>
        </w:tc>
      </w:tr>
      <w:tr w:rsidR="00645028" w:rsidRPr="00A950AD" w14:paraId="2081D6DC" w14:textId="77777777" w:rsidTr="00F41B19">
        <w:tc>
          <w:tcPr>
            <w:tcW w:w="6554" w:type="dxa"/>
            <w:tcBorders>
              <w:right w:val="single" w:sz="4" w:space="0" w:color="auto"/>
            </w:tcBorders>
            <w:shd w:val="clear" w:color="auto" w:fill="CCFFFF"/>
          </w:tcPr>
          <w:p w14:paraId="0355BD10" w14:textId="5C434740" w:rsidR="00645028" w:rsidRPr="00A950AD" w:rsidRDefault="00645028" w:rsidP="00645028">
            <w:pPr>
              <w:rPr>
                <w:lang w:val="de-CH"/>
              </w:rPr>
            </w:pPr>
            <w:r w:rsidRPr="00645028">
              <w:rPr>
                <w:lang w:val="en-GB"/>
              </w:rPr>
              <w:t>Number of falsework reuses</w:t>
            </w:r>
          </w:p>
        </w:tc>
        <w:tc>
          <w:tcPr>
            <w:tcW w:w="1028" w:type="dxa"/>
            <w:tcBorders>
              <w:left w:val="single" w:sz="4" w:space="0" w:color="auto"/>
            </w:tcBorders>
            <w:shd w:val="clear" w:color="auto" w:fill="CCFFFF"/>
          </w:tcPr>
          <w:p w14:paraId="0B42D014" w14:textId="77777777" w:rsidR="00645028" w:rsidRPr="00A950AD" w:rsidRDefault="00645028" w:rsidP="00645028">
            <w:pPr>
              <w:jc w:val="center"/>
              <w:rPr>
                <w:lang w:val="de-CH"/>
              </w:rPr>
            </w:pPr>
          </w:p>
        </w:tc>
        <w:tc>
          <w:tcPr>
            <w:tcW w:w="2222" w:type="dxa"/>
            <w:shd w:val="clear" w:color="auto" w:fill="CCFFFF"/>
            <w:vAlign w:val="center"/>
          </w:tcPr>
          <w:p w14:paraId="1D354AC3" w14:textId="77777777" w:rsidR="00645028" w:rsidRPr="00A950AD" w:rsidRDefault="00645028" w:rsidP="00645028">
            <w:pPr>
              <w:jc w:val="center"/>
              <w:rPr>
                <w:lang w:val="de-CH"/>
              </w:rPr>
            </w:pPr>
          </w:p>
        </w:tc>
      </w:tr>
      <w:tr w:rsidR="00645028" w:rsidRPr="00A950AD" w14:paraId="62903DE4" w14:textId="77777777" w:rsidTr="00F41B19">
        <w:tc>
          <w:tcPr>
            <w:tcW w:w="6554" w:type="dxa"/>
            <w:tcBorders>
              <w:right w:val="single" w:sz="4" w:space="0" w:color="auto"/>
            </w:tcBorders>
            <w:shd w:val="clear" w:color="auto" w:fill="CCFFFF"/>
          </w:tcPr>
          <w:p w14:paraId="301C7C5B" w14:textId="5E041B77" w:rsidR="00645028" w:rsidRPr="00645028" w:rsidRDefault="00645028" w:rsidP="00645028">
            <w:pPr>
              <w:rPr>
                <w:lang w:val="en-GB"/>
              </w:rPr>
            </w:pPr>
            <w:r w:rsidRPr="00645028">
              <w:rPr>
                <w:lang w:val="en-GB"/>
              </w:rPr>
              <w:t>Auxiliary materials for installation (e.g. release agents, hardening agents, inserts a))</w:t>
            </w:r>
          </w:p>
        </w:tc>
        <w:tc>
          <w:tcPr>
            <w:tcW w:w="1028" w:type="dxa"/>
            <w:tcBorders>
              <w:left w:val="single" w:sz="4" w:space="0" w:color="auto"/>
            </w:tcBorders>
            <w:shd w:val="clear" w:color="auto" w:fill="CCFFFF"/>
          </w:tcPr>
          <w:p w14:paraId="4FDB7F02" w14:textId="77777777" w:rsidR="00645028" w:rsidRPr="00645028" w:rsidRDefault="00645028" w:rsidP="00645028">
            <w:pPr>
              <w:jc w:val="center"/>
              <w:rPr>
                <w:lang w:val="en-GB"/>
              </w:rPr>
            </w:pPr>
          </w:p>
        </w:tc>
        <w:tc>
          <w:tcPr>
            <w:tcW w:w="2222" w:type="dxa"/>
            <w:shd w:val="clear" w:color="auto" w:fill="CCFFFF"/>
            <w:vAlign w:val="center"/>
          </w:tcPr>
          <w:p w14:paraId="32A4424C" w14:textId="77777777" w:rsidR="00645028" w:rsidRPr="00A950AD" w:rsidRDefault="00645028" w:rsidP="00645028">
            <w:pPr>
              <w:jc w:val="center"/>
              <w:rPr>
                <w:lang w:val="de-CH"/>
              </w:rPr>
            </w:pPr>
            <w:r w:rsidRPr="00A950AD">
              <w:rPr>
                <w:lang w:val="de-CH"/>
              </w:rPr>
              <w:t>kg</w:t>
            </w:r>
          </w:p>
        </w:tc>
      </w:tr>
      <w:tr w:rsidR="00645028" w:rsidRPr="00A950AD" w14:paraId="48493251" w14:textId="77777777" w:rsidTr="00F41B19">
        <w:tc>
          <w:tcPr>
            <w:tcW w:w="6554" w:type="dxa"/>
            <w:tcBorders>
              <w:right w:val="single" w:sz="4" w:space="0" w:color="auto"/>
            </w:tcBorders>
            <w:shd w:val="clear" w:color="auto" w:fill="CCFFFF"/>
          </w:tcPr>
          <w:p w14:paraId="52A33D54" w14:textId="00D0304B" w:rsidR="00645028" w:rsidRPr="00A950AD" w:rsidRDefault="00645028" w:rsidP="00645028">
            <w:pPr>
              <w:rPr>
                <w:lang w:val="de-CH"/>
              </w:rPr>
            </w:pPr>
            <w:r w:rsidRPr="00645028">
              <w:rPr>
                <w:lang w:val="en-GB"/>
              </w:rPr>
              <w:t>water demand</w:t>
            </w:r>
          </w:p>
        </w:tc>
        <w:tc>
          <w:tcPr>
            <w:tcW w:w="1028" w:type="dxa"/>
            <w:tcBorders>
              <w:left w:val="single" w:sz="4" w:space="0" w:color="auto"/>
            </w:tcBorders>
            <w:shd w:val="clear" w:color="auto" w:fill="CCFFFF"/>
          </w:tcPr>
          <w:p w14:paraId="5B748FC3" w14:textId="77777777" w:rsidR="00645028" w:rsidRPr="00A950AD" w:rsidRDefault="00645028" w:rsidP="00645028">
            <w:pPr>
              <w:jc w:val="center"/>
              <w:rPr>
                <w:lang w:val="de-CH"/>
              </w:rPr>
            </w:pPr>
          </w:p>
        </w:tc>
        <w:tc>
          <w:tcPr>
            <w:tcW w:w="2222" w:type="dxa"/>
            <w:shd w:val="clear" w:color="auto" w:fill="CCFFFF"/>
            <w:vAlign w:val="center"/>
          </w:tcPr>
          <w:p w14:paraId="21BC1A49" w14:textId="77777777" w:rsidR="00645028" w:rsidRPr="00A950AD" w:rsidRDefault="00645028" w:rsidP="00645028">
            <w:pPr>
              <w:jc w:val="center"/>
              <w:rPr>
                <w:lang w:val="de-CH"/>
              </w:rPr>
            </w:pPr>
            <w:r w:rsidRPr="00A950AD">
              <w:rPr>
                <w:lang w:val="de-CH"/>
              </w:rPr>
              <w:t>m</w:t>
            </w:r>
            <w:r w:rsidRPr="00A950AD">
              <w:rPr>
                <w:vertAlign w:val="superscript"/>
                <w:lang w:val="de-CH"/>
              </w:rPr>
              <w:t>3</w:t>
            </w:r>
          </w:p>
        </w:tc>
      </w:tr>
      <w:tr w:rsidR="00645028" w:rsidRPr="00A950AD" w14:paraId="7CB6DE5C" w14:textId="77777777" w:rsidTr="00F41B19">
        <w:tc>
          <w:tcPr>
            <w:tcW w:w="6554" w:type="dxa"/>
            <w:tcBorders>
              <w:right w:val="single" w:sz="4" w:space="0" w:color="auto"/>
            </w:tcBorders>
            <w:shd w:val="clear" w:color="auto" w:fill="CCFFFF"/>
          </w:tcPr>
          <w:p w14:paraId="3B1C386D" w14:textId="2797086D" w:rsidR="00645028" w:rsidRPr="00645028" w:rsidRDefault="00645028" w:rsidP="00645028">
            <w:pPr>
              <w:rPr>
                <w:lang w:val="en-GB"/>
              </w:rPr>
            </w:pPr>
            <w:r w:rsidRPr="00645028">
              <w:rPr>
                <w:lang w:val="en-GB"/>
              </w:rPr>
              <w:t>Energy requirement for installation b)</w:t>
            </w:r>
          </w:p>
        </w:tc>
        <w:tc>
          <w:tcPr>
            <w:tcW w:w="1028" w:type="dxa"/>
            <w:tcBorders>
              <w:left w:val="single" w:sz="4" w:space="0" w:color="auto"/>
            </w:tcBorders>
            <w:shd w:val="clear" w:color="auto" w:fill="CCFFFF"/>
          </w:tcPr>
          <w:p w14:paraId="44AD6FC2" w14:textId="77777777" w:rsidR="00645028" w:rsidRPr="00645028" w:rsidRDefault="00645028" w:rsidP="00645028">
            <w:pPr>
              <w:jc w:val="center"/>
              <w:rPr>
                <w:lang w:val="en-GB"/>
              </w:rPr>
            </w:pPr>
          </w:p>
        </w:tc>
        <w:tc>
          <w:tcPr>
            <w:tcW w:w="2222" w:type="dxa"/>
            <w:shd w:val="clear" w:color="auto" w:fill="CCFFFF"/>
            <w:vAlign w:val="center"/>
          </w:tcPr>
          <w:p w14:paraId="4CA54E3A" w14:textId="77777777" w:rsidR="00645028" w:rsidRPr="00A950AD" w:rsidRDefault="00645028" w:rsidP="00645028">
            <w:pPr>
              <w:jc w:val="center"/>
              <w:rPr>
                <w:lang w:val="de-CH"/>
              </w:rPr>
            </w:pPr>
            <w:r w:rsidRPr="00A950AD">
              <w:rPr>
                <w:rFonts w:eastAsia="Times New Roman"/>
                <w:lang w:val="de-CH"/>
              </w:rPr>
              <w:t>kWh oder MJ</w:t>
            </w:r>
          </w:p>
        </w:tc>
      </w:tr>
      <w:tr w:rsidR="00645028" w:rsidRPr="00A950AD" w14:paraId="0E631187" w14:textId="77777777" w:rsidTr="00F41B19">
        <w:tc>
          <w:tcPr>
            <w:tcW w:w="6554" w:type="dxa"/>
            <w:tcBorders>
              <w:right w:val="single" w:sz="4" w:space="0" w:color="auto"/>
            </w:tcBorders>
            <w:shd w:val="clear" w:color="auto" w:fill="CCFFFF"/>
          </w:tcPr>
          <w:p w14:paraId="0E7D60B8" w14:textId="53D96747" w:rsidR="00645028" w:rsidRPr="00645028" w:rsidRDefault="00645028" w:rsidP="00645028">
            <w:pPr>
              <w:rPr>
                <w:lang w:val="en-GB"/>
              </w:rPr>
            </w:pPr>
            <w:r w:rsidRPr="00645028">
              <w:rPr>
                <w:lang w:val="en-GB"/>
              </w:rPr>
              <w:t>Concrete waste on the construction site caused by paving</w:t>
            </w:r>
          </w:p>
        </w:tc>
        <w:tc>
          <w:tcPr>
            <w:tcW w:w="1028" w:type="dxa"/>
            <w:tcBorders>
              <w:left w:val="single" w:sz="4" w:space="0" w:color="auto"/>
            </w:tcBorders>
            <w:shd w:val="clear" w:color="auto" w:fill="CCFFFF"/>
          </w:tcPr>
          <w:p w14:paraId="7AF41888" w14:textId="77777777" w:rsidR="00645028" w:rsidRPr="00645028" w:rsidRDefault="00645028" w:rsidP="00645028">
            <w:pPr>
              <w:jc w:val="center"/>
              <w:rPr>
                <w:lang w:val="en-GB"/>
              </w:rPr>
            </w:pPr>
          </w:p>
        </w:tc>
        <w:tc>
          <w:tcPr>
            <w:tcW w:w="2222" w:type="dxa"/>
            <w:shd w:val="clear" w:color="auto" w:fill="CCFFFF"/>
            <w:vAlign w:val="center"/>
          </w:tcPr>
          <w:p w14:paraId="015E0143" w14:textId="77777777" w:rsidR="00645028" w:rsidRPr="00A950AD" w:rsidRDefault="00645028" w:rsidP="00645028">
            <w:pPr>
              <w:jc w:val="center"/>
              <w:rPr>
                <w:lang w:val="de-CH"/>
              </w:rPr>
            </w:pPr>
            <w:r w:rsidRPr="00A950AD">
              <w:rPr>
                <w:lang w:val="de-CH"/>
              </w:rPr>
              <w:t>kg</w:t>
            </w:r>
          </w:p>
        </w:tc>
      </w:tr>
      <w:tr w:rsidR="00645028" w:rsidRPr="00A950AD" w14:paraId="02F776D4" w14:textId="77777777" w:rsidTr="00F41B19">
        <w:tc>
          <w:tcPr>
            <w:tcW w:w="6554" w:type="dxa"/>
            <w:tcBorders>
              <w:right w:val="single" w:sz="4" w:space="0" w:color="auto"/>
            </w:tcBorders>
            <w:shd w:val="clear" w:color="auto" w:fill="CCFFFF"/>
          </w:tcPr>
          <w:p w14:paraId="09A425A4" w14:textId="21934286" w:rsidR="00645028" w:rsidRPr="00645028" w:rsidRDefault="00645028" w:rsidP="00645028">
            <w:pPr>
              <w:rPr>
                <w:lang w:val="en-GB"/>
              </w:rPr>
            </w:pPr>
            <w:r w:rsidRPr="00645028">
              <w:rPr>
                <w:lang w:val="en-GB"/>
              </w:rPr>
              <w:t>Output material (specified by substance)</w:t>
            </w:r>
          </w:p>
        </w:tc>
        <w:tc>
          <w:tcPr>
            <w:tcW w:w="1028" w:type="dxa"/>
            <w:tcBorders>
              <w:left w:val="single" w:sz="4" w:space="0" w:color="auto"/>
            </w:tcBorders>
            <w:shd w:val="clear" w:color="auto" w:fill="CCFFFF"/>
          </w:tcPr>
          <w:p w14:paraId="7944A907" w14:textId="77777777" w:rsidR="00645028" w:rsidRPr="00645028" w:rsidRDefault="00645028" w:rsidP="00645028">
            <w:pPr>
              <w:jc w:val="center"/>
              <w:rPr>
                <w:lang w:val="en-GB"/>
              </w:rPr>
            </w:pPr>
          </w:p>
        </w:tc>
        <w:tc>
          <w:tcPr>
            <w:tcW w:w="2222" w:type="dxa"/>
            <w:shd w:val="clear" w:color="auto" w:fill="CCFFFF"/>
            <w:vAlign w:val="center"/>
          </w:tcPr>
          <w:p w14:paraId="5A156CB0" w14:textId="77777777" w:rsidR="00645028" w:rsidRPr="00A950AD" w:rsidRDefault="00645028" w:rsidP="00645028">
            <w:pPr>
              <w:jc w:val="center"/>
              <w:rPr>
                <w:lang w:val="de-CH"/>
              </w:rPr>
            </w:pPr>
            <w:r w:rsidRPr="00A950AD">
              <w:rPr>
                <w:lang w:val="de-CH"/>
              </w:rPr>
              <w:t>kg</w:t>
            </w:r>
          </w:p>
        </w:tc>
      </w:tr>
      <w:tr w:rsidR="00645028" w:rsidRPr="00A950AD" w14:paraId="415CC6A0" w14:textId="77777777" w:rsidTr="00F41B19">
        <w:tc>
          <w:tcPr>
            <w:tcW w:w="6554" w:type="dxa"/>
            <w:tcBorders>
              <w:right w:val="single" w:sz="4" w:space="0" w:color="auto"/>
            </w:tcBorders>
            <w:shd w:val="clear" w:color="auto" w:fill="CCFFFF"/>
          </w:tcPr>
          <w:p w14:paraId="6A966327" w14:textId="266605CF" w:rsidR="00645028" w:rsidRPr="00645028" w:rsidRDefault="00645028" w:rsidP="00645028">
            <w:pPr>
              <w:rPr>
                <w:lang w:val="en-GB"/>
              </w:rPr>
            </w:pPr>
            <w:r w:rsidRPr="00645028">
              <w:rPr>
                <w:lang w:val="en-GB"/>
              </w:rPr>
              <w:t>Direct emissions to ambient air (e.g. dust, VOC), soil and water</w:t>
            </w:r>
          </w:p>
        </w:tc>
        <w:tc>
          <w:tcPr>
            <w:tcW w:w="1028" w:type="dxa"/>
            <w:tcBorders>
              <w:left w:val="single" w:sz="4" w:space="0" w:color="auto"/>
            </w:tcBorders>
            <w:shd w:val="clear" w:color="auto" w:fill="CCFFFF"/>
          </w:tcPr>
          <w:p w14:paraId="2666BB98" w14:textId="77777777" w:rsidR="00645028" w:rsidRPr="00645028" w:rsidRDefault="00645028" w:rsidP="00645028">
            <w:pPr>
              <w:jc w:val="center"/>
              <w:rPr>
                <w:lang w:val="en-GB"/>
              </w:rPr>
            </w:pPr>
          </w:p>
        </w:tc>
        <w:tc>
          <w:tcPr>
            <w:tcW w:w="2222" w:type="dxa"/>
            <w:shd w:val="clear" w:color="auto" w:fill="CCFFFF"/>
            <w:vAlign w:val="center"/>
          </w:tcPr>
          <w:p w14:paraId="4E377A54" w14:textId="77777777" w:rsidR="00645028" w:rsidRPr="00A950AD" w:rsidRDefault="00645028" w:rsidP="00645028">
            <w:pPr>
              <w:jc w:val="center"/>
              <w:rPr>
                <w:lang w:val="de-CH"/>
              </w:rPr>
            </w:pPr>
            <w:r w:rsidRPr="00A950AD">
              <w:rPr>
                <w:lang w:val="de-CH"/>
              </w:rPr>
              <w:t>kg</w:t>
            </w:r>
          </w:p>
        </w:tc>
      </w:tr>
    </w:tbl>
    <w:p w14:paraId="5CA30367" w14:textId="77777777" w:rsidR="00645028" w:rsidRPr="00645028" w:rsidRDefault="00645028" w:rsidP="00645028">
      <w:pPr>
        <w:rPr>
          <w:sz w:val="22"/>
          <w:szCs w:val="28"/>
          <w:vertAlign w:val="superscript"/>
          <w:lang w:val="en-GB"/>
        </w:rPr>
      </w:pPr>
      <w:r w:rsidRPr="00645028">
        <w:rPr>
          <w:sz w:val="22"/>
          <w:szCs w:val="28"/>
          <w:vertAlign w:val="superscript"/>
          <w:lang w:val="en-GB"/>
        </w:rPr>
        <w:t>a) only in the case of a functional unit</w:t>
      </w:r>
    </w:p>
    <w:p w14:paraId="45D2FAEF" w14:textId="74C66A12" w:rsidR="00120C58" w:rsidRPr="00645028" w:rsidRDefault="00645028" w:rsidP="00645028">
      <w:pPr>
        <w:rPr>
          <w:sz w:val="22"/>
          <w:szCs w:val="28"/>
          <w:lang w:val="en-GB"/>
        </w:rPr>
      </w:pPr>
      <w:r w:rsidRPr="00645028">
        <w:rPr>
          <w:sz w:val="22"/>
          <w:szCs w:val="28"/>
          <w:vertAlign w:val="superscript"/>
          <w:lang w:val="en-GB"/>
        </w:rPr>
        <w:t>b) including heating the formwork, energy requirements for the crane, the pump or other installation devices or vibrators (if used)</w:t>
      </w:r>
    </w:p>
    <w:p w14:paraId="49F18C19" w14:textId="2798D0D3" w:rsidR="00120C58" w:rsidRPr="00645028" w:rsidRDefault="00120C58" w:rsidP="00120C58">
      <w:pPr>
        <w:pStyle w:val="Beschriftung"/>
        <w:shd w:val="clear" w:color="auto" w:fill="CCFFFF"/>
        <w:rPr>
          <w:lang w:val="en-GB"/>
        </w:rPr>
      </w:pPr>
      <w:bookmarkStart w:id="129" w:name="_Ref351882841"/>
      <w:bookmarkStart w:id="130" w:name="_Toc350607321"/>
      <w:bookmarkStart w:id="131" w:name="_Ref351882837"/>
      <w:bookmarkStart w:id="132" w:name="_Toc81487400"/>
      <w:bookmarkStart w:id="133" w:name="_Toc155096259"/>
      <w:r w:rsidRPr="00645028">
        <w:rPr>
          <w:lang w:val="en-GB"/>
        </w:rPr>
        <w:t xml:space="preserve">Table </w:t>
      </w:r>
      <w:r w:rsidRPr="00804C27">
        <w:rPr>
          <w:lang w:val="de-CH"/>
        </w:rPr>
        <w:fldChar w:fldCharType="begin"/>
      </w:r>
      <w:r w:rsidRPr="00645028">
        <w:rPr>
          <w:lang w:val="en-GB"/>
        </w:rPr>
        <w:instrText xml:space="preserve"> SEQ Tabelle \* ARABIC </w:instrText>
      </w:r>
      <w:r w:rsidRPr="00804C27">
        <w:rPr>
          <w:lang w:val="de-CH"/>
        </w:rPr>
        <w:fldChar w:fldCharType="separate"/>
      </w:r>
      <w:r w:rsidR="00255FF0">
        <w:rPr>
          <w:noProof/>
          <w:lang w:val="en-GB"/>
        </w:rPr>
        <w:t>12</w:t>
      </w:r>
      <w:r w:rsidRPr="00804C27">
        <w:rPr>
          <w:lang w:val="de-CH"/>
        </w:rPr>
        <w:fldChar w:fldCharType="end"/>
      </w:r>
      <w:bookmarkEnd w:id="129"/>
      <w:r w:rsidRPr="00645028">
        <w:rPr>
          <w:lang w:val="en-GB"/>
        </w:rPr>
        <w:t xml:space="preserve">: </w:t>
      </w:r>
      <w:bookmarkEnd w:id="130"/>
      <w:bookmarkEnd w:id="131"/>
      <w:bookmarkEnd w:id="132"/>
      <w:r w:rsidR="00645028" w:rsidRPr="00645028">
        <w:rPr>
          <w:lang w:val="en-GB"/>
        </w:rPr>
        <w:t>Description of the scenario "Installation in the building (A5)" for concrete elements</w:t>
      </w:r>
      <w:bookmarkEnd w:id="13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6557"/>
        <w:gridCol w:w="1027"/>
        <w:gridCol w:w="2220"/>
      </w:tblGrid>
      <w:tr w:rsidR="00F41B19" w:rsidRPr="00F41B19" w14:paraId="5750C980" w14:textId="77777777" w:rsidTr="00F41B19">
        <w:tc>
          <w:tcPr>
            <w:tcW w:w="6557" w:type="dxa"/>
            <w:tcBorders>
              <w:right w:val="single" w:sz="4" w:space="0" w:color="auto"/>
            </w:tcBorders>
            <w:shd w:val="clear" w:color="auto" w:fill="CCFFFF"/>
            <w:vAlign w:val="center"/>
          </w:tcPr>
          <w:p w14:paraId="52987CCA" w14:textId="3F136B83" w:rsidR="00F41B19" w:rsidRPr="00F41B19" w:rsidRDefault="00F41B19" w:rsidP="00F41B19">
            <w:pPr>
              <w:rPr>
                <w:b/>
                <w:lang w:val="en-GB"/>
              </w:rPr>
            </w:pPr>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1027" w:type="dxa"/>
            <w:tcBorders>
              <w:left w:val="single" w:sz="4" w:space="0" w:color="auto"/>
            </w:tcBorders>
            <w:shd w:val="clear" w:color="auto" w:fill="CCFFFF"/>
            <w:vAlign w:val="center"/>
          </w:tcPr>
          <w:p w14:paraId="3EF825D4" w14:textId="76CC3DC3" w:rsidR="00F41B19" w:rsidRPr="00A950AD" w:rsidRDefault="00F41B19" w:rsidP="00F41B19">
            <w:pPr>
              <w:jc w:val="center"/>
              <w:rPr>
                <w:b/>
                <w:lang w:val="de-CH"/>
              </w:rPr>
            </w:pPr>
            <w:r>
              <w:rPr>
                <w:b/>
                <w:lang w:val="en-GB"/>
              </w:rPr>
              <w:t>value</w:t>
            </w:r>
          </w:p>
        </w:tc>
        <w:tc>
          <w:tcPr>
            <w:tcW w:w="2220" w:type="dxa"/>
            <w:shd w:val="clear" w:color="auto" w:fill="CCFFFF"/>
            <w:vAlign w:val="center"/>
          </w:tcPr>
          <w:p w14:paraId="50D004B1" w14:textId="6F3E1427" w:rsidR="00F41B19" w:rsidRPr="00F41B19" w:rsidRDefault="00F41B19" w:rsidP="00F41B19">
            <w:pPr>
              <w:jc w:val="center"/>
              <w:rPr>
                <w:b/>
                <w:lang w:val="en-GB"/>
              </w:rPr>
            </w:pPr>
            <w:r w:rsidRPr="004B40B6">
              <w:rPr>
                <w:b/>
                <w:lang w:val="en-GB"/>
              </w:rPr>
              <w:t xml:space="preserve">Quantity per </w:t>
            </w:r>
            <w:r w:rsidR="00D27DB1">
              <w:rPr>
                <w:b/>
                <w:lang w:val="en-GB"/>
              </w:rPr>
              <w:t>unit</w:t>
            </w:r>
          </w:p>
        </w:tc>
      </w:tr>
      <w:tr w:rsidR="00D27DB1" w:rsidRPr="00A950AD" w14:paraId="37F485B1" w14:textId="77777777" w:rsidTr="00F41B19">
        <w:tc>
          <w:tcPr>
            <w:tcW w:w="6557" w:type="dxa"/>
            <w:tcBorders>
              <w:right w:val="single" w:sz="4" w:space="0" w:color="auto"/>
            </w:tcBorders>
            <w:shd w:val="clear" w:color="auto" w:fill="CCFFFF"/>
          </w:tcPr>
          <w:p w14:paraId="514F0D1D" w14:textId="6712200D" w:rsidR="00D27DB1" w:rsidRPr="00D27DB1" w:rsidRDefault="00D27DB1" w:rsidP="00D27DB1">
            <w:pPr>
              <w:rPr>
                <w:lang w:val="en-GB"/>
              </w:rPr>
            </w:pPr>
            <w:r w:rsidRPr="00D27DB1">
              <w:rPr>
                <w:lang w:val="en-GB"/>
              </w:rPr>
              <w:t>Auxiliary materials for installation (e.g. connecting elements, fasteners, reinforcing steel</w:t>
            </w:r>
            <w:r w:rsidR="00D21B47">
              <w:rPr>
                <w:lang w:val="en-GB"/>
              </w:rPr>
              <w:t>, c</w:t>
            </w:r>
            <w:r w:rsidR="00D21B47" w:rsidRPr="00D21B47">
              <w:rPr>
                <w:lang w:val="en-GB"/>
              </w:rPr>
              <w:t>onnection elements for technical components</w:t>
            </w:r>
            <w:r w:rsidRPr="00D27DB1">
              <w:rPr>
                <w:lang w:val="en-GB"/>
              </w:rPr>
              <w:t>)</w:t>
            </w:r>
          </w:p>
        </w:tc>
        <w:tc>
          <w:tcPr>
            <w:tcW w:w="1027" w:type="dxa"/>
            <w:tcBorders>
              <w:left w:val="single" w:sz="4" w:space="0" w:color="auto"/>
            </w:tcBorders>
            <w:shd w:val="clear" w:color="auto" w:fill="CCFFFF"/>
          </w:tcPr>
          <w:p w14:paraId="60B6F4AA" w14:textId="77777777" w:rsidR="00D27DB1" w:rsidRPr="00D27DB1" w:rsidRDefault="00D27DB1" w:rsidP="00D27DB1">
            <w:pPr>
              <w:jc w:val="center"/>
              <w:rPr>
                <w:lang w:val="en-GB"/>
              </w:rPr>
            </w:pPr>
          </w:p>
        </w:tc>
        <w:tc>
          <w:tcPr>
            <w:tcW w:w="2220" w:type="dxa"/>
            <w:shd w:val="clear" w:color="auto" w:fill="CCFFFF"/>
            <w:vAlign w:val="center"/>
          </w:tcPr>
          <w:p w14:paraId="65D50382" w14:textId="77777777" w:rsidR="00D27DB1" w:rsidRPr="00A950AD" w:rsidRDefault="00D27DB1" w:rsidP="00D27DB1">
            <w:pPr>
              <w:jc w:val="center"/>
              <w:rPr>
                <w:lang w:val="de-CH"/>
              </w:rPr>
            </w:pPr>
            <w:r w:rsidRPr="00A950AD">
              <w:rPr>
                <w:lang w:val="de-CH"/>
              </w:rPr>
              <w:t>kg</w:t>
            </w:r>
          </w:p>
        </w:tc>
      </w:tr>
      <w:tr w:rsidR="00D27DB1" w:rsidRPr="00A950AD" w14:paraId="23DB17C7" w14:textId="77777777" w:rsidTr="00F41B19">
        <w:tc>
          <w:tcPr>
            <w:tcW w:w="6557" w:type="dxa"/>
            <w:tcBorders>
              <w:right w:val="single" w:sz="4" w:space="0" w:color="auto"/>
            </w:tcBorders>
            <w:shd w:val="clear" w:color="auto" w:fill="CCFFFF"/>
          </w:tcPr>
          <w:p w14:paraId="3AB9AD9E" w14:textId="223D9633" w:rsidR="00D27DB1" w:rsidRPr="00D27DB1" w:rsidRDefault="00D27DB1" w:rsidP="00D27DB1">
            <w:pPr>
              <w:rPr>
                <w:lang w:val="en-GB"/>
              </w:rPr>
            </w:pPr>
            <w:r w:rsidRPr="00D27DB1">
              <w:rPr>
                <w:lang w:val="en-GB"/>
              </w:rPr>
              <w:t>Transport or site concrete (if relevant)</w:t>
            </w:r>
          </w:p>
        </w:tc>
        <w:tc>
          <w:tcPr>
            <w:tcW w:w="1027" w:type="dxa"/>
            <w:tcBorders>
              <w:left w:val="single" w:sz="4" w:space="0" w:color="auto"/>
            </w:tcBorders>
            <w:shd w:val="clear" w:color="auto" w:fill="CCFFFF"/>
          </w:tcPr>
          <w:p w14:paraId="004669D5" w14:textId="77777777" w:rsidR="00D27DB1" w:rsidRPr="00D27DB1" w:rsidRDefault="00D27DB1" w:rsidP="00D27DB1">
            <w:pPr>
              <w:jc w:val="center"/>
              <w:rPr>
                <w:lang w:val="en-GB"/>
              </w:rPr>
            </w:pPr>
          </w:p>
        </w:tc>
        <w:tc>
          <w:tcPr>
            <w:tcW w:w="2220" w:type="dxa"/>
            <w:shd w:val="clear" w:color="auto" w:fill="CCFFFF"/>
            <w:vAlign w:val="center"/>
          </w:tcPr>
          <w:p w14:paraId="2856C548" w14:textId="77777777" w:rsidR="00D27DB1" w:rsidRPr="00A950AD" w:rsidRDefault="00D27DB1" w:rsidP="00D27DB1">
            <w:pPr>
              <w:jc w:val="center"/>
              <w:rPr>
                <w:lang w:val="de-CH"/>
              </w:rPr>
            </w:pPr>
            <w:r w:rsidRPr="00A950AD">
              <w:rPr>
                <w:lang w:val="de-CH"/>
              </w:rPr>
              <w:t>kg</w:t>
            </w:r>
          </w:p>
        </w:tc>
      </w:tr>
      <w:tr w:rsidR="00D27DB1" w:rsidRPr="00A950AD" w14:paraId="003138E9" w14:textId="77777777" w:rsidTr="00F41B19">
        <w:tc>
          <w:tcPr>
            <w:tcW w:w="6557" w:type="dxa"/>
            <w:tcBorders>
              <w:right w:val="single" w:sz="4" w:space="0" w:color="auto"/>
            </w:tcBorders>
            <w:shd w:val="clear" w:color="auto" w:fill="CCFFFF"/>
          </w:tcPr>
          <w:p w14:paraId="272BED22" w14:textId="3BDBA78D" w:rsidR="00D27DB1" w:rsidRPr="00D27DB1" w:rsidRDefault="00D27DB1" w:rsidP="00D27DB1">
            <w:pPr>
              <w:rPr>
                <w:lang w:val="en-GB"/>
              </w:rPr>
            </w:pPr>
            <w:r w:rsidRPr="00D27DB1">
              <w:rPr>
                <w:lang w:val="en-GB"/>
              </w:rPr>
              <w:t>formwork (material, e.g. wood, steel)</w:t>
            </w:r>
          </w:p>
        </w:tc>
        <w:tc>
          <w:tcPr>
            <w:tcW w:w="1027" w:type="dxa"/>
            <w:tcBorders>
              <w:left w:val="single" w:sz="4" w:space="0" w:color="auto"/>
            </w:tcBorders>
            <w:shd w:val="clear" w:color="auto" w:fill="CCFFFF"/>
          </w:tcPr>
          <w:p w14:paraId="5B3501E6" w14:textId="77777777" w:rsidR="00D27DB1" w:rsidRPr="00D27DB1" w:rsidRDefault="00D27DB1" w:rsidP="00D27DB1">
            <w:pPr>
              <w:jc w:val="center"/>
              <w:rPr>
                <w:lang w:val="en-GB"/>
              </w:rPr>
            </w:pPr>
          </w:p>
        </w:tc>
        <w:tc>
          <w:tcPr>
            <w:tcW w:w="2220" w:type="dxa"/>
            <w:shd w:val="clear" w:color="auto" w:fill="CCFFFF"/>
            <w:vAlign w:val="center"/>
          </w:tcPr>
          <w:p w14:paraId="1B96B883" w14:textId="77777777" w:rsidR="00D27DB1" w:rsidRPr="00A950AD" w:rsidRDefault="00D27DB1" w:rsidP="00D27DB1">
            <w:pPr>
              <w:jc w:val="center"/>
              <w:rPr>
                <w:lang w:val="de-CH"/>
              </w:rPr>
            </w:pPr>
            <w:r w:rsidRPr="00A950AD">
              <w:rPr>
                <w:lang w:val="de-CH"/>
              </w:rPr>
              <w:t>kg</w:t>
            </w:r>
          </w:p>
        </w:tc>
      </w:tr>
      <w:tr w:rsidR="00D27DB1" w:rsidRPr="008D3887" w14:paraId="6DABA3EA" w14:textId="77777777" w:rsidTr="00F41B19">
        <w:tc>
          <w:tcPr>
            <w:tcW w:w="6557" w:type="dxa"/>
            <w:tcBorders>
              <w:right w:val="single" w:sz="4" w:space="0" w:color="auto"/>
            </w:tcBorders>
            <w:shd w:val="clear" w:color="auto" w:fill="CCFFFF"/>
          </w:tcPr>
          <w:p w14:paraId="7B60E269" w14:textId="442B4854" w:rsidR="00D27DB1" w:rsidRPr="00D27DB1" w:rsidRDefault="00D27DB1" w:rsidP="00D27DB1">
            <w:pPr>
              <w:rPr>
                <w:lang w:val="en-GB"/>
              </w:rPr>
            </w:pPr>
            <w:r w:rsidRPr="00D27DB1">
              <w:rPr>
                <w:lang w:val="en-GB"/>
              </w:rPr>
              <w:t>Number of times the formwork is reused</w:t>
            </w:r>
          </w:p>
        </w:tc>
        <w:tc>
          <w:tcPr>
            <w:tcW w:w="1027" w:type="dxa"/>
            <w:tcBorders>
              <w:left w:val="single" w:sz="4" w:space="0" w:color="auto"/>
            </w:tcBorders>
            <w:shd w:val="clear" w:color="auto" w:fill="CCFFFF"/>
          </w:tcPr>
          <w:p w14:paraId="4EDAD6F2" w14:textId="77777777" w:rsidR="00D27DB1" w:rsidRPr="00D27DB1" w:rsidRDefault="00D27DB1" w:rsidP="00D27DB1">
            <w:pPr>
              <w:jc w:val="center"/>
              <w:rPr>
                <w:lang w:val="en-GB"/>
              </w:rPr>
            </w:pPr>
          </w:p>
        </w:tc>
        <w:tc>
          <w:tcPr>
            <w:tcW w:w="2220" w:type="dxa"/>
            <w:shd w:val="clear" w:color="auto" w:fill="CCFFFF"/>
            <w:vAlign w:val="center"/>
          </w:tcPr>
          <w:p w14:paraId="3C74F36E" w14:textId="77777777" w:rsidR="00D27DB1" w:rsidRPr="00D27DB1" w:rsidRDefault="00D27DB1" w:rsidP="00D27DB1">
            <w:pPr>
              <w:jc w:val="center"/>
              <w:rPr>
                <w:lang w:val="en-GB"/>
              </w:rPr>
            </w:pPr>
          </w:p>
        </w:tc>
      </w:tr>
      <w:tr w:rsidR="00D27DB1" w:rsidRPr="00A950AD" w14:paraId="519F02E0" w14:textId="77777777" w:rsidTr="00F41B19">
        <w:tc>
          <w:tcPr>
            <w:tcW w:w="6557" w:type="dxa"/>
            <w:tcBorders>
              <w:right w:val="single" w:sz="4" w:space="0" w:color="auto"/>
            </w:tcBorders>
            <w:shd w:val="clear" w:color="auto" w:fill="CCFFFF"/>
          </w:tcPr>
          <w:p w14:paraId="6CBC49DB" w14:textId="6E211573" w:rsidR="00D27DB1" w:rsidRPr="00A950AD" w:rsidRDefault="00D27DB1" w:rsidP="00D27DB1">
            <w:pPr>
              <w:rPr>
                <w:lang w:val="de-CH"/>
              </w:rPr>
            </w:pPr>
            <w:r w:rsidRPr="00D27DB1">
              <w:rPr>
                <w:lang w:val="en-GB"/>
              </w:rPr>
              <w:lastRenderedPageBreak/>
              <w:t>water demand</w:t>
            </w:r>
          </w:p>
        </w:tc>
        <w:tc>
          <w:tcPr>
            <w:tcW w:w="1027" w:type="dxa"/>
            <w:tcBorders>
              <w:left w:val="single" w:sz="4" w:space="0" w:color="auto"/>
            </w:tcBorders>
            <w:shd w:val="clear" w:color="auto" w:fill="CCFFFF"/>
          </w:tcPr>
          <w:p w14:paraId="0E6A4E86" w14:textId="77777777" w:rsidR="00D27DB1" w:rsidRPr="00A950AD" w:rsidRDefault="00D27DB1" w:rsidP="00D27DB1">
            <w:pPr>
              <w:jc w:val="center"/>
              <w:rPr>
                <w:lang w:val="de-CH"/>
              </w:rPr>
            </w:pPr>
          </w:p>
        </w:tc>
        <w:tc>
          <w:tcPr>
            <w:tcW w:w="2220" w:type="dxa"/>
            <w:shd w:val="clear" w:color="auto" w:fill="CCFFFF"/>
            <w:vAlign w:val="center"/>
          </w:tcPr>
          <w:p w14:paraId="1F5316D1" w14:textId="77777777" w:rsidR="00D27DB1" w:rsidRPr="00A950AD" w:rsidRDefault="00D27DB1" w:rsidP="00D27DB1">
            <w:pPr>
              <w:jc w:val="center"/>
              <w:rPr>
                <w:lang w:val="de-CH"/>
              </w:rPr>
            </w:pPr>
            <w:r w:rsidRPr="00A950AD">
              <w:rPr>
                <w:lang w:val="de-CH"/>
              </w:rPr>
              <w:t>m</w:t>
            </w:r>
            <w:r w:rsidRPr="00A950AD">
              <w:rPr>
                <w:vertAlign w:val="superscript"/>
                <w:lang w:val="de-CH"/>
              </w:rPr>
              <w:t>3</w:t>
            </w:r>
          </w:p>
        </w:tc>
      </w:tr>
      <w:tr w:rsidR="00D27DB1" w:rsidRPr="00A950AD" w14:paraId="577EA334" w14:textId="77777777" w:rsidTr="00F41B19">
        <w:tc>
          <w:tcPr>
            <w:tcW w:w="6557" w:type="dxa"/>
            <w:tcBorders>
              <w:right w:val="single" w:sz="4" w:space="0" w:color="auto"/>
            </w:tcBorders>
            <w:shd w:val="clear" w:color="auto" w:fill="CCFFFF"/>
          </w:tcPr>
          <w:p w14:paraId="5C3E38FE" w14:textId="7F6AB1F2" w:rsidR="00D27DB1" w:rsidRPr="00D27DB1" w:rsidRDefault="00D27DB1" w:rsidP="00D27DB1">
            <w:pPr>
              <w:rPr>
                <w:lang w:val="en-GB"/>
              </w:rPr>
            </w:pPr>
            <w:r w:rsidRPr="00D27DB1">
              <w:rPr>
                <w:lang w:val="en-GB"/>
              </w:rPr>
              <w:t>Energy requirement for installation a)</w:t>
            </w:r>
          </w:p>
        </w:tc>
        <w:tc>
          <w:tcPr>
            <w:tcW w:w="1027" w:type="dxa"/>
            <w:tcBorders>
              <w:left w:val="single" w:sz="4" w:space="0" w:color="auto"/>
            </w:tcBorders>
            <w:shd w:val="clear" w:color="auto" w:fill="CCFFFF"/>
          </w:tcPr>
          <w:p w14:paraId="5A1D5E82" w14:textId="77777777" w:rsidR="00D27DB1" w:rsidRPr="00D27DB1" w:rsidRDefault="00D27DB1" w:rsidP="00D27DB1">
            <w:pPr>
              <w:jc w:val="center"/>
              <w:rPr>
                <w:lang w:val="en-GB"/>
              </w:rPr>
            </w:pPr>
          </w:p>
        </w:tc>
        <w:tc>
          <w:tcPr>
            <w:tcW w:w="2220" w:type="dxa"/>
            <w:shd w:val="clear" w:color="auto" w:fill="CCFFFF"/>
            <w:vAlign w:val="center"/>
          </w:tcPr>
          <w:p w14:paraId="33BF9332" w14:textId="77777777" w:rsidR="00D27DB1" w:rsidRPr="00A950AD" w:rsidRDefault="00D27DB1" w:rsidP="00D27DB1">
            <w:pPr>
              <w:jc w:val="center"/>
              <w:rPr>
                <w:lang w:val="de-CH"/>
              </w:rPr>
            </w:pPr>
            <w:r w:rsidRPr="00A950AD">
              <w:rPr>
                <w:rFonts w:eastAsia="Times New Roman"/>
                <w:lang w:val="de-CH"/>
              </w:rPr>
              <w:t>kWh oder MJ</w:t>
            </w:r>
          </w:p>
        </w:tc>
      </w:tr>
      <w:tr w:rsidR="00D27DB1" w:rsidRPr="00A950AD" w14:paraId="6B2F879D" w14:textId="77777777" w:rsidTr="00F41B19">
        <w:tc>
          <w:tcPr>
            <w:tcW w:w="6557" w:type="dxa"/>
            <w:tcBorders>
              <w:right w:val="single" w:sz="4" w:space="0" w:color="auto"/>
            </w:tcBorders>
            <w:shd w:val="clear" w:color="auto" w:fill="CCFFFF"/>
          </w:tcPr>
          <w:p w14:paraId="3047EB04" w14:textId="2C2D4A4D" w:rsidR="00D27DB1" w:rsidRPr="00D27DB1" w:rsidRDefault="00D27DB1" w:rsidP="00D27DB1">
            <w:pPr>
              <w:rPr>
                <w:lang w:val="en-GB"/>
              </w:rPr>
            </w:pPr>
            <w:r w:rsidRPr="00D27DB1">
              <w:rPr>
                <w:lang w:val="en-GB"/>
              </w:rPr>
              <w:t>Concrete waste on the construction site caused by paving</w:t>
            </w:r>
          </w:p>
        </w:tc>
        <w:tc>
          <w:tcPr>
            <w:tcW w:w="1027" w:type="dxa"/>
            <w:tcBorders>
              <w:left w:val="single" w:sz="4" w:space="0" w:color="auto"/>
            </w:tcBorders>
            <w:shd w:val="clear" w:color="auto" w:fill="CCFFFF"/>
          </w:tcPr>
          <w:p w14:paraId="520FCC39" w14:textId="77777777" w:rsidR="00D27DB1" w:rsidRPr="00D27DB1" w:rsidRDefault="00D27DB1" w:rsidP="00D27DB1">
            <w:pPr>
              <w:jc w:val="center"/>
              <w:rPr>
                <w:lang w:val="en-GB"/>
              </w:rPr>
            </w:pPr>
          </w:p>
        </w:tc>
        <w:tc>
          <w:tcPr>
            <w:tcW w:w="2220" w:type="dxa"/>
            <w:shd w:val="clear" w:color="auto" w:fill="CCFFFF"/>
            <w:vAlign w:val="center"/>
          </w:tcPr>
          <w:p w14:paraId="431A8365" w14:textId="77777777" w:rsidR="00D27DB1" w:rsidRPr="00A950AD" w:rsidRDefault="00D27DB1" w:rsidP="00D27DB1">
            <w:pPr>
              <w:jc w:val="center"/>
              <w:rPr>
                <w:lang w:val="de-CH"/>
              </w:rPr>
            </w:pPr>
            <w:r w:rsidRPr="00A950AD">
              <w:rPr>
                <w:lang w:val="de-CH"/>
              </w:rPr>
              <w:t>kg</w:t>
            </w:r>
          </w:p>
        </w:tc>
      </w:tr>
      <w:tr w:rsidR="00D27DB1" w:rsidRPr="00A950AD" w14:paraId="0BE81EF4" w14:textId="77777777" w:rsidTr="00F41B19">
        <w:tc>
          <w:tcPr>
            <w:tcW w:w="6557" w:type="dxa"/>
            <w:tcBorders>
              <w:right w:val="single" w:sz="4" w:space="0" w:color="auto"/>
            </w:tcBorders>
            <w:shd w:val="clear" w:color="auto" w:fill="CCFFFF"/>
          </w:tcPr>
          <w:p w14:paraId="19728EA5" w14:textId="66D12F65" w:rsidR="00D27DB1" w:rsidRPr="00D27DB1" w:rsidRDefault="00D27DB1" w:rsidP="00D27DB1">
            <w:pPr>
              <w:rPr>
                <w:lang w:val="en-GB"/>
              </w:rPr>
            </w:pPr>
            <w:r w:rsidRPr="00D27DB1">
              <w:rPr>
                <w:lang w:val="en-GB"/>
              </w:rPr>
              <w:t>Output material (specified by substance)</w:t>
            </w:r>
          </w:p>
        </w:tc>
        <w:tc>
          <w:tcPr>
            <w:tcW w:w="1027" w:type="dxa"/>
            <w:tcBorders>
              <w:left w:val="single" w:sz="4" w:space="0" w:color="auto"/>
            </w:tcBorders>
            <w:shd w:val="clear" w:color="auto" w:fill="CCFFFF"/>
          </w:tcPr>
          <w:p w14:paraId="5AD7061D" w14:textId="77777777" w:rsidR="00D27DB1" w:rsidRPr="00D27DB1" w:rsidRDefault="00D27DB1" w:rsidP="00D27DB1">
            <w:pPr>
              <w:jc w:val="center"/>
              <w:rPr>
                <w:lang w:val="en-GB"/>
              </w:rPr>
            </w:pPr>
          </w:p>
        </w:tc>
        <w:tc>
          <w:tcPr>
            <w:tcW w:w="2220" w:type="dxa"/>
            <w:shd w:val="clear" w:color="auto" w:fill="CCFFFF"/>
            <w:vAlign w:val="center"/>
          </w:tcPr>
          <w:p w14:paraId="06126CE4" w14:textId="77777777" w:rsidR="00D27DB1" w:rsidRPr="00A950AD" w:rsidRDefault="00D27DB1" w:rsidP="00D27DB1">
            <w:pPr>
              <w:jc w:val="center"/>
              <w:rPr>
                <w:lang w:val="de-CH"/>
              </w:rPr>
            </w:pPr>
            <w:r w:rsidRPr="00A950AD">
              <w:rPr>
                <w:lang w:val="de-CH"/>
              </w:rPr>
              <w:t>kg</w:t>
            </w:r>
          </w:p>
        </w:tc>
      </w:tr>
      <w:tr w:rsidR="00D27DB1" w:rsidRPr="00A950AD" w14:paraId="171B5342" w14:textId="77777777" w:rsidTr="00F41B19">
        <w:tc>
          <w:tcPr>
            <w:tcW w:w="6557" w:type="dxa"/>
            <w:tcBorders>
              <w:right w:val="single" w:sz="4" w:space="0" w:color="auto"/>
            </w:tcBorders>
            <w:shd w:val="clear" w:color="auto" w:fill="CCFFFF"/>
          </w:tcPr>
          <w:p w14:paraId="62F82BFD" w14:textId="5C2246D6" w:rsidR="00D27DB1" w:rsidRPr="00D27DB1" w:rsidRDefault="00D27DB1" w:rsidP="00D27DB1">
            <w:pPr>
              <w:rPr>
                <w:lang w:val="en-GB"/>
              </w:rPr>
            </w:pPr>
            <w:r w:rsidRPr="00D27DB1">
              <w:rPr>
                <w:lang w:val="en-GB"/>
              </w:rPr>
              <w:t>Direct emissions to ambient air (e.g. dust, VOC), soil and water</w:t>
            </w:r>
          </w:p>
        </w:tc>
        <w:tc>
          <w:tcPr>
            <w:tcW w:w="1027" w:type="dxa"/>
            <w:tcBorders>
              <w:left w:val="single" w:sz="4" w:space="0" w:color="auto"/>
            </w:tcBorders>
            <w:shd w:val="clear" w:color="auto" w:fill="CCFFFF"/>
          </w:tcPr>
          <w:p w14:paraId="65BC6F56" w14:textId="77777777" w:rsidR="00D27DB1" w:rsidRPr="00D27DB1" w:rsidRDefault="00D27DB1" w:rsidP="00D27DB1">
            <w:pPr>
              <w:jc w:val="center"/>
              <w:rPr>
                <w:lang w:val="en-GB"/>
              </w:rPr>
            </w:pPr>
          </w:p>
        </w:tc>
        <w:tc>
          <w:tcPr>
            <w:tcW w:w="2220" w:type="dxa"/>
            <w:shd w:val="clear" w:color="auto" w:fill="CCFFFF"/>
            <w:vAlign w:val="center"/>
          </w:tcPr>
          <w:p w14:paraId="09081BB3" w14:textId="77777777" w:rsidR="00D27DB1" w:rsidRPr="00A950AD" w:rsidRDefault="00D27DB1" w:rsidP="00D27DB1">
            <w:pPr>
              <w:jc w:val="center"/>
              <w:rPr>
                <w:lang w:val="de-CH"/>
              </w:rPr>
            </w:pPr>
            <w:r w:rsidRPr="00A950AD">
              <w:rPr>
                <w:lang w:val="de-CH"/>
              </w:rPr>
              <w:t>kg</w:t>
            </w:r>
          </w:p>
        </w:tc>
      </w:tr>
    </w:tbl>
    <w:p w14:paraId="0C698371" w14:textId="06A29078" w:rsidR="00120C58" w:rsidRPr="00D27DB1" w:rsidRDefault="00D27DB1" w:rsidP="00D27DB1">
      <w:pPr>
        <w:shd w:val="clear" w:color="auto" w:fill="CCFFFF"/>
        <w:rPr>
          <w:sz w:val="24"/>
          <w:szCs w:val="32"/>
          <w:lang w:val="en-GB"/>
        </w:rPr>
      </w:pPr>
      <w:r w:rsidRPr="00D27DB1">
        <w:rPr>
          <w:sz w:val="24"/>
          <w:szCs w:val="32"/>
          <w:vertAlign w:val="superscript"/>
          <w:lang w:val="en-GB"/>
        </w:rPr>
        <w:t>a) including heating the formwork, energy requirements for the crane, the pump or other installation devices or vibrators (if used)</w:t>
      </w:r>
    </w:p>
    <w:p w14:paraId="40C5B908" w14:textId="77777777" w:rsidR="00F9791A" w:rsidRPr="00D27DB1" w:rsidRDefault="00F9791A" w:rsidP="007E768B">
      <w:pPr>
        <w:pStyle w:val="StandardAbs"/>
        <w:rPr>
          <w:lang w:val="en-GB"/>
        </w:rPr>
      </w:pPr>
    </w:p>
    <w:p w14:paraId="67D606B9" w14:textId="45A5700D" w:rsidR="00E84B04" w:rsidRPr="00896AA1" w:rsidRDefault="00E84B04" w:rsidP="000F55E9">
      <w:pPr>
        <w:pStyle w:val="berschrift2"/>
        <w:rPr>
          <w:lang w:val="en-GB"/>
        </w:rPr>
      </w:pPr>
      <w:bookmarkStart w:id="134" w:name="_Toc155096309"/>
      <w:r w:rsidRPr="00896AA1">
        <w:rPr>
          <w:lang w:val="en-GB"/>
        </w:rPr>
        <w:t>B1-B7</w:t>
      </w:r>
      <w:r w:rsidRPr="00896AA1">
        <w:rPr>
          <w:lang w:val="en-GB"/>
        </w:rPr>
        <w:tab/>
      </w:r>
      <w:bookmarkEnd w:id="124"/>
      <w:r w:rsidR="003E739B">
        <w:rPr>
          <w:lang w:val="en-GB"/>
        </w:rPr>
        <w:t>use stage</w:t>
      </w:r>
      <w:bookmarkEnd w:id="134"/>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35"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258CFF99" w:rsidR="00DB0C62" w:rsidRDefault="00DB0C62" w:rsidP="00DB0C62">
      <w:pPr>
        <w:pStyle w:val="Beschriftung"/>
        <w:rPr>
          <w:lang w:val="en-GB"/>
        </w:rPr>
      </w:pPr>
      <w:bookmarkStart w:id="136" w:name="_Ref330546160"/>
      <w:bookmarkStart w:id="137" w:name="_Ref489974008"/>
      <w:bookmarkEnd w:id="135"/>
    </w:p>
    <w:p w14:paraId="2D36464F" w14:textId="1634013F" w:rsidR="00D27DB1" w:rsidRDefault="00D27DB1" w:rsidP="00D27DB1">
      <w:pPr>
        <w:rPr>
          <w:lang w:val="en-GB"/>
        </w:rPr>
      </w:pPr>
    </w:p>
    <w:p w14:paraId="6420785F" w14:textId="1FC1D216" w:rsidR="00D27DB1" w:rsidRDefault="00D27DB1" w:rsidP="00D27DB1">
      <w:pPr>
        <w:rPr>
          <w:lang w:val="en-GB"/>
        </w:rPr>
      </w:pPr>
    </w:p>
    <w:p w14:paraId="69A56258" w14:textId="7CAD6E42" w:rsidR="00D27DB1" w:rsidRDefault="00D27DB1" w:rsidP="00D27DB1">
      <w:pPr>
        <w:rPr>
          <w:lang w:val="en-GB"/>
        </w:rPr>
      </w:pPr>
    </w:p>
    <w:p w14:paraId="246BE02D" w14:textId="40C5E89C" w:rsidR="00D27DB1" w:rsidRDefault="00D27DB1" w:rsidP="00D27DB1">
      <w:pPr>
        <w:rPr>
          <w:lang w:val="en-GB"/>
        </w:rPr>
      </w:pPr>
    </w:p>
    <w:p w14:paraId="03798DFB" w14:textId="04180F30" w:rsidR="00D27DB1" w:rsidRDefault="00D27DB1" w:rsidP="00D27DB1">
      <w:pPr>
        <w:rPr>
          <w:lang w:val="en-GB"/>
        </w:rPr>
      </w:pPr>
    </w:p>
    <w:p w14:paraId="2A0B481B" w14:textId="3B0CA863" w:rsidR="00D27DB1" w:rsidRDefault="00D27DB1" w:rsidP="00D27DB1">
      <w:pPr>
        <w:rPr>
          <w:lang w:val="en-GB"/>
        </w:rPr>
      </w:pPr>
    </w:p>
    <w:p w14:paraId="6FA4B7F3" w14:textId="61606307" w:rsidR="00D27DB1" w:rsidRDefault="00D27DB1" w:rsidP="00D27DB1">
      <w:pPr>
        <w:rPr>
          <w:lang w:val="en-GB"/>
        </w:rPr>
      </w:pPr>
    </w:p>
    <w:p w14:paraId="49C3EE9D" w14:textId="524B2D3A" w:rsidR="00D27DB1" w:rsidRDefault="00D27DB1" w:rsidP="00D27DB1">
      <w:pPr>
        <w:rPr>
          <w:lang w:val="en-GB"/>
        </w:rPr>
      </w:pPr>
    </w:p>
    <w:p w14:paraId="2912D872" w14:textId="3208C821" w:rsidR="00D27DB1" w:rsidRDefault="00D27DB1" w:rsidP="00D27DB1">
      <w:pPr>
        <w:rPr>
          <w:lang w:val="en-GB"/>
        </w:rPr>
      </w:pPr>
    </w:p>
    <w:p w14:paraId="15F26778" w14:textId="75F36D48" w:rsidR="00D27DB1" w:rsidRDefault="00D27DB1" w:rsidP="00D27DB1">
      <w:pPr>
        <w:rPr>
          <w:lang w:val="en-GB"/>
        </w:rPr>
      </w:pPr>
    </w:p>
    <w:p w14:paraId="16B45AE5" w14:textId="77777777" w:rsidR="00D27DB1" w:rsidRPr="00D27DB1" w:rsidRDefault="00D27DB1" w:rsidP="00D27DB1">
      <w:pPr>
        <w:rPr>
          <w:lang w:val="en-GB"/>
        </w:rPr>
      </w:pPr>
    </w:p>
    <w:p w14:paraId="2E10B7B5" w14:textId="62CA8981" w:rsidR="00E84B04" w:rsidRPr="00BD21AC" w:rsidRDefault="00DB0C62" w:rsidP="00DB0C62">
      <w:pPr>
        <w:pStyle w:val="Beschriftung"/>
        <w:rPr>
          <w:lang w:val="en-GB"/>
        </w:rPr>
      </w:pPr>
      <w:bookmarkStart w:id="138" w:name="_Hlk97578867"/>
      <w:bookmarkStart w:id="139" w:name="_Toc155096260"/>
      <w:r w:rsidRPr="00DB0C62">
        <w:rPr>
          <w:lang w:val="en-GB"/>
        </w:rPr>
        <w:t xml:space="preserve">Table </w:t>
      </w:r>
      <w:r>
        <w:fldChar w:fldCharType="begin"/>
      </w:r>
      <w:r w:rsidRPr="00DB0C62">
        <w:rPr>
          <w:lang w:val="en-GB"/>
        </w:rPr>
        <w:instrText xml:space="preserve"> SEQ Tabelle \* ARABIC </w:instrText>
      </w:r>
      <w:r>
        <w:fldChar w:fldCharType="separate"/>
      </w:r>
      <w:r w:rsidR="00255FF0">
        <w:rPr>
          <w:noProof/>
          <w:lang w:val="en-GB"/>
        </w:rPr>
        <w:t>13</w:t>
      </w:r>
      <w:r>
        <w:fldChar w:fldCharType="end"/>
      </w:r>
      <w:r w:rsidRPr="00DB0C62">
        <w:rPr>
          <w:lang w:val="en-GB"/>
        </w:rPr>
        <w:t>:</w:t>
      </w:r>
      <w:r w:rsidR="00A52A6D">
        <w:rPr>
          <w:color w:val="17365D" w:themeColor="text2" w:themeShade="BF"/>
          <w:lang w:val="en-GB"/>
        </w:rPr>
        <w:t xml:space="preserve"> </w:t>
      </w:r>
      <w:bookmarkStart w:id="140"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40"/>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39"/>
      <w:r w:rsidR="00BD21AC" w:rsidRPr="00DA5DCE">
        <w:rPr>
          <w:color w:val="17365D" w:themeColor="text2" w:themeShade="BF"/>
          <w:lang w:val="en-GB"/>
        </w:rPr>
        <w:t xml:space="preserve"> </w:t>
      </w:r>
      <w:bookmarkEnd w:id="136"/>
      <w:bookmarkEnd w:id="13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41"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8D3887" w14:paraId="52EFE654" w14:textId="77777777" w:rsidTr="00BF310D">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8D3887" w14:paraId="0FA9C9D5" w14:textId="77777777" w:rsidTr="00BF310D">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41"/>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42" w:name="_Ref330546163"/>
    </w:p>
    <w:p w14:paraId="2746F164" w14:textId="77777777" w:rsidR="001A3010" w:rsidRDefault="001A3010" w:rsidP="00F2688E">
      <w:pPr>
        <w:pStyle w:val="Beschriftung"/>
        <w:jc w:val="left"/>
        <w:rPr>
          <w:rFonts w:cstheme="minorHAnsi"/>
          <w:lang w:val="en-GB"/>
        </w:rPr>
      </w:pPr>
    </w:p>
    <w:p w14:paraId="07BA67AE" w14:textId="6320C84A" w:rsidR="00BD21AC" w:rsidRPr="00F2688E" w:rsidRDefault="00DB0C62" w:rsidP="00F2688E">
      <w:pPr>
        <w:pStyle w:val="Beschriftung"/>
        <w:jc w:val="left"/>
        <w:rPr>
          <w:rFonts w:cstheme="minorHAnsi"/>
          <w:lang w:val="en-GB"/>
        </w:rPr>
      </w:pPr>
      <w:bookmarkStart w:id="143" w:name="_Toc155096261"/>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255FF0">
        <w:rPr>
          <w:rFonts w:cstheme="minorHAnsi"/>
          <w:noProof/>
          <w:lang w:val="en-GB"/>
        </w:rPr>
        <w:t>14</w:t>
      </w:r>
      <w:r w:rsidRPr="00F2688E">
        <w:rPr>
          <w:rFonts w:cstheme="minorHAnsi"/>
        </w:rPr>
        <w:fldChar w:fldCharType="end"/>
      </w:r>
      <w:r w:rsidRPr="00F2688E">
        <w:rPr>
          <w:rFonts w:cstheme="minorHAnsi"/>
          <w:lang w:val="en-GB"/>
        </w:rPr>
        <w:t xml:space="preserve">: </w:t>
      </w:r>
      <w:bookmarkStart w:id="144" w:name="_Hlk56766731"/>
      <w:r w:rsidR="00BD21AC" w:rsidRPr="00F2688E">
        <w:rPr>
          <w:rFonts w:cstheme="minorHAnsi"/>
          <w:color w:val="17365D" w:themeColor="text2" w:themeShade="BF"/>
          <w:lang w:val="en-GB"/>
        </w:rPr>
        <w:t>Description of the scenario „repair (B3)“</w:t>
      </w:r>
      <w:bookmarkEnd w:id="143"/>
      <w:bookmarkEnd w:id="14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45" w:name="_Hlk56766765"/>
            <w:bookmarkEnd w:id="142"/>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8D3887"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8D3887" w14:paraId="6D4FA63F" w14:textId="77777777" w:rsidTr="00BF310D">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8D3887" w14:paraId="3D5FB094" w14:textId="77777777" w:rsidTr="00BF310D">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BF310D">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lastRenderedPageBreak/>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BF310D">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BF310D">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BF310D">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45"/>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52B7F6EB" w:rsidR="00E84B04" w:rsidRPr="00F2688E" w:rsidRDefault="005A08D9" w:rsidP="00F2688E">
      <w:pPr>
        <w:pStyle w:val="Beschriftung"/>
        <w:shd w:val="clear" w:color="auto" w:fill="DAEEF3" w:themeFill="accent5" w:themeFillTint="33"/>
        <w:jc w:val="left"/>
        <w:rPr>
          <w:rFonts w:cstheme="minorHAnsi"/>
          <w:lang w:val="en-GB"/>
        </w:rPr>
      </w:pPr>
      <w:bookmarkStart w:id="146" w:name="_Ref330546165"/>
      <w:bookmarkStart w:id="147" w:name="_Toc155096262"/>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255FF0">
        <w:rPr>
          <w:rFonts w:cstheme="minorHAnsi"/>
          <w:noProof/>
          <w:lang w:val="en-GB"/>
        </w:rPr>
        <w:t>15</w:t>
      </w:r>
      <w:r w:rsidR="00E84B04" w:rsidRPr="00F2688E">
        <w:rPr>
          <w:rFonts w:cstheme="minorHAnsi"/>
          <w:lang w:val="en-GB"/>
        </w:rPr>
        <w:fldChar w:fldCharType="end"/>
      </w:r>
      <w:bookmarkEnd w:id="146"/>
      <w:r w:rsidR="00E84B04" w:rsidRPr="00F2688E">
        <w:rPr>
          <w:rFonts w:cstheme="minorHAnsi"/>
          <w:lang w:val="en-GB"/>
        </w:rPr>
        <w:t xml:space="preserve">: </w:t>
      </w:r>
      <w:bookmarkStart w:id="148"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47"/>
      <w:bookmarkEnd w:id="14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49"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8D3887" w14:paraId="38FB96E6" w14:textId="77777777" w:rsidTr="00BF310D">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49"/>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79C0C03E" w:rsidR="00F2688E" w:rsidRPr="00F2688E" w:rsidRDefault="00F2688E" w:rsidP="00F2688E">
      <w:pPr>
        <w:pStyle w:val="Beschriftung"/>
        <w:shd w:val="clear" w:color="auto" w:fill="DAEEF3" w:themeFill="accent5" w:themeFillTint="33"/>
        <w:jc w:val="left"/>
        <w:rPr>
          <w:rFonts w:cstheme="minorHAnsi"/>
          <w:lang w:val="en-GB"/>
        </w:rPr>
      </w:pPr>
      <w:bookmarkStart w:id="150" w:name="_Toc155096263"/>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255FF0">
        <w:rPr>
          <w:rFonts w:cstheme="minorHAnsi"/>
          <w:noProof/>
          <w:lang w:val="en-GB"/>
        </w:rPr>
        <w:t>16</w:t>
      </w:r>
      <w:r w:rsidRPr="00F2688E">
        <w:rPr>
          <w:rFonts w:cstheme="minorHAnsi"/>
          <w:lang w:val="en-GB"/>
        </w:rPr>
        <w:fldChar w:fldCharType="end"/>
      </w:r>
      <w:r w:rsidRPr="00F2688E">
        <w:rPr>
          <w:rFonts w:cstheme="minorHAnsi"/>
          <w:lang w:val="en-GB"/>
        </w:rPr>
        <w:t>: Description of scenario  „refurbishment (B5)“</w:t>
      </w:r>
      <w:bookmarkEnd w:id="150"/>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BF310D">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BF310D">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BF310D">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BF310D">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BF310D">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BF310D">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BF310D">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BF310D">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8D3887" w14:paraId="5225060D" w14:textId="77777777" w:rsidTr="00BF310D">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BF310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BF310D">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BF310D">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BF310D">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BF310D">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BF310D">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BF310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BF310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BF310D">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2235E0A1" w:rsidR="00E84B04" w:rsidRPr="00F2688E" w:rsidRDefault="003E25CE" w:rsidP="00F2688E">
      <w:pPr>
        <w:pStyle w:val="Beschriftung"/>
        <w:jc w:val="left"/>
        <w:rPr>
          <w:rFonts w:cstheme="minorHAnsi"/>
          <w:lang w:val="de-AT"/>
        </w:rPr>
      </w:pPr>
      <w:bookmarkStart w:id="151" w:name="_Toc155096264"/>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255FF0">
        <w:rPr>
          <w:rFonts w:cstheme="minorHAnsi"/>
          <w:noProof/>
          <w:lang w:val="en-GB"/>
        </w:rPr>
        <w:t>17</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5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52"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F310D">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BF310D">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BF310D">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BF310D">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BF310D">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BF310D">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bl>
    <w:bookmarkEnd w:id="138"/>
    <w:bookmarkEnd w:id="152"/>
    <w:p w14:paraId="4DBEC7BE" w14:textId="1CE4CB30"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4A045E">
        <w:rPr>
          <w:b/>
          <w:u w:val="single"/>
          <w:lang w:val="en-GB"/>
        </w:rPr>
        <w:t>c</w:t>
      </w:r>
      <w:r w:rsidR="00163064">
        <w:rPr>
          <w:b/>
          <w:u w:val="single"/>
          <w:lang w:val="en-GB"/>
        </w:rPr>
        <w:t>oncrete and concrete elements</w:t>
      </w:r>
      <w:r>
        <w:rPr>
          <w:b/>
          <w:u w:val="single"/>
          <w:lang w:val="en-GB"/>
        </w:rPr>
        <w:t>:</w:t>
      </w:r>
    </w:p>
    <w:p w14:paraId="4A3EF92E" w14:textId="77777777" w:rsidR="004A045E" w:rsidRPr="004A045E" w:rsidRDefault="004A045E" w:rsidP="004A045E">
      <w:pPr>
        <w:shd w:val="clear" w:color="auto" w:fill="BEFE68"/>
        <w:rPr>
          <w:lang w:val="en-GB"/>
        </w:rPr>
      </w:pPr>
      <w:r w:rsidRPr="004A045E">
        <w:rPr>
          <w:lang w:val="en-GB"/>
        </w:rPr>
        <w:t>Excerpt from EN 16757, 6.3.8.3.1 B1, use of concrete elements:</w:t>
      </w:r>
    </w:p>
    <w:p w14:paraId="6CEA2829" w14:textId="77777777" w:rsidR="004A045E" w:rsidRPr="004A045E" w:rsidRDefault="004A045E" w:rsidP="004A045E">
      <w:pPr>
        <w:shd w:val="clear" w:color="auto" w:fill="BEFE68"/>
        <w:rPr>
          <w:lang w:val="en-GB"/>
        </w:rPr>
      </w:pPr>
    </w:p>
    <w:p w14:paraId="6E138D8D" w14:textId="1975FC80" w:rsidR="004A045E" w:rsidRPr="004A045E" w:rsidRDefault="004A045E" w:rsidP="004A045E">
      <w:pPr>
        <w:shd w:val="clear" w:color="auto" w:fill="BEFE68"/>
        <w:rPr>
          <w:lang w:val="en-GB"/>
        </w:rPr>
      </w:pPr>
      <w:r w:rsidRPr="004A045E">
        <w:rPr>
          <w:lang w:val="en-GB"/>
        </w:rPr>
        <w:t xml:space="preserve">With regard to the normal use of concrete elements, no other environmental impacts are to be expected than carbonation and the possible release of substances. </w:t>
      </w:r>
      <w:r w:rsidR="004F3B37" w:rsidRPr="004F3B37">
        <w:rPr>
          <w:lang w:val="en-GB"/>
        </w:rPr>
        <w:t>The use of technical components contained in concrete elements can lead to the release of substances.</w:t>
      </w:r>
      <w:r w:rsidR="004F3B37">
        <w:rPr>
          <w:lang w:val="en-GB"/>
        </w:rPr>
        <w:t xml:space="preserve"> </w:t>
      </w:r>
      <w:r w:rsidRPr="004A045E">
        <w:rPr>
          <w:lang w:val="en-GB"/>
        </w:rPr>
        <w:t xml:space="preserve">The assessment of these aspects must be based on scenarios that are described for the use phase of the installed product. According to </w:t>
      </w:r>
      <w:r w:rsidRPr="004A045E">
        <w:rPr>
          <w:lang w:val="en-GB"/>
        </w:rPr>
        <w:lastRenderedPageBreak/>
        <w:t>EN 15804,  the release of substances during the use phase of concrete elements that are exposed to indoor air, soil and water must be listed as additional information.</w:t>
      </w:r>
    </w:p>
    <w:p w14:paraId="7F2A4059" w14:textId="77777777" w:rsidR="004A045E" w:rsidRPr="004A045E" w:rsidRDefault="004A045E" w:rsidP="004A045E">
      <w:pPr>
        <w:shd w:val="clear" w:color="auto" w:fill="BEFE68"/>
        <w:rPr>
          <w:lang w:val="en-GB"/>
        </w:rPr>
      </w:pPr>
      <w:r w:rsidRPr="004A045E">
        <w:rPr>
          <w:lang w:val="en-GB"/>
        </w:rPr>
        <w:t>The thermal storage capacity of concrete should be considered at building level.</w:t>
      </w:r>
    </w:p>
    <w:p w14:paraId="12F3865A" w14:textId="77777777" w:rsidR="004A045E" w:rsidRPr="004A045E" w:rsidRDefault="004A045E" w:rsidP="004A045E">
      <w:pPr>
        <w:shd w:val="clear" w:color="auto" w:fill="BEFE68"/>
        <w:rPr>
          <w:lang w:val="en-GB"/>
        </w:rPr>
      </w:pPr>
    </w:p>
    <w:p w14:paraId="2375F374" w14:textId="5E646B34" w:rsidR="004A045E" w:rsidRPr="004A045E" w:rsidRDefault="004A045E" w:rsidP="004A045E">
      <w:pPr>
        <w:shd w:val="clear" w:color="auto" w:fill="BEFE68"/>
        <w:rPr>
          <w:lang w:val="en-GB"/>
        </w:rPr>
      </w:pPr>
      <w:r w:rsidRPr="004A045E">
        <w:rPr>
          <w:lang w:val="en-GB"/>
        </w:rPr>
        <w:t xml:space="preserve">In addition, scenario information and assumptions for calculating the carbonation according to Annex </w:t>
      </w:r>
      <w:r w:rsidR="004F3B37">
        <w:rPr>
          <w:lang w:val="en-GB"/>
        </w:rPr>
        <w:t>G</w:t>
      </w:r>
      <w:r w:rsidRPr="004A045E">
        <w:rPr>
          <w:lang w:val="en-GB"/>
        </w:rPr>
        <w:t xml:space="preserve"> of EN 16757 must be explained here. Even if no reference service life is declared, information on carbonation during the service life must be given. In this case, the results of the carbonation processes are to be related to a period of 1 year during the use phase.</w:t>
      </w:r>
    </w:p>
    <w:p w14:paraId="7F096AED" w14:textId="77777777" w:rsidR="004A045E" w:rsidRPr="004A045E" w:rsidRDefault="004A045E" w:rsidP="004A045E">
      <w:pPr>
        <w:shd w:val="clear" w:color="auto" w:fill="BEFE68"/>
        <w:rPr>
          <w:lang w:val="en-GB"/>
        </w:rPr>
      </w:pPr>
    </w:p>
    <w:p w14:paraId="2757F25F" w14:textId="2EDD591B" w:rsidR="004A045E" w:rsidRPr="004A045E" w:rsidRDefault="004A045E" w:rsidP="004A045E">
      <w:pPr>
        <w:shd w:val="clear" w:color="auto" w:fill="BEFE68"/>
        <w:rPr>
          <w:lang w:val="en-GB"/>
        </w:rPr>
      </w:pPr>
      <w:r w:rsidRPr="004A045E">
        <w:rPr>
          <w:lang w:val="en-GB"/>
        </w:rPr>
        <w:t>Excerpt from EN 16757</w:t>
      </w:r>
      <w:r w:rsidR="000F55E9">
        <w:rPr>
          <w:lang w:val="en-GB"/>
        </w:rPr>
        <w:t>,</w:t>
      </w:r>
      <w:r w:rsidRPr="004A045E">
        <w:rPr>
          <w:lang w:val="en-GB"/>
        </w:rPr>
        <w:t xml:space="preserve"> B2, maintenance of concrete elements:</w:t>
      </w:r>
    </w:p>
    <w:p w14:paraId="73F9EC1E" w14:textId="77777777" w:rsidR="004A045E" w:rsidRPr="004A045E" w:rsidRDefault="004A045E" w:rsidP="004A045E">
      <w:pPr>
        <w:shd w:val="clear" w:color="auto" w:fill="BEFE68"/>
        <w:rPr>
          <w:lang w:val="en-GB"/>
        </w:rPr>
      </w:pPr>
    </w:p>
    <w:p w14:paraId="55E43149" w14:textId="77777777" w:rsidR="004A045E" w:rsidRPr="004A045E" w:rsidRDefault="004A045E" w:rsidP="004A045E">
      <w:pPr>
        <w:shd w:val="clear" w:color="auto" w:fill="BEFE68"/>
        <w:rPr>
          <w:lang w:val="en-GB"/>
        </w:rPr>
      </w:pPr>
      <w:r w:rsidRPr="004A045E">
        <w:rPr>
          <w:lang w:val="en-GB"/>
        </w:rPr>
        <w:t>Maintenance scenarios must include inspection, maintenance, cleaning and special maintenance work that some products (e.g. septic tanks or sewage treatment plants) may require.</w:t>
      </w:r>
    </w:p>
    <w:p w14:paraId="2E43970F" w14:textId="77777777" w:rsidR="004A045E" w:rsidRPr="004A045E" w:rsidRDefault="004A045E" w:rsidP="004A045E">
      <w:pPr>
        <w:shd w:val="clear" w:color="auto" w:fill="BEFE68"/>
        <w:rPr>
          <w:lang w:val="en-GB"/>
        </w:rPr>
      </w:pPr>
    </w:p>
    <w:p w14:paraId="7206F69C" w14:textId="4D718647" w:rsidR="004A045E" w:rsidRPr="004A045E" w:rsidRDefault="004A045E" w:rsidP="004A045E">
      <w:pPr>
        <w:shd w:val="clear" w:color="auto" w:fill="BEFE68"/>
        <w:rPr>
          <w:lang w:val="en-GB"/>
        </w:rPr>
      </w:pPr>
      <w:r w:rsidRPr="004A045E">
        <w:rPr>
          <w:lang w:val="en-GB"/>
        </w:rPr>
        <w:t xml:space="preserve">For detailed information on product families see the tables in EN 16757 Annex </w:t>
      </w:r>
      <w:r w:rsidR="004F3B37">
        <w:rPr>
          <w:lang w:val="en-GB"/>
        </w:rPr>
        <w:t>F</w:t>
      </w:r>
      <w:r w:rsidRPr="004A045E">
        <w:rPr>
          <w:lang w:val="en-GB"/>
        </w:rPr>
        <w:t>.</w:t>
      </w:r>
    </w:p>
    <w:p w14:paraId="102FA88C" w14:textId="77777777" w:rsidR="004A045E" w:rsidRPr="004A045E" w:rsidRDefault="004A045E" w:rsidP="004A045E">
      <w:pPr>
        <w:shd w:val="clear" w:color="auto" w:fill="BEFE68"/>
        <w:rPr>
          <w:lang w:val="en-GB"/>
        </w:rPr>
      </w:pPr>
    </w:p>
    <w:p w14:paraId="0F61CFAA" w14:textId="77777777" w:rsidR="004A045E" w:rsidRPr="004A045E" w:rsidRDefault="004A045E" w:rsidP="004A045E">
      <w:pPr>
        <w:shd w:val="clear" w:color="auto" w:fill="BEFE68"/>
        <w:rPr>
          <w:lang w:val="en-GB"/>
        </w:rPr>
      </w:pPr>
      <w:r w:rsidRPr="004A045E">
        <w:rPr>
          <w:lang w:val="en-GB"/>
        </w:rPr>
        <w:t>Wherever possible, maintenance scenarios shall include:</w:t>
      </w:r>
    </w:p>
    <w:p w14:paraId="36686734" w14:textId="77777777" w:rsidR="004A045E" w:rsidRPr="004A045E" w:rsidRDefault="004A045E" w:rsidP="004A045E">
      <w:pPr>
        <w:shd w:val="clear" w:color="auto" w:fill="BEFE68"/>
        <w:rPr>
          <w:lang w:val="en-GB"/>
        </w:rPr>
      </w:pPr>
    </w:p>
    <w:p w14:paraId="5E4C0371" w14:textId="77777777" w:rsidR="004A045E" w:rsidRPr="004A045E" w:rsidRDefault="004A045E" w:rsidP="004A045E">
      <w:pPr>
        <w:shd w:val="clear" w:color="auto" w:fill="BEFE68"/>
        <w:rPr>
          <w:lang w:val="en-GB"/>
        </w:rPr>
      </w:pPr>
      <w:r w:rsidRPr="004A045E">
        <w:rPr>
          <w:lang w:val="en-GB"/>
        </w:rPr>
        <w:t>• Maintenance process</w:t>
      </w:r>
    </w:p>
    <w:p w14:paraId="252CDFD1" w14:textId="77777777" w:rsidR="004A045E" w:rsidRPr="004A045E" w:rsidRDefault="004A045E" w:rsidP="004A045E">
      <w:pPr>
        <w:shd w:val="clear" w:color="auto" w:fill="BEFE68"/>
        <w:rPr>
          <w:lang w:val="en-GB"/>
        </w:rPr>
      </w:pPr>
      <w:r w:rsidRPr="004A045E">
        <w:rPr>
          <w:lang w:val="en-GB"/>
        </w:rPr>
        <w:t>• Maintenance cycle</w:t>
      </w:r>
    </w:p>
    <w:p w14:paraId="45931FA1" w14:textId="77777777" w:rsidR="004A045E" w:rsidRPr="004A045E" w:rsidRDefault="004A045E" w:rsidP="004A045E">
      <w:pPr>
        <w:shd w:val="clear" w:color="auto" w:fill="BEFE68"/>
        <w:rPr>
          <w:lang w:val="en-GB"/>
        </w:rPr>
      </w:pPr>
      <w:r w:rsidRPr="004A045E">
        <w:rPr>
          <w:lang w:val="en-GB"/>
        </w:rPr>
        <w:t>• Inspection Process</w:t>
      </w:r>
    </w:p>
    <w:p w14:paraId="38314100" w14:textId="77777777" w:rsidR="004A045E" w:rsidRPr="004A045E" w:rsidRDefault="004A045E" w:rsidP="004A045E">
      <w:pPr>
        <w:shd w:val="clear" w:color="auto" w:fill="BEFE68"/>
        <w:rPr>
          <w:lang w:val="en-GB"/>
        </w:rPr>
      </w:pPr>
      <w:r w:rsidRPr="004A045E">
        <w:rPr>
          <w:lang w:val="en-GB"/>
        </w:rPr>
        <w:t>• Materials for maintenance (e.g. cleaning agents)</w:t>
      </w:r>
    </w:p>
    <w:p w14:paraId="54976AD9" w14:textId="77777777" w:rsidR="004A045E" w:rsidRPr="004A045E" w:rsidRDefault="004A045E" w:rsidP="004A045E">
      <w:pPr>
        <w:shd w:val="clear" w:color="auto" w:fill="BEFE68"/>
        <w:rPr>
          <w:lang w:val="en-GB"/>
        </w:rPr>
      </w:pPr>
      <w:r w:rsidRPr="004A045E">
        <w:rPr>
          <w:lang w:val="en-GB"/>
        </w:rPr>
        <w:t>• Material consumption</w:t>
      </w:r>
    </w:p>
    <w:p w14:paraId="4FEAFC78" w14:textId="77777777" w:rsidR="004A045E" w:rsidRPr="004A045E" w:rsidRDefault="004A045E" w:rsidP="004A045E">
      <w:pPr>
        <w:shd w:val="clear" w:color="auto" w:fill="BEFE68"/>
        <w:rPr>
          <w:lang w:val="en-GB"/>
        </w:rPr>
      </w:pPr>
      <w:r w:rsidRPr="004A045E">
        <w:rPr>
          <w:lang w:val="en-GB"/>
        </w:rPr>
        <w:t>• Net use of fresh water in maintenance</w:t>
      </w:r>
    </w:p>
    <w:p w14:paraId="04E4682E" w14:textId="77777777" w:rsidR="004A045E" w:rsidRPr="004A045E" w:rsidRDefault="004A045E" w:rsidP="004A045E">
      <w:pPr>
        <w:shd w:val="clear" w:color="auto" w:fill="BEFE68"/>
        <w:rPr>
          <w:lang w:val="en-GB"/>
        </w:rPr>
      </w:pPr>
      <w:r w:rsidRPr="004A045E">
        <w:rPr>
          <w:lang w:val="en-GB"/>
        </w:rPr>
        <w:t>• Energy use in maintenance (e.g. vacuum cleaning), type of energy source (e.g. electricity) and consumption, if applicable and relevant</w:t>
      </w:r>
    </w:p>
    <w:p w14:paraId="497D655B" w14:textId="77777777" w:rsidR="004A045E" w:rsidRPr="004A045E" w:rsidRDefault="004A045E" w:rsidP="004A045E">
      <w:pPr>
        <w:shd w:val="clear" w:color="auto" w:fill="BEFE68"/>
        <w:rPr>
          <w:lang w:val="en-GB"/>
        </w:rPr>
      </w:pPr>
    </w:p>
    <w:p w14:paraId="6AA63A2F" w14:textId="17392A36" w:rsidR="004A045E" w:rsidRPr="004A045E" w:rsidRDefault="004A045E" w:rsidP="004A045E">
      <w:pPr>
        <w:shd w:val="clear" w:color="auto" w:fill="BEFE68"/>
        <w:rPr>
          <w:lang w:val="en-GB"/>
        </w:rPr>
      </w:pPr>
      <w:r w:rsidRPr="004A045E">
        <w:rPr>
          <w:lang w:val="en-GB"/>
        </w:rPr>
        <w:t>Excerpt from EN 16757,</w:t>
      </w:r>
      <w:r w:rsidR="004F3B37">
        <w:rPr>
          <w:lang w:val="en-GB"/>
        </w:rPr>
        <w:t xml:space="preserve"> </w:t>
      </w:r>
      <w:r w:rsidRPr="004A045E">
        <w:rPr>
          <w:lang w:val="en-GB"/>
        </w:rPr>
        <w:t>B3, repair of concrete elements:</w:t>
      </w:r>
    </w:p>
    <w:p w14:paraId="06130D05" w14:textId="77777777" w:rsidR="004A045E" w:rsidRDefault="004A045E" w:rsidP="004A045E">
      <w:pPr>
        <w:shd w:val="clear" w:color="auto" w:fill="BEFE68"/>
        <w:rPr>
          <w:lang w:val="en-GB"/>
        </w:rPr>
      </w:pPr>
      <w:r w:rsidRPr="004A045E">
        <w:rPr>
          <w:lang w:val="en-GB"/>
        </w:rPr>
        <w:t>If correctly designed and installed, repair of concrete elements is generally not necessary during RSL, except in cases of accidental damage (to be considered only in special cases, e.g. concrete barriers).</w:t>
      </w:r>
    </w:p>
    <w:p w14:paraId="23C9A716" w14:textId="4B477B25" w:rsidR="004F3B37" w:rsidRPr="004F3B37" w:rsidRDefault="004F3B37" w:rsidP="004A045E">
      <w:pPr>
        <w:shd w:val="clear" w:color="auto" w:fill="BEFE68"/>
        <w:rPr>
          <w:lang w:val="en-GB"/>
        </w:rPr>
      </w:pPr>
      <w:r w:rsidRPr="00E01C94">
        <w:rPr>
          <w:lang w:val="en-GB"/>
        </w:rPr>
        <w:t>The repair of technical components entails the repair/replacement of the surrounding concrete.</w:t>
      </w:r>
    </w:p>
    <w:p w14:paraId="23E73A88" w14:textId="77777777" w:rsidR="004A045E" w:rsidRPr="004F3B37" w:rsidRDefault="004A045E" w:rsidP="004A045E">
      <w:pPr>
        <w:shd w:val="clear" w:color="auto" w:fill="BEFE68"/>
        <w:rPr>
          <w:lang w:val="en-GB"/>
        </w:rPr>
      </w:pPr>
    </w:p>
    <w:p w14:paraId="78BD3258" w14:textId="071519FC" w:rsidR="004A045E" w:rsidRPr="004A045E" w:rsidRDefault="004A045E" w:rsidP="004A045E">
      <w:pPr>
        <w:shd w:val="clear" w:color="auto" w:fill="BEFE68"/>
        <w:rPr>
          <w:lang w:val="en-GB"/>
        </w:rPr>
      </w:pPr>
      <w:r w:rsidRPr="004A045E">
        <w:rPr>
          <w:lang w:val="en-GB"/>
        </w:rPr>
        <w:t xml:space="preserve">For detailed information on product families see the tables in EN 16757 Annex </w:t>
      </w:r>
      <w:r w:rsidR="004F3B37">
        <w:rPr>
          <w:lang w:val="en-GB"/>
        </w:rPr>
        <w:t>F</w:t>
      </w:r>
      <w:r w:rsidRPr="004A045E">
        <w:rPr>
          <w:lang w:val="en-GB"/>
        </w:rPr>
        <w:t>.</w:t>
      </w:r>
    </w:p>
    <w:p w14:paraId="0D4149FD" w14:textId="77777777" w:rsidR="004A045E" w:rsidRPr="004A045E" w:rsidRDefault="004A045E" w:rsidP="004A045E">
      <w:pPr>
        <w:shd w:val="clear" w:color="auto" w:fill="BEFE68"/>
        <w:rPr>
          <w:lang w:val="en-GB"/>
        </w:rPr>
      </w:pPr>
    </w:p>
    <w:p w14:paraId="1CC037AB" w14:textId="77777777" w:rsidR="004A045E" w:rsidRPr="004A045E" w:rsidRDefault="004A045E" w:rsidP="004A045E">
      <w:pPr>
        <w:shd w:val="clear" w:color="auto" w:fill="BEFE68"/>
        <w:rPr>
          <w:lang w:val="en-GB"/>
        </w:rPr>
      </w:pPr>
      <w:r w:rsidRPr="004A045E">
        <w:rPr>
          <w:lang w:val="en-GB"/>
        </w:rPr>
        <w:t>Scenarios for the repair phase B3 must contain the following information:</w:t>
      </w:r>
    </w:p>
    <w:p w14:paraId="15245CE9" w14:textId="77777777" w:rsidR="004A045E" w:rsidRPr="004A045E" w:rsidRDefault="004A045E" w:rsidP="004A045E">
      <w:pPr>
        <w:shd w:val="clear" w:color="auto" w:fill="BEFE68"/>
        <w:rPr>
          <w:lang w:val="en-GB"/>
        </w:rPr>
      </w:pPr>
      <w:r w:rsidRPr="004A045E">
        <w:rPr>
          <w:lang w:val="en-GB"/>
        </w:rPr>
        <w:t>• Repair Process</w:t>
      </w:r>
    </w:p>
    <w:p w14:paraId="2F0D1C8E" w14:textId="77777777" w:rsidR="004A045E" w:rsidRPr="004A045E" w:rsidRDefault="004A045E" w:rsidP="004A045E">
      <w:pPr>
        <w:shd w:val="clear" w:color="auto" w:fill="BEFE68"/>
        <w:rPr>
          <w:lang w:val="en-GB"/>
        </w:rPr>
      </w:pPr>
      <w:r w:rsidRPr="004A045E">
        <w:rPr>
          <w:lang w:val="en-GB"/>
        </w:rPr>
        <w:t>• Inspection Process</w:t>
      </w:r>
    </w:p>
    <w:p w14:paraId="250D391F" w14:textId="77777777" w:rsidR="004A045E" w:rsidRPr="004A045E" w:rsidRDefault="004A045E" w:rsidP="004A045E">
      <w:pPr>
        <w:shd w:val="clear" w:color="auto" w:fill="BEFE68"/>
        <w:rPr>
          <w:lang w:val="en-GB"/>
        </w:rPr>
      </w:pPr>
      <w:r w:rsidRPr="004A045E">
        <w:rPr>
          <w:lang w:val="en-GB"/>
        </w:rPr>
        <w:t>• Repair Cycle</w:t>
      </w:r>
    </w:p>
    <w:p w14:paraId="07552352" w14:textId="77777777" w:rsidR="004A045E" w:rsidRPr="004A045E" w:rsidRDefault="004A045E" w:rsidP="004A045E">
      <w:pPr>
        <w:shd w:val="clear" w:color="auto" w:fill="BEFE68"/>
        <w:rPr>
          <w:lang w:val="en-GB"/>
        </w:rPr>
      </w:pPr>
      <w:r w:rsidRPr="004A045E">
        <w:rPr>
          <w:lang w:val="en-GB"/>
        </w:rPr>
        <w:t>• Excipients</w:t>
      </w:r>
    </w:p>
    <w:p w14:paraId="6838B816" w14:textId="77777777" w:rsidR="004A045E" w:rsidRPr="004A045E" w:rsidRDefault="004A045E" w:rsidP="004A045E">
      <w:pPr>
        <w:shd w:val="clear" w:color="auto" w:fill="BEFE68"/>
        <w:rPr>
          <w:lang w:val="en-GB"/>
        </w:rPr>
      </w:pPr>
      <w:r w:rsidRPr="004A045E">
        <w:rPr>
          <w:lang w:val="en-GB"/>
        </w:rPr>
        <w:t>• Waste materials from repairs</w:t>
      </w:r>
    </w:p>
    <w:p w14:paraId="62FAFFC7" w14:textId="77777777" w:rsidR="004A045E" w:rsidRPr="004A045E" w:rsidRDefault="004A045E" w:rsidP="004A045E">
      <w:pPr>
        <w:shd w:val="clear" w:color="auto" w:fill="BEFE68"/>
        <w:rPr>
          <w:lang w:val="en-GB"/>
        </w:rPr>
      </w:pPr>
      <w:r w:rsidRPr="004A045E">
        <w:rPr>
          <w:lang w:val="en-GB"/>
        </w:rPr>
        <w:t>• Net use of fresh water during the repair</w:t>
      </w:r>
    </w:p>
    <w:p w14:paraId="523362B0" w14:textId="77777777" w:rsidR="004A045E" w:rsidRPr="004A045E" w:rsidRDefault="004A045E" w:rsidP="004A045E">
      <w:pPr>
        <w:shd w:val="clear" w:color="auto" w:fill="BEFE68"/>
        <w:rPr>
          <w:lang w:val="en-GB"/>
        </w:rPr>
      </w:pPr>
      <w:r w:rsidRPr="004A045E">
        <w:rPr>
          <w:lang w:val="en-GB"/>
        </w:rPr>
        <w:t>• Energy used for the repair (e.g. crane activity), type of energy source (e.g. electricity) and consumption, if applicable and relevant</w:t>
      </w:r>
    </w:p>
    <w:p w14:paraId="185DDB46" w14:textId="77777777" w:rsidR="004A045E" w:rsidRPr="004A045E" w:rsidRDefault="004A045E" w:rsidP="004A045E">
      <w:pPr>
        <w:shd w:val="clear" w:color="auto" w:fill="BEFE68"/>
        <w:rPr>
          <w:lang w:val="en-GB"/>
        </w:rPr>
      </w:pPr>
    </w:p>
    <w:p w14:paraId="63B1BE08" w14:textId="4F928D25" w:rsidR="004A045E" w:rsidRPr="004A045E" w:rsidRDefault="004A045E" w:rsidP="004A045E">
      <w:pPr>
        <w:shd w:val="clear" w:color="auto" w:fill="BEFE68"/>
        <w:rPr>
          <w:lang w:val="en-GB"/>
        </w:rPr>
      </w:pPr>
      <w:r w:rsidRPr="004A045E">
        <w:rPr>
          <w:lang w:val="en-GB"/>
        </w:rPr>
        <w:t>Excerpt from EN 16757, B4, exchange and replacement of concrete elements:</w:t>
      </w:r>
    </w:p>
    <w:p w14:paraId="34D41C30" w14:textId="77777777" w:rsidR="004A045E" w:rsidRPr="004A045E" w:rsidRDefault="004A045E" w:rsidP="004A045E">
      <w:pPr>
        <w:shd w:val="clear" w:color="auto" w:fill="BEFE68"/>
        <w:rPr>
          <w:lang w:val="en-GB"/>
        </w:rPr>
      </w:pPr>
    </w:p>
    <w:p w14:paraId="484A2AC3" w14:textId="77777777" w:rsidR="004A045E" w:rsidRPr="004A045E" w:rsidRDefault="004A045E" w:rsidP="004A045E">
      <w:pPr>
        <w:shd w:val="clear" w:color="auto" w:fill="BEFE68"/>
        <w:rPr>
          <w:lang w:val="en-GB"/>
        </w:rPr>
      </w:pPr>
      <w:r w:rsidRPr="004A045E">
        <w:rPr>
          <w:lang w:val="en-GB"/>
        </w:rPr>
        <w:t>The only situation where replacement scenarios are applicable concerns products that are at risk of accidents, e.g. B. restraint systems on bridges or certain wearing parts on engineering structures. Scenarios can indicate the probability of occurrence of the accident risk.</w:t>
      </w:r>
    </w:p>
    <w:p w14:paraId="60576610" w14:textId="77777777" w:rsidR="004A045E" w:rsidRPr="004A045E" w:rsidRDefault="004A045E" w:rsidP="004A045E">
      <w:pPr>
        <w:shd w:val="clear" w:color="auto" w:fill="BEFE68"/>
        <w:rPr>
          <w:lang w:val="en-GB"/>
        </w:rPr>
      </w:pPr>
    </w:p>
    <w:p w14:paraId="13F34AE2" w14:textId="7CB03F71" w:rsidR="004A045E" w:rsidRPr="004A045E" w:rsidRDefault="004A045E" w:rsidP="004A045E">
      <w:pPr>
        <w:shd w:val="clear" w:color="auto" w:fill="BEFE68"/>
        <w:rPr>
          <w:lang w:val="en-GB"/>
        </w:rPr>
      </w:pPr>
      <w:r w:rsidRPr="004A045E">
        <w:rPr>
          <w:lang w:val="en-GB"/>
        </w:rPr>
        <w:t xml:space="preserve">For detailed information on product families see the tables in EN 16757 Annex </w:t>
      </w:r>
      <w:r w:rsidR="000F55E9">
        <w:rPr>
          <w:lang w:val="en-GB"/>
        </w:rPr>
        <w:t>F</w:t>
      </w:r>
      <w:r w:rsidRPr="004A045E">
        <w:rPr>
          <w:lang w:val="en-GB"/>
        </w:rPr>
        <w:t>.</w:t>
      </w:r>
    </w:p>
    <w:p w14:paraId="778C761F" w14:textId="77777777" w:rsidR="004A045E" w:rsidRPr="004A045E" w:rsidRDefault="004A045E" w:rsidP="004A045E">
      <w:pPr>
        <w:shd w:val="clear" w:color="auto" w:fill="BEFE68"/>
        <w:rPr>
          <w:lang w:val="en-GB"/>
        </w:rPr>
      </w:pPr>
    </w:p>
    <w:p w14:paraId="629C820A" w14:textId="77777777" w:rsidR="004A045E" w:rsidRPr="004A045E" w:rsidRDefault="004A045E" w:rsidP="004A045E">
      <w:pPr>
        <w:shd w:val="clear" w:color="auto" w:fill="BEFE68"/>
        <w:rPr>
          <w:lang w:val="en-GB"/>
        </w:rPr>
      </w:pPr>
      <w:r w:rsidRPr="004A045E">
        <w:rPr>
          <w:lang w:val="en-GB"/>
        </w:rPr>
        <w:t>Scenarios for exchange and replacement processes B4 must contain the following information:</w:t>
      </w:r>
    </w:p>
    <w:p w14:paraId="2935A05C" w14:textId="77777777" w:rsidR="004A045E" w:rsidRPr="004A045E" w:rsidRDefault="004A045E" w:rsidP="004A045E">
      <w:pPr>
        <w:shd w:val="clear" w:color="auto" w:fill="BEFE68"/>
        <w:rPr>
          <w:lang w:val="en-GB"/>
        </w:rPr>
      </w:pPr>
    </w:p>
    <w:p w14:paraId="0955C463" w14:textId="77777777" w:rsidR="004A045E" w:rsidRPr="004A045E" w:rsidRDefault="004A045E" w:rsidP="004A045E">
      <w:pPr>
        <w:shd w:val="clear" w:color="auto" w:fill="BEFE68"/>
        <w:rPr>
          <w:lang w:val="en-GB"/>
        </w:rPr>
      </w:pPr>
      <w:r w:rsidRPr="004A045E">
        <w:rPr>
          <w:lang w:val="en-GB"/>
        </w:rPr>
        <w:t>• Backup Cycle</w:t>
      </w:r>
    </w:p>
    <w:p w14:paraId="3A5BD113" w14:textId="77777777" w:rsidR="004A045E" w:rsidRPr="004A045E" w:rsidRDefault="004A045E" w:rsidP="004A045E">
      <w:pPr>
        <w:shd w:val="clear" w:color="auto" w:fill="BEFE68"/>
        <w:rPr>
          <w:lang w:val="en-GB"/>
        </w:rPr>
      </w:pPr>
      <w:r w:rsidRPr="004A045E">
        <w:rPr>
          <w:lang w:val="en-GB"/>
        </w:rPr>
        <w:t>• Energy use for the exchange (e.g. crane work), type of energy source (e.g. electricity) and consumption,</w:t>
      </w:r>
    </w:p>
    <w:p w14:paraId="6F7087D6" w14:textId="77777777" w:rsidR="004A045E" w:rsidRPr="004A045E" w:rsidRDefault="004A045E" w:rsidP="004A045E">
      <w:pPr>
        <w:shd w:val="clear" w:color="auto" w:fill="BEFE68"/>
        <w:rPr>
          <w:lang w:val="en-GB"/>
        </w:rPr>
      </w:pPr>
      <w:r w:rsidRPr="004A045E">
        <w:rPr>
          <w:lang w:val="en-GB"/>
        </w:rPr>
        <w:t>• if applicable and relevant</w:t>
      </w:r>
    </w:p>
    <w:p w14:paraId="4B1816F3" w14:textId="77777777" w:rsidR="004A045E" w:rsidRPr="004A045E" w:rsidRDefault="004A045E" w:rsidP="004A045E">
      <w:pPr>
        <w:shd w:val="clear" w:color="auto" w:fill="BEFE68"/>
        <w:rPr>
          <w:lang w:val="en-GB"/>
        </w:rPr>
      </w:pPr>
      <w:r w:rsidRPr="004A045E">
        <w:rPr>
          <w:lang w:val="en-GB"/>
        </w:rPr>
        <w:t>• Replacement of worn parts during the life cycle of the product (e.g. galvanised</w:t>
      </w:r>
    </w:p>
    <w:p w14:paraId="76354C01" w14:textId="77777777" w:rsidR="004A045E" w:rsidRPr="004A045E" w:rsidRDefault="004A045E" w:rsidP="004A045E">
      <w:pPr>
        <w:shd w:val="clear" w:color="auto" w:fill="BEFE68"/>
        <w:rPr>
          <w:lang w:val="en-GB"/>
        </w:rPr>
      </w:pPr>
      <w:r w:rsidRPr="004A045E">
        <w:rPr>
          <w:lang w:val="en-GB"/>
        </w:rPr>
        <w:t>sheet steel)</w:t>
      </w:r>
    </w:p>
    <w:p w14:paraId="75B1B97F" w14:textId="77777777" w:rsidR="004A045E" w:rsidRPr="004A045E" w:rsidRDefault="004A045E" w:rsidP="004A045E">
      <w:pPr>
        <w:shd w:val="clear" w:color="auto" w:fill="BEFE68"/>
        <w:rPr>
          <w:lang w:val="en-GB"/>
        </w:rPr>
      </w:pPr>
    </w:p>
    <w:p w14:paraId="3E263625" w14:textId="107EBBB4" w:rsidR="004A045E" w:rsidRPr="004A045E" w:rsidRDefault="004A045E" w:rsidP="004A045E">
      <w:pPr>
        <w:shd w:val="clear" w:color="auto" w:fill="BEFE68"/>
        <w:rPr>
          <w:lang w:val="en-GB"/>
        </w:rPr>
      </w:pPr>
      <w:r w:rsidRPr="004A045E">
        <w:rPr>
          <w:lang w:val="en-GB"/>
        </w:rPr>
        <w:t>Excerpt from EN 16757</w:t>
      </w:r>
      <w:r w:rsidR="000F55E9">
        <w:rPr>
          <w:lang w:val="en-GB"/>
        </w:rPr>
        <w:t>,</w:t>
      </w:r>
      <w:r w:rsidRPr="004A045E">
        <w:rPr>
          <w:lang w:val="en-GB"/>
        </w:rPr>
        <w:t>B5, conversion and renewal of concrete elements:</w:t>
      </w:r>
    </w:p>
    <w:p w14:paraId="5AF810C4" w14:textId="77777777" w:rsidR="004A045E" w:rsidRPr="004A045E" w:rsidRDefault="004A045E" w:rsidP="004A045E">
      <w:pPr>
        <w:shd w:val="clear" w:color="auto" w:fill="BEFE68"/>
        <w:rPr>
          <w:lang w:val="en-GB"/>
        </w:rPr>
      </w:pPr>
    </w:p>
    <w:p w14:paraId="79A81B8C" w14:textId="77777777" w:rsidR="004A045E" w:rsidRPr="004A045E" w:rsidRDefault="004A045E" w:rsidP="004A045E">
      <w:pPr>
        <w:shd w:val="clear" w:color="auto" w:fill="BEFE68"/>
        <w:rPr>
          <w:lang w:val="en-GB"/>
        </w:rPr>
      </w:pPr>
      <w:r w:rsidRPr="004A045E">
        <w:rPr>
          <w:lang w:val="en-GB"/>
        </w:rPr>
        <w:lastRenderedPageBreak/>
        <w:t>Concrete load-bearing components are designed for a required service life that extends beyond the life of the building. If properly dimensioned and manufactured, remodeling or renewal is not relevant to the product.</w:t>
      </w:r>
    </w:p>
    <w:p w14:paraId="4135BCBA" w14:textId="77777777" w:rsidR="004A045E" w:rsidRPr="004A045E" w:rsidRDefault="004A045E" w:rsidP="004A045E">
      <w:pPr>
        <w:shd w:val="clear" w:color="auto" w:fill="BEFE68"/>
        <w:rPr>
          <w:lang w:val="en-GB"/>
        </w:rPr>
      </w:pPr>
    </w:p>
    <w:p w14:paraId="4595F094" w14:textId="68F3A05C" w:rsidR="004A045E" w:rsidRPr="004A045E" w:rsidRDefault="004A045E" w:rsidP="004A045E">
      <w:pPr>
        <w:shd w:val="clear" w:color="auto" w:fill="BEFE68"/>
        <w:rPr>
          <w:lang w:val="en-GB"/>
        </w:rPr>
      </w:pPr>
      <w:r w:rsidRPr="004A045E">
        <w:rPr>
          <w:lang w:val="en-GB"/>
        </w:rPr>
        <w:t>Excerpt from EN 16757, B6, use of operating energy:</w:t>
      </w:r>
    </w:p>
    <w:p w14:paraId="243B42C5" w14:textId="77777777" w:rsidR="004A045E" w:rsidRPr="004A045E" w:rsidRDefault="004A045E" w:rsidP="004A045E">
      <w:pPr>
        <w:shd w:val="clear" w:color="auto" w:fill="BEFE68"/>
        <w:rPr>
          <w:lang w:val="en-GB"/>
        </w:rPr>
      </w:pPr>
    </w:p>
    <w:p w14:paraId="107D53B7" w14:textId="77777777" w:rsidR="004A045E" w:rsidRPr="004A045E" w:rsidRDefault="004A045E" w:rsidP="004A045E">
      <w:pPr>
        <w:shd w:val="clear" w:color="auto" w:fill="BEFE68"/>
        <w:rPr>
          <w:lang w:val="en-GB"/>
        </w:rPr>
      </w:pPr>
      <w:r w:rsidRPr="004A045E">
        <w:rPr>
          <w:lang w:val="en-GB"/>
        </w:rPr>
        <w:t>As a rule, the use of operating energy is not relevant for concrete elements. Special scenarios are only to be described if energy-consuming systems (e.g. heating and cooling systems) are integrated in the functional unit.</w:t>
      </w:r>
    </w:p>
    <w:p w14:paraId="33014648" w14:textId="77777777" w:rsidR="004A045E" w:rsidRPr="004A045E" w:rsidRDefault="004A045E" w:rsidP="004A045E">
      <w:pPr>
        <w:shd w:val="clear" w:color="auto" w:fill="BEFE68"/>
        <w:rPr>
          <w:lang w:val="en-GB"/>
        </w:rPr>
      </w:pPr>
    </w:p>
    <w:p w14:paraId="52F217D7" w14:textId="655BDD8F" w:rsidR="004A045E" w:rsidRPr="004A045E" w:rsidRDefault="004A045E" w:rsidP="004A045E">
      <w:pPr>
        <w:shd w:val="clear" w:color="auto" w:fill="BEFE68"/>
        <w:rPr>
          <w:lang w:val="en-GB"/>
        </w:rPr>
      </w:pPr>
      <w:r w:rsidRPr="004A045E">
        <w:rPr>
          <w:lang w:val="en-GB"/>
        </w:rPr>
        <w:t xml:space="preserve">For detailed information on product families see the tables in EN 16757 Annex </w:t>
      </w:r>
      <w:r w:rsidR="000F55E9">
        <w:rPr>
          <w:lang w:val="en-GB"/>
        </w:rPr>
        <w:t>F</w:t>
      </w:r>
      <w:r w:rsidRPr="004A045E">
        <w:rPr>
          <w:lang w:val="en-GB"/>
        </w:rPr>
        <w:t>.</w:t>
      </w:r>
    </w:p>
    <w:p w14:paraId="2C896B39" w14:textId="77777777" w:rsidR="004A045E" w:rsidRPr="004A045E" w:rsidRDefault="004A045E" w:rsidP="004A045E">
      <w:pPr>
        <w:shd w:val="clear" w:color="auto" w:fill="BEFE68"/>
        <w:rPr>
          <w:lang w:val="en-GB"/>
        </w:rPr>
      </w:pPr>
    </w:p>
    <w:p w14:paraId="2EE33490" w14:textId="77777777" w:rsidR="004A045E" w:rsidRPr="004A045E" w:rsidRDefault="004A045E" w:rsidP="004A045E">
      <w:pPr>
        <w:shd w:val="clear" w:color="auto" w:fill="BEFE68"/>
        <w:rPr>
          <w:lang w:val="en-GB"/>
        </w:rPr>
      </w:pPr>
      <w:r w:rsidRPr="004A045E">
        <w:rPr>
          <w:lang w:val="en-GB"/>
        </w:rPr>
        <w:t>The operational energy use scenario should take into account the thermal requirements of the building and the local climate. The calculation of the heat flows should include the thermal insulation effect of the concrete element and other components of the system. A concrete calculation should include the thermal storage capacity, e.g. B. the storage of solar energy and the delay between heat absorption and heat release during the day.</w:t>
      </w:r>
    </w:p>
    <w:p w14:paraId="5D643D65" w14:textId="77777777" w:rsidR="004A045E" w:rsidRPr="004A045E" w:rsidRDefault="004A045E" w:rsidP="004A045E">
      <w:pPr>
        <w:shd w:val="clear" w:color="auto" w:fill="BEFE68"/>
        <w:rPr>
          <w:lang w:val="en-GB"/>
        </w:rPr>
      </w:pPr>
    </w:p>
    <w:p w14:paraId="699437A9" w14:textId="77777777" w:rsidR="004A045E" w:rsidRPr="004A045E" w:rsidRDefault="004A045E" w:rsidP="004A045E">
      <w:pPr>
        <w:shd w:val="clear" w:color="auto" w:fill="BEFE68"/>
        <w:rPr>
          <w:lang w:val="en-GB"/>
        </w:rPr>
      </w:pPr>
      <w:r w:rsidRPr="004A045E">
        <w:rPr>
          <w:lang w:val="en-GB"/>
        </w:rPr>
        <w:t xml:space="preserve"> </w:t>
      </w:r>
    </w:p>
    <w:p w14:paraId="762844C7" w14:textId="77777777" w:rsidR="004A045E" w:rsidRPr="004A045E" w:rsidRDefault="004A045E" w:rsidP="004A045E">
      <w:pPr>
        <w:shd w:val="clear" w:color="auto" w:fill="BEFE68"/>
        <w:rPr>
          <w:lang w:val="en-GB"/>
        </w:rPr>
      </w:pPr>
      <w:r w:rsidRPr="004A045E">
        <w:rPr>
          <w:lang w:val="en-GB"/>
        </w:rPr>
        <w:t>Scenarios for the use of operating energy B6 with integrated systems (e.g. heating or cooling) must contain the following information:</w:t>
      </w:r>
    </w:p>
    <w:p w14:paraId="01E38633" w14:textId="77777777" w:rsidR="004A045E" w:rsidRPr="004A045E" w:rsidRDefault="004A045E" w:rsidP="004A045E">
      <w:pPr>
        <w:shd w:val="clear" w:color="auto" w:fill="BEFE68"/>
        <w:rPr>
          <w:lang w:val="en-GB"/>
        </w:rPr>
      </w:pPr>
      <w:r w:rsidRPr="004A045E">
        <w:rPr>
          <w:lang w:val="en-GB"/>
        </w:rPr>
        <w:t>• Excipients</w:t>
      </w:r>
    </w:p>
    <w:p w14:paraId="10A00867" w14:textId="77777777" w:rsidR="004A045E" w:rsidRPr="004A045E" w:rsidRDefault="004A045E" w:rsidP="004A045E">
      <w:pPr>
        <w:shd w:val="clear" w:color="auto" w:fill="BEFE68"/>
        <w:rPr>
          <w:lang w:val="en-GB"/>
        </w:rPr>
      </w:pPr>
      <w:r w:rsidRPr="004A045E">
        <w:rPr>
          <w:lang w:val="en-GB"/>
        </w:rPr>
        <w:t>• Type of energy source (e.g. electricity, natural gas, district heating)</w:t>
      </w:r>
    </w:p>
    <w:p w14:paraId="666F21E6" w14:textId="77777777" w:rsidR="004A045E" w:rsidRPr="004A045E" w:rsidRDefault="004A045E" w:rsidP="004A045E">
      <w:pPr>
        <w:shd w:val="clear" w:color="auto" w:fill="BEFE68"/>
        <w:rPr>
          <w:lang w:val="en-GB"/>
        </w:rPr>
      </w:pPr>
      <w:r w:rsidRPr="004A045E">
        <w:rPr>
          <w:lang w:val="en-GB"/>
        </w:rPr>
        <w:t>• Output power of devices</w:t>
      </w:r>
    </w:p>
    <w:p w14:paraId="5074542A" w14:textId="77777777" w:rsidR="004A045E" w:rsidRPr="004A045E" w:rsidRDefault="004A045E" w:rsidP="004A045E">
      <w:pPr>
        <w:shd w:val="clear" w:color="auto" w:fill="BEFE68"/>
        <w:rPr>
          <w:lang w:val="en-GB"/>
        </w:rPr>
      </w:pPr>
      <w:r w:rsidRPr="004A045E">
        <w:rPr>
          <w:lang w:val="en-GB"/>
        </w:rPr>
        <w:t>• characteristic performance (e.g. energy efficiency)</w:t>
      </w:r>
    </w:p>
    <w:p w14:paraId="35064D78" w14:textId="287129F3" w:rsidR="004A045E" w:rsidRPr="004A045E" w:rsidRDefault="004A045E" w:rsidP="004A045E">
      <w:pPr>
        <w:shd w:val="clear" w:color="auto" w:fill="BEFE68"/>
        <w:rPr>
          <w:lang w:val="en-GB"/>
        </w:rPr>
      </w:pPr>
      <w:r w:rsidRPr="004A045E">
        <w:rPr>
          <w:lang w:val="en-GB"/>
        </w:rPr>
        <w:t>• further assumptions for the development of scenarios (e.g. frequency and period of use, number of residents)</w:t>
      </w:r>
    </w:p>
    <w:p w14:paraId="4DD6BC4D" w14:textId="77777777" w:rsidR="004A045E" w:rsidRPr="004A045E" w:rsidRDefault="004A045E" w:rsidP="004A045E">
      <w:pPr>
        <w:shd w:val="clear" w:color="auto" w:fill="BEFE68"/>
        <w:rPr>
          <w:lang w:val="en-GB"/>
        </w:rPr>
      </w:pPr>
    </w:p>
    <w:p w14:paraId="4202A94B" w14:textId="104FA59F" w:rsidR="004A045E" w:rsidRPr="004A045E" w:rsidRDefault="004A045E" w:rsidP="004A045E">
      <w:pPr>
        <w:shd w:val="clear" w:color="auto" w:fill="BEFE68"/>
        <w:rPr>
          <w:lang w:val="en-GB"/>
        </w:rPr>
      </w:pPr>
      <w:r w:rsidRPr="004A045E">
        <w:rPr>
          <w:lang w:val="en-GB"/>
        </w:rPr>
        <w:t>Excerpt from EN 16757,</w:t>
      </w:r>
      <w:r w:rsidR="000F55E9">
        <w:rPr>
          <w:lang w:val="en-GB"/>
        </w:rPr>
        <w:t xml:space="preserve"> </w:t>
      </w:r>
      <w:r w:rsidRPr="004A045E">
        <w:rPr>
          <w:lang w:val="en-GB"/>
        </w:rPr>
        <w:t>B7, use of water for operation</w:t>
      </w:r>
    </w:p>
    <w:p w14:paraId="7B257B7B" w14:textId="77777777" w:rsidR="004A045E" w:rsidRPr="004A045E" w:rsidRDefault="004A045E" w:rsidP="004A045E">
      <w:pPr>
        <w:shd w:val="clear" w:color="auto" w:fill="BEFE68"/>
        <w:rPr>
          <w:lang w:val="en-GB"/>
        </w:rPr>
      </w:pPr>
    </w:p>
    <w:p w14:paraId="67FF2AB2" w14:textId="77777777" w:rsidR="004A045E" w:rsidRPr="004A045E" w:rsidRDefault="004A045E" w:rsidP="004A045E">
      <w:pPr>
        <w:shd w:val="clear" w:color="auto" w:fill="BEFE68"/>
        <w:rPr>
          <w:lang w:val="en-GB"/>
        </w:rPr>
      </w:pPr>
      <w:r w:rsidRPr="004A045E">
        <w:rPr>
          <w:lang w:val="en-GB"/>
        </w:rPr>
        <w:t>In the case of concrete elements, the use of process water is generally not relevant. Special scenarios are only to be described if water systems are integrated into the functional unit.</w:t>
      </w:r>
    </w:p>
    <w:p w14:paraId="4315E92C" w14:textId="77777777" w:rsidR="004A045E" w:rsidRPr="004A045E" w:rsidRDefault="004A045E" w:rsidP="004A045E">
      <w:pPr>
        <w:shd w:val="clear" w:color="auto" w:fill="BEFE68"/>
        <w:rPr>
          <w:lang w:val="en-GB"/>
        </w:rPr>
      </w:pPr>
    </w:p>
    <w:p w14:paraId="3A9F1626" w14:textId="5A91831A" w:rsidR="004A045E" w:rsidRPr="004A045E" w:rsidRDefault="004A045E" w:rsidP="004A045E">
      <w:pPr>
        <w:shd w:val="clear" w:color="auto" w:fill="BEFE68"/>
        <w:rPr>
          <w:lang w:val="en-GB"/>
        </w:rPr>
      </w:pPr>
      <w:r w:rsidRPr="004A045E">
        <w:rPr>
          <w:lang w:val="en-GB"/>
        </w:rPr>
        <w:t>For detailed information on product families see the tables in EN 16757 Annex.</w:t>
      </w:r>
    </w:p>
    <w:p w14:paraId="04218F7E" w14:textId="77777777" w:rsidR="004A045E" w:rsidRPr="004A045E" w:rsidRDefault="004A045E" w:rsidP="004A045E">
      <w:pPr>
        <w:shd w:val="clear" w:color="auto" w:fill="BEFE68"/>
        <w:rPr>
          <w:lang w:val="en-GB"/>
        </w:rPr>
      </w:pPr>
    </w:p>
    <w:p w14:paraId="168A8687" w14:textId="77777777" w:rsidR="004A045E" w:rsidRPr="004A045E" w:rsidRDefault="004A045E" w:rsidP="004A045E">
      <w:pPr>
        <w:shd w:val="clear" w:color="auto" w:fill="BEFE68"/>
        <w:rPr>
          <w:lang w:val="en-GB"/>
        </w:rPr>
      </w:pPr>
      <w:r w:rsidRPr="004A045E">
        <w:rPr>
          <w:lang w:val="en-GB"/>
        </w:rPr>
        <w:t>Scenarios for process water use in phase B7 for products with integrated water systems must contain the following information:</w:t>
      </w:r>
    </w:p>
    <w:p w14:paraId="5B57B3E5" w14:textId="77777777" w:rsidR="004A045E" w:rsidRPr="004A045E" w:rsidRDefault="004A045E" w:rsidP="004A045E">
      <w:pPr>
        <w:shd w:val="clear" w:color="auto" w:fill="BEFE68"/>
        <w:rPr>
          <w:lang w:val="en-GB"/>
        </w:rPr>
      </w:pPr>
    </w:p>
    <w:p w14:paraId="4E9D43A3" w14:textId="77777777" w:rsidR="004A045E" w:rsidRPr="004A045E" w:rsidRDefault="004A045E" w:rsidP="004A045E">
      <w:pPr>
        <w:shd w:val="clear" w:color="auto" w:fill="BEFE68"/>
        <w:rPr>
          <w:lang w:val="en-GB"/>
        </w:rPr>
      </w:pPr>
      <w:r w:rsidRPr="004A045E">
        <w:rPr>
          <w:lang w:val="en-GB"/>
        </w:rPr>
        <w:t>• Excipients</w:t>
      </w:r>
    </w:p>
    <w:p w14:paraId="0238B031" w14:textId="186309B9" w:rsidR="004A045E" w:rsidRPr="004A045E" w:rsidRDefault="004A045E" w:rsidP="004A045E">
      <w:pPr>
        <w:shd w:val="clear" w:color="auto" w:fill="BEFE68"/>
        <w:rPr>
          <w:lang w:val="en-GB"/>
        </w:rPr>
      </w:pPr>
      <w:r w:rsidRPr="004A045E">
        <w:rPr>
          <w:lang w:val="en-GB"/>
        </w:rPr>
        <w:t>• Net freshwater use</w:t>
      </w:r>
    </w:p>
    <w:p w14:paraId="53CBF176" w14:textId="77777777" w:rsidR="004A045E" w:rsidRPr="004A045E" w:rsidRDefault="004A045E" w:rsidP="004A045E">
      <w:pPr>
        <w:shd w:val="clear" w:color="auto" w:fill="BEFE68"/>
        <w:rPr>
          <w:lang w:val="en-GB"/>
        </w:rPr>
      </w:pPr>
      <w:r w:rsidRPr="004A045E">
        <w:rPr>
          <w:lang w:val="en-GB"/>
        </w:rPr>
        <w:t>• characteristic performance (e.g. change in performance with capacity utilization)</w:t>
      </w:r>
    </w:p>
    <w:p w14:paraId="575D1548" w14:textId="2A78CBC2" w:rsidR="00F9791A" w:rsidRDefault="004A045E" w:rsidP="004A045E">
      <w:pPr>
        <w:shd w:val="clear" w:color="auto" w:fill="BEFE68"/>
        <w:rPr>
          <w:lang w:val="en-GB"/>
        </w:rPr>
      </w:pPr>
      <w:r w:rsidRPr="004A045E">
        <w:rPr>
          <w:lang w:val="en-GB"/>
        </w:rPr>
        <w:t>• Further assumptions for the development of scenarios (e.g. frequency and period of use, number of residents)</w:t>
      </w:r>
    </w:p>
    <w:p w14:paraId="772DAB3D" w14:textId="77777777" w:rsidR="004A045E" w:rsidRDefault="004A045E" w:rsidP="004A045E">
      <w:pPr>
        <w:shd w:val="clear" w:color="auto" w:fill="BEFE68"/>
        <w:rPr>
          <w:lang w:val="en-GB"/>
        </w:rPr>
      </w:pPr>
    </w:p>
    <w:p w14:paraId="76D73429" w14:textId="63F64870" w:rsidR="00ED67BC" w:rsidRPr="00896AA1" w:rsidRDefault="00ED67BC" w:rsidP="000F55E9">
      <w:pPr>
        <w:pStyle w:val="berschrift2"/>
        <w:rPr>
          <w:lang w:val="en-GB"/>
        </w:rPr>
      </w:pPr>
      <w:bookmarkStart w:id="153" w:name="_Toc482175008"/>
      <w:bookmarkStart w:id="154" w:name="_Toc155096310"/>
      <w:r w:rsidRPr="00896AA1">
        <w:rPr>
          <w:lang w:val="en-GB"/>
        </w:rPr>
        <w:t>C1-C4</w:t>
      </w:r>
      <w:r w:rsidRPr="00896AA1">
        <w:rPr>
          <w:lang w:val="en-GB"/>
        </w:rPr>
        <w:tab/>
      </w:r>
      <w:bookmarkEnd w:id="153"/>
      <w:r w:rsidR="003E739B">
        <w:rPr>
          <w:lang w:val="en-GB"/>
        </w:rPr>
        <w:t>End-of-Life stage</w:t>
      </w:r>
      <w:bookmarkEnd w:id="154"/>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55" w:name="_Hlk56767220"/>
      <w:r w:rsidRPr="004A17A0">
        <w:rPr>
          <w:rFonts w:eastAsia="Times New Roman"/>
          <w:spacing w:val="-4"/>
          <w:lang w:val="en-GB"/>
        </w:rPr>
        <w:t xml:space="preserve">Short description of processes concerning disposal and scenarios going with that (i.e. for transport). </w:t>
      </w:r>
      <w:bookmarkEnd w:id="155"/>
    </w:p>
    <w:p w14:paraId="00B38275" w14:textId="77777777" w:rsidR="00ED67BC" w:rsidRPr="003E4E21" w:rsidRDefault="00ED67BC" w:rsidP="00ED67BC">
      <w:pPr>
        <w:spacing w:line="240" w:lineRule="auto"/>
        <w:jc w:val="left"/>
        <w:rPr>
          <w:lang w:val="en-GB"/>
        </w:rPr>
      </w:pPr>
    </w:p>
    <w:p w14:paraId="01A06EA4" w14:textId="0EF706FA" w:rsidR="00ED67BC" w:rsidRPr="00896AA1" w:rsidRDefault="00182440" w:rsidP="00ED67BC">
      <w:pPr>
        <w:shd w:val="clear" w:color="auto" w:fill="BEFE68"/>
        <w:rPr>
          <w:b/>
          <w:u w:val="single"/>
          <w:lang w:val="en-GB"/>
        </w:rPr>
      </w:pPr>
      <w:r>
        <w:rPr>
          <w:b/>
          <w:u w:val="single"/>
          <w:lang w:val="en-GB"/>
        </w:rPr>
        <w:t xml:space="preserve">Specific LCA calculation rules for </w:t>
      </w:r>
      <w:r w:rsidR="00163064">
        <w:rPr>
          <w:b/>
          <w:u w:val="single"/>
          <w:lang w:val="en-GB"/>
        </w:rPr>
        <w:t>Concrete and concrete elements</w:t>
      </w:r>
      <w:r>
        <w:rPr>
          <w:b/>
          <w:u w:val="single"/>
          <w:lang w:val="en-GB"/>
        </w:rPr>
        <w:t>:</w:t>
      </w:r>
    </w:p>
    <w:p w14:paraId="74D87491" w14:textId="77777777" w:rsidR="004A045E" w:rsidRPr="004A045E" w:rsidRDefault="004A045E" w:rsidP="004A045E">
      <w:pPr>
        <w:shd w:val="clear" w:color="auto" w:fill="CCFF99"/>
        <w:rPr>
          <w:lang w:val="en-GB"/>
        </w:rPr>
      </w:pPr>
    </w:p>
    <w:p w14:paraId="20C14EE5" w14:textId="32789818" w:rsidR="00B231D0" w:rsidRDefault="004A045E" w:rsidP="004A045E">
      <w:pPr>
        <w:shd w:val="clear" w:color="auto" w:fill="CCFF99"/>
        <w:rPr>
          <w:lang w:val="en-GB"/>
        </w:rPr>
      </w:pPr>
      <w:r w:rsidRPr="004A045E">
        <w:rPr>
          <w:lang w:val="en-GB"/>
        </w:rPr>
        <w:t>For each declared "end-of-life" scenario, the respective scenario assumptions must be described. "Mixed scenarios" are permissible if the individual disposal options are also declared as 100% scenarios.</w:t>
      </w:r>
    </w:p>
    <w:p w14:paraId="576FA6BC" w14:textId="77777777" w:rsidR="004A045E" w:rsidRPr="003E4E21" w:rsidRDefault="004A045E" w:rsidP="004A045E">
      <w:pPr>
        <w:rPr>
          <w:lang w:val="en-GB"/>
        </w:rPr>
      </w:pPr>
    </w:p>
    <w:p w14:paraId="228856C7" w14:textId="25A2FC37" w:rsidR="00AB4250" w:rsidRPr="00482DCD" w:rsidRDefault="003E25CE" w:rsidP="003E25CE">
      <w:pPr>
        <w:pStyle w:val="Beschriftung"/>
        <w:rPr>
          <w:color w:val="17365D" w:themeColor="text2" w:themeShade="BF"/>
          <w:lang w:val="en-GB"/>
        </w:rPr>
      </w:pPr>
      <w:bookmarkStart w:id="156" w:name="_Toc433375469"/>
      <w:bookmarkStart w:id="157" w:name="_Toc155096265"/>
      <w:r w:rsidRPr="00DB0C62">
        <w:rPr>
          <w:lang w:val="en-GB"/>
        </w:rPr>
        <w:t xml:space="preserve">Table </w:t>
      </w:r>
      <w:r>
        <w:fldChar w:fldCharType="begin"/>
      </w:r>
      <w:r w:rsidRPr="00DB0C62">
        <w:rPr>
          <w:lang w:val="en-GB"/>
        </w:rPr>
        <w:instrText xml:space="preserve"> SEQ Tabelle \* ARABIC </w:instrText>
      </w:r>
      <w:r>
        <w:fldChar w:fldCharType="separate"/>
      </w:r>
      <w:r w:rsidR="00255FF0">
        <w:rPr>
          <w:noProof/>
          <w:lang w:val="en-GB"/>
        </w:rPr>
        <w:t>18</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58"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58"/>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56"/>
      <w:bookmarkEnd w:id="157"/>
    </w:p>
    <w:tbl>
      <w:tblPr>
        <w:tblStyle w:val="Tabellenraster"/>
        <w:tblW w:w="0" w:type="auto"/>
        <w:tblInd w:w="108" w:type="dxa"/>
        <w:tblLook w:val="04A0" w:firstRow="1" w:lastRow="0" w:firstColumn="1" w:lastColumn="0" w:noHBand="0" w:noVBand="1"/>
      </w:tblPr>
      <w:tblGrid>
        <w:gridCol w:w="5185"/>
        <w:gridCol w:w="1247"/>
        <w:gridCol w:w="2522"/>
      </w:tblGrid>
      <w:tr w:rsidR="00AB4250" w:rsidRPr="008D3887"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59"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8D3887"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8D3887"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59"/>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0F55E9">
      <w:pPr>
        <w:pStyle w:val="berschrift2"/>
        <w:rPr>
          <w:lang w:val="en-GB"/>
        </w:rPr>
      </w:pPr>
      <w:bookmarkStart w:id="160" w:name="_Toc482175009"/>
      <w:bookmarkStart w:id="161" w:name="_Hlk56601200"/>
      <w:bookmarkStart w:id="162" w:name="_Toc155096311"/>
      <w:r w:rsidRPr="00896AA1">
        <w:rPr>
          <w:lang w:val="en-GB"/>
        </w:rPr>
        <w:lastRenderedPageBreak/>
        <w:t>D</w:t>
      </w:r>
      <w:r w:rsidRPr="00896AA1">
        <w:rPr>
          <w:lang w:val="en-GB"/>
        </w:rPr>
        <w:tab/>
      </w:r>
      <w:bookmarkEnd w:id="160"/>
      <w:r w:rsidR="003E739B">
        <w:rPr>
          <w:lang w:val="en-GB"/>
        </w:rPr>
        <w:t>Potential of reuse and recycling</w:t>
      </w:r>
      <w:bookmarkEnd w:id="162"/>
    </w:p>
    <w:bookmarkEnd w:id="161"/>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63"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63"/>
    <w:p w14:paraId="7A00C622" w14:textId="77777777" w:rsidR="00ED67BC" w:rsidRPr="006E784D" w:rsidRDefault="00ED67BC" w:rsidP="00ED67BC">
      <w:pPr>
        <w:pStyle w:val="Beschriftung"/>
        <w:spacing w:after="0"/>
        <w:rPr>
          <w:lang w:val="en-GB"/>
        </w:rPr>
      </w:pPr>
    </w:p>
    <w:p w14:paraId="0ABE128C" w14:textId="06963CCE" w:rsidR="00ED67BC" w:rsidRPr="00896AA1" w:rsidRDefault="00182440" w:rsidP="00ED67BC">
      <w:pPr>
        <w:shd w:val="clear" w:color="auto" w:fill="BEFE68"/>
        <w:rPr>
          <w:b/>
          <w:u w:val="single"/>
          <w:lang w:val="en-GB"/>
        </w:rPr>
      </w:pPr>
      <w:r>
        <w:rPr>
          <w:b/>
          <w:u w:val="single"/>
          <w:lang w:val="en-GB"/>
        </w:rPr>
        <w:t xml:space="preserve">Specific LCA calculation rules for </w:t>
      </w:r>
      <w:r w:rsidR="00163064">
        <w:rPr>
          <w:b/>
          <w:u w:val="single"/>
          <w:lang w:val="en-GB"/>
        </w:rPr>
        <w:t>Concrete and concrete elements</w:t>
      </w:r>
      <w:r>
        <w:rPr>
          <w:b/>
          <w:u w:val="single"/>
          <w:lang w:val="en-GB"/>
        </w:rPr>
        <w:t>:</w:t>
      </w:r>
    </w:p>
    <w:p w14:paraId="38DA32A4" w14:textId="3097AF06" w:rsidR="00ED67BC" w:rsidRDefault="00ED67BC" w:rsidP="00311278">
      <w:pPr>
        <w:shd w:val="clear" w:color="auto" w:fill="CCFF99"/>
        <w:rPr>
          <w:lang w:val="en-GB"/>
        </w:rPr>
      </w:pPr>
    </w:p>
    <w:p w14:paraId="30A75095" w14:textId="61E9590D" w:rsidR="00CA593A" w:rsidRDefault="00311278" w:rsidP="00311278">
      <w:pPr>
        <w:shd w:val="clear" w:color="auto" w:fill="CCFF99"/>
        <w:spacing w:after="200"/>
        <w:jc w:val="left"/>
        <w:rPr>
          <w:b/>
          <w:bCs/>
          <w:color w:val="4F81BD" w:themeColor="accent1"/>
          <w:szCs w:val="18"/>
          <w:lang w:val="en-GB"/>
        </w:rPr>
      </w:pPr>
      <w:r w:rsidRPr="00311278">
        <w:rPr>
          <w:lang w:val="en-GB"/>
        </w:rPr>
        <w:t>The substitution of primary raw materials, taking into account the secondary material content of the cast iron removed in C1, is shown in Module D (net flow).</w:t>
      </w:r>
    </w:p>
    <w:p w14:paraId="6AADB5DE" w14:textId="562B126B" w:rsidR="00ED67BC" w:rsidRPr="009C12C5" w:rsidRDefault="00ED67BC" w:rsidP="00ED67BC">
      <w:pPr>
        <w:pStyle w:val="Beschriftung"/>
        <w:shd w:val="clear" w:color="auto" w:fill="DAEEF3" w:themeFill="accent5" w:themeFillTint="33"/>
        <w:rPr>
          <w:lang w:val="en-GB"/>
        </w:rPr>
      </w:pPr>
      <w:bookmarkStart w:id="164" w:name="_Toc155096266"/>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255FF0">
        <w:rPr>
          <w:noProof/>
          <w:lang w:val="en-GB"/>
        </w:rPr>
        <w:t>19</w:t>
      </w:r>
      <w:r w:rsidRPr="00896AA1">
        <w:rPr>
          <w:lang w:val="en-GB"/>
        </w:rPr>
        <w:fldChar w:fldCharType="end"/>
      </w:r>
      <w:r w:rsidRPr="009C12C5">
        <w:rPr>
          <w:lang w:val="en-GB"/>
        </w:rPr>
        <w:t xml:space="preserve">: </w:t>
      </w:r>
      <w:bookmarkStart w:id="165"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64"/>
      <w:bookmarkEnd w:id="165"/>
    </w:p>
    <w:p w14:paraId="2526F6DE" w14:textId="7711E7D5" w:rsidR="00ED67BC" w:rsidRPr="009C12C5" w:rsidRDefault="00ED67BC" w:rsidP="00ED67BC">
      <w:pPr>
        <w:shd w:val="clear" w:color="auto" w:fill="DAEEF3" w:themeFill="accent5" w:themeFillTint="33"/>
        <w:rPr>
          <w:lang w:val="en-GB"/>
        </w:rPr>
      </w:pPr>
      <w:bookmarkStart w:id="166"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66"/>
    </w:tbl>
    <w:p w14:paraId="42DF0C09" w14:textId="77777777" w:rsidR="00ED67BC" w:rsidRDefault="00ED67BC" w:rsidP="00ED67BC">
      <w:pPr>
        <w:shd w:val="clear" w:color="auto" w:fill="DAEEF3" w:themeFill="accent5" w:themeFillTint="33"/>
        <w:rPr>
          <w:lang w:val="de-AT"/>
        </w:rPr>
      </w:pPr>
    </w:p>
    <w:p w14:paraId="7A3FE917" w14:textId="4210AB66" w:rsidR="000F55E9" w:rsidRPr="002F7F24" w:rsidRDefault="000F55E9" w:rsidP="005578E5">
      <w:pPr>
        <w:pStyle w:val="berschrift2"/>
        <w:ind w:left="576"/>
        <w:rPr>
          <w:lang w:val="en-GB"/>
        </w:rPr>
      </w:pPr>
      <w:bookmarkStart w:id="167" w:name="_Toc155096312"/>
      <w:r w:rsidRPr="002F7F24">
        <w:rPr>
          <w:lang w:val="en-GB"/>
        </w:rPr>
        <w:t>Flowchart of the processes in the life cycle</w:t>
      </w:r>
      <w:bookmarkEnd w:id="167"/>
    </w:p>
    <w:p w14:paraId="12A2AD81" w14:textId="77777777" w:rsidR="000F55E9" w:rsidRPr="005578E5" w:rsidRDefault="000F55E9" w:rsidP="000F55E9">
      <w:pPr>
        <w:rPr>
          <w:lang w:val="en-GB"/>
        </w:rPr>
      </w:pPr>
    </w:p>
    <w:p w14:paraId="0C703502" w14:textId="77777777" w:rsidR="000F55E9" w:rsidRPr="005578E5" w:rsidRDefault="000F55E9" w:rsidP="000F55E9">
      <w:pPr>
        <w:shd w:val="clear" w:color="auto" w:fill="DAEEF3" w:themeFill="accent5" w:themeFillTint="33"/>
        <w:rPr>
          <w:lang w:val="en-GB"/>
        </w:rPr>
      </w:pPr>
    </w:p>
    <w:p w14:paraId="533CDEB5" w14:textId="47AE3C7B" w:rsidR="000F55E9" w:rsidRPr="009C12C5" w:rsidRDefault="000F55E9" w:rsidP="000F55E9">
      <w:pPr>
        <w:shd w:val="clear" w:color="auto" w:fill="DAEEF3" w:themeFill="accent5" w:themeFillTint="33"/>
        <w:rPr>
          <w:lang w:val="de-AT"/>
        </w:rPr>
      </w:pPr>
      <w:r w:rsidRPr="005578E5">
        <w:rPr>
          <w:lang w:val="en-GB"/>
        </w:rPr>
        <w:t xml:space="preserve">To illustrate the analysed product system, the EPD must contain a simple flow chart of the processes covered by the life cycle assessment. These must be subdivided at least into the phases of the product's life cycle (manufacture, optionally: construction, use and disposal). </w:t>
      </w:r>
      <w:r w:rsidRPr="000F55E9">
        <w:rPr>
          <w:lang w:val="de-CH"/>
        </w:rPr>
        <w:t>The phases can also be further subdivided.</w:t>
      </w:r>
    </w:p>
    <w:p w14:paraId="01DD82C0" w14:textId="54D44C4D" w:rsidR="00ED67BC" w:rsidRPr="00896AA1" w:rsidRDefault="00ED67BC" w:rsidP="00ED67BC">
      <w:pPr>
        <w:pStyle w:val="berschrift1"/>
        <w:ind w:left="426"/>
        <w:rPr>
          <w:lang w:val="en-GB"/>
        </w:rPr>
      </w:pPr>
      <w:bookmarkStart w:id="168" w:name="_Ref330562931"/>
      <w:bookmarkStart w:id="169" w:name="_Toc482175010"/>
      <w:bookmarkStart w:id="170" w:name="_Hlk56601222"/>
      <w:bookmarkStart w:id="171" w:name="_Toc155096313"/>
      <w:r w:rsidRPr="00896AA1">
        <w:rPr>
          <w:lang w:val="en-GB"/>
        </w:rPr>
        <w:t xml:space="preserve">LCA: </w:t>
      </w:r>
      <w:bookmarkEnd w:id="168"/>
      <w:bookmarkEnd w:id="169"/>
      <w:r w:rsidR="009C12C5">
        <w:rPr>
          <w:lang w:val="en-GB"/>
        </w:rPr>
        <w:t>results</w:t>
      </w:r>
      <w:bookmarkEnd w:id="171"/>
    </w:p>
    <w:p w14:paraId="1B334CB2" w14:textId="77C7277B" w:rsidR="00ED67BC" w:rsidRDefault="009C12C5" w:rsidP="00ED67BC">
      <w:pPr>
        <w:shd w:val="clear" w:color="auto" w:fill="DAEEF3" w:themeFill="accent5" w:themeFillTint="33"/>
        <w:rPr>
          <w:lang w:val="en-GB"/>
        </w:rPr>
      </w:pPr>
      <w:bookmarkStart w:id="172" w:name="_Hlk56767717"/>
      <w:bookmarkEnd w:id="170"/>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2AAC7517" w:rsidR="004F76E5" w:rsidRPr="002A251E" w:rsidRDefault="004F76E5" w:rsidP="002A251E">
      <w:pPr>
        <w:shd w:val="clear" w:color="auto" w:fill="CCFF99"/>
        <w:rPr>
          <w:b/>
          <w:bCs/>
          <w:lang w:val="en-GB"/>
        </w:rPr>
      </w:pPr>
    </w:p>
    <w:p w14:paraId="689E5E4E" w14:textId="77777777" w:rsidR="002A251E" w:rsidRPr="002A251E" w:rsidRDefault="002A251E" w:rsidP="002A251E">
      <w:pPr>
        <w:shd w:val="clear" w:color="auto" w:fill="CCFF99"/>
        <w:rPr>
          <w:b/>
          <w:bCs/>
          <w:lang w:val="en-GB"/>
        </w:rPr>
      </w:pPr>
      <w:r w:rsidRPr="002A251E">
        <w:rPr>
          <w:b/>
          <w:bCs/>
          <w:lang w:val="en-GB"/>
        </w:rPr>
        <w:t>Specific LCA rules for concrete or concrete elements:</w:t>
      </w:r>
    </w:p>
    <w:p w14:paraId="3514BE96" w14:textId="1E94B772" w:rsidR="002A251E" w:rsidRDefault="002A251E" w:rsidP="002A251E">
      <w:pPr>
        <w:shd w:val="clear" w:color="auto" w:fill="CCFF99"/>
        <w:rPr>
          <w:lang w:val="en-GB"/>
        </w:rPr>
      </w:pPr>
      <w:r w:rsidRPr="002A251E">
        <w:rPr>
          <w:lang w:val="en-GB"/>
        </w:rPr>
        <w:t>If no reference service life is declared (see Chapter 2.12), the results of the life cycle assessment of modules B1-B2 are to be related to a period of 1 year. This must be documented in an explanatory text in this chapter. In this case, the calculation formula for the overall life cycle assessment must also be specified.</w:t>
      </w:r>
    </w:p>
    <w:bookmarkEnd w:id="172"/>
    <w:p w14:paraId="1A1210F9" w14:textId="487D487C" w:rsidR="00ED67BC" w:rsidRDefault="00ED67BC" w:rsidP="00ED67BC">
      <w:pPr>
        <w:rPr>
          <w:lang w:val="en-US"/>
        </w:rPr>
      </w:pPr>
    </w:p>
    <w:p w14:paraId="3639B4D8" w14:textId="07F34EC8" w:rsidR="003B5520" w:rsidRDefault="00A52A6D" w:rsidP="003B5520">
      <w:pPr>
        <w:pStyle w:val="Beschriftung"/>
        <w:shd w:val="clear" w:color="auto" w:fill="DAEEF3" w:themeFill="accent5" w:themeFillTint="33"/>
        <w:rPr>
          <w:lang w:val="en-GB"/>
        </w:rPr>
      </w:pPr>
      <w:bookmarkStart w:id="173" w:name="_Toc155096267"/>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255FF0">
        <w:rPr>
          <w:noProof/>
          <w:lang w:val="en-GB"/>
        </w:rPr>
        <w:t>20</w:t>
      </w:r>
      <w:r w:rsidRPr="00A52A6D">
        <w:rPr>
          <w:lang w:val="en-GB"/>
        </w:rPr>
        <w:fldChar w:fldCharType="end"/>
      </w:r>
      <w:r w:rsidR="001B48A6">
        <w:rPr>
          <w:lang w:val="en-GB"/>
        </w:rPr>
        <w:t xml:space="preserve">: </w:t>
      </w:r>
      <w:bookmarkStart w:id="174" w:name="_Hlk56767758"/>
      <w:r w:rsidRPr="00A52A6D">
        <w:rPr>
          <w:lang w:val="en-GB"/>
        </w:rPr>
        <w:t xml:space="preserve">Parameters to describe the environmental impact </w:t>
      </w:r>
      <w:bookmarkEnd w:id="174"/>
      <w:r w:rsidRPr="00A52A6D">
        <w:rPr>
          <w:lang w:val="en-GB"/>
        </w:rPr>
        <w:t>of mineral insulating products per declared/functional unit</w:t>
      </w:r>
      <w:bookmarkStart w:id="175" w:name="_Toc55468900"/>
      <w:bookmarkStart w:id="176" w:name="_Toc97559295"/>
      <w:bookmarkStart w:id="177" w:name="_Toc336404910"/>
      <w:bookmarkEnd w:id="173"/>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BF310D">
        <w:tc>
          <w:tcPr>
            <w:tcW w:w="993" w:type="dxa"/>
            <w:shd w:val="clear" w:color="auto" w:fill="C6D9F1" w:themeFill="text2" w:themeFillTint="33"/>
          </w:tcPr>
          <w:p w14:paraId="257319B8" w14:textId="77777777" w:rsidR="003B5520" w:rsidRPr="00313684" w:rsidRDefault="003B5520" w:rsidP="00BF310D">
            <w:pPr>
              <w:rPr>
                <w:b/>
                <w:bCs/>
              </w:rPr>
            </w:pPr>
            <w:bookmarkStart w:id="178"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BF310D">
            <w:pPr>
              <w:rPr>
                <w:b/>
                <w:bCs/>
              </w:rPr>
            </w:pPr>
            <w:r>
              <w:rPr>
                <w:b/>
                <w:bCs/>
              </w:rPr>
              <w:t>unit</w:t>
            </w:r>
          </w:p>
        </w:tc>
        <w:tc>
          <w:tcPr>
            <w:tcW w:w="851" w:type="dxa"/>
            <w:shd w:val="clear" w:color="auto" w:fill="C6D9F1" w:themeFill="text2" w:themeFillTint="33"/>
          </w:tcPr>
          <w:p w14:paraId="7F533805" w14:textId="77777777" w:rsidR="003B5520" w:rsidRPr="00313684" w:rsidRDefault="003B5520" w:rsidP="00BF310D">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BF310D">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BF310D">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BF310D">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BF310D">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BF310D">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BF310D">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BF310D">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BF310D">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BF310D">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BF310D">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BF310D">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BF310D">
            <w:pPr>
              <w:rPr>
                <w:b/>
                <w:bCs/>
              </w:rPr>
            </w:pPr>
            <w:r w:rsidRPr="00313684">
              <w:rPr>
                <w:b/>
                <w:bCs/>
              </w:rPr>
              <w:t>D</w:t>
            </w:r>
          </w:p>
        </w:tc>
      </w:tr>
      <w:tr w:rsidR="003B5520" w:rsidRPr="004B5AD6" w14:paraId="3038A320" w14:textId="77777777" w:rsidTr="00BF310D">
        <w:tc>
          <w:tcPr>
            <w:tcW w:w="993" w:type="dxa"/>
            <w:shd w:val="clear" w:color="auto" w:fill="auto"/>
          </w:tcPr>
          <w:p w14:paraId="07C0EB20"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BF310D">
        <w:tc>
          <w:tcPr>
            <w:tcW w:w="993" w:type="dxa"/>
            <w:shd w:val="clear" w:color="auto" w:fill="auto"/>
          </w:tcPr>
          <w:p w14:paraId="07D6DAD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BF310D">
        <w:tc>
          <w:tcPr>
            <w:tcW w:w="993" w:type="dxa"/>
            <w:shd w:val="clear" w:color="auto" w:fill="auto"/>
          </w:tcPr>
          <w:p w14:paraId="4331CBE1"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BF310D">
        <w:tc>
          <w:tcPr>
            <w:tcW w:w="993" w:type="dxa"/>
            <w:shd w:val="clear" w:color="auto" w:fill="auto"/>
          </w:tcPr>
          <w:p w14:paraId="3BE69AE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BF310D">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BF310D">
        <w:tc>
          <w:tcPr>
            <w:tcW w:w="993" w:type="dxa"/>
            <w:shd w:val="clear" w:color="auto" w:fill="auto"/>
          </w:tcPr>
          <w:p w14:paraId="04345BE4"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BF310D">
        <w:tc>
          <w:tcPr>
            <w:tcW w:w="993" w:type="dxa"/>
            <w:shd w:val="clear" w:color="auto" w:fill="auto"/>
          </w:tcPr>
          <w:p w14:paraId="3DB9EB0E"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BF310D">
        <w:tc>
          <w:tcPr>
            <w:tcW w:w="993" w:type="dxa"/>
            <w:shd w:val="clear" w:color="auto" w:fill="auto"/>
          </w:tcPr>
          <w:p w14:paraId="57B0F4A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BF310D">
        <w:tc>
          <w:tcPr>
            <w:tcW w:w="993" w:type="dxa"/>
            <w:shd w:val="clear" w:color="auto" w:fill="auto"/>
          </w:tcPr>
          <w:p w14:paraId="70528D75"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BF310D">
        <w:tc>
          <w:tcPr>
            <w:tcW w:w="993" w:type="dxa"/>
            <w:tcBorders>
              <w:bottom w:val="single" w:sz="4" w:space="0" w:color="000000"/>
            </w:tcBorders>
            <w:shd w:val="clear" w:color="auto" w:fill="auto"/>
          </w:tcPr>
          <w:p w14:paraId="2B192FA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BF310D">
        <w:tc>
          <w:tcPr>
            <w:tcW w:w="993" w:type="dxa"/>
            <w:tcBorders>
              <w:bottom w:val="single" w:sz="4" w:space="0" w:color="000000"/>
            </w:tcBorders>
            <w:shd w:val="clear" w:color="auto" w:fill="auto"/>
          </w:tcPr>
          <w:p w14:paraId="18D75A2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BF310D">
        <w:tc>
          <w:tcPr>
            <w:tcW w:w="993" w:type="dxa"/>
            <w:tcBorders>
              <w:bottom w:val="single" w:sz="4" w:space="0" w:color="000000"/>
            </w:tcBorders>
            <w:shd w:val="clear" w:color="auto" w:fill="auto"/>
          </w:tcPr>
          <w:p w14:paraId="1BE1333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BF310D">
        <w:tc>
          <w:tcPr>
            <w:tcW w:w="993" w:type="dxa"/>
            <w:tcBorders>
              <w:bottom w:val="single" w:sz="4" w:space="0" w:color="000000"/>
            </w:tcBorders>
            <w:shd w:val="clear" w:color="auto" w:fill="auto"/>
          </w:tcPr>
          <w:p w14:paraId="252B6D65"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lastRenderedPageBreak/>
              <w:t>ADPF</w:t>
            </w:r>
          </w:p>
        </w:tc>
        <w:tc>
          <w:tcPr>
            <w:tcW w:w="1417" w:type="dxa"/>
            <w:tcBorders>
              <w:bottom w:val="single" w:sz="4" w:space="0" w:color="000000"/>
            </w:tcBorders>
            <w:shd w:val="clear" w:color="auto" w:fill="auto"/>
          </w:tcPr>
          <w:p w14:paraId="0E1088B9"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BF310D">
        <w:tc>
          <w:tcPr>
            <w:tcW w:w="993" w:type="dxa"/>
            <w:tcBorders>
              <w:bottom w:val="single" w:sz="4" w:space="0" w:color="000000"/>
            </w:tcBorders>
            <w:shd w:val="clear" w:color="auto" w:fill="auto"/>
          </w:tcPr>
          <w:p w14:paraId="2E2B25B8"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BF310D">
            <w:pPr>
              <w:shd w:val="clear" w:color="auto" w:fill="FFFFFF" w:themeFill="background1"/>
              <w:tabs>
                <w:tab w:val="center" w:pos="4536"/>
                <w:tab w:val="right" w:pos="9072"/>
              </w:tabs>
              <w:spacing w:line="240" w:lineRule="auto"/>
              <w:rPr>
                <w:lang w:val="de-CH"/>
              </w:rPr>
            </w:pPr>
          </w:p>
        </w:tc>
      </w:tr>
      <w:tr w:rsidR="003B5520" w:rsidRPr="008D3887" w14:paraId="09BAF032" w14:textId="77777777" w:rsidTr="00BF310D">
        <w:tc>
          <w:tcPr>
            <w:tcW w:w="2410" w:type="dxa"/>
            <w:gridSpan w:val="2"/>
            <w:tcBorders>
              <w:bottom w:val="single" w:sz="4" w:space="0" w:color="000000"/>
            </w:tcBorders>
            <w:shd w:val="clear" w:color="auto" w:fill="auto"/>
          </w:tcPr>
          <w:p w14:paraId="5C6FF138" w14:textId="77777777" w:rsidR="003B5520" w:rsidRDefault="003B5520" w:rsidP="00BF310D">
            <w:pPr>
              <w:shd w:val="clear" w:color="auto" w:fill="FFFFFF" w:themeFill="background1"/>
              <w:spacing w:line="240" w:lineRule="auto"/>
              <w:rPr>
                <w:sz w:val="16"/>
                <w:lang w:val="de-CH"/>
              </w:rPr>
            </w:pPr>
          </w:p>
          <w:p w14:paraId="4D85C689" w14:textId="77777777" w:rsidR="003B5520" w:rsidRDefault="003B5520" w:rsidP="00BF310D">
            <w:pPr>
              <w:shd w:val="clear" w:color="auto" w:fill="FFFFFF" w:themeFill="background1"/>
              <w:spacing w:line="240" w:lineRule="auto"/>
              <w:rPr>
                <w:sz w:val="16"/>
                <w:lang w:val="de-CH"/>
              </w:rPr>
            </w:pPr>
          </w:p>
          <w:p w14:paraId="201E63C4" w14:textId="77777777" w:rsidR="003B5520" w:rsidRPr="006B1E3F" w:rsidRDefault="003B5520" w:rsidP="00BF310D">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BF310D">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BF310D">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78"/>
    </w:tbl>
    <w:p w14:paraId="0D9EB59A" w14:textId="12ACEC89" w:rsidR="003D31E7" w:rsidRDefault="003D31E7">
      <w:pPr>
        <w:spacing w:after="200"/>
        <w:jc w:val="left"/>
        <w:rPr>
          <w:b/>
          <w:bCs/>
          <w:color w:val="4F81BD" w:themeColor="accent1"/>
          <w:szCs w:val="18"/>
          <w:lang w:val="en-GB"/>
        </w:rPr>
      </w:pPr>
    </w:p>
    <w:p w14:paraId="0EFB04D0" w14:textId="441EFC88" w:rsidR="002D136D" w:rsidRDefault="002D136D">
      <w:pPr>
        <w:spacing w:after="200"/>
        <w:jc w:val="left"/>
        <w:rPr>
          <w:b/>
          <w:bCs/>
          <w:color w:val="4F81BD" w:themeColor="accent1"/>
          <w:szCs w:val="18"/>
          <w:lang w:val="en-GB"/>
        </w:rPr>
      </w:pPr>
    </w:p>
    <w:p w14:paraId="73CAC7EB" w14:textId="4F6B0987" w:rsidR="002D136D" w:rsidRDefault="002D136D">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48BAA66E" w:rsidR="001E167A" w:rsidRDefault="007E6010" w:rsidP="003B5520">
      <w:pPr>
        <w:pStyle w:val="Beschriftung"/>
        <w:shd w:val="clear" w:color="auto" w:fill="DAEEF3" w:themeFill="accent5" w:themeFillTint="33"/>
        <w:rPr>
          <w:lang w:val="de-CH"/>
        </w:rPr>
      </w:pPr>
      <w:bookmarkStart w:id="179" w:name="_Toc155096268"/>
      <w:r>
        <w:t>Table</w:t>
      </w:r>
      <w:r w:rsidR="001E167A">
        <w:t xml:space="preserve"> </w:t>
      </w:r>
      <w:fldSimple w:instr=" SEQ Tabelle \* ARABIC ">
        <w:r w:rsidR="00255FF0">
          <w:rPr>
            <w:noProof/>
          </w:rPr>
          <w:t>21</w:t>
        </w:r>
      </w:fldSimple>
      <w:r w:rsidR="001E167A" w:rsidRPr="004B5AD6">
        <w:rPr>
          <w:lang w:val="de-CH"/>
        </w:rPr>
        <w:t xml:space="preserve">: </w:t>
      </w:r>
      <w:bookmarkEnd w:id="175"/>
      <w:bookmarkEnd w:id="176"/>
      <w:r w:rsidR="001E167A">
        <w:rPr>
          <w:lang w:val="de-CH"/>
        </w:rPr>
        <w:t>Additional environmental indicators</w:t>
      </w:r>
      <w:bookmarkEnd w:id="179"/>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BF310D">
        <w:tc>
          <w:tcPr>
            <w:tcW w:w="1106" w:type="dxa"/>
            <w:shd w:val="clear" w:color="auto" w:fill="C6D9F1" w:themeFill="text2" w:themeFillTint="33"/>
          </w:tcPr>
          <w:p w14:paraId="1DFFAEF5" w14:textId="77777777" w:rsidR="003B5520" w:rsidRPr="00313684" w:rsidRDefault="003B5520" w:rsidP="00BF310D">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BF310D">
            <w:pPr>
              <w:rPr>
                <w:b/>
                <w:bCs/>
              </w:rPr>
            </w:pPr>
            <w:r>
              <w:rPr>
                <w:b/>
                <w:bCs/>
              </w:rPr>
              <w:t>Unit</w:t>
            </w:r>
          </w:p>
        </w:tc>
        <w:tc>
          <w:tcPr>
            <w:tcW w:w="709" w:type="dxa"/>
            <w:shd w:val="clear" w:color="auto" w:fill="C6D9F1" w:themeFill="text2" w:themeFillTint="33"/>
          </w:tcPr>
          <w:p w14:paraId="7620F38D" w14:textId="77777777" w:rsidR="003B5520" w:rsidRPr="00313684" w:rsidRDefault="003B5520" w:rsidP="00BF310D">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BF310D">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BF310D">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BF310D">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BF310D">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BF310D">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BF310D">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BF310D">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BF310D">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BF310D">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BF310D">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BF310D">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BF310D">
            <w:pPr>
              <w:rPr>
                <w:b/>
                <w:bCs/>
              </w:rPr>
            </w:pPr>
            <w:r w:rsidRPr="00313684">
              <w:rPr>
                <w:b/>
                <w:bCs/>
              </w:rPr>
              <w:t>D</w:t>
            </w:r>
          </w:p>
        </w:tc>
      </w:tr>
      <w:tr w:rsidR="003B5520" w:rsidRPr="00362ABA" w14:paraId="0F195057" w14:textId="77777777" w:rsidTr="00BF310D">
        <w:tc>
          <w:tcPr>
            <w:tcW w:w="1106" w:type="dxa"/>
            <w:shd w:val="clear" w:color="auto" w:fill="FFFFFF" w:themeFill="background1"/>
          </w:tcPr>
          <w:p w14:paraId="0CE7C80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BF310D">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BF310D">
        <w:tc>
          <w:tcPr>
            <w:tcW w:w="1106" w:type="dxa"/>
            <w:shd w:val="clear" w:color="auto" w:fill="FFFFFF" w:themeFill="background1"/>
          </w:tcPr>
          <w:p w14:paraId="592BE0B6"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BF310D">
        <w:tc>
          <w:tcPr>
            <w:tcW w:w="1106" w:type="dxa"/>
            <w:shd w:val="clear" w:color="auto" w:fill="FFFFFF" w:themeFill="background1"/>
          </w:tcPr>
          <w:p w14:paraId="755A02C7"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BF310D">
        <w:tc>
          <w:tcPr>
            <w:tcW w:w="1106" w:type="dxa"/>
            <w:shd w:val="clear" w:color="auto" w:fill="FFFFFF" w:themeFill="background1"/>
          </w:tcPr>
          <w:p w14:paraId="2A526802"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BF310D">
        <w:tc>
          <w:tcPr>
            <w:tcW w:w="1106" w:type="dxa"/>
            <w:shd w:val="clear" w:color="auto" w:fill="FFFFFF" w:themeFill="background1"/>
          </w:tcPr>
          <w:p w14:paraId="387032BD"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BF310D">
        <w:tc>
          <w:tcPr>
            <w:tcW w:w="1106" w:type="dxa"/>
            <w:shd w:val="clear" w:color="auto" w:fill="FFFFFF" w:themeFill="background1"/>
          </w:tcPr>
          <w:p w14:paraId="6AE3D65F" w14:textId="77777777" w:rsidR="003B5520" w:rsidRPr="00B83DF4" w:rsidRDefault="003B5520" w:rsidP="00BF310D">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BF310D">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BF310D">
            <w:pPr>
              <w:shd w:val="clear" w:color="auto" w:fill="FFFFFF" w:themeFill="background1"/>
              <w:tabs>
                <w:tab w:val="center" w:pos="4536"/>
                <w:tab w:val="right" w:pos="9072"/>
              </w:tabs>
              <w:spacing w:line="240" w:lineRule="auto"/>
              <w:rPr>
                <w:lang w:val="de-CH"/>
              </w:rPr>
            </w:pPr>
          </w:p>
        </w:tc>
      </w:tr>
      <w:tr w:rsidR="003B5520" w:rsidRPr="008D3887" w14:paraId="180989D1" w14:textId="77777777" w:rsidTr="00BF310D">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BF310D">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4255F9A7" w:rsidR="003B5520" w:rsidRPr="00C331B1" w:rsidRDefault="003B5520" w:rsidP="00BF310D">
            <w:pPr>
              <w:shd w:val="clear" w:color="auto" w:fill="FFFFFF" w:themeFill="background1"/>
              <w:spacing w:line="240" w:lineRule="auto"/>
              <w:jc w:val="left"/>
              <w:rPr>
                <w:sz w:val="16"/>
                <w:lang w:val="en-GB"/>
              </w:rPr>
            </w:pPr>
            <w:r w:rsidRPr="00C331B1">
              <w:rPr>
                <w:sz w:val="16"/>
                <w:lang w:val="en-GB"/>
              </w:rPr>
              <w:t>PM = Potential incidence of disease due to Part</w:t>
            </w:r>
            <w:r w:rsidR="00BD69B9">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BF310D">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21C5CB45" w:rsidR="00ED67BC" w:rsidRPr="00A52A6D" w:rsidRDefault="00A52A6D" w:rsidP="00ED67BC">
      <w:pPr>
        <w:pStyle w:val="Beschriftung"/>
        <w:shd w:val="clear" w:color="auto" w:fill="DAEEF3" w:themeFill="accent5" w:themeFillTint="33"/>
        <w:rPr>
          <w:lang w:val="en-GB"/>
        </w:rPr>
      </w:pPr>
      <w:bookmarkStart w:id="180" w:name="_Toc155096269"/>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255FF0">
        <w:rPr>
          <w:noProof/>
          <w:lang w:val="en-GB"/>
        </w:rPr>
        <w:t>22</w:t>
      </w:r>
      <w:r w:rsidRPr="00A52A6D">
        <w:rPr>
          <w:lang w:val="en-GB"/>
        </w:rPr>
        <w:fldChar w:fldCharType="end"/>
      </w:r>
      <w:r w:rsidRPr="00A52A6D">
        <w:rPr>
          <w:lang w:val="en-GB"/>
        </w:rPr>
        <w:t>:</w:t>
      </w:r>
      <w:bookmarkEnd w:id="177"/>
      <w:r w:rsidR="001B48A6">
        <w:rPr>
          <w:lang w:val="en-GB"/>
        </w:rPr>
        <w:t xml:space="preserve"> </w:t>
      </w:r>
      <w:bookmarkStart w:id="181" w:name="_Hlk56767835"/>
      <w:r w:rsidRPr="00A52A6D">
        <w:rPr>
          <w:lang w:val="en-GB"/>
        </w:rPr>
        <w:t xml:space="preserve">Parameters to describe the use of resources </w:t>
      </w:r>
      <w:bookmarkEnd w:id="181"/>
      <w:r w:rsidRPr="00A52A6D">
        <w:rPr>
          <w:lang w:val="en-GB"/>
        </w:rPr>
        <w:t>of mineral insulating products per declared/functional unit</w:t>
      </w:r>
      <w:bookmarkEnd w:id="18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82"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8D3887"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83" w:name="_Ref330554536"/>
      <w:bookmarkEnd w:id="182"/>
      <w:r>
        <w:rPr>
          <w:lang w:val="en-GB"/>
        </w:rPr>
        <w:tab/>
      </w:r>
    </w:p>
    <w:p w14:paraId="52592AA1" w14:textId="77777777" w:rsidR="00255FF0"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255FF0"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1C53775" w14:textId="77777777" w:rsidR="00255FF0" w:rsidRDefault="00255FF0" w:rsidP="00CA27A5">
      <w:pPr>
        <w:spacing w:line="240" w:lineRule="auto"/>
        <w:jc w:val="left"/>
        <w:rPr>
          <w:lang w:val="en-GB"/>
        </w:rPr>
      </w:pPr>
    </w:p>
    <w:p w14:paraId="72A0F5ED" w14:textId="3E060BEF" w:rsidR="00CA27A5" w:rsidRDefault="00255FF0" w:rsidP="00CA27A5">
      <w:pPr>
        <w:spacing w:line="240" w:lineRule="auto"/>
        <w:jc w:val="left"/>
        <w:rPr>
          <w:lang w:val="en-GB"/>
        </w:rPr>
      </w:pPr>
      <w:r w:rsidRPr="00CA27A5">
        <w:rPr>
          <w:lang w:val="en-GB"/>
        </w:rPr>
        <w:t xml:space="preserve">Table </w:t>
      </w:r>
      <w:r>
        <w:rPr>
          <w:noProof/>
          <w:lang w:val="en-GB"/>
        </w:rPr>
        <w:t>23</w:t>
      </w:r>
      <w:r w:rsidR="00CA27A5">
        <w:rPr>
          <w:lang w:val="de-CH"/>
        </w:rPr>
        <w:fldChar w:fldCharType="end"/>
      </w:r>
      <w:r w:rsidR="00CA27A5" w:rsidRPr="00CA27A5">
        <w:rPr>
          <w:lang w:val="en-GB"/>
        </w:rPr>
        <w:t xml:space="preserve"> </w:t>
      </w:r>
      <w:bookmarkStart w:id="184" w:name="_Ref54700357"/>
      <w:bookmarkStart w:id="185" w:name="_Toc55468902"/>
      <w:bookmarkStart w:id="186"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0D1AF256" w:rsidR="00CA27A5" w:rsidRPr="00CA27A5" w:rsidRDefault="00CA27A5" w:rsidP="00CA27A5">
      <w:pPr>
        <w:spacing w:before="180" w:line="259" w:lineRule="exact"/>
        <w:ind w:left="4882" w:right="119" w:hanging="4882"/>
        <w:jc w:val="left"/>
        <w:rPr>
          <w:lang w:val="en-GB"/>
        </w:rPr>
      </w:pPr>
      <w:bookmarkStart w:id="187" w:name="_Toc155096270"/>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255FF0">
        <w:rPr>
          <w:noProof/>
          <w:lang w:val="en-GB"/>
        </w:rPr>
        <w:t>23</w:t>
      </w:r>
      <w:r w:rsidRPr="00CA27A5">
        <w:rPr>
          <w:lang w:val="en-GB"/>
        </w:rPr>
        <w:fldChar w:fldCharType="end"/>
      </w:r>
      <w:bookmarkEnd w:id="184"/>
      <w:r w:rsidRPr="00CA27A5">
        <w:rPr>
          <w:lang w:val="en-GB"/>
        </w:rPr>
        <w:t xml:space="preserve">: </w:t>
      </w:r>
      <w:bookmarkEnd w:id="185"/>
      <w:bookmarkEnd w:id="186"/>
      <w:r w:rsidRPr="00CA27A5">
        <w:rPr>
          <w:lang w:val="en-GB"/>
        </w:rPr>
        <w:t>Classification of disclaimers to the declaration of core and additional environmental impact indicators</w:t>
      </w:r>
      <w:bookmarkEnd w:id="187"/>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BF310D">
        <w:tc>
          <w:tcPr>
            <w:tcW w:w="1763" w:type="dxa"/>
            <w:shd w:val="clear" w:color="auto" w:fill="auto"/>
          </w:tcPr>
          <w:p w14:paraId="26ABDCDF" w14:textId="7CDBC383" w:rsidR="00CA27A5" w:rsidRPr="005918FC" w:rsidRDefault="00CA27A5" w:rsidP="00BF310D">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BF310D">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BF310D">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BF310D">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BF310D">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BF310D">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BF310D">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BF310D">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BF310D">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BF310D">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BF310D">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BF310D">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BF310D">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BF310D">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BF310D">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BF310D">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BF310D">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BF310D">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BF310D">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8D3887" w14:paraId="6B1025E3" w14:textId="77777777" w:rsidTr="00BF310D">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8D3887" w14:paraId="3354FE7A" w14:textId="77777777" w:rsidTr="00BF310D">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60796268" w:rsidR="00ED67BC" w:rsidRPr="00A52A6D" w:rsidRDefault="00A52A6D" w:rsidP="00ED67BC">
      <w:pPr>
        <w:pStyle w:val="Beschriftung"/>
        <w:shd w:val="clear" w:color="auto" w:fill="DAEEF3" w:themeFill="accent5" w:themeFillTint="33"/>
        <w:rPr>
          <w:lang w:val="en-GB"/>
        </w:rPr>
      </w:pPr>
      <w:bookmarkStart w:id="188" w:name="_Toc155096271"/>
      <w:bookmarkEnd w:id="183"/>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255FF0">
        <w:rPr>
          <w:noProof/>
          <w:lang w:val="en-GB"/>
        </w:rPr>
        <w:t>24</w:t>
      </w:r>
      <w:r w:rsidRPr="00A52A6D">
        <w:rPr>
          <w:lang w:val="en-GB"/>
        </w:rPr>
        <w:fldChar w:fldCharType="end"/>
      </w:r>
      <w:r w:rsidR="001B48A6">
        <w:rPr>
          <w:lang w:val="en-GB"/>
        </w:rPr>
        <w:t xml:space="preserve">: </w:t>
      </w:r>
      <w:bookmarkStart w:id="189" w:name="_Hlk56767918"/>
      <w:r w:rsidRPr="00A52A6D">
        <w:rPr>
          <w:lang w:val="en-GB"/>
        </w:rPr>
        <w:t xml:space="preserve">Parameters describing </w:t>
      </w:r>
      <w:r>
        <w:rPr>
          <w:lang w:val="en-GB"/>
        </w:rPr>
        <w:t xml:space="preserve">LCA-output flows and </w:t>
      </w:r>
      <w:r w:rsidRPr="00A52A6D">
        <w:rPr>
          <w:lang w:val="en-GB"/>
        </w:rPr>
        <w:t>waste categories</w:t>
      </w:r>
      <w:bookmarkEnd w:id="189"/>
      <w:r w:rsidRPr="00A52A6D">
        <w:rPr>
          <w:lang w:val="en-GB"/>
        </w:rPr>
        <w:t xml:space="preserve"> of mineral insulating products per declared/functional unit</w:t>
      </w:r>
      <w:bookmarkEnd w:id="18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90"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8D3887"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90"/>
    </w:tbl>
    <w:p w14:paraId="602B562D" w14:textId="2265B214" w:rsidR="00ED67BC" w:rsidRDefault="00ED67BC" w:rsidP="00ED67BC">
      <w:pPr>
        <w:pStyle w:val="Beschriftung"/>
        <w:rPr>
          <w:lang w:val="en-GB"/>
        </w:rPr>
      </w:pPr>
    </w:p>
    <w:p w14:paraId="2B242C98" w14:textId="6A2F3397" w:rsidR="009D55B6" w:rsidRPr="00B737D0" w:rsidRDefault="009D55B6" w:rsidP="009D55B6">
      <w:pPr>
        <w:pStyle w:val="Beschriftung"/>
        <w:jc w:val="left"/>
        <w:rPr>
          <w:lang w:val="en-GB"/>
        </w:rPr>
      </w:pPr>
      <w:bookmarkStart w:id="191" w:name="_Toc55468905"/>
      <w:bookmarkStart w:id="192" w:name="_Toc97559300"/>
      <w:bookmarkStart w:id="193" w:name="_Toc155096272"/>
      <w:r w:rsidRPr="00B737D0">
        <w:rPr>
          <w:lang w:val="en-GB"/>
        </w:rPr>
        <w:t xml:space="preserve">Table </w:t>
      </w:r>
      <w:r>
        <w:fldChar w:fldCharType="begin"/>
      </w:r>
      <w:r w:rsidRPr="00B737D0">
        <w:rPr>
          <w:lang w:val="en-GB"/>
        </w:rPr>
        <w:instrText xml:space="preserve"> SEQ Tabelle \* ARABIC </w:instrText>
      </w:r>
      <w:r>
        <w:fldChar w:fldCharType="separate"/>
      </w:r>
      <w:r w:rsidR="00255FF0">
        <w:rPr>
          <w:noProof/>
          <w:lang w:val="en-GB"/>
        </w:rPr>
        <w:t>25</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91"/>
      <w:bookmarkEnd w:id="192"/>
      <w:bookmarkEnd w:id="19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BF310D">
        <w:trPr>
          <w:gridAfter w:val="1"/>
          <w:wAfter w:w="21" w:type="dxa"/>
        </w:trPr>
        <w:tc>
          <w:tcPr>
            <w:tcW w:w="4161" w:type="dxa"/>
            <w:shd w:val="clear" w:color="auto" w:fill="DAEEF3"/>
          </w:tcPr>
          <w:p w14:paraId="25CF7AD1" w14:textId="17E64AF9" w:rsidR="009D55B6" w:rsidRPr="005918FC" w:rsidRDefault="00B737D0" w:rsidP="00BF310D">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BF310D">
            <w:pPr>
              <w:spacing w:line="240" w:lineRule="auto"/>
              <w:jc w:val="left"/>
              <w:rPr>
                <w:b/>
                <w:color w:val="0F243E"/>
                <w:lang w:val="de-CH"/>
              </w:rPr>
            </w:pPr>
            <w:r>
              <w:rPr>
                <w:b/>
                <w:color w:val="0F243E"/>
                <w:lang w:val="de-CH"/>
              </w:rPr>
              <w:t>unit</w:t>
            </w:r>
          </w:p>
        </w:tc>
      </w:tr>
      <w:tr w:rsidR="009D55B6" w:rsidRPr="005918FC" w14:paraId="268BEFA6" w14:textId="77777777" w:rsidTr="00BF310D">
        <w:trPr>
          <w:gridAfter w:val="1"/>
          <w:wAfter w:w="21" w:type="dxa"/>
        </w:trPr>
        <w:tc>
          <w:tcPr>
            <w:tcW w:w="4161" w:type="dxa"/>
            <w:shd w:val="clear" w:color="auto" w:fill="DAEEF3"/>
          </w:tcPr>
          <w:p w14:paraId="0A10D83C" w14:textId="5E3BAB66" w:rsidR="009D55B6" w:rsidRPr="00B737D0" w:rsidRDefault="00B737D0" w:rsidP="00BF310D">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BF310D">
            <w:pPr>
              <w:spacing w:line="240" w:lineRule="auto"/>
              <w:jc w:val="left"/>
              <w:rPr>
                <w:lang w:val="de-CH"/>
              </w:rPr>
            </w:pPr>
            <w:r w:rsidRPr="005918FC">
              <w:rPr>
                <w:lang w:val="de-CH"/>
              </w:rPr>
              <w:t>kg C</w:t>
            </w:r>
          </w:p>
        </w:tc>
      </w:tr>
      <w:tr w:rsidR="009D55B6" w:rsidRPr="005918FC" w14:paraId="4F81F940" w14:textId="77777777" w:rsidTr="00BF310D">
        <w:trPr>
          <w:gridAfter w:val="1"/>
          <w:wAfter w:w="21" w:type="dxa"/>
        </w:trPr>
        <w:tc>
          <w:tcPr>
            <w:tcW w:w="4161" w:type="dxa"/>
            <w:shd w:val="clear" w:color="auto" w:fill="DAEEF3"/>
          </w:tcPr>
          <w:p w14:paraId="6175881F" w14:textId="7DD062EB" w:rsidR="009D55B6" w:rsidRPr="00B737D0" w:rsidRDefault="00B737D0" w:rsidP="00BF310D">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BF310D">
            <w:pPr>
              <w:spacing w:line="240" w:lineRule="auto"/>
              <w:jc w:val="left"/>
              <w:rPr>
                <w:lang w:val="de-CH"/>
              </w:rPr>
            </w:pPr>
            <w:r w:rsidRPr="005918FC">
              <w:rPr>
                <w:lang w:val="de-CH"/>
              </w:rPr>
              <w:t>kg C</w:t>
            </w:r>
          </w:p>
        </w:tc>
      </w:tr>
      <w:tr w:rsidR="009D55B6" w:rsidRPr="008D3887" w14:paraId="7023CEEC" w14:textId="77777777" w:rsidTr="00BF310D">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BF310D">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94" w:name="_Toc482175011"/>
      <w:bookmarkStart w:id="195" w:name="_Toc155096314"/>
      <w:r w:rsidRPr="00896AA1">
        <w:rPr>
          <w:lang w:val="en-GB"/>
        </w:rPr>
        <w:t>LCA: Interpretation</w:t>
      </w:r>
      <w:bookmarkEnd w:id="194"/>
      <w:bookmarkEnd w:id="195"/>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96"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96"/>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97"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98" w:name="_Toc155096315"/>
      <w:r w:rsidRPr="00896AA1">
        <w:rPr>
          <w:lang w:val="en-GB"/>
        </w:rPr>
        <w:lastRenderedPageBreak/>
        <w:t>L</w:t>
      </w:r>
      <w:bookmarkEnd w:id="197"/>
      <w:r w:rsidR="000B242A">
        <w:rPr>
          <w:lang w:val="en-GB"/>
        </w:rPr>
        <w:t>iterature</w:t>
      </w:r>
      <w:bookmarkEnd w:id="198"/>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99"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634F8CB9" w14:textId="77777777" w:rsidR="00C6661E" w:rsidRDefault="00C6661E" w:rsidP="00C6661E">
      <w:pPr>
        <w:shd w:val="clear" w:color="auto" w:fill="DBE5F1" w:themeFill="accent1" w:themeFillTint="33"/>
        <w:spacing w:line="240" w:lineRule="auto"/>
        <w:jc w:val="left"/>
        <w:rPr>
          <w:lang w:val="en-GB"/>
        </w:rPr>
      </w:pPr>
      <w:bookmarkStart w:id="200" w:name="_Hlk98317641"/>
      <w:bookmarkEnd w:id="199"/>
      <w:r w:rsidRPr="00333005">
        <w:rPr>
          <w:lang w:val="en-GB"/>
        </w:rPr>
        <w:t xml:space="preserve">Management system </w:t>
      </w:r>
      <w:r>
        <w:rPr>
          <w:lang w:val="en-GB"/>
        </w:rPr>
        <w:t>handbook</w:t>
      </w:r>
      <w:r w:rsidRPr="00333005">
        <w:rPr>
          <w:lang w:val="en-GB"/>
        </w:rPr>
        <w:t xml:space="preserve"> including applicable documents from Bau EPD GmbH</w:t>
      </w:r>
    </w:p>
    <w:bookmarkEnd w:id="200"/>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01" w:name="_Toc155096316"/>
      <w:r>
        <w:rPr>
          <w:lang w:val="en-GB"/>
        </w:rPr>
        <w:t>Directory and Glossary</w:t>
      </w:r>
      <w:bookmarkEnd w:id="201"/>
    </w:p>
    <w:p w14:paraId="427250A2" w14:textId="0E907EE5" w:rsidR="00ED67BC" w:rsidRPr="00896AA1" w:rsidRDefault="00927AF7" w:rsidP="000F55E9">
      <w:pPr>
        <w:pStyle w:val="berschrift2"/>
        <w:rPr>
          <w:lang w:val="en-GB"/>
        </w:rPr>
      </w:pPr>
      <w:bookmarkStart w:id="202" w:name="_Toc155096317"/>
      <w:r>
        <w:rPr>
          <w:lang w:val="en-GB"/>
        </w:rPr>
        <w:t>List of figures</w:t>
      </w:r>
      <w:bookmarkEnd w:id="202"/>
    </w:p>
    <w:p w14:paraId="368C3C4E" w14:textId="77777777" w:rsidR="00ED67BC" w:rsidRPr="00896AA1" w:rsidRDefault="00ED67BC" w:rsidP="00ED67BC">
      <w:pPr>
        <w:rPr>
          <w:lang w:val="en-GB"/>
        </w:rPr>
      </w:pPr>
    </w:p>
    <w:p w14:paraId="5EE89EDF" w14:textId="143773A5" w:rsidR="00E01C94"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155096274" w:history="1">
        <w:r w:rsidR="00E01C94" w:rsidRPr="00B07053">
          <w:rPr>
            <w:rStyle w:val="Hyperlink"/>
            <w:noProof/>
            <w:lang w:val="en-GB"/>
          </w:rPr>
          <w:t>Figure 4: EPD for basic materials and concrete or concrete elements</w:t>
        </w:r>
        <w:r w:rsidR="00E01C94">
          <w:rPr>
            <w:noProof/>
            <w:webHidden/>
          </w:rPr>
          <w:tab/>
        </w:r>
        <w:r w:rsidR="00E01C94">
          <w:rPr>
            <w:noProof/>
            <w:webHidden/>
          </w:rPr>
          <w:fldChar w:fldCharType="begin"/>
        </w:r>
        <w:r w:rsidR="00E01C94">
          <w:rPr>
            <w:noProof/>
            <w:webHidden/>
          </w:rPr>
          <w:instrText xml:space="preserve"> PAGEREF _Toc155096274 \h </w:instrText>
        </w:r>
        <w:r w:rsidR="00E01C94">
          <w:rPr>
            <w:noProof/>
            <w:webHidden/>
          </w:rPr>
        </w:r>
        <w:r w:rsidR="00E01C94">
          <w:rPr>
            <w:noProof/>
            <w:webHidden/>
          </w:rPr>
          <w:fldChar w:fldCharType="separate"/>
        </w:r>
        <w:r w:rsidR="00255FF0">
          <w:rPr>
            <w:noProof/>
            <w:webHidden/>
          </w:rPr>
          <w:t>23</w:t>
        </w:r>
        <w:r w:rsidR="00E01C94">
          <w:rPr>
            <w:noProof/>
            <w:webHidden/>
          </w:rPr>
          <w:fldChar w:fldCharType="end"/>
        </w:r>
      </w:hyperlink>
    </w:p>
    <w:p w14:paraId="378A91E6" w14:textId="1D23AC21"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0F55E9">
      <w:pPr>
        <w:pStyle w:val="berschrift2"/>
        <w:rPr>
          <w:lang w:val="en-GB"/>
        </w:rPr>
      </w:pPr>
      <w:bookmarkStart w:id="203" w:name="_Toc155096318"/>
      <w:r>
        <w:rPr>
          <w:lang w:val="en-GB"/>
        </w:rPr>
        <w:t>List of tables</w:t>
      </w:r>
      <w:bookmarkEnd w:id="203"/>
    </w:p>
    <w:p w14:paraId="1A61AC66" w14:textId="77777777" w:rsidR="00ED67BC" w:rsidRPr="00896AA1" w:rsidRDefault="00ED67BC" w:rsidP="00ED67BC">
      <w:pPr>
        <w:rPr>
          <w:lang w:val="en-GB"/>
        </w:rPr>
      </w:pPr>
    </w:p>
    <w:p w14:paraId="7D9CFECB" w14:textId="25F154E7" w:rsidR="00E01C94" w:rsidRDefault="00ED67BC">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155096248" w:history="1">
        <w:r w:rsidR="00E01C94" w:rsidRPr="00241191">
          <w:rPr>
            <w:rStyle w:val="Hyperlink"/>
            <w:noProof/>
            <w:lang w:val="en-GB"/>
          </w:rPr>
          <w:t>Table 1: Standards for concrete and concrete elements in Austria</w:t>
        </w:r>
        <w:r w:rsidR="00E01C94">
          <w:rPr>
            <w:noProof/>
            <w:webHidden/>
          </w:rPr>
          <w:tab/>
        </w:r>
        <w:r w:rsidR="00E01C94">
          <w:rPr>
            <w:noProof/>
            <w:webHidden/>
          </w:rPr>
          <w:fldChar w:fldCharType="begin"/>
        </w:r>
        <w:r w:rsidR="00E01C94">
          <w:rPr>
            <w:noProof/>
            <w:webHidden/>
          </w:rPr>
          <w:instrText xml:space="preserve"> PAGEREF _Toc155096248 \h </w:instrText>
        </w:r>
        <w:r w:rsidR="00E01C94">
          <w:rPr>
            <w:noProof/>
            <w:webHidden/>
          </w:rPr>
        </w:r>
        <w:r w:rsidR="00E01C94">
          <w:rPr>
            <w:noProof/>
            <w:webHidden/>
          </w:rPr>
          <w:fldChar w:fldCharType="separate"/>
        </w:r>
        <w:r w:rsidR="00255FF0">
          <w:rPr>
            <w:noProof/>
            <w:webHidden/>
          </w:rPr>
          <w:t>10</w:t>
        </w:r>
        <w:r w:rsidR="00E01C94">
          <w:rPr>
            <w:noProof/>
            <w:webHidden/>
          </w:rPr>
          <w:fldChar w:fldCharType="end"/>
        </w:r>
      </w:hyperlink>
    </w:p>
    <w:p w14:paraId="0AE7AE21" w14:textId="251BBAFC"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49" w:history="1">
        <w:r w:rsidRPr="00241191">
          <w:rPr>
            <w:rStyle w:val="Hyperlink"/>
            <w:noProof/>
            <w:shd w:val="clear" w:color="auto" w:fill="CCFFFF"/>
            <w:lang w:val="en-GB"/>
          </w:rPr>
          <w:t>Table 2: Technical data for concrete and concrete elements</w:t>
        </w:r>
        <w:r>
          <w:rPr>
            <w:noProof/>
            <w:webHidden/>
          </w:rPr>
          <w:tab/>
        </w:r>
        <w:r>
          <w:rPr>
            <w:noProof/>
            <w:webHidden/>
          </w:rPr>
          <w:fldChar w:fldCharType="begin"/>
        </w:r>
        <w:r>
          <w:rPr>
            <w:noProof/>
            <w:webHidden/>
          </w:rPr>
          <w:instrText xml:space="preserve"> PAGEREF _Toc155096249 \h </w:instrText>
        </w:r>
        <w:r>
          <w:rPr>
            <w:noProof/>
            <w:webHidden/>
          </w:rPr>
        </w:r>
        <w:r>
          <w:rPr>
            <w:noProof/>
            <w:webHidden/>
          </w:rPr>
          <w:fldChar w:fldCharType="separate"/>
        </w:r>
        <w:r w:rsidR="00255FF0">
          <w:rPr>
            <w:noProof/>
            <w:webHidden/>
          </w:rPr>
          <w:t>12</w:t>
        </w:r>
        <w:r>
          <w:rPr>
            <w:noProof/>
            <w:webHidden/>
          </w:rPr>
          <w:fldChar w:fldCharType="end"/>
        </w:r>
      </w:hyperlink>
    </w:p>
    <w:p w14:paraId="750FEF8B" w14:textId="5B9137F0"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0" w:history="1">
        <w:r w:rsidRPr="00241191">
          <w:rPr>
            <w:rStyle w:val="Hyperlink"/>
            <w:noProof/>
            <w:lang w:val="en-GB"/>
          </w:rPr>
          <w:t>Table 3: base materials in mass-% (see also EN 16757, point 6.2.2)</w:t>
        </w:r>
        <w:r>
          <w:rPr>
            <w:noProof/>
            <w:webHidden/>
          </w:rPr>
          <w:tab/>
        </w:r>
        <w:r>
          <w:rPr>
            <w:noProof/>
            <w:webHidden/>
          </w:rPr>
          <w:fldChar w:fldCharType="begin"/>
        </w:r>
        <w:r>
          <w:rPr>
            <w:noProof/>
            <w:webHidden/>
          </w:rPr>
          <w:instrText xml:space="preserve"> PAGEREF _Toc155096250 \h </w:instrText>
        </w:r>
        <w:r>
          <w:rPr>
            <w:noProof/>
            <w:webHidden/>
          </w:rPr>
        </w:r>
        <w:r>
          <w:rPr>
            <w:noProof/>
            <w:webHidden/>
          </w:rPr>
          <w:fldChar w:fldCharType="separate"/>
        </w:r>
        <w:r w:rsidR="00255FF0">
          <w:rPr>
            <w:noProof/>
            <w:webHidden/>
          </w:rPr>
          <w:t>13</w:t>
        </w:r>
        <w:r>
          <w:rPr>
            <w:noProof/>
            <w:webHidden/>
          </w:rPr>
          <w:fldChar w:fldCharType="end"/>
        </w:r>
      </w:hyperlink>
    </w:p>
    <w:p w14:paraId="7F65933D" w14:textId="5DE5006C"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1" w:history="1">
        <w:r w:rsidRPr="00241191">
          <w:rPr>
            <w:rStyle w:val="Hyperlink"/>
            <w:noProof/>
            <w:lang w:val="en-GB"/>
          </w:rPr>
          <w:t>Table 4: Reference service life (RSL) according to EN 16757 Annex F</w:t>
        </w:r>
        <w:r>
          <w:rPr>
            <w:noProof/>
            <w:webHidden/>
          </w:rPr>
          <w:tab/>
        </w:r>
        <w:r>
          <w:rPr>
            <w:noProof/>
            <w:webHidden/>
          </w:rPr>
          <w:fldChar w:fldCharType="begin"/>
        </w:r>
        <w:r>
          <w:rPr>
            <w:noProof/>
            <w:webHidden/>
          </w:rPr>
          <w:instrText xml:space="preserve"> PAGEREF _Toc155096251 \h </w:instrText>
        </w:r>
        <w:r>
          <w:rPr>
            <w:noProof/>
            <w:webHidden/>
          </w:rPr>
        </w:r>
        <w:r>
          <w:rPr>
            <w:noProof/>
            <w:webHidden/>
          </w:rPr>
          <w:fldChar w:fldCharType="separate"/>
        </w:r>
        <w:r w:rsidR="00255FF0">
          <w:rPr>
            <w:noProof/>
            <w:webHidden/>
          </w:rPr>
          <w:t>16</w:t>
        </w:r>
        <w:r>
          <w:rPr>
            <w:noProof/>
            <w:webHidden/>
          </w:rPr>
          <w:fldChar w:fldCharType="end"/>
        </w:r>
      </w:hyperlink>
    </w:p>
    <w:p w14:paraId="76CE9327" w14:textId="0E9965C0"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2" w:history="1">
        <w:r w:rsidRPr="00241191">
          <w:rPr>
            <w:rStyle w:val="Hyperlink"/>
            <w:noProof/>
            <w:lang w:val="en-GB"/>
          </w:rPr>
          <w:t>Table 5: Declared unit 1 t</w:t>
        </w:r>
        <w:r>
          <w:rPr>
            <w:noProof/>
            <w:webHidden/>
          </w:rPr>
          <w:tab/>
        </w:r>
        <w:r>
          <w:rPr>
            <w:noProof/>
            <w:webHidden/>
          </w:rPr>
          <w:fldChar w:fldCharType="begin"/>
        </w:r>
        <w:r>
          <w:rPr>
            <w:noProof/>
            <w:webHidden/>
          </w:rPr>
          <w:instrText xml:space="preserve"> PAGEREF _Toc155096252 \h </w:instrText>
        </w:r>
        <w:r>
          <w:rPr>
            <w:noProof/>
            <w:webHidden/>
          </w:rPr>
        </w:r>
        <w:r>
          <w:rPr>
            <w:noProof/>
            <w:webHidden/>
          </w:rPr>
          <w:fldChar w:fldCharType="separate"/>
        </w:r>
        <w:r w:rsidR="00255FF0">
          <w:rPr>
            <w:noProof/>
            <w:webHidden/>
          </w:rPr>
          <w:t>18</w:t>
        </w:r>
        <w:r>
          <w:rPr>
            <w:noProof/>
            <w:webHidden/>
          </w:rPr>
          <w:fldChar w:fldCharType="end"/>
        </w:r>
      </w:hyperlink>
    </w:p>
    <w:p w14:paraId="6DF03314" w14:textId="311B1062"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3" w:history="1">
        <w:r w:rsidRPr="00241191">
          <w:rPr>
            <w:rStyle w:val="Hyperlink"/>
            <w:noProof/>
            <w:lang w:val="de-CH"/>
          </w:rPr>
          <w:t>Table 6: Functional unit = 1 m</w:t>
        </w:r>
        <w:r w:rsidRPr="00241191">
          <w:rPr>
            <w:rStyle w:val="Hyperlink"/>
            <w:noProof/>
            <w:vertAlign w:val="superscript"/>
            <w:lang w:val="de-CH"/>
          </w:rPr>
          <w:t>3</w:t>
        </w:r>
        <w:r>
          <w:rPr>
            <w:noProof/>
            <w:webHidden/>
          </w:rPr>
          <w:tab/>
        </w:r>
        <w:r>
          <w:rPr>
            <w:noProof/>
            <w:webHidden/>
          </w:rPr>
          <w:fldChar w:fldCharType="begin"/>
        </w:r>
        <w:r>
          <w:rPr>
            <w:noProof/>
            <w:webHidden/>
          </w:rPr>
          <w:instrText xml:space="preserve"> PAGEREF _Toc155096253 \h </w:instrText>
        </w:r>
        <w:r>
          <w:rPr>
            <w:noProof/>
            <w:webHidden/>
          </w:rPr>
        </w:r>
        <w:r>
          <w:rPr>
            <w:noProof/>
            <w:webHidden/>
          </w:rPr>
          <w:fldChar w:fldCharType="separate"/>
        </w:r>
        <w:r w:rsidR="00255FF0">
          <w:rPr>
            <w:noProof/>
            <w:webHidden/>
          </w:rPr>
          <w:t>18</w:t>
        </w:r>
        <w:r>
          <w:rPr>
            <w:noProof/>
            <w:webHidden/>
          </w:rPr>
          <w:fldChar w:fldCharType="end"/>
        </w:r>
      </w:hyperlink>
    </w:p>
    <w:p w14:paraId="32E48678" w14:textId="018A2C7D"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4" w:history="1">
        <w:r w:rsidRPr="00241191">
          <w:rPr>
            <w:rStyle w:val="Hyperlink"/>
            <w:noProof/>
            <w:lang w:val="de-CH"/>
          </w:rPr>
          <w:t>Table 7: Functional unit = 1 m</w:t>
        </w:r>
        <w:r w:rsidRPr="00241191">
          <w:rPr>
            <w:rStyle w:val="Hyperlink"/>
            <w:noProof/>
            <w:vertAlign w:val="superscript"/>
            <w:lang w:val="de-CH"/>
          </w:rPr>
          <w:t>2</w:t>
        </w:r>
        <w:r>
          <w:rPr>
            <w:noProof/>
            <w:webHidden/>
          </w:rPr>
          <w:tab/>
        </w:r>
        <w:r>
          <w:rPr>
            <w:noProof/>
            <w:webHidden/>
          </w:rPr>
          <w:fldChar w:fldCharType="begin"/>
        </w:r>
        <w:r>
          <w:rPr>
            <w:noProof/>
            <w:webHidden/>
          </w:rPr>
          <w:instrText xml:space="preserve"> PAGEREF _Toc155096254 \h </w:instrText>
        </w:r>
        <w:r>
          <w:rPr>
            <w:noProof/>
            <w:webHidden/>
          </w:rPr>
        </w:r>
        <w:r>
          <w:rPr>
            <w:noProof/>
            <w:webHidden/>
          </w:rPr>
          <w:fldChar w:fldCharType="separate"/>
        </w:r>
        <w:r w:rsidR="00255FF0">
          <w:rPr>
            <w:noProof/>
            <w:webHidden/>
          </w:rPr>
          <w:t>19</w:t>
        </w:r>
        <w:r>
          <w:rPr>
            <w:noProof/>
            <w:webHidden/>
          </w:rPr>
          <w:fldChar w:fldCharType="end"/>
        </w:r>
      </w:hyperlink>
    </w:p>
    <w:p w14:paraId="04077B58" w14:textId="2B50DEDD"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5" w:history="1">
        <w:r w:rsidRPr="00241191">
          <w:rPr>
            <w:rStyle w:val="Hyperlink"/>
            <w:noProof/>
            <w:lang w:val="de-CH"/>
          </w:rPr>
          <w:t>Table 8: Functional unit = 1 m</w:t>
        </w:r>
        <w:r w:rsidRPr="00241191">
          <w:rPr>
            <w:rStyle w:val="Hyperlink"/>
            <w:noProof/>
            <w:vertAlign w:val="superscript"/>
            <w:lang w:val="de-CH"/>
          </w:rPr>
          <w:t>2</w:t>
        </w:r>
        <w:r>
          <w:rPr>
            <w:noProof/>
            <w:webHidden/>
          </w:rPr>
          <w:tab/>
        </w:r>
        <w:r>
          <w:rPr>
            <w:noProof/>
            <w:webHidden/>
          </w:rPr>
          <w:fldChar w:fldCharType="begin"/>
        </w:r>
        <w:r>
          <w:rPr>
            <w:noProof/>
            <w:webHidden/>
          </w:rPr>
          <w:instrText xml:space="preserve"> PAGEREF _Toc155096255 \h </w:instrText>
        </w:r>
        <w:r>
          <w:rPr>
            <w:noProof/>
            <w:webHidden/>
          </w:rPr>
        </w:r>
        <w:r>
          <w:rPr>
            <w:noProof/>
            <w:webHidden/>
          </w:rPr>
          <w:fldChar w:fldCharType="separate"/>
        </w:r>
        <w:r w:rsidR="00255FF0">
          <w:rPr>
            <w:noProof/>
            <w:webHidden/>
          </w:rPr>
          <w:t>19</w:t>
        </w:r>
        <w:r>
          <w:rPr>
            <w:noProof/>
            <w:webHidden/>
          </w:rPr>
          <w:fldChar w:fldCharType="end"/>
        </w:r>
      </w:hyperlink>
    </w:p>
    <w:p w14:paraId="2E1398F7" w14:textId="253F9BA4"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6" w:history="1">
        <w:r w:rsidRPr="00241191">
          <w:rPr>
            <w:rStyle w:val="Hyperlink"/>
            <w:noProof/>
            <w:lang w:val="en-GB"/>
          </w:rPr>
          <w:t>Table 9: Declared life cycle stages</w:t>
        </w:r>
        <w:r>
          <w:rPr>
            <w:noProof/>
            <w:webHidden/>
          </w:rPr>
          <w:tab/>
        </w:r>
        <w:r>
          <w:rPr>
            <w:noProof/>
            <w:webHidden/>
          </w:rPr>
          <w:fldChar w:fldCharType="begin"/>
        </w:r>
        <w:r>
          <w:rPr>
            <w:noProof/>
            <w:webHidden/>
          </w:rPr>
          <w:instrText xml:space="preserve"> PAGEREF _Toc155096256 \h </w:instrText>
        </w:r>
        <w:r>
          <w:rPr>
            <w:noProof/>
            <w:webHidden/>
          </w:rPr>
        </w:r>
        <w:r>
          <w:rPr>
            <w:noProof/>
            <w:webHidden/>
          </w:rPr>
          <w:fldChar w:fldCharType="separate"/>
        </w:r>
        <w:r w:rsidR="00255FF0">
          <w:rPr>
            <w:noProof/>
            <w:webHidden/>
          </w:rPr>
          <w:t>19</w:t>
        </w:r>
        <w:r>
          <w:rPr>
            <w:noProof/>
            <w:webHidden/>
          </w:rPr>
          <w:fldChar w:fldCharType="end"/>
        </w:r>
      </w:hyperlink>
    </w:p>
    <w:p w14:paraId="40E005D6" w14:textId="5BE7AD36"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7" w:history="1">
        <w:r w:rsidRPr="00241191">
          <w:rPr>
            <w:rStyle w:val="Hyperlink"/>
            <w:noProof/>
            <w:lang w:val="en-GB"/>
          </w:rPr>
          <w:t>Table 10:  Description of the scenario „Transport to building site (A4)“</w:t>
        </w:r>
        <w:r>
          <w:rPr>
            <w:noProof/>
            <w:webHidden/>
          </w:rPr>
          <w:tab/>
        </w:r>
        <w:r>
          <w:rPr>
            <w:noProof/>
            <w:webHidden/>
          </w:rPr>
          <w:fldChar w:fldCharType="begin"/>
        </w:r>
        <w:r>
          <w:rPr>
            <w:noProof/>
            <w:webHidden/>
          </w:rPr>
          <w:instrText xml:space="preserve"> PAGEREF _Toc155096257 \h </w:instrText>
        </w:r>
        <w:r>
          <w:rPr>
            <w:noProof/>
            <w:webHidden/>
          </w:rPr>
        </w:r>
        <w:r>
          <w:rPr>
            <w:noProof/>
            <w:webHidden/>
          </w:rPr>
          <w:fldChar w:fldCharType="separate"/>
        </w:r>
        <w:r w:rsidR="00255FF0">
          <w:rPr>
            <w:noProof/>
            <w:webHidden/>
          </w:rPr>
          <w:t>25</w:t>
        </w:r>
        <w:r>
          <w:rPr>
            <w:noProof/>
            <w:webHidden/>
          </w:rPr>
          <w:fldChar w:fldCharType="end"/>
        </w:r>
      </w:hyperlink>
    </w:p>
    <w:p w14:paraId="6D4CAEDE" w14:textId="54BDD510"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8" w:history="1">
        <w:r w:rsidRPr="00241191">
          <w:rPr>
            <w:rStyle w:val="Hyperlink"/>
            <w:noProof/>
            <w:lang w:val="en-GB"/>
          </w:rPr>
          <w:t>Table 11: Description of the scenario "Installation in the building (A5)" for ready-mixed and site-mixed concrete</w:t>
        </w:r>
        <w:r>
          <w:rPr>
            <w:noProof/>
            <w:webHidden/>
          </w:rPr>
          <w:tab/>
        </w:r>
        <w:r>
          <w:rPr>
            <w:noProof/>
            <w:webHidden/>
          </w:rPr>
          <w:fldChar w:fldCharType="begin"/>
        </w:r>
        <w:r>
          <w:rPr>
            <w:noProof/>
            <w:webHidden/>
          </w:rPr>
          <w:instrText xml:space="preserve"> PAGEREF _Toc155096258 \h </w:instrText>
        </w:r>
        <w:r>
          <w:rPr>
            <w:noProof/>
            <w:webHidden/>
          </w:rPr>
        </w:r>
        <w:r>
          <w:rPr>
            <w:noProof/>
            <w:webHidden/>
          </w:rPr>
          <w:fldChar w:fldCharType="separate"/>
        </w:r>
        <w:r w:rsidR="00255FF0">
          <w:rPr>
            <w:noProof/>
            <w:webHidden/>
          </w:rPr>
          <w:t>25</w:t>
        </w:r>
        <w:r>
          <w:rPr>
            <w:noProof/>
            <w:webHidden/>
          </w:rPr>
          <w:fldChar w:fldCharType="end"/>
        </w:r>
      </w:hyperlink>
    </w:p>
    <w:p w14:paraId="31DD6978" w14:textId="4DCCD309"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59" w:history="1">
        <w:r w:rsidRPr="00241191">
          <w:rPr>
            <w:rStyle w:val="Hyperlink"/>
            <w:noProof/>
            <w:lang w:val="en-GB"/>
          </w:rPr>
          <w:t>Table 12: Description of the scenario "Installation in the building (A5)" for concrete elements</w:t>
        </w:r>
        <w:r>
          <w:rPr>
            <w:noProof/>
            <w:webHidden/>
          </w:rPr>
          <w:tab/>
        </w:r>
        <w:r>
          <w:rPr>
            <w:noProof/>
            <w:webHidden/>
          </w:rPr>
          <w:fldChar w:fldCharType="begin"/>
        </w:r>
        <w:r>
          <w:rPr>
            <w:noProof/>
            <w:webHidden/>
          </w:rPr>
          <w:instrText xml:space="preserve"> PAGEREF _Toc155096259 \h </w:instrText>
        </w:r>
        <w:r>
          <w:rPr>
            <w:noProof/>
            <w:webHidden/>
          </w:rPr>
        </w:r>
        <w:r>
          <w:rPr>
            <w:noProof/>
            <w:webHidden/>
          </w:rPr>
          <w:fldChar w:fldCharType="separate"/>
        </w:r>
        <w:r w:rsidR="00255FF0">
          <w:rPr>
            <w:noProof/>
            <w:webHidden/>
          </w:rPr>
          <w:t>25</w:t>
        </w:r>
        <w:r>
          <w:rPr>
            <w:noProof/>
            <w:webHidden/>
          </w:rPr>
          <w:fldChar w:fldCharType="end"/>
        </w:r>
      </w:hyperlink>
    </w:p>
    <w:p w14:paraId="1623ECF3" w14:textId="48BFAF2D"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0" w:history="1">
        <w:r w:rsidRPr="00241191">
          <w:rPr>
            <w:rStyle w:val="Hyperlink"/>
            <w:noProof/>
            <w:lang w:val="en-GB"/>
          </w:rPr>
          <w:t>Table 13: Description of the scenario „maintenance (B2)“ based on table 9 in EN 15804</w:t>
        </w:r>
        <w:r>
          <w:rPr>
            <w:noProof/>
            <w:webHidden/>
          </w:rPr>
          <w:tab/>
        </w:r>
        <w:r>
          <w:rPr>
            <w:noProof/>
            <w:webHidden/>
          </w:rPr>
          <w:fldChar w:fldCharType="begin"/>
        </w:r>
        <w:r>
          <w:rPr>
            <w:noProof/>
            <w:webHidden/>
          </w:rPr>
          <w:instrText xml:space="preserve"> PAGEREF _Toc155096260 \h </w:instrText>
        </w:r>
        <w:r>
          <w:rPr>
            <w:noProof/>
            <w:webHidden/>
          </w:rPr>
        </w:r>
        <w:r>
          <w:rPr>
            <w:noProof/>
            <w:webHidden/>
          </w:rPr>
          <w:fldChar w:fldCharType="separate"/>
        </w:r>
        <w:r w:rsidR="00255FF0">
          <w:rPr>
            <w:noProof/>
            <w:webHidden/>
          </w:rPr>
          <w:t>26</w:t>
        </w:r>
        <w:r>
          <w:rPr>
            <w:noProof/>
            <w:webHidden/>
          </w:rPr>
          <w:fldChar w:fldCharType="end"/>
        </w:r>
      </w:hyperlink>
    </w:p>
    <w:p w14:paraId="7B45DD45" w14:textId="0CB50AC7"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1" w:history="1">
        <w:r w:rsidRPr="00241191">
          <w:rPr>
            <w:rStyle w:val="Hyperlink"/>
            <w:rFonts w:cstheme="minorHAnsi"/>
            <w:noProof/>
            <w:lang w:val="en-GB"/>
          </w:rPr>
          <w:t>Table 14: Description of the scenario „repair (B3)“</w:t>
        </w:r>
        <w:r>
          <w:rPr>
            <w:noProof/>
            <w:webHidden/>
          </w:rPr>
          <w:tab/>
        </w:r>
        <w:r>
          <w:rPr>
            <w:noProof/>
            <w:webHidden/>
          </w:rPr>
          <w:fldChar w:fldCharType="begin"/>
        </w:r>
        <w:r>
          <w:rPr>
            <w:noProof/>
            <w:webHidden/>
          </w:rPr>
          <w:instrText xml:space="preserve"> PAGEREF _Toc155096261 \h </w:instrText>
        </w:r>
        <w:r>
          <w:rPr>
            <w:noProof/>
            <w:webHidden/>
          </w:rPr>
        </w:r>
        <w:r>
          <w:rPr>
            <w:noProof/>
            <w:webHidden/>
          </w:rPr>
          <w:fldChar w:fldCharType="separate"/>
        </w:r>
        <w:r w:rsidR="00255FF0">
          <w:rPr>
            <w:noProof/>
            <w:webHidden/>
          </w:rPr>
          <w:t>26</w:t>
        </w:r>
        <w:r>
          <w:rPr>
            <w:noProof/>
            <w:webHidden/>
          </w:rPr>
          <w:fldChar w:fldCharType="end"/>
        </w:r>
      </w:hyperlink>
    </w:p>
    <w:p w14:paraId="4246ACB5" w14:textId="62F575D2"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2" w:history="1">
        <w:r w:rsidRPr="00241191">
          <w:rPr>
            <w:rStyle w:val="Hyperlink"/>
            <w:rFonts w:cstheme="minorHAnsi"/>
            <w:noProof/>
            <w:lang w:val="en-GB"/>
          </w:rPr>
          <w:t>Table 15: Description of scenario „replacement (B4)“</w:t>
        </w:r>
        <w:r>
          <w:rPr>
            <w:noProof/>
            <w:webHidden/>
          </w:rPr>
          <w:tab/>
        </w:r>
        <w:r>
          <w:rPr>
            <w:noProof/>
            <w:webHidden/>
          </w:rPr>
          <w:fldChar w:fldCharType="begin"/>
        </w:r>
        <w:r>
          <w:rPr>
            <w:noProof/>
            <w:webHidden/>
          </w:rPr>
          <w:instrText xml:space="preserve"> PAGEREF _Toc155096262 \h </w:instrText>
        </w:r>
        <w:r>
          <w:rPr>
            <w:noProof/>
            <w:webHidden/>
          </w:rPr>
        </w:r>
        <w:r>
          <w:rPr>
            <w:noProof/>
            <w:webHidden/>
          </w:rPr>
          <w:fldChar w:fldCharType="separate"/>
        </w:r>
        <w:r w:rsidR="00255FF0">
          <w:rPr>
            <w:noProof/>
            <w:webHidden/>
          </w:rPr>
          <w:t>27</w:t>
        </w:r>
        <w:r>
          <w:rPr>
            <w:noProof/>
            <w:webHidden/>
          </w:rPr>
          <w:fldChar w:fldCharType="end"/>
        </w:r>
      </w:hyperlink>
    </w:p>
    <w:p w14:paraId="2C5C7359" w14:textId="4753FDEA"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3" w:history="1">
        <w:r w:rsidRPr="00241191">
          <w:rPr>
            <w:rStyle w:val="Hyperlink"/>
            <w:rFonts w:cstheme="minorHAnsi"/>
            <w:noProof/>
            <w:lang w:val="en-GB"/>
          </w:rPr>
          <w:t>Table 16: Description of scenario  „refurbishment (B5)“</w:t>
        </w:r>
        <w:r>
          <w:rPr>
            <w:noProof/>
            <w:webHidden/>
          </w:rPr>
          <w:tab/>
        </w:r>
        <w:r>
          <w:rPr>
            <w:noProof/>
            <w:webHidden/>
          </w:rPr>
          <w:fldChar w:fldCharType="begin"/>
        </w:r>
        <w:r>
          <w:rPr>
            <w:noProof/>
            <w:webHidden/>
          </w:rPr>
          <w:instrText xml:space="preserve"> PAGEREF _Toc155096263 \h </w:instrText>
        </w:r>
        <w:r>
          <w:rPr>
            <w:noProof/>
            <w:webHidden/>
          </w:rPr>
        </w:r>
        <w:r>
          <w:rPr>
            <w:noProof/>
            <w:webHidden/>
          </w:rPr>
          <w:fldChar w:fldCharType="separate"/>
        </w:r>
        <w:r w:rsidR="00255FF0">
          <w:rPr>
            <w:noProof/>
            <w:webHidden/>
          </w:rPr>
          <w:t>27</w:t>
        </w:r>
        <w:r>
          <w:rPr>
            <w:noProof/>
            <w:webHidden/>
          </w:rPr>
          <w:fldChar w:fldCharType="end"/>
        </w:r>
      </w:hyperlink>
    </w:p>
    <w:p w14:paraId="71C1DDC5" w14:textId="5D038967"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4" w:history="1">
        <w:r w:rsidRPr="00241191">
          <w:rPr>
            <w:rStyle w:val="Hyperlink"/>
            <w:rFonts w:cstheme="minorHAnsi"/>
            <w:noProof/>
            <w:lang w:val="en-GB"/>
          </w:rPr>
          <w:t>Table 17: Description of scenarios „energy (B6)“  resp. „Water (B7)“</w:t>
        </w:r>
        <w:r>
          <w:rPr>
            <w:noProof/>
            <w:webHidden/>
          </w:rPr>
          <w:tab/>
        </w:r>
        <w:r>
          <w:rPr>
            <w:noProof/>
            <w:webHidden/>
          </w:rPr>
          <w:fldChar w:fldCharType="begin"/>
        </w:r>
        <w:r>
          <w:rPr>
            <w:noProof/>
            <w:webHidden/>
          </w:rPr>
          <w:instrText xml:space="preserve"> PAGEREF _Toc155096264 \h </w:instrText>
        </w:r>
        <w:r>
          <w:rPr>
            <w:noProof/>
            <w:webHidden/>
          </w:rPr>
        </w:r>
        <w:r>
          <w:rPr>
            <w:noProof/>
            <w:webHidden/>
          </w:rPr>
          <w:fldChar w:fldCharType="separate"/>
        </w:r>
        <w:r w:rsidR="00255FF0">
          <w:rPr>
            <w:noProof/>
            <w:webHidden/>
          </w:rPr>
          <w:t>27</w:t>
        </w:r>
        <w:r>
          <w:rPr>
            <w:noProof/>
            <w:webHidden/>
          </w:rPr>
          <w:fldChar w:fldCharType="end"/>
        </w:r>
      </w:hyperlink>
    </w:p>
    <w:p w14:paraId="3565B080" w14:textId="0166D3EE"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5" w:history="1">
        <w:r w:rsidRPr="00241191">
          <w:rPr>
            <w:rStyle w:val="Hyperlink"/>
            <w:noProof/>
            <w:lang w:val="en-GB"/>
          </w:rPr>
          <w:t>Table 18: Description of the scenario „Disposal of the product (C1 to C4)“ according to table 12 in EN 15804</w:t>
        </w:r>
        <w:r>
          <w:rPr>
            <w:noProof/>
            <w:webHidden/>
          </w:rPr>
          <w:tab/>
        </w:r>
        <w:r>
          <w:rPr>
            <w:noProof/>
            <w:webHidden/>
          </w:rPr>
          <w:fldChar w:fldCharType="begin"/>
        </w:r>
        <w:r>
          <w:rPr>
            <w:noProof/>
            <w:webHidden/>
          </w:rPr>
          <w:instrText xml:space="preserve"> PAGEREF _Toc155096265 \h </w:instrText>
        </w:r>
        <w:r>
          <w:rPr>
            <w:noProof/>
            <w:webHidden/>
          </w:rPr>
        </w:r>
        <w:r>
          <w:rPr>
            <w:noProof/>
            <w:webHidden/>
          </w:rPr>
          <w:fldChar w:fldCharType="separate"/>
        </w:r>
        <w:r w:rsidR="00255FF0">
          <w:rPr>
            <w:noProof/>
            <w:webHidden/>
          </w:rPr>
          <w:t>29</w:t>
        </w:r>
        <w:r>
          <w:rPr>
            <w:noProof/>
            <w:webHidden/>
          </w:rPr>
          <w:fldChar w:fldCharType="end"/>
        </w:r>
      </w:hyperlink>
    </w:p>
    <w:p w14:paraId="1930E190" w14:textId="194FC5A8"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6" w:history="1">
        <w:r w:rsidRPr="00241191">
          <w:rPr>
            <w:rStyle w:val="Hyperlink"/>
            <w:noProof/>
            <w:lang w:val="en-GB"/>
          </w:rPr>
          <w:t>Table 19: Description of the scenario „re-use, recovery and recycling potential (module D)“</w:t>
        </w:r>
        <w:r>
          <w:rPr>
            <w:noProof/>
            <w:webHidden/>
          </w:rPr>
          <w:tab/>
        </w:r>
        <w:r>
          <w:rPr>
            <w:noProof/>
            <w:webHidden/>
          </w:rPr>
          <w:fldChar w:fldCharType="begin"/>
        </w:r>
        <w:r>
          <w:rPr>
            <w:noProof/>
            <w:webHidden/>
          </w:rPr>
          <w:instrText xml:space="preserve"> PAGEREF _Toc155096266 \h </w:instrText>
        </w:r>
        <w:r>
          <w:rPr>
            <w:noProof/>
            <w:webHidden/>
          </w:rPr>
        </w:r>
        <w:r>
          <w:rPr>
            <w:noProof/>
            <w:webHidden/>
          </w:rPr>
          <w:fldChar w:fldCharType="separate"/>
        </w:r>
        <w:r w:rsidR="00255FF0">
          <w:rPr>
            <w:noProof/>
            <w:webHidden/>
          </w:rPr>
          <w:t>30</w:t>
        </w:r>
        <w:r>
          <w:rPr>
            <w:noProof/>
            <w:webHidden/>
          </w:rPr>
          <w:fldChar w:fldCharType="end"/>
        </w:r>
      </w:hyperlink>
    </w:p>
    <w:p w14:paraId="034A1A99" w14:textId="599C52B6"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7" w:history="1">
        <w:r w:rsidRPr="00241191">
          <w:rPr>
            <w:rStyle w:val="Hyperlink"/>
            <w:noProof/>
            <w:lang w:val="en-GB"/>
          </w:rPr>
          <w:t>Table 20: Parameters to describe the environmental impact of mineral insulating products per declared/functional unit</w:t>
        </w:r>
        <w:r>
          <w:rPr>
            <w:noProof/>
            <w:webHidden/>
          </w:rPr>
          <w:tab/>
        </w:r>
        <w:r>
          <w:rPr>
            <w:noProof/>
            <w:webHidden/>
          </w:rPr>
          <w:fldChar w:fldCharType="begin"/>
        </w:r>
        <w:r>
          <w:rPr>
            <w:noProof/>
            <w:webHidden/>
          </w:rPr>
          <w:instrText xml:space="preserve"> PAGEREF _Toc155096267 \h </w:instrText>
        </w:r>
        <w:r>
          <w:rPr>
            <w:noProof/>
            <w:webHidden/>
          </w:rPr>
        </w:r>
        <w:r>
          <w:rPr>
            <w:noProof/>
            <w:webHidden/>
          </w:rPr>
          <w:fldChar w:fldCharType="separate"/>
        </w:r>
        <w:r w:rsidR="00255FF0">
          <w:rPr>
            <w:noProof/>
            <w:webHidden/>
          </w:rPr>
          <w:t>30</w:t>
        </w:r>
        <w:r>
          <w:rPr>
            <w:noProof/>
            <w:webHidden/>
          </w:rPr>
          <w:fldChar w:fldCharType="end"/>
        </w:r>
      </w:hyperlink>
    </w:p>
    <w:p w14:paraId="4CEB056C" w14:textId="622BF093"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8" w:history="1">
        <w:r w:rsidRPr="00241191">
          <w:rPr>
            <w:rStyle w:val="Hyperlink"/>
            <w:noProof/>
          </w:rPr>
          <w:t>Table 21</w:t>
        </w:r>
        <w:r w:rsidRPr="00241191">
          <w:rPr>
            <w:rStyle w:val="Hyperlink"/>
            <w:noProof/>
            <w:lang w:val="de-CH"/>
          </w:rPr>
          <w:t>: Additional environmental indicators</w:t>
        </w:r>
        <w:r>
          <w:rPr>
            <w:noProof/>
            <w:webHidden/>
          </w:rPr>
          <w:tab/>
        </w:r>
        <w:r>
          <w:rPr>
            <w:noProof/>
            <w:webHidden/>
          </w:rPr>
          <w:fldChar w:fldCharType="begin"/>
        </w:r>
        <w:r>
          <w:rPr>
            <w:noProof/>
            <w:webHidden/>
          </w:rPr>
          <w:instrText xml:space="preserve"> PAGEREF _Toc155096268 \h </w:instrText>
        </w:r>
        <w:r>
          <w:rPr>
            <w:noProof/>
            <w:webHidden/>
          </w:rPr>
        </w:r>
        <w:r>
          <w:rPr>
            <w:noProof/>
            <w:webHidden/>
          </w:rPr>
          <w:fldChar w:fldCharType="separate"/>
        </w:r>
        <w:r w:rsidR="00255FF0">
          <w:rPr>
            <w:noProof/>
            <w:webHidden/>
          </w:rPr>
          <w:t>31</w:t>
        </w:r>
        <w:r>
          <w:rPr>
            <w:noProof/>
            <w:webHidden/>
          </w:rPr>
          <w:fldChar w:fldCharType="end"/>
        </w:r>
      </w:hyperlink>
    </w:p>
    <w:p w14:paraId="6F3BCFA8" w14:textId="3D8BB302"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69" w:history="1">
        <w:r w:rsidRPr="00241191">
          <w:rPr>
            <w:rStyle w:val="Hyperlink"/>
            <w:noProof/>
            <w:lang w:val="en-GB"/>
          </w:rPr>
          <w:t>Table 22: Parameters to describe the use of resources of mineral insulating products per declared/functional unit</w:t>
        </w:r>
        <w:r>
          <w:rPr>
            <w:noProof/>
            <w:webHidden/>
          </w:rPr>
          <w:tab/>
        </w:r>
        <w:r>
          <w:rPr>
            <w:noProof/>
            <w:webHidden/>
          </w:rPr>
          <w:fldChar w:fldCharType="begin"/>
        </w:r>
        <w:r>
          <w:rPr>
            <w:noProof/>
            <w:webHidden/>
          </w:rPr>
          <w:instrText xml:space="preserve"> PAGEREF _Toc155096269 \h </w:instrText>
        </w:r>
        <w:r>
          <w:rPr>
            <w:noProof/>
            <w:webHidden/>
          </w:rPr>
        </w:r>
        <w:r>
          <w:rPr>
            <w:noProof/>
            <w:webHidden/>
          </w:rPr>
          <w:fldChar w:fldCharType="separate"/>
        </w:r>
        <w:r w:rsidR="00255FF0">
          <w:rPr>
            <w:noProof/>
            <w:webHidden/>
          </w:rPr>
          <w:t>32</w:t>
        </w:r>
        <w:r>
          <w:rPr>
            <w:noProof/>
            <w:webHidden/>
          </w:rPr>
          <w:fldChar w:fldCharType="end"/>
        </w:r>
      </w:hyperlink>
    </w:p>
    <w:p w14:paraId="649A658D" w14:textId="654446C5"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70" w:history="1">
        <w:r w:rsidRPr="00241191">
          <w:rPr>
            <w:rStyle w:val="Hyperlink"/>
            <w:noProof/>
            <w:lang w:val="en-GB"/>
          </w:rPr>
          <w:t>Table 23: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_Toc155096270 \h </w:instrText>
        </w:r>
        <w:r>
          <w:rPr>
            <w:noProof/>
            <w:webHidden/>
          </w:rPr>
        </w:r>
        <w:r>
          <w:rPr>
            <w:noProof/>
            <w:webHidden/>
          </w:rPr>
          <w:fldChar w:fldCharType="separate"/>
        </w:r>
        <w:r w:rsidR="00255FF0">
          <w:rPr>
            <w:noProof/>
            <w:webHidden/>
          </w:rPr>
          <w:t>33</w:t>
        </w:r>
        <w:r>
          <w:rPr>
            <w:noProof/>
            <w:webHidden/>
          </w:rPr>
          <w:fldChar w:fldCharType="end"/>
        </w:r>
      </w:hyperlink>
    </w:p>
    <w:p w14:paraId="1236C671" w14:textId="68DDF533"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71" w:history="1">
        <w:r w:rsidRPr="00241191">
          <w:rPr>
            <w:rStyle w:val="Hyperlink"/>
            <w:noProof/>
            <w:lang w:val="en-GB"/>
          </w:rPr>
          <w:t>Table 24: Parameters describing LCA-output flows and waste categories of mineral insulating products per declared/functional unit</w:t>
        </w:r>
        <w:r>
          <w:rPr>
            <w:noProof/>
            <w:webHidden/>
          </w:rPr>
          <w:tab/>
        </w:r>
        <w:r>
          <w:rPr>
            <w:noProof/>
            <w:webHidden/>
          </w:rPr>
          <w:fldChar w:fldCharType="begin"/>
        </w:r>
        <w:r>
          <w:rPr>
            <w:noProof/>
            <w:webHidden/>
          </w:rPr>
          <w:instrText xml:space="preserve"> PAGEREF _Toc155096271 \h </w:instrText>
        </w:r>
        <w:r>
          <w:rPr>
            <w:noProof/>
            <w:webHidden/>
          </w:rPr>
        </w:r>
        <w:r>
          <w:rPr>
            <w:noProof/>
            <w:webHidden/>
          </w:rPr>
          <w:fldChar w:fldCharType="separate"/>
        </w:r>
        <w:r w:rsidR="00255FF0">
          <w:rPr>
            <w:noProof/>
            <w:webHidden/>
          </w:rPr>
          <w:t>34</w:t>
        </w:r>
        <w:r>
          <w:rPr>
            <w:noProof/>
            <w:webHidden/>
          </w:rPr>
          <w:fldChar w:fldCharType="end"/>
        </w:r>
      </w:hyperlink>
    </w:p>
    <w:p w14:paraId="5A6785F6" w14:textId="7F18C045" w:rsidR="00E01C94" w:rsidRDefault="00E01C94">
      <w:pPr>
        <w:pStyle w:val="Abbildungsverzeichnis"/>
        <w:tabs>
          <w:tab w:val="right" w:leader="dot" w:pos="9912"/>
        </w:tabs>
        <w:rPr>
          <w:rFonts w:asciiTheme="minorHAnsi" w:eastAsiaTheme="minorEastAsia" w:hAnsiTheme="minorHAnsi" w:cstheme="minorBidi"/>
          <w:noProof/>
          <w:kern w:val="2"/>
          <w:sz w:val="22"/>
          <w:lang w:val="de-AT" w:eastAsia="de-AT"/>
          <w14:ligatures w14:val="standardContextual"/>
        </w:rPr>
      </w:pPr>
      <w:hyperlink w:anchor="_Toc155096272" w:history="1">
        <w:r w:rsidRPr="00241191">
          <w:rPr>
            <w:rStyle w:val="Hyperlink"/>
            <w:noProof/>
            <w:lang w:val="en-GB"/>
          </w:rPr>
          <w:t>Table 25</w:t>
        </w:r>
        <w:r w:rsidRPr="00241191">
          <w:rPr>
            <w:rStyle w:val="Hyperlink"/>
            <w:noProof/>
            <w:shd w:val="clear" w:color="auto" w:fill="DAEEF3"/>
            <w:lang w:val="en-GB"/>
          </w:rPr>
          <w:t>: Information for description biogenic carbon content at factory gate</w:t>
        </w:r>
        <w:r>
          <w:rPr>
            <w:noProof/>
            <w:webHidden/>
          </w:rPr>
          <w:tab/>
        </w:r>
        <w:r>
          <w:rPr>
            <w:noProof/>
            <w:webHidden/>
          </w:rPr>
          <w:fldChar w:fldCharType="begin"/>
        </w:r>
        <w:r>
          <w:rPr>
            <w:noProof/>
            <w:webHidden/>
          </w:rPr>
          <w:instrText xml:space="preserve"> PAGEREF _Toc155096272 \h </w:instrText>
        </w:r>
        <w:r>
          <w:rPr>
            <w:noProof/>
            <w:webHidden/>
          </w:rPr>
        </w:r>
        <w:r>
          <w:rPr>
            <w:noProof/>
            <w:webHidden/>
          </w:rPr>
          <w:fldChar w:fldCharType="separate"/>
        </w:r>
        <w:r w:rsidR="00255FF0">
          <w:rPr>
            <w:noProof/>
            <w:webHidden/>
          </w:rPr>
          <w:t>34</w:t>
        </w:r>
        <w:r>
          <w:rPr>
            <w:noProof/>
            <w:webHidden/>
          </w:rPr>
          <w:fldChar w:fldCharType="end"/>
        </w:r>
      </w:hyperlink>
    </w:p>
    <w:p w14:paraId="36D1E0D1" w14:textId="508B0EF3" w:rsidR="00ED67BC" w:rsidRPr="00896AA1" w:rsidRDefault="00ED67BC" w:rsidP="00ED67BC">
      <w:pPr>
        <w:rPr>
          <w:lang w:val="en-GB"/>
        </w:rPr>
      </w:pPr>
      <w:r w:rsidRPr="00896AA1">
        <w:rPr>
          <w:rFonts w:ascii="Calibri" w:hAnsi="Calibri"/>
          <w:lang w:val="en-GB"/>
        </w:rPr>
        <w:lastRenderedPageBreak/>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04" w:name="_Toc482175016"/>
    </w:p>
    <w:p w14:paraId="2CAA8266" w14:textId="7EA5D33D" w:rsidR="00ED67BC" w:rsidRPr="00896AA1" w:rsidRDefault="00927AF7" w:rsidP="000F55E9">
      <w:pPr>
        <w:pStyle w:val="berschrift2"/>
        <w:rPr>
          <w:lang w:val="en-GB"/>
        </w:rPr>
      </w:pPr>
      <w:bookmarkStart w:id="205" w:name="_Toc155096319"/>
      <w:bookmarkEnd w:id="204"/>
      <w:r>
        <w:rPr>
          <w:lang w:val="en-GB"/>
        </w:rPr>
        <w:t>Abbreviations</w:t>
      </w:r>
      <w:bookmarkEnd w:id="205"/>
      <w:r w:rsidR="00ED67BC" w:rsidRPr="00896AA1">
        <w:rPr>
          <w:lang w:val="en-GB"/>
        </w:rPr>
        <w:t xml:space="preserve"> </w:t>
      </w:r>
    </w:p>
    <w:p w14:paraId="2459600B" w14:textId="1FE94C91" w:rsidR="00ED67BC" w:rsidRPr="00927AF7" w:rsidRDefault="00927AF7" w:rsidP="00F1382C">
      <w:pPr>
        <w:pStyle w:val="berschrift3"/>
        <w:rPr>
          <w:color w:val="FF0000"/>
          <w:lang w:val="en-GB"/>
        </w:rPr>
      </w:pPr>
      <w:bookmarkStart w:id="206"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07" w:name="_Hlk56768535"/>
      <w:bookmarkEnd w:id="206"/>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F1382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07"/>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08" w:name="_Hlk56601639"/>
            <w:bookmarkEnd w:id="0"/>
            <w:r w:rsidRPr="00896AA1">
              <w:rPr>
                <w:noProof/>
                <w:lang w:val="en-US"/>
              </w:rPr>
              <w:drawing>
                <wp:anchor distT="0" distB="0" distL="114300" distR="114300" simplePos="0" relativeHeight="251648000"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7715F29B" w:rsidR="00ED67BC" w:rsidRPr="00BF4B84" w:rsidRDefault="00474375" w:rsidP="0090245D">
            <w:pPr>
              <w:rPr>
                <w:b/>
                <w:szCs w:val="18"/>
                <w:lang w:val="en-GB"/>
              </w:rPr>
            </w:pPr>
            <w:r w:rsidRPr="00BF4B84">
              <w:rPr>
                <w:b/>
                <w:szCs w:val="18"/>
                <w:lang w:val="en-GB"/>
              </w:rPr>
              <w:t xml:space="preserve">Owner and </w:t>
            </w:r>
            <w:r w:rsidR="00927AF7" w:rsidRPr="00BF4B84">
              <w:rPr>
                <w:b/>
                <w:szCs w:val="18"/>
                <w:lang w:val="en-GB"/>
              </w:rPr>
              <w:t>Publisher</w:t>
            </w:r>
          </w:p>
          <w:p w14:paraId="7E793171" w14:textId="77777777" w:rsidR="00ED67BC" w:rsidRPr="00BF4B84" w:rsidRDefault="00ED67BC" w:rsidP="0090245D">
            <w:pPr>
              <w:rPr>
                <w:b/>
                <w:szCs w:val="18"/>
                <w:lang w:val="en-GB"/>
              </w:rPr>
            </w:pPr>
          </w:p>
          <w:p w14:paraId="0A6AB417" w14:textId="77777777" w:rsidR="00ED67BC" w:rsidRPr="00BF4B84" w:rsidRDefault="00ED67BC" w:rsidP="0090245D">
            <w:pPr>
              <w:rPr>
                <w:szCs w:val="18"/>
                <w:lang w:val="en-GB"/>
              </w:rPr>
            </w:pPr>
            <w:r w:rsidRPr="00BF4B84">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BF4B84" w:rsidRDefault="00ED67BC" w:rsidP="0090245D">
            <w:pPr>
              <w:rPr>
                <w:szCs w:val="18"/>
                <w:lang w:val="de-AT"/>
              </w:rPr>
            </w:pPr>
            <w:r w:rsidRPr="00BF4B84">
              <w:rPr>
                <w:szCs w:val="18"/>
                <w:lang w:val="de-AT"/>
              </w:rPr>
              <w:t>1070 Wien</w:t>
            </w:r>
          </w:p>
          <w:p w14:paraId="17F75E8D" w14:textId="77777777" w:rsidR="00ED67BC" w:rsidRPr="00BF4B84" w:rsidRDefault="00ED67BC" w:rsidP="0090245D">
            <w:pPr>
              <w:rPr>
                <w:szCs w:val="18"/>
                <w:lang w:val="de-AT"/>
              </w:rPr>
            </w:pPr>
            <w:r w:rsidRPr="00BF4B84">
              <w:rPr>
                <w:szCs w:val="18"/>
                <w:lang w:val="de-AT"/>
              </w:rPr>
              <w:t>Österreich</w:t>
            </w:r>
          </w:p>
          <w:p w14:paraId="07F313F4" w14:textId="77777777" w:rsidR="00ED67BC" w:rsidRPr="00BF4B84"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0048"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4"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4C91988" w:rsidR="00ED67BC" w:rsidRPr="00E422B4" w:rsidRDefault="00474375"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08"/>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C5DBF" w14:textId="77777777" w:rsidR="0041165B" w:rsidRDefault="0041165B" w:rsidP="00FB5D78">
      <w:r>
        <w:separator/>
      </w:r>
    </w:p>
  </w:endnote>
  <w:endnote w:type="continuationSeparator" w:id="0">
    <w:p w14:paraId="1018BCE4" w14:textId="77777777" w:rsidR="0041165B" w:rsidRDefault="0041165B"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3A7D2" w14:textId="77777777" w:rsidR="0041165B" w:rsidRDefault="0041165B" w:rsidP="00FB5D78">
      <w:r>
        <w:separator/>
      </w:r>
    </w:p>
  </w:footnote>
  <w:footnote w:type="continuationSeparator" w:id="0">
    <w:p w14:paraId="53C65172" w14:textId="77777777" w:rsidR="0041165B" w:rsidRDefault="0041165B"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1C4E76D8"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6704" behindDoc="0" locked="0" layoutInCell="1" allowOverlap="1" wp14:anchorId="2BAB880F" wp14:editId="70DEDBFF">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163064">
      <w:rPr>
        <w:color w:val="17365D" w:themeColor="text2" w:themeShade="BF"/>
        <w:lang w:val="en-GB"/>
      </w:rPr>
      <w:t>Concrete and concrete elements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5F07E378"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7728" behindDoc="0" locked="0" layoutInCell="1" allowOverlap="1" wp14:anchorId="0FF0019F" wp14:editId="30AAC0F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163064">
      <w:rPr>
        <w:color w:val="17365D" w:themeColor="text2" w:themeShade="BF"/>
        <w:lang w:val="en-GB"/>
      </w:rPr>
      <w:t>Concrete and concrete elements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569FE585"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8240" behindDoc="0" locked="0" layoutInCell="1" allowOverlap="1" wp14:anchorId="5476A042" wp14:editId="21B9C356">
          <wp:simplePos x="0" y="0"/>
          <wp:positionH relativeFrom="column">
            <wp:posOffset>4940344</wp:posOffset>
          </wp:positionH>
          <wp:positionV relativeFrom="paragraph">
            <wp:posOffset>-222022</wp:posOffset>
          </wp:positionV>
          <wp:extent cx="1313599" cy="362309"/>
          <wp:effectExtent l="19050" t="0" r="851" b="0"/>
          <wp:wrapNone/>
          <wp:docPr id="1861226237" name="Grafik 186122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163064">
      <w:rPr>
        <w:color w:val="17365D" w:themeColor="text2" w:themeShade="BF"/>
        <w:lang w:val="en-GB"/>
      </w:rPr>
      <w:t>Concrete and concrete elements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4" w15:restartNumberingAfterBreak="0">
    <w:nsid w:val="55A15B1E"/>
    <w:multiLevelType w:val="hybridMultilevel"/>
    <w:tmpl w:val="9EC430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751195D"/>
    <w:multiLevelType w:val="multilevel"/>
    <w:tmpl w:val="5844BBEE"/>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1002" w:hanging="576"/>
      </w:pPr>
      <w:rPr>
        <w:rFonts w:hint="default"/>
      </w:rPr>
    </w:lvl>
    <w:lvl w:ilvl="2">
      <w:start w:val="1"/>
      <w:numFmt w:val="decimal"/>
      <w:pStyle w:val="berschrift3"/>
      <w:lvlText w:val="%1.%2.%3"/>
      <w:lvlJc w:val="left"/>
      <w:pPr>
        <w:ind w:left="720" w:hanging="720"/>
      </w:pPr>
      <w:rPr>
        <w:rFonts w:hint="default"/>
        <w:sz w:val="20"/>
        <w:szCs w:val="24"/>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9E011F0"/>
    <w:multiLevelType w:val="hybridMultilevel"/>
    <w:tmpl w:val="9E28D1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557739921">
    <w:abstractNumId w:val="3"/>
  </w:num>
  <w:num w:numId="2" w16cid:durableId="246306046">
    <w:abstractNumId w:val="0"/>
  </w:num>
  <w:num w:numId="3" w16cid:durableId="1625884439">
    <w:abstractNumId w:val="2"/>
  </w:num>
  <w:num w:numId="4" w16cid:durableId="1754350716">
    <w:abstractNumId w:val="6"/>
  </w:num>
  <w:num w:numId="5" w16cid:durableId="1851143617">
    <w:abstractNumId w:val="5"/>
  </w:num>
  <w:num w:numId="6" w16cid:durableId="339545834">
    <w:abstractNumId w:val="1"/>
  </w:num>
  <w:num w:numId="7" w16cid:durableId="8777388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8643144">
    <w:abstractNumId w:val="4"/>
  </w:num>
  <w:num w:numId="9" w16cid:durableId="128997005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onsecutiveHyphenLimit w:val="1"/>
  <w:hyphenationZone w:val="14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347E3"/>
    <w:rsid w:val="00042E60"/>
    <w:rsid w:val="00044A5D"/>
    <w:rsid w:val="00046EE3"/>
    <w:rsid w:val="0005245A"/>
    <w:rsid w:val="0005480B"/>
    <w:rsid w:val="00056C5F"/>
    <w:rsid w:val="00062328"/>
    <w:rsid w:val="00067DC8"/>
    <w:rsid w:val="00070813"/>
    <w:rsid w:val="0007119C"/>
    <w:rsid w:val="0007515B"/>
    <w:rsid w:val="00076090"/>
    <w:rsid w:val="00083CFB"/>
    <w:rsid w:val="00085C9C"/>
    <w:rsid w:val="00093177"/>
    <w:rsid w:val="00094652"/>
    <w:rsid w:val="00097E52"/>
    <w:rsid w:val="000B049C"/>
    <w:rsid w:val="000B242A"/>
    <w:rsid w:val="000B5FB9"/>
    <w:rsid w:val="000B6D61"/>
    <w:rsid w:val="000B774A"/>
    <w:rsid w:val="000C0C85"/>
    <w:rsid w:val="000C152E"/>
    <w:rsid w:val="000C1B60"/>
    <w:rsid w:val="000C2D3C"/>
    <w:rsid w:val="000C48B6"/>
    <w:rsid w:val="000C78C1"/>
    <w:rsid w:val="000C7AB4"/>
    <w:rsid w:val="000C7B32"/>
    <w:rsid w:val="000D0329"/>
    <w:rsid w:val="000D0BEE"/>
    <w:rsid w:val="000D1652"/>
    <w:rsid w:val="000D1B93"/>
    <w:rsid w:val="000D1E46"/>
    <w:rsid w:val="000D2D67"/>
    <w:rsid w:val="000E5A20"/>
    <w:rsid w:val="000F1943"/>
    <w:rsid w:val="000F55E9"/>
    <w:rsid w:val="000F60C1"/>
    <w:rsid w:val="00101E4E"/>
    <w:rsid w:val="00102983"/>
    <w:rsid w:val="00102B71"/>
    <w:rsid w:val="00105278"/>
    <w:rsid w:val="00106EAB"/>
    <w:rsid w:val="00110B64"/>
    <w:rsid w:val="00112202"/>
    <w:rsid w:val="00112E5D"/>
    <w:rsid w:val="00113038"/>
    <w:rsid w:val="00113212"/>
    <w:rsid w:val="00117CCE"/>
    <w:rsid w:val="00120C58"/>
    <w:rsid w:val="00121762"/>
    <w:rsid w:val="00125E7F"/>
    <w:rsid w:val="00127953"/>
    <w:rsid w:val="00131DF2"/>
    <w:rsid w:val="00133F88"/>
    <w:rsid w:val="00136E85"/>
    <w:rsid w:val="001410C8"/>
    <w:rsid w:val="0014168E"/>
    <w:rsid w:val="00141799"/>
    <w:rsid w:val="00153861"/>
    <w:rsid w:val="0015552B"/>
    <w:rsid w:val="001568B8"/>
    <w:rsid w:val="00161EB1"/>
    <w:rsid w:val="00163064"/>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95F8D"/>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4801"/>
    <w:rsid w:val="002375F4"/>
    <w:rsid w:val="00237DFB"/>
    <w:rsid w:val="00240DBD"/>
    <w:rsid w:val="00245B9D"/>
    <w:rsid w:val="002462D7"/>
    <w:rsid w:val="00246792"/>
    <w:rsid w:val="002475D4"/>
    <w:rsid w:val="00251B14"/>
    <w:rsid w:val="00251E61"/>
    <w:rsid w:val="00254441"/>
    <w:rsid w:val="00254C5C"/>
    <w:rsid w:val="00255FF0"/>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EC8"/>
    <w:rsid w:val="00297F7E"/>
    <w:rsid w:val="002A251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165B"/>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411C"/>
    <w:rsid w:val="00474271"/>
    <w:rsid w:val="00474375"/>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45E"/>
    <w:rsid w:val="004A0C8B"/>
    <w:rsid w:val="004A17A0"/>
    <w:rsid w:val="004A68C4"/>
    <w:rsid w:val="004A6AA7"/>
    <w:rsid w:val="004A761B"/>
    <w:rsid w:val="004B295B"/>
    <w:rsid w:val="004C0AAE"/>
    <w:rsid w:val="004C0E14"/>
    <w:rsid w:val="004C33B1"/>
    <w:rsid w:val="004C349F"/>
    <w:rsid w:val="004C4CA9"/>
    <w:rsid w:val="004C5567"/>
    <w:rsid w:val="004C5751"/>
    <w:rsid w:val="004D0FEB"/>
    <w:rsid w:val="004D7483"/>
    <w:rsid w:val="004E11B1"/>
    <w:rsid w:val="004E2118"/>
    <w:rsid w:val="004E2ADF"/>
    <w:rsid w:val="004E4DAC"/>
    <w:rsid w:val="004E7275"/>
    <w:rsid w:val="004F3A07"/>
    <w:rsid w:val="004F3B32"/>
    <w:rsid w:val="004F3B37"/>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578E5"/>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798"/>
    <w:rsid w:val="005D3922"/>
    <w:rsid w:val="005D4905"/>
    <w:rsid w:val="005D61FD"/>
    <w:rsid w:val="005D6C76"/>
    <w:rsid w:val="005E1E81"/>
    <w:rsid w:val="005E4D75"/>
    <w:rsid w:val="005E4DAE"/>
    <w:rsid w:val="005E5AB3"/>
    <w:rsid w:val="005E5CED"/>
    <w:rsid w:val="005E61BF"/>
    <w:rsid w:val="005E7B62"/>
    <w:rsid w:val="005F0079"/>
    <w:rsid w:val="005F0CA6"/>
    <w:rsid w:val="005F2D27"/>
    <w:rsid w:val="005F5D81"/>
    <w:rsid w:val="005F6785"/>
    <w:rsid w:val="006003B6"/>
    <w:rsid w:val="00601CBF"/>
    <w:rsid w:val="00606D7D"/>
    <w:rsid w:val="00612DF5"/>
    <w:rsid w:val="00614B78"/>
    <w:rsid w:val="00615142"/>
    <w:rsid w:val="00615F23"/>
    <w:rsid w:val="00623DB8"/>
    <w:rsid w:val="00624E50"/>
    <w:rsid w:val="00625647"/>
    <w:rsid w:val="0063070E"/>
    <w:rsid w:val="006402F9"/>
    <w:rsid w:val="00644AD6"/>
    <w:rsid w:val="00645028"/>
    <w:rsid w:val="00645369"/>
    <w:rsid w:val="00646261"/>
    <w:rsid w:val="00647330"/>
    <w:rsid w:val="006557B3"/>
    <w:rsid w:val="00655C91"/>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8AE"/>
    <w:rsid w:val="006A5C9F"/>
    <w:rsid w:val="006A7583"/>
    <w:rsid w:val="006B2F0E"/>
    <w:rsid w:val="006C31D4"/>
    <w:rsid w:val="006C7B37"/>
    <w:rsid w:val="006C7ECF"/>
    <w:rsid w:val="006D1DAD"/>
    <w:rsid w:val="006D36D8"/>
    <w:rsid w:val="006D646D"/>
    <w:rsid w:val="006D7A93"/>
    <w:rsid w:val="006E0408"/>
    <w:rsid w:val="006E0B11"/>
    <w:rsid w:val="006E115E"/>
    <w:rsid w:val="006E784D"/>
    <w:rsid w:val="006E7E98"/>
    <w:rsid w:val="006F103A"/>
    <w:rsid w:val="006F4327"/>
    <w:rsid w:val="006F4865"/>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62F"/>
    <w:rsid w:val="007678AD"/>
    <w:rsid w:val="00767E96"/>
    <w:rsid w:val="0077502A"/>
    <w:rsid w:val="0077687B"/>
    <w:rsid w:val="00781FF5"/>
    <w:rsid w:val="0078422B"/>
    <w:rsid w:val="007866DE"/>
    <w:rsid w:val="00786EE4"/>
    <w:rsid w:val="00790544"/>
    <w:rsid w:val="00790683"/>
    <w:rsid w:val="00791AA5"/>
    <w:rsid w:val="00791D79"/>
    <w:rsid w:val="00793C82"/>
    <w:rsid w:val="00794A2D"/>
    <w:rsid w:val="00796883"/>
    <w:rsid w:val="00796FD2"/>
    <w:rsid w:val="007972B9"/>
    <w:rsid w:val="007A48EB"/>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010"/>
    <w:rsid w:val="007E6C49"/>
    <w:rsid w:val="007E768B"/>
    <w:rsid w:val="007F4FC5"/>
    <w:rsid w:val="007F5FAC"/>
    <w:rsid w:val="007F73CE"/>
    <w:rsid w:val="00800720"/>
    <w:rsid w:val="00802621"/>
    <w:rsid w:val="00803146"/>
    <w:rsid w:val="00804B3D"/>
    <w:rsid w:val="0080505E"/>
    <w:rsid w:val="008059B8"/>
    <w:rsid w:val="00810383"/>
    <w:rsid w:val="0081617D"/>
    <w:rsid w:val="008174BF"/>
    <w:rsid w:val="008216D9"/>
    <w:rsid w:val="008222FA"/>
    <w:rsid w:val="008231EE"/>
    <w:rsid w:val="0082491A"/>
    <w:rsid w:val="008269A6"/>
    <w:rsid w:val="008351B3"/>
    <w:rsid w:val="00835CF1"/>
    <w:rsid w:val="0083785D"/>
    <w:rsid w:val="00840A55"/>
    <w:rsid w:val="00842DE9"/>
    <w:rsid w:val="00843DED"/>
    <w:rsid w:val="00845A27"/>
    <w:rsid w:val="00846967"/>
    <w:rsid w:val="008478E5"/>
    <w:rsid w:val="00850A4A"/>
    <w:rsid w:val="0085330C"/>
    <w:rsid w:val="008542AE"/>
    <w:rsid w:val="008575BD"/>
    <w:rsid w:val="00857BEB"/>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0880"/>
    <w:rsid w:val="00883F50"/>
    <w:rsid w:val="008854D3"/>
    <w:rsid w:val="008858E4"/>
    <w:rsid w:val="00886AF5"/>
    <w:rsid w:val="00886F5A"/>
    <w:rsid w:val="0089170F"/>
    <w:rsid w:val="00894C78"/>
    <w:rsid w:val="00896AA1"/>
    <w:rsid w:val="008A0B8D"/>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887"/>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14C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3CEA"/>
    <w:rsid w:val="00976AB1"/>
    <w:rsid w:val="00980C6E"/>
    <w:rsid w:val="00981534"/>
    <w:rsid w:val="0098582C"/>
    <w:rsid w:val="009947D4"/>
    <w:rsid w:val="00994AAA"/>
    <w:rsid w:val="009965D5"/>
    <w:rsid w:val="00996C53"/>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C09"/>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18B2"/>
    <w:rsid w:val="00A437E3"/>
    <w:rsid w:val="00A43A8B"/>
    <w:rsid w:val="00A43ADA"/>
    <w:rsid w:val="00A46582"/>
    <w:rsid w:val="00A46B0E"/>
    <w:rsid w:val="00A501F2"/>
    <w:rsid w:val="00A521DC"/>
    <w:rsid w:val="00A52A6D"/>
    <w:rsid w:val="00A5412D"/>
    <w:rsid w:val="00A56684"/>
    <w:rsid w:val="00A567ED"/>
    <w:rsid w:val="00A5725B"/>
    <w:rsid w:val="00A608E5"/>
    <w:rsid w:val="00A612DB"/>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234"/>
    <w:rsid w:val="00B24C90"/>
    <w:rsid w:val="00B269D4"/>
    <w:rsid w:val="00B26E33"/>
    <w:rsid w:val="00B3318B"/>
    <w:rsid w:val="00B333FB"/>
    <w:rsid w:val="00B34DAA"/>
    <w:rsid w:val="00B4226B"/>
    <w:rsid w:val="00B4266E"/>
    <w:rsid w:val="00B4408E"/>
    <w:rsid w:val="00B45B6E"/>
    <w:rsid w:val="00B5429C"/>
    <w:rsid w:val="00B54D50"/>
    <w:rsid w:val="00B5753B"/>
    <w:rsid w:val="00B605AD"/>
    <w:rsid w:val="00B63E85"/>
    <w:rsid w:val="00B673AE"/>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5594"/>
    <w:rsid w:val="00BA68E1"/>
    <w:rsid w:val="00BB17CF"/>
    <w:rsid w:val="00BB57C2"/>
    <w:rsid w:val="00BB5883"/>
    <w:rsid w:val="00BC6BD9"/>
    <w:rsid w:val="00BC746E"/>
    <w:rsid w:val="00BD1A67"/>
    <w:rsid w:val="00BD21AC"/>
    <w:rsid w:val="00BD69B9"/>
    <w:rsid w:val="00BD6E05"/>
    <w:rsid w:val="00BD6F87"/>
    <w:rsid w:val="00BD7391"/>
    <w:rsid w:val="00BE0C2A"/>
    <w:rsid w:val="00BE1DED"/>
    <w:rsid w:val="00BE438A"/>
    <w:rsid w:val="00BE4D5A"/>
    <w:rsid w:val="00BE4D6F"/>
    <w:rsid w:val="00BE57D5"/>
    <w:rsid w:val="00BE62EB"/>
    <w:rsid w:val="00BF281B"/>
    <w:rsid w:val="00BF310D"/>
    <w:rsid w:val="00BF4A11"/>
    <w:rsid w:val="00BF4B84"/>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1EF"/>
    <w:rsid w:val="00C50843"/>
    <w:rsid w:val="00C52D1D"/>
    <w:rsid w:val="00C539F6"/>
    <w:rsid w:val="00C54C12"/>
    <w:rsid w:val="00C56E82"/>
    <w:rsid w:val="00C61F32"/>
    <w:rsid w:val="00C6661E"/>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C682E"/>
    <w:rsid w:val="00CD0364"/>
    <w:rsid w:val="00CD2533"/>
    <w:rsid w:val="00CD3280"/>
    <w:rsid w:val="00CD5846"/>
    <w:rsid w:val="00CD7F8E"/>
    <w:rsid w:val="00CE113D"/>
    <w:rsid w:val="00CE7F48"/>
    <w:rsid w:val="00CF07A7"/>
    <w:rsid w:val="00CF2D8B"/>
    <w:rsid w:val="00D0126A"/>
    <w:rsid w:val="00D03D5C"/>
    <w:rsid w:val="00D04BFB"/>
    <w:rsid w:val="00D05FCD"/>
    <w:rsid w:val="00D11275"/>
    <w:rsid w:val="00D117EE"/>
    <w:rsid w:val="00D1636D"/>
    <w:rsid w:val="00D2038E"/>
    <w:rsid w:val="00D217D4"/>
    <w:rsid w:val="00D2190E"/>
    <w:rsid w:val="00D21B47"/>
    <w:rsid w:val="00D21DFF"/>
    <w:rsid w:val="00D24B0F"/>
    <w:rsid w:val="00D25240"/>
    <w:rsid w:val="00D2607F"/>
    <w:rsid w:val="00D272BA"/>
    <w:rsid w:val="00D27DB1"/>
    <w:rsid w:val="00D33C03"/>
    <w:rsid w:val="00D33D86"/>
    <w:rsid w:val="00D36CE3"/>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3E04"/>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01AC"/>
    <w:rsid w:val="00DF1682"/>
    <w:rsid w:val="00DF2816"/>
    <w:rsid w:val="00DF5E75"/>
    <w:rsid w:val="00DF6A01"/>
    <w:rsid w:val="00DF7D15"/>
    <w:rsid w:val="00E01B24"/>
    <w:rsid w:val="00E01C94"/>
    <w:rsid w:val="00E057E1"/>
    <w:rsid w:val="00E058BF"/>
    <w:rsid w:val="00E06F6E"/>
    <w:rsid w:val="00E070E2"/>
    <w:rsid w:val="00E0789C"/>
    <w:rsid w:val="00E170F3"/>
    <w:rsid w:val="00E235C4"/>
    <w:rsid w:val="00E24716"/>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C3AA4"/>
    <w:rsid w:val="00ED10E6"/>
    <w:rsid w:val="00ED32A7"/>
    <w:rsid w:val="00ED4233"/>
    <w:rsid w:val="00ED67BC"/>
    <w:rsid w:val="00EE0836"/>
    <w:rsid w:val="00EE15E1"/>
    <w:rsid w:val="00EE1EFA"/>
    <w:rsid w:val="00EE2B2A"/>
    <w:rsid w:val="00EE4FA8"/>
    <w:rsid w:val="00EE6C4A"/>
    <w:rsid w:val="00EE78FA"/>
    <w:rsid w:val="00EF0EB5"/>
    <w:rsid w:val="00EF212F"/>
    <w:rsid w:val="00EF38A1"/>
    <w:rsid w:val="00EF54B2"/>
    <w:rsid w:val="00F00FAB"/>
    <w:rsid w:val="00F012B4"/>
    <w:rsid w:val="00F01316"/>
    <w:rsid w:val="00F01417"/>
    <w:rsid w:val="00F04E6A"/>
    <w:rsid w:val="00F13503"/>
    <w:rsid w:val="00F1363B"/>
    <w:rsid w:val="00F1382C"/>
    <w:rsid w:val="00F15C79"/>
    <w:rsid w:val="00F16C86"/>
    <w:rsid w:val="00F17F91"/>
    <w:rsid w:val="00F24D4B"/>
    <w:rsid w:val="00F25ED4"/>
    <w:rsid w:val="00F2661C"/>
    <w:rsid w:val="00F2688E"/>
    <w:rsid w:val="00F31967"/>
    <w:rsid w:val="00F33738"/>
    <w:rsid w:val="00F36433"/>
    <w:rsid w:val="00F41B19"/>
    <w:rsid w:val="00F451C4"/>
    <w:rsid w:val="00F45523"/>
    <w:rsid w:val="00F462A5"/>
    <w:rsid w:val="00F477FF"/>
    <w:rsid w:val="00F541CD"/>
    <w:rsid w:val="00F547B4"/>
    <w:rsid w:val="00F54A79"/>
    <w:rsid w:val="00F634DD"/>
    <w:rsid w:val="00F6356A"/>
    <w:rsid w:val="00F639D3"/>
    <w:rsid w:val="00F64F94"/>
    <w:rsid w:val="00F703C8"/>
    <w:rsid w:val="00F72A9A"/>
    <w:rsid w:val="00F73BF1"/>
    <w:rsid w:val="00F77E79"/>
    <w:rsid w:val="00F808CC"/>
    <w:rsid w:val="00F813FE"/>
    <w:rsid w:val="00F857A7"/>
    <w:rsid w:val="00F9354C"/>
    <w:rsid w:val="00F9791A"/>
    <w:rsid w:val="00FA4D4D"/>
    <w:rsid w:val="00FA79A0"/>
    <w:rsid w:val="00FB2E12"/>
    <w:rsid w:val="00FB5D78"/>
    <w:rsid w:val="00FB6D25"/>
    <w:rsid w:val="00FC19F9"/>
    <w:rsid w:val="00FC6AC9"/>
    <w:rsid w:val="00FD48B7"/>
    <w:rsid w:val="00FE29BF"/>
    <w:rsid w:val="00FE4702"/>
    <w:rsid w:val="00FE7858"/>
    <w:rsid w:val="00FF0262"/>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712B924A-69E7-40E3-BA3D-2F3DDFC0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5"/>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0F55E9"/>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F1382C"/>
    <w:pPr>
      <w:keepNext/>
      <w:keepLines/>
      <w:numPr>
        <w:ilvl w:val="2"/>
        <w:numId w:val="5"/>
      </w:numPr>
      <w:shd w:val="clear" w:color="auto" w:fill="C6D9F1" w:themeFill="text2" w:themeFillTint="33"/>
      <w:outlineLvl w:val="2"/>
    </w:pPr>
    <w:rPr>
      <w:b/>
      <w:bCs/>
      <w:color w:val="365F91" w:themeColor="accent1" w:themeShade="BF"/>
      <w:sz w:val="20"/>
    </w:rPr>
  </w:style>
  <w:style w:type="paragraph" w:styleId="berschrift4">
    <w:name w:val="heading 4"/>
    <w:basedOn w:val="Standard"/>
    <w:next w:val="Standard"/>
    <w:link w:val="berschrift4Zchn"/>
    <w:uiPriority w:val="9"/>
    <w:unhideWhenUsed/>
    <w:rsid w:val="00CA143B"/>
    <w:pPr>
      <w:keepNext/>
      <w:keepLines/>
      <w:numPr>
        <w:ilvl w:val="3"/>
        <w:numId w:val="5"/>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5"/>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5"/>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5"/>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5"/>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5"/>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0F55E9"/>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2"/>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F1382C"/>
    <w:rPr>
      <w:rFonts w:asciiTheme="minorHAnsi" w:hAnsiTheme="minorHAnsi" w:cs="Arial"/>
      <w:b/>
      <w:bCs/>
      <w:color w:val="365F91" w:themeColor="accent1" w:themeShade="BF"/>
      <w:sz w:val="20"/>
      <w:shd w:val="clear" w:color="auto" w:fill="C6D9F1" w:themeFill="text2" w:themeFillTint="33"/>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DF01AC"/>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bau-epd.at" TargetMode="External"/><Relationship Id="rId26" Type="http://schemas.openxmlformats.org/officeDocument/2006/relationships/hyperlink" Target="http://www.dict.cc/englisch-deutsch/rules.html"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office@bau-epd.at" TargetMode="External"/><Relationship Id="rId25" Type="http://schemas.openxmlformats.org/officeDocument/2006/relationships/hyperlink" Target="http://www.dict.cc/englisch-deutsch/recognized.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png"/><Relationship Id="rId28" Type="http://schemas.openxmlformats.org/officeDocument/2006/relationships/hyperlink" Target="http://www.dict.cc/englisch-deutsch/engineering.htm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http://www.dict.cc/englisch-deutsch/of.html" TargetMode="Externa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12838</Words>
  <Characters>80881</Characters>
  <Application>Microsoft Office Word</Application>
  <DocSecurity>0</DocSecurity>
  <Lines>674</Lines>
  <Paragraphs>187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5</cp:revision>
  <cp:lastPrinted>2024-01-02T12:58:00Z</cp:lastPrinted>
  <dcterms:created xsi:type="dcterms:W3CDTF">2024-01-02T12:53:00Z</dcterms:created>
  <dcterms:modified xsi:type="dcterms:W3CDTF">2024-01-02T12:58:00Z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