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244FA6A3"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163C59D9">
          <v:rect id="Rectangle 15" o:spid="_x0000_s2064"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BF4B84"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BF4B84"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BF4B84" w14:paraId="461B93A2" w14:textId="77777777" w:rsidTr="002A30AB">
        <w:trPr>
          <w:trHeight w:val="1637"/>
        </w:trPr>
        <w:tc>
          <w:tcPr>
            <w:tcW w:w="9639" w:type="dxa"/>
            <w:shd w:val="clear" w:color="auto" w:fill="DAEEF3" w:themeFill="accent5" w:themeFillTint="33"/>
          </w:tcPr>
          <w:p w14:paraId="60C76BD9" w14:textId="112A5092" w:rsidR="001D3B0D" w:rsidRPr="00896AA1" w:rsidRDefault="00000000" w:rsidP="00FB5D78">
            <w:pPr>
              <w:rPr>
                <w:color w:val="17365D" w:themeColor="text2" w:themeShade="BF"/>
                <w:lang w:val="en-GB"/>
              </w:rPr>
            </w:pPr>
            <w:r>
              <w:rPr>
                <w:noProof/>
              </w:rPr>
              <w:pict w14:anchorId="117002DB">
                <v:group id="Gruppieren 52" o:spid="_x0000_s2061" style="position:absolute;left:0;text-align:left;margin-left:91.3pt;margin-top:9pt;width:299.5pt;height:65.25pt;z-index:25173760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2B3E5B7C" w:rsidR="001D3B0D" w:rsidRPr="00896AA1" w:rsidRDefault="001D3B0D" w:rsidP="00FB5D78">
            <w:pPr>
              <w:rPr>
                <w:color w:val="17365D" w:themeColor="text2" w:themeShade="BF"/>
                <w:lang w:val="en-GB"/>
              </w:rPr>
            </w:pPr>
          </w:p>
        </w:tc>
      </w:tr>
      <w:tr w:rsidR="001D66C3" w:rsidRPr="00BF4B84" w14:paraId="27C26843" w14:textId="77777777" w:rsidTr="002A30AB">
        <w:trPr>
          <w:trHeight w:val="1771"/>
        </w:trPr>
        <w:tc>
          <w:tcPr>
            <w:tcW w:w="9639" w:type="dxa"/>
            <w:shd w:val="clear" w:color="auto" w:fill="DAEEF3" w:themeFill="accent5" w:themeFillTint="33"/>
            <w:vAlign w:val="bottom"/>
          </w:tcPr>
          <w:p w14:paraId="2AFB8E70" w14:textId="4035A1B4"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60800" behindDoc="0" locked="0" layoutInCell="1" allowOverlap="1" wp14:anchorId="2A14EC08" wp14:editId="71855C1E">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59776"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4D32459" w:rsidR="00CB1D24" w:rsidRPr="00896AA1" w:rsidRDefault="00163064" w:rsidP="00CB1D24">
            <w:pPr>
              <w:jc w:val="center"/>
              <w:rPr>
                <w:b/>
                <w:noProof/>
                <w:color w:val="17365D" w:themeColor="text2" w:themeShade="BF"/>
                <w:sz w:val="40"/>
                <w:szCs w:val="40"/>
                <w:lang w:val="en-GB"/>
              </w:rPr>
            </w:pPr>
            <w:r>
              <w:rPr>
                <w:b/>
                <w:noProof/>
                <w:color w:val="17365D" w:themeColor="text2" w:themeShade="BF"/>
                <w:sz w:val="40"/>
                <w:szCs w:val="40"/>
                <w:lang w:val="en-GB"/>
              </w:rPr>
              <w:t>Concrete and concrete elements</w:t>
            </w:r>
          </w:p>
          <w:p w14:paraId="19EB68ED" w14:textId="77777777" w:rsidR="00CB1D24" w:rsidRPr="00896AA1" w:rsidRDefault="00CB1D24" w:rsidP="00CB1D24">
            <w:pPr>
              <w:rPr>
                <w:lang w:val="en-GB"/>
              </w:rPr>
            </w:pPr>
          </w:p>
          <w:p w14:paraId="1DC46019" w14:textId="6C5CC50E"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w:t>
            </w:r>
            <w:r w:rsidR="00195F8D">
              <w:rPr>
                <w:color w:val="002060"/>
                <w:sz w:val="24"/>
                <w:szCs w:val="24"/>
                <w:lang w:val="en-GB"/>
              </w:rPr>
              <w:t>7</w:t>
            </w:r>
            <w:r w:rsidRPr="00896AA1">
              <w:rPr>
                <w:color w:val="002060"/>
                <w:sz w:val="24"/>
                <w:szCs w:val="24"/>
                <w:lang w:val="en-GB"/>
              </w:rPr>
              <w:tab/>
              <w:t xml:space="preserve"> </w:t>
            </w:r>
            <w:r w:rsidRPr="00896AA1">
              <w:rPr>
                <w:color w:val="002060"/>
                <w:sz w:val="24"/>
                <w:szCs w:val="24"/>
                <w:lang w:val="en-GB"/>
              </w:rPr>
              <w:tab/>
            </w:r>
            <w:r w:rsidR="00DF01AC">
              <w:rPr>
                <w:color w:val="002060"/>
                <w:sz w:val="24"/>
                <w:szCs w:val="24"/>
                <w:lang w:val="en-GB"/>
              </w:rPr>
              <w:t>Date</w:t>
            </w:r>
            <w:r w:rsidR="00DF01AC" w:rsidRPr="00896AA1">
              <w:rPr>
                <w:color w:val="17365D" w:themeColor="text2" w:themeShade="BF"/>
                <w:sz w:val="24"/>
                <w:szCs w:val="24"/>
                <w:lang w:val="en-GB"/>
              </w:rPr>
              <w:t xml:space="preserve"> </w:t>
            </w:r>
            <w:r w:rsidR="00DF01AC">
              <w:rPr>
                <w:color w:val="17365D" w:themeColor="text2" w:themeShade="BF"/>
                <w:sz w:val="24"/>
                <w:szCs w:val="24"/>
                <w:lang w:val="en-GB"/>
              </w:rPr>
              <w:t>2023-01-27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7584164D" w:rsidR="001D3B0D" w:rsidRPr="00896AA1" w:rsidRDefault="00195F8D"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GB"/>
        </w:rPr>
        <w:drawing>
          <wp:anchor distT="0" distB="0" distL="114300" distR="114300" simplePos="0" relativeHeight="251663872" behindDoc="0" locked="0" layoutInCell="1" allowOverlap="1" wp14:anchorId="66B2147D" wp14:editId="3E94C26B">
            <wp:simplePos x="0" y="0"/>
            <wp:positionH relativeFrom="margin">
              <wp:align>center</wp:align>
            </wp:positionH>
            <wp:positionV relativeFrom="paragraph">
              <wp:posOffset>39370</wp:posOffset>
            </wp:positionV>
            <wp:extent cx="6168390" cy="4627880"/>
            <wp:effectExtent l="0" t="0" r="3810" b="127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8390" cy="4627880"/>
                    </a:xfrm>
                    <a:prstGeom prst="rect">
                      <a:avLst/>
                    </a:prstGeom>
                    <a:noFill/>
                  </pic:spPr>
                </pic:pic>
              </a:graphicData>
            </a:graphic>
            <wp14:sizeRelH relativeFrom="page">
              <wp14:pctWidth>0</wp14:pctWidth>
            </wp14:sizeRelH>
            <wp14:sizeRelV relativeFrom="page">
              <wp14:pctHeight>0</wp14:pctHeight>
            </wp14:sizeRelV>
          </wp:anchor>
        </w:drawing>
      </w:r>
      <w:r w:rsidR="00F33738">
        <w:rPr>
          <w:rFonts w:cs="Times New Roman"/>
          <w:b/>
          <w:noProof/>
          <w:color w:val="17365D" w:themeColor="text2" w:themeShade="BF"/>
          <w:sz w:val="20"/>
          <w:szCs w:val="40"/>
          <w:lang w:val="en-US"/>
        </w:rPr>
        <w:drawing>
          <wp:anchor distT="0" distB="0" distL="114300" distR="114300" simplePos="0" relativeHeight="251661824" behindDoc="0" locked="0" layoutInCell="1" allowOverlap="1" wp14:anchorId="3DC8604F" wp14:editId="38A211D2">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76C16D1E">
          <v:rect id="Rectangle 13" o:spid="_x0000_s2060"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655210B7" w:rsidR="001D3B0D" w:rsidRPr="00896AA1" w:rsidRDefault="001D3B0D" w:rsidP="00FB5D78">
      <w:pPr>
        <w:rPr>
          <w:lang w:val="en-GB"/>
        </w:rPr>
      </w:pPr>
    </w:p>
    <w:p w14:paraId="6A84C5AB" w14:textId="6B9BD3C0" w:rsidR="001D3B0D" w:rsidRPr="00896AA1" w:rsidRDefault="00195F8D" w:rsidP="00FB5D78">
      <w:pPr>
        <w:rPr>
          <w:lang w:val="en-GB"/>
        </w:rPr>
      </w:pPr>
      <w:r>
        <w:rPr>
          <w:rFonts w:cs="Times New Roman"/>
          <w:b/>
          <w:noProof/>
          <w:color w:val="17365D" w:themeColor="text2" w:themeShade="BF"/>
          <w:sz w:val="20"/>
          <w:szCs w:val="40"/>
          <w:lang w:val="en-GB"/>
        </w:rPr>
        <w:drawing>
          <wp:anchor distT="0" distB="0" distL="114300" distR="114300" simplePos="0" relativeHeight="251662848" behindDoc="0" locked="0" layoutInCell="1" allowOverlap="1" wp14:anchorId="66B2147D" wp14:editId="180D7690">
            <wp:simplePos x="0" y="0"/>
            <wp:positionH relativeFrom="margin">
              <wp:align>center</wp:align>
            </wp:positionH>
            <wp:positionV relativeFrom="paragraph">
              <wp:posOffset>5375910</wp:posOffset>
            </wp:positionV>
            <wp:extent cx="6168390" cy="4627880"/>
            <wp:effectExtent l="0" t="0" r="3810" b="12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8390" cy="4627880"/>
                    </a:xfrm>
                    <a:prstGeom prst="rect">
                      <a:avLst/>
                    </a:prstGeom>
                    <a:noFill/>
                  </pic:spPr>
                </pic:pic>
              </a:graphicData>
            </a:graphic>
            <wp14:sizeRelH relativeFrom="page">
              <wp14:pctWidth>0</wp14:pctWidth>
            </wp14:sizeRelH>
            <wp14:sizeRelV relativeFrom="page">
              <wp14:pctHeight>0</wp14:pctHeight>
            </wp14:sizeRelV>
          </wp:anchor>
        </w:drawing>
      </w:r>
      <w:r w:rsidR="003B551D">
        <w:rPr>
          <w:noProof/>
          <w:lang w:val="en-GB"/>
        </w:rPr>
        <w:drawing>
          <wp:anchor distT="0" distB="0" distL="114300" distR="114300" simplePos="0" relativeHeight="251658752" behindDoc="0" locked="0" layoutInCell="1" allowOverlap="1" wp14:anchorId="2A14EC08" wp14:editId="54174B4F">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7728"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29EF08BE"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153243F4"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F255EB7"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3316361" w:rsidR="001D3B0D" w:rsidRPr="00896AA1" w:rsidRDefault="001D3B0D" w:rsidP="00FB5D78">
      <w:pPr>
        <w:rPr>
          <w:lang w:val="en-GB"/>
        </w:rPr>
      </w:pPr>
    </w:p>
    <w:p w14:paraId="7D31047C" w14:textId="63BF2416"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56F79FFC"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42BB7044" w:rsidR="003A2448" w:rsidRPr="00896AA1" w:rsidRDefault="003A2448" w:rsidP="001D3B0D">
      <w:pPr>
        <w:spacing w:line="240" w:lineRule="auto"/>
        <w:jc w:val="left"/>
        <w:rPr>
          <w:lang w:val="en-GB"/>
        </w:rPr>
      </w:pPr>
    </w:p>
    <w:p w14:paraId="5D1CBE93" w14:textId="28A5BCBE"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BF310D"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BF4B84" w:rsidRDefault="00000000" w:rsidP="00CB1D24">
      <w:pPr>
        <w:rPr>
          <w:lang w:val="de-AT"/>
        </w:rPr>
      </w:pPr>
      <w:hyperlink r:id="rId15" w:history="1">
        <w:r w:rsidR="00CB1D24" w:rsidRPr="00BF4B84">
          <w:rPr>
            <w:rStyle w:val="Hyperlink"/>
            <w:lang w:val="de-AT"/>
          </w:rPr>
          <w:t>office@bau-epd.at</w:t>
        </w:r>
      </w:hyperlink>
      <w:r w:rsidR="00CB1D24" w:rsidRPr="00BF4B84">
        <w:rPr>
          <w:lang w:val="de-AT"/>
        </w:rPr>
        <w:t xml:space="preserve"> </w:t>
      </w:r>
    </w:p>
    <w:p w14:paraId="26ED7919" w14:textId="77777777" w:rsidR="00CB1D24" w:rsidRPr="00BF4B84" w:rsidRDefault="00CB1D24" w:rsidP="00CB1D24">
      <w:pPr>
        <w:rPr>
          <w:lang w:val="de-AT"/>
        </w:rPr>
      </w:pPr>
    </w:p>
    <w:p w14:paraId="7F4B78A3" w14:textId="77777777" w:rsidR="00CB1D24" w:rsidRPr="00BF4B84" w:rsidRDefault="00CB1D24" w:rsidP="00CB1D24">
      <w:pPr>
        <w:rPr>
          <w:lang w:val="de-AT"/>
        </w:rPr>
      </w:pPr>
    </w:p>
    <w:p w14:paraId="0D600D23" w14:textId="77777777" w:rsidR="00CB1D24" w:rsidRPr="00BF4B84" w:rsidRDefault="00CB1D24" w:rsidP="00CB1D24">
      <w:pPr>
        <w:rPr>
          <w:color w:val="002060"/>
          <w:sz w:val="20"/>
          <w:lang w:val="de-AT"/>
        </w:rPr>
      </w:pPr>
      <w:r w:rsidRPr="00BF4B84">
        <w:rPr>
          <w:color w:val="002060"/>
          <w:sz w:val="20"/>
          <w:lang w:val="de-AT"/>
        </w:rPr>
        <w:t>© Bau EPD GmbH</w:t>
      </w:r>
    </w:p>
    <w:p w14:paraId="38E4BE5F" w14:textId="77777777" w:rsidR="00CB1D24" w:rsidRPr="00BF4B84" w:rsidRDefault="00CB1D24" w:rsidP="00CB1D24">
      <w:pPr>
        <w:rPr>
          <w:color w:val="002060"/>
          <w:sz w:val="20"/>
          <w:lang w:val="de-AT"/>
        </w:rPr>
      </w:pPr>
    </w:p>
    <w:p w14:paraId="3A68275E" w14:textId="77777777" w:rsidR="00CB1D24" w:rsidRPr="00BF4B84" w:rsidRDefault="00CB1D24" w:rsidP="00CB1D24">
      <w:pPr>
        <w:rPr>
          <w:lang w:val="de-AT"/>
        </w:rPr>
      </w:pPr>
    </w:p>
    <w:p w14:paraId="2957556B" w14:textId="1509E4C8" w:rsidR="00CB1D24" w:rsidRPr="00F33738"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195F8D">
        <w:rPr>
          <w:color w:val="002060"/>
          <w:sz w:val="20"/>
          <w:lang w:val="en-GB"/>
        </w:rPr>
        <w:t>VÖB</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BF310D">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BF310D">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BF310D">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BF310D">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195F8D" w:rsidRPr="00093D8D" w14:paraId="124D034B" w14:textId="77777777" w:rsidTr="00BF310D">
        <w:tc>
          <w:tcPr>
            <w:tcW w:w="1163" w:type="dxa"/>
            <w:tcBorders>
              <w:top w:val="single" w:sz="8" w:space="0" w:color="000000"/>
              <w:left w:val="single" w:sz="8" w:space="0" w:color="000000"/>
              <w:bottom w:val="single" w:sz="8" w:space="0" w:color="000000"/>
            </w:tcBorders>
          </w:tcPr>
          <w:p w14:paraId="0C8C5100" w14:textId="7D121964" w:rsidR="00195F8D" w:rsidRPr="00093D8D" w:rsidRDefault="00195F8D" w:rsidP="00195F8D">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4045224E" w:rsidR="00195F8D" w:rsidRPr="00163064" w:rsidRDefault="00163064" w:rsidP="00195F8D">
            <w:pPr>
              <w:spacing w:line="240" w:lineRule="auto"/>
              <w:jc w:val="left"/>
              <w:rPr>
                <w:rFonts w:eastAsia="Times New Roman"/>
                <w:color w:val="000000"/>
                <w:szCs w:val="16"/>
                <w:lang w:val="en-GB"/>
              </w:rPr>
            </w:pPr>
            <w:r w:rsidRPr="00163064">
              <w:rPr>
                <w:rFonts w:eastAsia="Times New Roman"/>
                <w:color w:val="000000"/>
                <w:szCs w:val="18"/>
                <w:lang w:val="en-GB"/>
              </w:rPr>
              <w:t>Changes due to the comments received from the PGF and P</w:t>
            </w:r>
            <w:r>
              <w:rPr>
                <w:rFonts w:eastAsia="Times New Roman"/>
                <w:color w:val="000000"/>
                <w:szCs w:val="18"/>
                <w:lang w:val="en-GB"/>
              </w:rPr>
              <w:t>C</w:t>
            </w:r>
            <w:r w:rsidRPr="00163064">
              <w:rPr>
                <w:rFonts w:eastAsia="Times New Roman"/>
                <w:color w:val="000000"/>
                <w:szCs w:val="18"/>
                <w:lang w:val="en-GB"/>
              </w:rPr>
              <w:t xml:space="preserve">R </w:t>
            </w:r>
            <w:r>
              <w:rPr>
                <w:rFonts w:eastAsia="Times New Roman"/>
                <w:color w:val="000000"/>
                <w:szCs w:val="18"/>
                <w:lang w:val="en-GB"/>
              </w:rPr>
              <w:t xml:space="preserve">review panel </w:t>
            </w:r>
            <w:r w:rsidRPr="00163064">
              <w:rPr>
                <w:rFonts w:eastAsia="Times New Roman"/>
                <w:color w:val="000000"/>
                <w:szCs w:val="18"/>
                <w:lang w:val="en-GB"/>
              </w:rPr>
              <w:t>and approval for the creation of the EPD</w:t>
            </w:r>
          </w:p>
        </w:tc>
        <w:tc>
          <w:tcPr>
            <w:tcW w:w="1276" w:type="dxa"/>
            <w:tcBorders>
              <w:top w:val="single" w:sz="8" w:space="0" w:color="000000"/>
              <w:bottom w:val="single" w:sz="8" w:space="0" w:color="000000"/>
              <w:right w:val="single" w:sz="8" w:space="0" w:color="000000"/>
            </w:tcBorders>
          </w:tcPr>
          <w:p w14:paraId="7051EF0F" w14:textId="0E9C9B95" w:rsidR="00195F8D" w:rsidRPr="00093D8D" w:rsidRDefault="00195F8D" w:rsidP="00195F8D">
            <w:pPr>
              <w:spacing w:line="240" w:lineRule="auto"/>
              <w:jc w:val="left"/>
              <w:rPr>
                <w:rFonts w:eastAsia="Times New Roman"/>
                <w:color w:val="000000"/>
                <w:szCs w:val="16"/>
                <w:highlight w:val="yellow"/>
                <w:lang w:val="de-CH"/>
              </w:rPr>
            </w:pPr>
            <w:r w:rsidRPr="00A950AD">
              <w:rPr>
                <w:rFonts w:eastAsia="Times New Roman"/>
                <w:color w:val="000000"/>
                <w:szCs w:val="18"/>
                <w:lang w:val="de-CH"/>
              </w:rPr>
              <w:t>2018</w:t>
            </w:r>
            <w:r>
              <w:rPr>
                <w:rFonts w:eastAsia="Times New Roman"/>
                <w:color w:val="000000"/>
                <w:szCs w:val="18"/>
                <w:lang w:val="de-CH"/>
              </w:rPr>
              <w:t>-06-13</w:t>
            </w:r>
          </w:p>
        </w:tc>
      </w:tr>
      <w:tr w:rsidR="00705379" w:rsidRPr="00093D8D" w14:paraId="48B99A98" w14:textId="77777777" w:rsidTr="00BF310D">
        <w:tc>
          <w:tcPr>
            <w:tcW w:w="1163" w:type="dxa"/>
          </w:tcPr>
          <w:p w14:paraId="2F841D01" w14:textId="4FFFDB5D" w:rsidR="00705379" w:rsidRPr="00093D8D" w:rsidRDefault="00705379" w:rsidP="00705379">
            <w:pPr>
              <w:spacing w:line="240" w:lineRule="auto"/>
              <w:jc w:val="left"/>
              <w:rPr>
                <w:rFonts w:eastAsia="Times New Roman"/>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1BEDE3E0" w14:textId="0AF021BE" w:rsidR="00705379" w:rsidRPr="00F634DD" w:rsidRDefault="00705379" w:rsidP="00705379">
            <w:pPr>
              <w:spacing w:line="240" w:lineRule="auto"/>
              <w:jc w:val="left"/>
              <w:rPr>
                <w:rFonts w:eastAsia="Times New Roman"/>
                <w:color w:val="000000"/>
                <w:szCs w:val="16"/>
                <w:lang w:val="en-GB"/>
              </w:rPr>
            </w:pPr>
            <w:r w:rsidRPr="00C36045">
              <w:rPr>
                <w:bCs/>
                <w:szCs w:val="16"/>
                <w:lang w:val="en-US"/>
              </w:rPr>
              <w:t xml:space="preserve">Changes following decisions of TAC since last publication. Changes on occasion of verification of PCR for </w:t>
            </w:r>
            <w:r w:rsidR="00163064">
              <w:rPr>
                <w:bCs/>
                <w:szCs w:val="16"/>
                <w:lang w:val="en-US"/>
              </w:rPr>
              <w:t>concrete and concrete elements</w:t>
            </w:r>
            <w:r w:rsidRPr="00C36045">
              <w:rPr>
                <w:bCs/>
                <w:szCs w:val="16"/>
                <w:lang w:val="en-US"/>
              </w:rPr>
              <w:t xml:space="preserve"> as well as resulting from working out the PCR for steel reinforcement. Changes to be made in all PCR B parts as well as some editorial chances. Index now included. </w:t>
            </w:r>
          </w:p>
        </w:tc>
        <w:tc>
          <w:tcPr>
            <w:tcW w:w="1276" w:type="dxa"/>
          </w:tcPr>
          <w:p w14:paraId="104BD867" w14:textId="5EE4C86B" w:rsidR="00705379" w:rsidRPr="00093D8D" w:rsidRDefault="00705379" w:rsidP="00705379">
            <w:pPr>
              <w:spacing w:line="240" w:lineRule="auto"/>
              <w:jc w:val="left"/>
              <w:rPr>
                <w:rFonts w:eastAsia="Times New Roman"/>
                <w:color w:val="000000"/>
                <w:szCs w:val="16"/>
                <w:lang w:val="de-CH"/>
              </w:rPr>
            </w:pPr>
            <w:r w:rsidRPr="00C36045">
              <w:rPr>
                <w:bCs/>
                <w:szCs w:val="16"/>
              </w:rPr>
              <w:t>2019</w:t>
            </w:r>
            <w:r>
              <w:rPr>
                <w:bCs/>
                <w:szCs w:val="16"/>
              </w:rPr>
              <w:t>-07-06</w:t>
            </w:r>
          </w:p>
        </w:tc>
      </w:tr>
      <w:tr w:rsidR="00705379" w:rsidRPr="00093D8D" w14:paraId="59CA892D" w14:textId="77777777" w:rsidTr="00BF310D">
        <w:tc>
          <w:tcPr>
            <w:tcW w:w="1163" w:type="dxa"/>
            <w:tcBorders>
              <w:top w:val="single" w:sz="8" w:space="0" w:color="000000"/>
              <w:left w:val="single" w:sz="8" w:space="0" w:color="000000"/>
              <w:bottom w:val="single" w:sz="8" w:space="0" w:color="000000"/>
            </w:tcBorders>
          </w:tcPr>
          <w:p w14:paraId="136C9562" w14:textId="0B0AB87A" w:rsidR="00705379" w:rsidRPr="00093D8D" w:rsidRDefault="00705379" w:rsidP="00705379">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705379" w:rsidRPr="000F60C1" w:rsidRDefault="00705379" w:rsidP="00705379">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705379" w:rsidRPr="00093D8D" w:rsidRDefault="00705379" w:rsidP="00705379">
            <w:pPr>
              <w:spacing w:line="240" w:lineRule="auto"/>
              <w:jc w:val="left"/>
              <w:rPr>
                <w:rFonts w:eastAsia="Times New Roman"/>
                <w:bCs/>
                <w:color w:val="000000"/>
                <w:szCs w:val="16"/>
                <w:lang w:val="de-CH"/>
              </w:rPr>
            </w:pPr>
            <w:r w:rsidRPr="005918FC">
              <w:rPr>
                <w:szCs w:val="16"/>
              </w:rPr>
              <w:t>2020</w:t>
            </w:r>
            <w:r>
              <w:rPr>
                <w:szCs w:val="16"/>
              </w:rPr>
              <w:t>-11-05</w:t>
            </w:r>
          </w:p>
        </w:tc>
      </w:tr>
      <w:tr w:rsidR="00705379" w:rsidRPr="00093D8D" w14:paraId="789FCF40" w14:textId="77777777" w:rsidTr="00BF310D">
        <w:tc>
          <w:tcPr>
            <w:tcW w:w="1163" w:type="dxa"/>
          </w:tcPr>
          <w:p w14:paraId="49FD7B62" w14:textId="6BF3EAA6" w:rsidR="00705379" w:rsidRPr="009F444F" w:rsidRDefault="00705379" w:rsidP="00705379">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1C7337FE" w14:textId="2476A964" w:rsidR="00705379" w:rsidRPr="000F60C1" w:rsidRDefault="00705379" w:rsidP="00705379">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705379" w:rsidRPr="009F444F" w:rsidRDefault="00705379" w:rsidP="00705379">
            <w:pPr>
              <w:spacing w:line="240" w:lineRule="auto"/>
              <w:jc w:val="left"/>
              <w:rPr>
                <w:rFonts w:eastAsia="Times New Roman"/>
                <w:bCs/>
                <w:color w:val="000000"/>
                <w:szCs w:val="18"/>
                <w:lang w:val="de-CH"/>
              </w:rPr>
            </w:pPr>
            <w:r w:rsidRPr="003A469E">
              <w:rPr>
                <w:szCs w:val="16"/>
              </w:rPr>
              <w:t>2021</w:t>
            </w:r>
            <w:r>
              <w:rPr>
                <w:szCs w:val="16"/>
              </w:rPr>
              <w:t>-01-12</w:t>
            </w:r>
          </w:p>
        </w:tc>
      </w:tr>
      <w:tr w:rsidR="00705379" w:rsidRPr="00093D8D" w14:paraId="69B4AE48" w14:textId="77777777" w:rsidTr="00BF310D">
        <w:tc>
          <w:tcPr>
            <w:tcW w:w="1163" w:type="dxa"/>
            <w:tcBorders>
              <w:top w:val="single" w:sz="8" w:space="0" w:color="000000"/>
              <w:left w:val="single" w:sz="8" w:space="0" w:color="000000"/>
              <w:bottom w:val="single" w:sz="8" w:space="0" w:color="000000"/>
            </w:tcBorders>
          </w:tcPr>
          <w:p w14:paraId="25DEBC98" w14:textId="02B80EF1" w:rsidR="00705379" w:rsidRPr="00CA115E" w:rsidRDefault="00705379" w:rsidP="00705379">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705379" w:rsidRPr="000F60C1" w:rsidRDefault="00705379" w:rsidP="00705379">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705379" w:rsidRPr="00CA115E" w:rsidRDefault="00705379" w:rsidP="00705379">
            <w:pPr>
              <w:spacing w:line="240" w:lineRule="auto"/>
              <w:jc w:val="left"/>
              <w:rPr>
                <w:szCs w:val="18"/>
                <w:lang w:val="de-CH"/>
              </w:rPr>
            </w:pPr>
            <w:r w:rsidRPr="00315B0E">
              <w:rPr>
                <w:rFonts w:cs="Calibri"/>
                <w:szCs w:val="18"/>
              </w:rPr>
              <w:t>2021</w:t>
            </w:r>
            <w:r>
              <w:rPr>
                <w:rFonts w:cs="Calibri"/>
                <w:szCs w:val="18"/>
              </w:rPr>
              <w:t>-04-07</w:t>
            </w:r>
          </w:p>
        </w:tc>
      </w:tr>
      <w:tr w:rsidR="00705379" w:rsidRPr="00093D8D" w14:paraId="48C7CD32" w14:textId="77777777" w:rsidTr="00BF310D">
        <w:tc>
          <w:tcPr>
            <w:tcW w:w="1163" w:type="dxa"/>
          </w:tcPr>
          <w:p w14:paraId="538F0048" w14:textId="311BEF8E" w:rsidR="00705379" w:rsidRPr="00093D8D" w:rsidRDefault="00705379" w:rsidP="00705379">
            <w:pPr>
              <w:spacing w:line="240" w:lineRule="auto"/>
              <w:jc w:val="left"/>
              <w:rPr>
                <w:rFonts w:eastAsia="Times New Roman"/>
                <w:bCs/>
                <w:color w:val="000000"/>
                <w:szCs w:val="16"/>
                <w:lang w:val="de-CH"/>
              </w:rPr>
            </w:pPr>
            <w:r w:rsidRPr="002D5DF9">
              <w:rPr>
                <w:szCs w:val="18"/>
                <w:lang w:val="de-CH"/>
              </w:rPr>
              <w:t>6.0</w:t>
            </w:r>
          </w:p>
        </w:tc>
        <w:tc>
          <w:tcPr>
            <w:tcW w:w="6378" w:type="dxa"/>
            <w:tcBorders>
              <w:left w:val="single" w:sz="8" w:space="0" w:color="000000"/>
              <w:right w:val="single" w:sz="8" w:space="0" w:color="000000"/>
            </w:tcBorders>
          </w:tcPr>
          <w:p w14:paraId="300ABB39" w14:textId="488B9D34" w:rsidR="00705379" w:rsidRPr="000F60C1" w:rsidRDefault="00705379" w:rsidP="00705379">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705379" w:rsidRPr="00093D8D" w:rsidRDefault="00705379" w:rsidP="00705379">
            <w:pPr>
              <w:spacing w:line="240" w:lineRule="auto"/>
              <w:jc w:val="left"/>
              <w:rPr>
                <w:rFonts w:eastAsia="Times New Roman"/>
                <w:color w:val="000000"/>
                <w:szCs w:val="16"/>
                <w:lang w:val="de-CH"/>
              </w:rPr>
            </w:pPr>
            <w:r w:rsidRPr="003869EE">
              <w:rPr>
                <w:szCs w:val="16"/>
              </w:rPr>
              <w:t>2021</w:t>
            </w:r>
            <w:r>
              <w:rPr>
                <w:szCs w:val="16"/>
              </w:rPr>
              <w:t>-08-27</w:t>
            </w:r>
          </w:p>
        </w:tc>
      </w:tr>
      <w:tr w:rsidR="00705379" w:rsidRPr="00093D8D" w14:paraId="74B7EC07" w14:textId="77777777" w:rsidTr="00BF310D">
        <w:tc>
          <w:tcPr>
            <w:tcW w:w="1163" w:type="dxa"/>
            <w:tcBorders>
              <w:top w:val="single" w:sz="8" w:space="0" w:color="000000"/>
              <w:left w:val="single" w:sz="8" w:space="0" w:color="000000"/>
              <w:bottom w:val="single" w:sz="8" w:space="0" w:color="000000"/>
            </w:tcBorders>
          </w:tcPr>
          <w:p w14:paraId="3417C670" w14:textId="05F0551A" w:rsidR="00705379" w:rsidRPr="00093D8D" w:rsidRDefault="00705379" w:rsidP="00705379">
            <w:pPr>
              <w:spacing w:line="240" w:lineRule="auto"/>
              <w:jc w:val="left"/>
              <w:rPr>
                <w:rFonts w:eastAsia="Times New Roman"/>
                <w:b/>
                <w:bCs/>
                <w:color w:val="000000"/>
                <w:szCs w:val="18"/>
                <w:lang w:val="de-CH"/>
              </w:rPr>
            </w:pPr>
            <w:r>
              <w:rPr>
                <w:rFonts w:eastAsia="Times New Roman"/>
                <w:b/>
                <w:bCs/>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0F249746" w14:textId="3E00A08C" w:rsidR="00705379" w:rsidRPr="000F60C1" w:rsidRDefault="00705379" w:rsidP="00705379">
            <w:pPr>
              <w:spacing w:line="240" w:lineRule="auto"/>
              <w:jc w:val="left"/>
              <w:rPr>
                <w:rFonts w:eastAsia="Times New Roman"/>
                <w:b/>
                <w:bCs/>
                <w:color w:val="000000"/>
                <w:szCs w:val="18"/>
                <w:lang w:val="en-GB"/>
              </w:rPr>
            </w:pPr>
            <w:r w:rsidRPr="00372E1C">
              <w:rPr>
                <w:b/>
                <w:bCs/>
                <w:szCs w:val="16"/>
                <w:lang w:val="en-GB"/>
              </w:rPr>
              <w:t xml:space="preserve">Change ECO Platform logo, note to photographic rights, minor editorial changes (created by SR, checked </w:t>
            </w:r>
            <w:r w:rsidR="00857BEB">
              <w:rPr>
                <w:b/>
                <w:bCs/>
                <w:szCs w:val="16"/>
                <w:lang w:val="en-GB"/>
              </w:rPr>
              <w:t xml:space="preserve">by FG </w:t>
            </w:r>
            <w:r w:rsidRPr="00372E1C">
              <w:rPr>
                <w:b/>
                <w:bCs/>
                <w:szCs w:val="16"/>
                <w:lang w:val="en-GB"/>
              </w:rPr>
              <w:t xml:space="preserve">and approved by </w:t>
            </w:r>
            <w:r w:rsidR="00857BEB">
              <w:rPr>
                <w:b/>
                <w:bCs/>
                <w:szCs w:val="16"/>
                <w:lang w:val="en-GB"/>
              </w:rPr>
              <w:t>SR</w:t>
            </w:r>
            <w:r w:rsidR="00141799">
              <w:rPr>
                <w:b/>
                <w:bCs/>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705379" w:rsidRPr="00093D8D" w:rsidRDefault="00705379" w:rsidP="00705379">
            <w:pPr>
              <w:spacing w:line="240" w:lineRule="auto"/>
              <w:jc w:val="left"/>
              <w:rPr>
                <w:rFonts w:eastAsia="Times New Roman"/>
                <w:b/>
                <w:bCs/>
                <w:color w:val="000000"/>
                <w:szCs w:val="18"/>
                <w:lang w:val="de-CH"/>
              </w:rPr>
            </w:pPr>
            <w:r>
              <w:rPr>
                <w:b/>
                <w:bCs/>
                <w:szCs w:val="16"/>
              </w:rPr>
              <w:t>2021-11-27</w:t>
            </w:r>
          </w:p>
        </w:tc>
      </w:tr>
      <w:tr w:rsidR="0076762F" w:rsidRPr="00093D8D" w14:paraId="27CE371D" w14:textId="77777777" w:rsidTr="00BF310D">
        <w:tc>
          <w:tcPr>
            <w:tcW w:w="1163" w:type="dxa"/>
          </w:tcPr>
          <w:p w14:paraId="4EE6B87C" w14:textId="2527C615" w:rsidR="0076762F" w:rsidRPr="00093D8D" w:rsidRDefault="0076762F" w:rsidP="0076762F">
            <w:pPr>
              <w:spacing w:line="240" w:lineRule="auto"/>
              <w:jc w:val="left"/>
              <w:rPr>
                <w:rFonts w:eastAsia="Times New Roman"/>
                <w:b/>
                <w:bCs/>
                <w:color w:val="000000"/>
                <w:szCs w:val="18"/>
                <w:lang w:val="de-CH"/>
              </w:rPr>
            </w:pPr>
            <w:r>
              <w:rPr>
                <w:sz w:val="16"/>
                <w:szCs w:val="16"/>
              </w:rPr>
              <w:t>8.0</w:t>
            </w:r>
          </w:p>
        </w:tc>
        <w:tc>
          <w:tcPr>
            <w:tcW w:w="6378" w:type="dxa"/>
            <w:tcBorders>
              <w:left w:val="single" w:sz="8" w:space="0" w:color="000000"/>
              <w:right w:val="single" w:sz="8" w:space="0" w:color="000000"/>
            </w:tcBorders>
          </w:tcPr>
          <w:p w14:paraId="2E51F8AE" w14:textId="77777777" w:rsidR="00234801" w:rsidRDefault="00234801" w:rsidP="00234801">
            <w:pPr>
              <w:spacing w:line="240" w:lineRule="auto"/>
              <w:jc w:val="left"/>
              <w:rPr>
                <w:b/>
                <w:bCs/>
                <w:szCs w:val="16"/>
                <w:lang w:val="en-GB"/>
              </w:rPr>
            </w:pPr>
            <w:r w:rsidRPr="00142121">
              <w:rPr>
                <w:b/>
                <w:bCs/>
                <w:szCs w:val="16"/>
                <w:lang w:val="en-GB"/>
              </w:rPr>
              <w:t xml:space="preserve">Addition of accreditation mark, </w:t>
            </w:r>
            <w:r>
              <w:rPr>
                <w:b/>
                <w:bCs/>
                <w:szCs w:val="16"/>
                <w:lang w:val="en-GB"/>
              </w:rPr>
              <w:t xml:space="preserve">change owner, publisher, holder of declaration, </w:t>
            </w:r>
            <w:r w:rsidRPr="00142121">
              <w:rPr>
                <w:b/>
                <w:bCs/>
                <w:szCs w:val="16"/>
                <w:lang w:val="en-GB"/>
              </w:rPr>
              <w:t xml:space="preserve">specification of CF factors, editorial changes, title page EPD </w:t>
            </w:r>
            <w:r>
              <w:rPr>
                <w:b/>
                <w:bCs/>
                <w:szCs w:val="16"/>
                <w:lang w:val="en-GB"/>
              </w:rPr>
              <w:t>declaration of</w:t>
            </w:r>
            <w:r w:rsidRPr="00142121">
              <w:rPr>
                <w:b/>
                <w:bCs/>
                <w:szCs w:val="16"/>
                <w:lang w:val="en-GB"/>
              </w:rPr>
              <w:t xml:space="preserve"> Energy Mix Approach</w:t>
            </w:r>
            <w:r>
              <w:rPr>
                <w:b/>
                <w:bCs/>
                <w:szCs w:val="16"/>
                <w:lang w:val="en-GB"/>
              </w:rPr>
              <w:t>,</w:t>
            </w:r>
          </w:p>
          <w:p w14:paraId="04405547" w14:textId="19BE068D" w:rsidR="00141799" w:rsidRPr="00BF4B84" w:rsidRDefault="00234801" w:rsidP="00234801">
            <w:pPr>
              <w:spacing w:line="240" w:lineRule="auto"/>
              <w:jc w:val="left"/>
              <w:rPr>
                <w:rFonts w:eastAsia="Times New Roman"/>
                <w:color w:val="000000"/>
                <w:szCs w:val="18"/>
                <w:lang w:val="en-GB"/>
              </w:rPr>
            </w:pPr>
            <w:r w:rsidRPr="00372E1C">
              <w:rPr>
                <w:b/>
                <w:bCs/>
                <w:szCs w:val="16"/>
                <w:lang w:val="en-GB"/>
              </w:rPr>
              <w:t xml:space="preserve">(created by SR, checked </w:t>
            </w:r>
            <w:r>
              <w:rPr>
                <w:b/>
                <w:bCs/>
                <w:szCs w:val="16"/>
                <w:lang w:val="en-GB"/>
              </w:rPr>
              <w:t xml:space="preserve">by FG </w:t>
            </w:r>
            <w:r w:rsidRPr="00372E1C">
              <w:rPr>
                <w:b/>
                <w:bCs/>
                <w:szCs w:val="16"/>
                <w:lang w:val="en-GB"/>
              </w:rPr>
              <w:t xml:space="preserve">and approved by </w:t>
            </w:r>
            <w:r>
              <w:rPr>
                <w:b/>
                <w:bCs/>
                <w:szCs w:val="16"/>
                <w:lang w:val="en-GB"/>
              </w:rPr>
              <w:t>SR)</w:t>
            </w:r>
          </w:p>
        </w:tc>
        <w:tc>
          <w:tcPr>
            <w:tcW w:w="1276" w:type="dxa"/>
          </w:tcPr>
          <w:p w14:paraId="33142B4F" w14:textId="022C5864" w:rsidR="0076762F" w:rsidRPr="00093D8D" w:rsidRDefault="0076762F" w:rsidP="0076762F">
            <w:pPr>
              <w:spacing w:line="240" w:lineRule="auto"/>
              <w:jc w:val="left"/>
              <w:rPr>
                <w:rFonts w:eastAsia="Times New Roman"/>
                <w:color w:val="000000"/>
                <w:szCs w:val="18"/>
                <w:lang w:val="de-CH"/>
              </w:rPr>
            </w:pPr>
            <w:r>
              <w:rPr>
                <w:b/>
                <w:bCs/>
                <w:szCs w:val="16"/>
              </w:rPr>
              <w:t>2023-01-27</w:t>
            </w:r>
          </w:p>
        </w:tc>
      </w:tr>
      <w:tr w:rsidR="0076762F" w:rsidRPr="00093D8D" w14:paraId="57318211" w14:textId="77777777" w:rsidTr="00BF310D">
        <w:tc>
          <w:tcPr>
            <w:tcW w:w="1163" w:type="dxa"/>
            <w:tcBorders>
              <w:top w:val="single" w:sz="8" w:space="0" w:color="000000"/>
              <w:left w:val="single" w:sz="8" w:space="0" w:color="000000"/>
              <w:bottom w:val="single" w:sz="8" w:space="0" w:color="000000"/>
            </w:tcBorders>
          </w:tcPr>
          <w:p w14:paraId="2D251CF7" w14:textId="77777777" w:rsidR="0076762F" w:rsidRPr="00093D8D" w:rsidRDefault="0076762F" w:rsidP="0076762F">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76762F" w:rsidRPr="00093D8D" w:rsidRDefault="0076762F" w:rsidP="0076762F">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76762F" w:rsidRPr="00093D8D" w:rsidRDefault="0076762F" w:rsidP="0076762F">
            <w:pPr>
              <w:spacing w:line="240" w:lineRule="auto"/>
              <w:jc w:val="left"/>
              <w:rPr>
                <w:rFonts w:eastAsia="Times New Roman"/>
                <w:color w:val="000000"/>
                <w:szCs w:val="18"/>
                <w:lang w:val="de-CH"/>
              </w:rPr>
            </w:pPr>
          </w:p>
        </w:tc>
      </w:tr>
      <w:tr w:rsidR="0076762F" w:rsidRPr="00093D8D" w14:paraId="6094981F" w14:textId="77777777" w:rsidTr="00BF310D">
        <w:tc>
          <w:tcPr>
            <w:tcW w:w="1163" w:type="dxa"/>
          </w:tcPr>
          <w:p w14:paraId="2157BC44" w14:textId="77777777" w:rsidR="0076762F" w:rsidRPr="00093D8D" w:rsidRDefault="0076762F" w:rsidP="0076762F">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76762F" w:rsidRPr="00093D8D" w:rsidRDefault="0076762F" w:rsidP="0076762F">
            <w:pPr>
              <w:spacing w:line="240" w:lineRule="auto"/>
              <w:jc w:val="left"/>
              <w:rPr>
                <w:rFonts w:eastAsia="Times New Roman"/>
                <w:color w:val="000000"/>
                <w:szCs w:val="18"/>
                <w:lang w:val="de-CH"/>
              </w:rPr>
            </w:pPr>
          </w:p>
        </w:tc>
        <w:tc>
          <w:tcPr>
            <w:tcW w:w="1276" w:type="dxa"/>
          </w:tcPr>
          <w:p w14:paraId="117214CC" w14:textId="77777777" w:rsidR="0076762F" w:rsidRPr="00093D8D" w:rsidRDefault="0076762F" w:rsidP="0076762F">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5C3269A3"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BF4B84">
              <w:rPr>
                <w:noProof/>
                <w:webHidden/>
              </w:rPr>
              <w:t>5</w:t>
            </w:r>
            <w:r w:rsidR="001B48A6">
              <w:rPr>
                <w:noProof/>
                <w:webHidden/>
              </w:rPr>
              <w:fldChar w:fldCharType="end"/>
            </w:r>
          </w:hyperlink>
        </w:p>
        <w:p w14:paraId="505F5C52" w14:textId="72EC7EDE"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BF4B84">
              <w:rPr>
                <w:noProof/>
                <w:webHidden/>
              </w:rPr>
              <w:t>5</w:t>
            </w:r>
            <w:r w:rsidR="001B48A6">
              <w:rPr>
                <w:noProof/>
                <w:webHidden/>
              </w:rPr>
              <w:fldChar w:fldCharType="end"/>
            </w:r>
          </w:hyperlink>
        </w:p>
        <w:p w14:paraId="75659E3C" w14:textId="2C8A6465"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BF4B84">
              <w:rPr>
                <w:noProof/>
                <w:webHidden/>
              </w:rPr>
              <w:t>5</w:t>
            </w:r>
            <w:r w:rsidR="001B48A6">
              <w:rPr>
                <w:noProof/>
                <w:webHidden/>
              </w:rPr>
              <w:fldChar w:fldCharType="end"/>
            </w:r>
          </w:hyperlink>
        </w:p>
        <w:p w14:paraId="56746BF1" w14:textId="58BAEAE9"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BF4B84">
              <w:rPr>
                <w:noProof/>
                <w:webHidden/>
              </w:rPr>
              <w:t>8</w:t>
            </w:r>
            <w:r w:rsidR="001B48A6">
              <w:rPr>
                <w:noProof/>
                <w:webHidden/>
              </w:rPr>
              <w:fldChar w:fldCharType="end"/>
            </w:r>
          </w:hyperlink>
        </w:p>
        <w:p w14:paraId="4B5DD80A" w14:textId="52828FC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BF4B84">
              <w:rPr>
                <w:noProof/>
                <w:webHidden/>
              </w:rPr>
              <w:t>10</w:t>
            </w:r>
            <w:r w:rsidR="001B48A6">
              <w:rPr>
                <w:noProof/>
                <w:webHidden/>
              </w:rPr>
              <w:fldChar w:fldCharType="end"/>
            </w:r>
          </w:hyperlink>
        </w:p>
        <w:p w14:paraId="6A35C927" w14:textId="53E3E3B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BF4B84">
              <w:rPr>
                <w:noProof/>
                <w:webHidden/>
              </w:rPr>
              <w:t>10</w:t>
            </w:r>
            <w:r w:rsidR="001B48A6">
              <w:rPr>
                <w:noProof/>
                <w:webHidden/>
              </w:rPr>
              <w:fldChar w:fldCharType="end"/>
            </w:r>
          </w:hyperlink>
        </w:p>
        <w:p w14:paraId="2C72CEFC" w14:textId="7EBC73F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BF4B84">
              <w:rPr>
                <w:noProof/>
                <w:webHidden/>
              </w:rPr>
              <w:t>10</w:t>
            </w:r>
            <w:r w:rsidR="001B48A6">
              <w:rPr>
                <w:noProof/>
                <w:webHidden/>
              </w:rPr>
              <w:fldChar w:fldCharType="end"/>
            </w:r>
          </w:hyperlink>
        </w:p>
        <w:p w14:paraId="4B7B7004" w14:textId="7467052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BF4B84">
              <w:rPr>
                <w:noProof/>
                <w:webHidden/>
              </w:rPr>
              <w:t>10</w:t>
            </w:r>
            <w:r w:rsidR="001B48A6">
              <w:rPr>
                <w:noProof/>
                <w:webHidden/>
              </w:rPr>
              <w:fldChar w:fldCharType="end"/>
            </w:r>
          </w:hyperlink>
        </w:p>
        <w:p w14:paraId="59851475" w14:textId="4DEA28F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BF4B84">
              <w:rPr>
                <w:noProof/>
                <w:webHidden/>
              </w:rPr>
              <w:t>12</w:t>
            </w:r>
            <w:r w:rsidR="001B48A6">
              <w:rPr>
                <w:noProof/>
                <w:webHidden/>
              </w:rPr>
              <w:fldChar w:fldCharType="end"/>
            </w:r>
          </w:hyperlink>
        </w:p>
        <w:p w14:paraId="616E9F86" w14:textId="6F20BA8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BF4B84">
              <w:rPr>
                <w:noProof/>
                <w:webHidden/>
              </w:rPr>
              <w:t>13</w:t>
            </w:r>
            <w:r w:rsidR="001B48A6">
              <w:rPr>
                <w:noProof/>
                <w:webHidden/>
              </w:rPr>
              <w:fldChar w:fldCharType="end"/>
            </w:r>
          </w:hyperlink>
        </w:p>
        <w:p w14:paraId="6BEABB68" w14:textId="27A0C43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BF4B84">
              <w:rPr>
                <w:noProof/>
                <w:webHidden/>
              </w:rPr>
              <w:t>14</w:t>
            </w:r>
            <w:r w:rsidR="001B48A6">
              <w:rPr>
                <w:noProof/>
                <w:webHidden/>
              </w:rPr>
              <w:fldChar w:fldCharType="end"/>
            </w:r>
          </w:hyperlink>
        </w:p>
        <w:p w14:paraId="27247BEB" w14:textId="34ED177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BF4B84">
              <w:rPr>
                <w:noProof/>
                <w:webHidden/>
              </w:rPr>
              <w:t>14</w:t>
            </w:r>
            <w:r w:rsidR="001B48A6">
              <w:rPr>
                <w:noProof/>
                <w:webHidden/>
              </w:rPr>
              <w:fldChar w:fldCharType="end"/>
            </w:r>
          </w:hyperlink>
        </w:p>
        <w:p w14:paraId="3DB2B904" w14:textId="1ADF638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BF4B84">
              <w:rPr>
                <w:noProof/>
                <w:webHidden/>
              </w:rPr>
              <w:t>14</w:t>
            </w:r>
            <w:r w:rsidR="001B48A6">
              <w:rPr>
                <w:noProof/>
                <w:webHidden/>
              </w:rPr>
              <w:fldChar w:fldCharType="end"/>
            </w:r>
          </w:hyperlink>
        </w:p>
        <w:p w14:paraId="0C70B5B5" w14:textId="66EB218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BF4B84">
              <w:rPr>
                <w:noProof/>
                <w:webHidden/>
              </w:rPr>
              <w:t>14</w:t>
            </w:r>
            <w:r w:rsidR="001B48A6">
              <w:rPr>
                <w:noProof/>
                <w:webHidden/>
              </w:rPr>
              <w:fldChar w:fldCharType="end"/>
            </w:r>
          </w:hyperlink>
        </w:p>
        <w:p w14:paraId="5AF79FC4" w14:textId="7801D7FE"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BF4B84">
              <w:rPr>
                <w:noProof/>
                <w:webHidden/>
              </w:rPr>
              <w:t>15</w:t>
            </w:r>
            <w:r w:rsidR="001B48A6">
              <w:rPr>
                <w:noProof/>
                <w:webHidden/>
              </w:rPr>
              <w:fldChar w:fldCharType="end"/>
            </w:r>
          </w:hyperlink>
        </w:p>
        <w:p w14:paraId="68B91930" w14:textId="0EFC5BD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BF4B84">
              <w:rPr>
                <w:noProof/>
                <w:webHidden/>
              </w:rPr>
              <w:t>15</w:t>
            </w:r>
            <w:r w:rsidR="001B48A6">
              <w:rPr>
                <w:noProof/>
                <w:webHidden/>
              </w:rPr>
              <w:fldChar w:fldCharType="end"/>
            </w:r>
          </w:hyperlink>
        </w:p>
        <w:p w14:paraId="2008315D" w14:textId="3DE8846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BF4B84">
              <w:rPr>
                <w:noProof/>
                <w:webHidden/>
              </w:rPr>
              <w:t>16</w:t>
            </w:r>
            <w:r w:rsidR="001B48A6">
              <w:rPr>
                <w:noProof/>
                <w:webHidden/>
              </w:rPr>
              <w:fldChar w:fldCharType="end"/>
            </w:r>
          </w:hyperlink>
        </w:p>
        <w:p w14:paraId="755A77FA" w14:textId="42B065D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BF4B84">
              <w:rPr>
                <w:noProof/>
                <w:webHidden/>
              </w:rPr>
              <w:t>16</w:t>
            </w:r>
            <w:r w:rsidR="001B48A6">
              <w:rPr>
                <w:noProof/>
                <w:webHidden/>
              </w:rPr>
              <w:fldChar w:fldCharType="end"/>
            </w:r>
          </w:hyperlink>
        </w:p>
        <w:p w14:paraId="2AB99EB1" w14:textId="387DF4AE"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BF4B84">
              <w:rPr>
                <w:noProof/>
                <w:webHidden/>
              </w:rPr>
              <w:t>17</w:t>
            </w:r>
            <w:r w:rsidR="001B48A6">
              <w:rPr>
                <w:noProof/>
                <w:webHidden/>
              </w:rPr>
              <w:fldChar w:fldCharType="end"/>
            </w:r>
          </w:hyperlink>
        </w:p>
        <w:p w14:paraId="2E09C34B" w14:textId="200DF81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BF4B84">
              <w:rPr>
                <w:noProof/>
                <w:webHidden/>
              </w:rPr>
              <w:t>17</w:t>
            </w:r>
            <w:r w:rsidR="001B48A6">
              <w:rPr>
                <w:noProof/>
                <w:webHidden/>
              </w:rPr>
              <w:fldChar w:fldCharType="end"/>
            </w:r>
          </w:hyperlink>
        </w:p>
        <w:p w14:paraId="4795E9AA" w14:textId="36B78C3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BF4B84">
              <w:rPr>
                <w:noProof/>
                <w:webHidden/>
              </w:rPr>
              <w:t>18</w:t>
            </w:r>
            <w:r w:rsidR="001B48A6">
              <w:rPr>
                <w:noProof/>
                <w:webHidden/>
              </w:rPr>
              <w:fldChar w:fldCharType="end"/>
            </w:r>
          </w:hyperlink>
        </w:p>
        <w:p w14:paraId="5D31FB4B" w14:textId="116DA50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BF4B84">
              <w:rPr>
                <w:noProof/>
                <w:webHidden/>
              </w:rPr>
              <w:t>18</w:t>
            </w:r>
            <w:r w:rsidR="001B48A6">
              <w:rPr>
                <w:noProof/>
                <w:webHidden/>
              </w:rPr>
              <w:fldChar w:fldCharType="end"/>
            </w:r>
          </w:hyperlink>
        </w:p>
        <w:p w14:paraId="61825299" w14:textId="28901E7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BF4B84">
              <w:rPr>
                <w:noProof/>
                <w:webHidden/>
              </w:rPr>
              <w:t>19</w:t>
            </w:r>
            <w:r w:rsidR="001B48A6">
              <w:rPr>
                <w:noProof/>
                <w:webHidden/>
              </w:rPr>
              <w:fldChar w:fldCharType="end"/>
            </w:r>
          </w:hyperlink>
        </w:p>
        <w:p w14:paraId="5FA79611" w14:textId="23BC0DE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BF4B84">
              <w:rPr>
                <w:noProof/>
                <w:webHidden/>
              </w:rPr>
              <w:t>25</w:t>
            </w:r>
            <w:r w:rsidR="001B48A6">
              <w:rPr>
                <w:noProof/>
                <w:webHidden/>
              </w:rPr>
              <w:fldChar w:fldCharType="end"/>
            </w:r>
          </w:hyperlink>
        </w:p>
        <w:p w14:paraId="3B34E5E3" w14:textId="7724375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BF4B84">
              <w:rPr>
                <w:noProof/>
                <w:webHidden/>
              </w:rPr>
              <w:t>25</w:t>
            </w:r>
            <w:r w:rsidR="001B48A6">
              <w:rPr>
                <w:noProof/>
                <w:webHidden/>
              </w:rPr>
              <w:fldChar w:fldCharType="end"/>
            </w:r>
          </w:hyperlink>
        </w:p>
        <w:p w14:paraId="77641BE4" w14:textId="4340B77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BF4B84">
              <w:rPr>
                <w:noProof/>
                <w:webHidden/>
              </w:rPr>
              <w:t>25</w:t>
            </w:r>
            <w:r w:rsidR="001B48A6">
              <w:rPr>
                <w:noProof/>
                <w:webHidden/>
              </w:rPr>
              <w:fldChar w:fldCharType="end"/>
            </w:r>
          </w:hyperlink>
        </w:p>
        <w:p w14:paraId="568EDF48" w14:textId="31AF673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BF4B84">
              <w:rPr>
                <w:noProof/>
                <w:webHidden/>
              </w:rPr>
              <w:t>25</w:t>
            </w:r>
            <w:r w:rsidR="001B48A6">
              <w:rPr>
                <w:noProof/>
                <w:webHidden/>
              </w:rPr>
              <w:fldChar w:fldCharType="end"/>
            </w:r>
          </w:hyperlink>
        </w:p>
        <w:p w14:paraId="4218A4E6" w14:textId="5323D97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BF4B84">
              <w:rPr>
                <w:noProof/>
                <w:webHidden/>
              </w:rPr>
              <w:t>26</w:t>
            </w:r>
            <w:r w:rsidR="001B48A6">
              <w:rPr>
                <w:noProof/>
                <w:webHidden/>
              </w:rPr>
              <w:fldChar w:fldCharType="end"/>
            </w:r>
          </w:hyperlink>
        </w:p>
        <w:p w14:paraId="467AD9EE" w14:textId="0093247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BF4B84">
              <w:rPr>
                <w:noProof/>
                <w:webHidden/>
              </w:rPr>
              <w:t>26</w:t>
            </w:r>
            <w:r w:rsidR="001B48A6">
              <w:rPr>
                <w:noProof/>
                <w:webHidden/>
              </w:rPr>
              <w:fldChar w:fldCharType="end"/>
            </w:r>
          </w:hyperlink>
        </w:p>
        <w:p w14:paraId="72075926" w14:textId="0D06DE5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BF4B84">
              <w:rPr>
                <w:noProof/>
                <w:webHidden/>
              </w:rPr>
              <w:t>26</w:t>
            </w:r>
            <w:r w:rsidR="001B48A6">
              <w:rPr>
                <w:noProof/>
                <w:webHidden/>
              </w:rPr>
              <w:fldChar w:fldCharType="end"/>
            </w:r>
          </w:hyperlink>
        </w:p>
        <w:p w14:paraId="1EF3F0E8" w14:textId="096E85C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BF4B84">
              <w:rPr>
                <w:noProof/>
                <w:webHidden/>
              </w:rPr>
              <w:t>27</w:t>
            </w:r>
            <w:r w:rsidR="001B48A6">
              <w:rPr>
                <w:noProof/>
                <w:webHidden/>
              </w:rPr>
              <w:fldChar w:fldCharType="end"/>
            </w:r>
          </w:hyperlink>
        </w:p>
        <w:p w14:paraId="0F6DAF8E" w14:textId="23750E9F"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BF4B84">
              <w:rPr>
                <w:noProof/>
                <w:webHidden/>
              </w:rPr>
              <w:t>27</w:t>
            </w:r>
            <w:r w:rsidR="001B48A6">
              <w:rPr>
                <w:noProof/>
                <w:webHidden/>
              </w:rPr>
              <w:fldChar w:fldCharType="end"/>
            </w:r>
          </w:hyperlink>
        </w:p>
        <w:p w14:paraId="7DF481B2" w14:textId="1843F79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BF4B84">
              <w:rPr>
                <w:noProof/>
                <w:webHidden/>
              </w:rPr>
              <w:t>27</w:t>
            </w:r>
            <w:r w:rsidR="001B48A6">
              <w:rPr>
                <w:noProof/>
                <w:webHidden/>
              </w:rPr>
              <w:fldChar w:fldCharType="end"/>
            </w:r>
          </w:hyperlink>
        </w:p>
        <w:p w14:paraId="282082D3" w14:textId="3EB6812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BF4B84">
              <w:rPr>
                <w:noProof/>
                <w:webHidden/>
              </w:rPr>
              <w:t>27</w:t>
            </w:r>
            <w:r w:rsidR="001B48A6">
              <w:rPr>
                <w:noProof/>
                <w:webHidden/>
              </w:rPr>
              <w:fldChar w:fldCharType="end"/>
            </w:r>
          </w:hyperlink>
        </w:p>
        <w:p w14:paraId="0247A78E" w14:textId="68210C3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BF4B84">
              <w:rPr>
                <w:noProof/>
                <w:webHidden/>
              </w:rPr>
              <w:t>28</w:t>
            </w:r>
            <w:r w:rsidR="001B48A6">
              <w:rPr>
                <w:noProof/>
                <w:webHidden/>
              </w:rPr>
              <w:fldChar w:fldCharType="end"/>
            </w:r>
          </w:hyperlink>
        </w:p>
        <w:p w14:paraId="11F3B054" w14:textId="557A966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BF4B84">
              <w:rPr>
                <w:noProof/>
                <w:webHidden/>
              </w:rPr>
              <w:t>32</w:t>
            </w:r>
            <w:r w:rsidR="001B48A6">
              <w:rPr>
                <w:noProof/>
                <w:webHidden/>
              </w:rPr>
              <w:fldChar w:fldCharType="end"/>
            </w:r>
          </w:hyperlink>
        </w:p>
        <w:p w14:paraId="4CC053C5" w14:textId="372FA49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BF4B84">
              <w:rPr>
                <w:noProof/>
                <w:webHidden/>
              </w:rPr>
              <w:t>32</w:t>
            </w:r>
            <w:r w:rsidR="001B48A6">
              <w:rPr>
                <w:noProof/>
                <w:webHidden/>
              </w:rPr>
              <w:fldChar w:fldCharType="end"/>
            </w:r>
          </w:hyperlink>
        </w:p>
        <w:p w14:paraId="095A8177" w14:textId="7809C04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BF4B84">
              <w:rPr>
                <w:noProof/>
                <w:webHidden/>
              </w:rPr>
              <w:t>32</w:t>
            </w:r>
            <w:r w:rsidR="001B48A6">
              <w:rPr>
                <w:noProof/>
                <w:webHidden/>
              </w:rPr>
              <w:fldChar w:fldCharType="end"/>
            </w:r>
          </w:hyperlink>
        </w:p>
        <w:p w14:paraId="70255DFC" w14:textId="0676FA9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BF4B84">
              <w:rPr>
                <w:noProof/>
                <w:webHidden/>
              </w:rPr>
              <w:t>37</w:t>
            </w:r>
            <w:r w:rsidR="001B48A6">
              <w:rPr>
                <w:noProof/>
                <w:webHidden/>
              </w:rPr>
              <w:fldChar w:fldCharType="end"/>
            </w:r>
          </w:hyperlink>
        </w:p>
        <w:p w14:paraId="64938FBF" w14:textId="09653EF7"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BF4B84">
              <w:rPr>
                <w:noProof/>
                <w:webHidden/>
              </w:rPr>
              <w:t>38</w:t>
            </w:r>
            <w:r w:rsidR="001B48A6">
              <w:rPr>
                <w:noProof/>
                <w:webHidden/>
              </w:rPr>
              <w:fldChar w:fldCharType="end"/>
            </w:r>
          </w:hyperlink>
        </w:p>
        <w:p w14:paraId="0BFE6E54" w14:textId="3D5E59C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BF4B84">
              <w:rPr>
                <w:noProof/>
                <w:webHidden/>
              </w:rPr>
              <w:t>38</w:t>
            </w:r>
            <w:r w:rsidR="001B48A6">
              <w:rPr>
                <w:noProof/>
                <w:webHidden/>
              </w:rPr>
              <w:fldChar w:fldCharType="end"/>
            </w:r>
          </w:hyperlink>
        </w:p>
        <w:p w14:paraId="3ADB3B1F" w14:textId="78AA4FF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BF4B84">
              <w:rPr>
                <w:noProof/>
                <w:webHidden/>
              </w:rPr>
              <w:t>38</w:t>
            </w:r>
            <w:r w:rsidR="001B48A6">
              <w:rPr>
                <w:noProof/>
                <w:webHidden/>
              </w:rPr>
              <w:fldChar w:fldCharType="end"/>
            </w:r>
          </w:hyperlink>
        </w:p>
        <w:p w14:paraId="0777ED5B" w14:textId="2878941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BF4B84">
              <w:rPr>
                <w:noProof/>
                <w:webHidden/>
              </w:rPr>
              <w:t>38</w:t>
            </w:r>
            <w:r w:rsidR="001B48A6">
              <w:rPr>
                <w:noProof/>
                <w:webHidden/>
              </w:rPr>
              <w:fldChar w:fldCharType="end"/>
            </w:r>
          </w:hyperlink>
        </w:p>
        <w:p w14:paraId="1ED96E6A" w14:textId="077C46F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BF4B84">
              <w:rPr>
                <w:noProof/>
                <w:webHidden/>
              </w:rPr>
              <w:t>39</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6615280" w14:textId="77777777" w:rsidR="00705379" w:rsidRPr="00705379" w:rsidRDefault="00705379" w:rsidP="00705379">
      <w:pPr>
        <w:rPr>
          <w:lang w:val="en-GB"/>
        </w:rPr>
      </w:pPr>
      <w:r w:rsidRPr="00705379">
        <w:rPr>
          <w:lang w:val="en-GB"/>
        </w:rPr>
        <w:t>The document applies to:</w:t>
      </w:r>
    </w:p>
    <w:p w14:paraId="04D4FE61"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 Concrete according to ÖNORM EN 206 or ÖNORM B 4710-1</w:t>
      </w:r>
    </w:p>
    <w:p w14:paraId="7A2F7573"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Normal, heavy and lightweight concrete</w:t>
      </w:r>
    </w:p>
    <w:p w14:paraId="09B9AF0C"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Site concrete, ready-mixed concrete and types of concrete produced in precast plants</w:t>
      </w:r>
    </w:p>
    <w:p w14:paraId="337D12FC"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Compacting or self-compacting concrete</w:t>
      </w:r>
    </w:p>
    <w:p w14:paraId="604E2D27"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 Precast concrete parts according to ÖNORM EN 13369, i.e.:</w:t>
      </w:r>
    </w:p>
    <w:p w14:paraId="322728AE"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unreinforced prefabricated parts made of lightweight, normal or heavy concrete of different formats, sizes and areas of application/applications with/without thermal insulation</w:t>
      </w:r>
    </w:p>
    <w:p w14:paraId="23506A30"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Reinforced or prestressed prefabricated parts made of lightweight, normal or heavy concrete of different formats, sizes and areas of application/applications with/without thermal insulation</w:t>
      </w:r>
    </w:p>
    <w:p w14:paraId="3D90B43F" w14:textId="38C27E7C" w:rsidR="00705379" w:rsidRDefault="00163064" w:rsidP="00163064">
      <w:pPr>
        <w:rPr>
          <w:rFonts w:eastAsia="Times New Roman"/>
          <w:color w:val="000000"/>
          <w:szCs w:val="20"/>
          <w:lang w:val="en-GB" w:eastAsia="de-CH"/>
        </w:rPr>
      </w:pPr>
      <w:r w:rsidRPr="00163064">
        <w:rPr>
          <w:rFonts w:eastAsia="Times New Roman"/>
          <w:color w:val="000000"/>
          <w:szCs w:val="20"/>
          <w:lang w:val="en-GB" w:eastAsia="de-CH"/>
        </w:rPr>
        <w:t>o Prefabricated parts made of chipboard concrete of different formats, sizes and areas of use/applications with/without thermal insulation</w:t>
      </w:r>
    </w:p>
    <w:p w14:paraId="187B27A0" w14:textId="77777777" w:rsidR="00163064" w:rsidRDefault="00163064" w:rsidP="00163064">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7ABF107"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A4A7375" w14:textId="3E1D16DD" w:rsidR="00163064" w:rsidRDefault="00163064" w:rsidP="003E2744">
      <w:pPr>
        <w:pStyle w:val="Aufzhlung"/>
        <w:spacing w:before="0" w:after="0" w:line="240" w:lineRule="auto"/>
        <w:ind w:left="697" w:hanging="357"/>
        <w:rPr>
          <w:lang w:val="en-GB"/>
        </w:rPr>
      </w:pPr>
      <w:r w:rsidRPr="00163064">
        <w:rPr>
          <w:lang w:val="en-GB"/>
        </w:rPr>
        <w:t>Requirements from the European standard ÖNORM EN 16757:2017</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BF310D">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BF310D">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71BC6094"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973CEA">
        <w:rPr>
          <w:b/>
          <w:u w:val="single"/>
          <w:shd w:val="clear" w:color="auto" w:fill="B9FFF2"/>
          <w:lang w:val="en-GB"/>
        </w:rPr>
        <w:t>c</w:t>
      </w:r>
      <w:r w:rsidR="00163064">
        <w:rPr>
          <w:b/>
          <w:u w:val="single"/>
          <w:shd w:val="clear" w:color="auto" w:fill="B9FFF2"/>
          <w:lang w:val="en-GB"/>
        </w:rPr>
        <w:t>oncrete and concrete elements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163064">
        <w:rPr>
          <w:b/>
          <w:u w:val="single"/>
          <w:shd w:val="clear" w:color="auto" w:fill="BEFE68"/>
          <w:lang w:val="en-GB"/>
        </w:rPr>
        <w:t>Concrete and concrete elements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lastRenderedPageBreak/>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BF4B84"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BF4B84"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52608"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704"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BF4B84"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7A5AF1D3" w:rsidR="00896AA1" w:rsidRPr="0040536C" w:rsidRDefault="00C501EF"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1FE269D9" w:rsidR="00896AA1" w:rsidRPr="00280DC0" w:rsidRDefault="00C501EF"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F462A5">
              <w:rPr>
                <w:b/>
                <w:color w:val="17365D" w:themeColor="text2" w:themeShade="BF"/>
                <w:highlight w:val="lightGray"/>
                <w:lang w:val="en-GB"/>
              </w:rPr>
              <w:t xml:space="preserve">Name of declaration </w:t>
            </w:r>
            <w:r w:rsidR="000C78C1" w:rsidRPr="00F462A5">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F462A5">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F462A5">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F462A5">
              <w:rPr>
                <w:b/>
                <w:color w:val="17365D" w:themeColor="text2" w:themeShade="BF"/>
                <w:highlight w:val="lightGray"/>
                <w:lang w:val="en-GB"/>
              </w:rPr>
              <w:t>Date</w:t>
            </w:r>
          </w:p>
          <w:p w14:paraId="2AD4B01F" w14:textId="77777777" w:rsidR="00563510" w:rsidRPr="00F462A5"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F462A5">
              <w:rPr>
                <w:b/>
                <w:color w:val="17365D" w:themeColor="text2" w:themeShade="BF"/>
                <w:highlight w:val="lightGray"/>
                <w:lang w:val="en-GB"/>
              </w:rPr>
              <w:t>Number</w:t>
            </w:r>
          </w:p>
          <w:p w14:paraId="08BDE8FF" w14:textId="0F671759" w:rsidR="00C501EF" w:rsidRPr="00896AA1" w:rsidRDefault="00C501EF"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F462A5">
        <w:rPr>
          <w:rFonts w:eastAsiaTheme="minorHAnsi"/>
          <w:b/>
          <w:color w:val="17365D" w:themeColor="text2" w:themeShade="BF"/>
          <w:sz w:val="40"/>
          <w:szCs w:val="28"/>
          <w:highlight w:val="lightGray"/>
          <w:lang w:val="en-GB"/>
        </w:rPr>
        <w:t xml:space="preserve">Name </w:t>
      </w:r>
      <w:r w:rsidR="002E50F6" w:rsidRPr="00F462A5">
        <w:rPr>
          <w:rFonts w:eastAsiaTheme="minorHAnsi"/>
          <w:b/>
          <w:color w:val="17365D" w:themeColor="text2" w:themeShade="BF"/>
          <w:sz w:val="40"/>
          <w:szCs w:val="28"/>
          <w:highlight w:val="lightGray"/>
          <w:lang w:val="en-GB"/>
        </w:rPr>
        <w:t>a</w:t>
      </w:r>
      <w:r w:rsidRPr="00F462A5">
        <w:rPr>
          <w:rFonts w:eastAsiaTheme="minorHAnsi"/>
          <w:b/>
          <w:color w:val="17365D" w:themeColor="text2" w:themeShade="BF"/>
          <w:sz w:val="40"/>
          <w:szCs w:val="28"/>
          <w:highlight w:val="lightGray"/>
          <w:lang w:val="en-GB"/>
        </w:rPr>
        <w:t xml:space="preserve">nd </w:t>
      </w:r>
      <w:r w:rsidR="002E50F6" w:rsidRPr="00F462A5">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F462A5">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F462A5">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27ACB862" w:rsidR="00563510" w:rsidRPr="00896AA1" w:rsidRDefault="00000000" w:rsidP="00563510">
      <w:pPr>
        <w:spacing w:line="240" w:lineRule="auto"/>
        <w:jc w:val="left"/>
        <w:rPr>
          <w:szCs w:val="18"/>
          <w:lang w:val="en-GB"/>
        </w:rPr>
      </w:pPr>
      <w:r>
        <w:rPr>
          <w:noProof/>
        </w:rPr>
        <w:pict w14:anchorId="4DD962B6">
          <v:rect id="Rechteck 7" o:spid="_x0000_s2059"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9379" w:rsidR="00563510" w:rsidRPr="00896AA1" w:rsidRDefault="00000000" w:rsidP="00563510">
      <w:pPr>
        <w:spacing w:line="240" w:lineRule="auto"/>
        <w:jc w:val="left"/>
        <w:rPr>
          <w:szCs w:val="18"/>
          <w:lang w:val="en-GB"/>
        </w:rPr>
      </w:pPr>
      <w:r>
        <w:rPr>
          <w:noProof/>
        </w:rPr>
        <w:pict w14:anchorId="3FB0AA07">
          <v:rect id="Rechteck 1" o:spid="_x0000_s205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263EC588" w:rsidR="00563510" w:rsidRPr="00896AA1" w:rsidRDefault="00000000" w:rsidP="00563510">
      <w:pPr>
        <w:spacing w:line="240" w:lineRule="auto"/>
        <w:jc w:val="left"/>
        <w:rPr>
          <w:szCs w:val="18"/>
          <w:lang w:val="en-GB"/>
        </w:rPr>
      </w:pPr>
      <w:r>
        <w:rPr>
          <w:noProof/>
        </w:rPr>
        <w:pict w14:anchorId="35EB7D9D">
          <v:rect id="_x0000_s2057"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14EE4852"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BF4B84">
          <w:rPr>
            <w:b/>
            <w:bCs/>
            <w:noProof/>
            <w:webHidden/>
            <w:sz w:val="16"/>
            <w:szCs w:val="20"/>
          </w:rPr>
          <w:t>5</w:t>
        </w:r>
        <w:r w:rsidR="008478E5" w:rsidRPr="008C08F9">
          <w:rPr>
            <w:b/>
            <w:bCs/>
            <w:noProof/>
            <w:webHidden/>
            <w:sz w:val="16"/>
            <w:szCs w:val="20"/>
          </w:rPr>
          <w:fldChar w:fldCharType="end"/>
        </w:r>
      </w:hyperlink>
    </w:p>
    <w:p w14:paraId="2EA7C98A" w14:textId="3CB7DF3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8</w:t>
        </w:r>
        <w:r w:rsidR="008478E5" w:rsidRPr="008C08F9">
          <w:rPr>
            <w:noProof/>
            <w:webHidden/>
            <w:sz w:val="16"/>
            <w:szCs w:val="20"/>
          </w:rPr>
          <w:fldChar w:fldCharType="end"/>
        </w:r>
      </w:hyperlink>
    </w:p>
    <w:p w14:paraId="75EB8B78" w14:textId="4A94F58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10</w:t>
        </w:r>
        <w:r w:rsidR="008478E5" w:rsidRPr="008C08F9">
          <w:rPr>
            <w:noProof/>
            <w:webHidden/>
            <w:sz w:val="16"/>
            <w:szCs w:val="20"/>
          </w:rPr>
          <w:fldChar w:fldCharType="end"/>
        </w:r>
      </w:hyperlink>
    </w:p>
    <w:p w14:paraId="685280B7" w14:textId="61CA2A5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10</w:t>
        </w:r>
        <w:r w:rsidR="008478E5" w:rsidRPr="008C08F9">
          <w:rPr>
            <w:noProof/>
            <w:webHidden/>
            <w:sz w:val="16"/>
            <w:szCs w:val="20"/>
          </w:rPr>
          <w:fldChar w:fldCharType="end"/>
        </w:r>
      </w:hyperlink>
    </w:p>
    <w:p w14:paraId="4020CBB7" w14:textId="4B4D97F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10</w:t>
        </w:r>
        <w:r w:rsidR="008478E5" w:rsidRPr="008C08F9">
          <w:rPr>
            <w:noProof/>
            <w:webHidden/>
            <w:sz w:val="16"/>
            <w:szCs w:val="20"/>
          </w:rPr>
          <w:fldChar w:fldCharType="end"/>
        </w:r>
      </w:hyperlink>
    </w:p>
    <w:p w14:paraId="45340026" w14:textId="16A2810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10</w:t>
        </w:r>
        <w:r w:rsidR="008478E5" w:rsidRPr="008C08F9">
          <w:rPr>
            <w:noProof/>
            <w:webHidden/>
            <w:sz w:val="16"/>
            <w:szCs w:val="20"/>
          </w:rPr>
          <w:fldChar w:fldCharType="end"/>
        </w:r>
      </w:hyperlink>
    </w:p>
    <w:p w14:paraId="76F69562" w14:textId="141F4F6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12</w:t>
        </w:r>
        <w:r w:rsidR="008478E5" w:rsidRPr="008C08F9">
          <w:rPr>
            <w:noProof/>
            <w:webHidden/>
            <w:sz w:val="16"/>
            <w:szCs w:val="20"/>
          </w:rPr>
          <w:fldChar w:fldCharType="end"/>
        </w:r>
      </w:hyperlink>
    </w:p>
    <w:p w14:paraId="6CCDB9CC" w14:textId="134EFB8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13</w:t>
        </w:r>
        <w:r w:rsidR="008478E5" w:rsidRPr="008C08F9">
          <w:rPr>
            <w:noProof/>
            <w:webHidden/>
            <w:sz w:val="16"/>
            <w:szCs w:val="20"/>
          </w:rPr>
          <w:fldChar w:fldCharType="end"/>
        </w:r>
      </w:hyperlink>
    </w:p>
    <w:p w14:paraId="2B5DC836" w14:textId="1364AF8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14</w:t>
        </w:r>
        <w:r w:rsidR="008478E5" w:rsidRPr="008C08F9">
          <w:rPr>
            <w:noProof/>
            <w:webHidden/>
            <w:sz w:val="16"/>
            <w:szCs w:val="20"/>
          </w:rPr>
          <w:fldChar w:fldCharType="end"/>
        </w:r>
      </w:hyperlink>
    </w:p>
    <w:p w14:paraId="47D69842" w14:textId="7F6B5AC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14</w:t>
        </w:r>
        <w:r w:rsidR="008478E5" w:rsidRPr="008C08F9">
          <w:rPr>
            <w:noProof/>
            <w:webHidden/>
            <w:sz w:val="16"/>
            <w:szCs w:val="20"/>
          </w:rPr>
          <w:fldChar w:fldCharType="end"/>
        </w:r>
      </w:hyperlink>
    </w:p>
    <w:p w14:paraId="0E9BF140" w14:textId="3C05131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14</w:t>
        </w:r>
        <w:r w:rsidR="008478E5" w:rsidRPr="008C08F9">
          <w:rPr>
            <w:noProof/>
            <w:webHidden/>
            <w:sz w:val="16"/>
            <w:szCs w:val="20"/>
          </w:rPr>
          <w:fldChar w:fldCharType="end"/>
        </w:r>
      </w:hyperlink>
    </w:p>
    <w:p w14:paraId="0F82CC7D" w14:textId="6639C31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14</w:t>
        </w:r>
        <w:r w:rsidR="008478E5" w:rsidRPr="008C08F9">
          <w:rPr>
            <w:noProof/>
            <w:webHidden/>
            <w:sz w:val="16"/>
            <w:szCs w:val="20"/>
          </w:rPr>
          <w:fldChar w:fldCharType="end"/>
        </w:r>
      </w:hyperlink>
    </w:p>
    <w:p w14:paraId="27EB9FA5" w14:textId="6FB38850"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15</w:t>
        </w:r>
        <w:r w:rsidR="008478E5" w:rsidRPr="008C08F9">
          <w:rPr>
            <w:noProof/>
            <w:webHidden/>
            <w:sz w:val="16"/>
            <w:szCs w:val="20"/>
          </w:rPr>
          <w:fldChar w:fldCharType="end"/>
        </w:r>
      </w:hyperlink>
    </w:p>
    <w:p w14:paraId="15583451" w14:textId="5C5F3E2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15</w:t>
        </w:r>
        <w:r w:rsidR="008478E5" w:rsidRPr="008C08F9">
          <w:rPr>
            <w:noProof/>
            <w:webHidden/>
            <w:sz w:val="16"/>
            <w:szCs w:val="20"/>
          </w:rPr>
          <w:fldChar w:fldCharType="end"/>
        </w:r>
      </w:hyperlink>
    </w:p>
    <w:p w14:paraId="73DBC3D1" w14:textId="7C31A2C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16</w:t>
        </w:r>
        <w:r w:rsidR="008478E5" w:rsidRPr="008C08F9">
          <w:rPr>
            <w:noProof/>
            <w:webHidden/>
            <w:sz w:val="16"/>
            <w:szCs w:val="20"/>
          </w:rPr>
          <w:fldChar w:fldCharType="end"/>
        </w:r>
      </w:hyperlink>
    </w:p>
    <w:p w14:paraId="50F41233" w14:textId="088422E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16</w:t>
        </w:r>
        <w:r w:rsidR="008478E5" w:rsidRPr="008C08F9">
          <w:rPr>
            <w:noProof/>
            <w:webHidden/>
            <w:sz w:val="16"/>
            <w:szCs w:val="20"/>
          </w:rPr>
          <w:fldChar w:fldCharType="end"/>
        </w:r>
      </w:hyperlink>
    </w:p>
    <w:p w14:paraId="3E6B104F" w14:textId="4488E270"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17</w:t>
        </w:r>
        <w:r w:rsidR="008478E5" w:rsidRPr="008C08F9">
          <w:rPr>
            <w:noProof/>
            <w:webHidden/>
            <w:sz w:val="16"/>
            <w:szCs w:val="20"/>
          </w:rPr>
          <w:fldChar w:fldCharType="end"/>
        </w:r>
      </w:hyperlink>
    </w:p>
    <w:p w14:paraId="2C5D821D" w14:textId="5627C584"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17</w:t>
        </w:r>
        <w:r w:rsidR="008478E5" w:rsidRPr="008C08F9">
          <w:rPr>
            <w:noProof/>
            <w:webHidden/>
            <w:sz w:val="16"/>
            <w:szCs w:val="20"/>
          </w:rPr>
          <w:fldChar w:fldCharType="end"/>
        </w:r>
      </w:hyperlink>
    </w:p>
    <w:p w14:paraId="1A555D17" w14:textId="4E2B5E2A"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18</w:t>
        </w:r>
        <w:r w:rsidR="008478E5" w:rsidRPr="008C08F9">
          <w:rPr>
            <w:noProof/>
            <w:webHidden/>
            <w:sz w:val="16"/>
            <w:szCs w:val="20"/>
          </w:rPr>
          <w:fldChar w:fldCharType="end"/>
        </w:r>
      </w:hyperlink>
    </w:p>
    <w:p w14:paraId="57E10AEE" w14:textId="4D5AC23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18</w:t>
        </w:r>
        <w:r w:rsidR="008478E5" w:rsidRPr="008C08F9">
          <w:rPr>
            <w:noProof/>
            <w:webHidden/>
            <w:sz w:val="16"/>
            <w:szCs w:val="20"/>
          </w:rPr>
          <w:fldChar w:fldCharType="end"/>
        </w:r>
      </w:hyperlink>
    </w:p>
    <w:p w14:paraId="6F6D228D" w14:textId="3EBF4DF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19</w:t>
        </w:r>
        <w:r w:rsidR="008478E5" w:rsidRPr="008C08F9">
          <w:rPr>
            <w:noProof/>
            <w:webHidden/>
            <w:sz w:val="16"/>
            <w:szCs w:val="20"/>
          </w:rPr>
          <w:fldChar w:fldCharType="end"/>
        </w:r>
      </w:hyperlink>
    </w:p>
    <w:p w14:paraId="48D3701C" w14:textId="541AC7B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25</w:t>
        </w:r>
        <w:r w:rsidR="008478E5" w:rsidRPr="008C08F9">
          <w:rPr>
            <w:noProof/>
            <w:webHidden/>
            <w:sz w:val="16"/>
            <w:szCs w:val="20"/>
          </w:rPr>
          <w:fldChar w:fldCharType="end"/>
        </w:r>
      </w:hyperlink>
    </w:p>
    <w:p w14:paraId="7280C9CC" w14:textId="51AFB85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25</w:t>
        </w:r>
        <w:r w:rsidR="008478E5" w:rsidRPr="008C08F9">
          <w:rPr>
            <w:noProof/>
            <w:webHidden/>
            <w:sz w:val="16"/>
            <w:szCs w:val="20"/>
          </w:rPr>
          <w:fldChar w:fldCharType="end"/>
        </w:r>
      </w:hyperlink>
    </w:p>
    <w:p w14:paraId="51CA78F7" w14:textId="0D9D4CD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25</w:t>
        </w:r>
        <w:r w:rsidR="008478E5" w:rsidRPr="008C08F9">
          <w:rPr>
            <w:noProof/>
            <w:webHidden/>
            <w:sz w:val="16"/>
            <w:szCs w:val="20"/>
          </w:rPr>
          <w:fldChar w:fldCharType="end"/>
        </w:r>
      </w:hyperlink>
    </w:p>
    <w:p w14:paraId="5F8F7E42" w14:textId="16C8991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25</w:t>
        </w:r>
        <w:r w:rsidR="008478E5" w:rsidRPr="008C08F9">
          <w:rPr>
            <w:noProof/>
            <w:webHidden/>
            <w:sz w:val="16"/>
            <w:szCs w:val="20"/>
          </w:rPr>
          <w:fldChar w:fldCharType="end"/>
        </w:r>
      </w:hyperlink>
    </w:p>
    <w:p w14:paraId="1EEBA4B6" w14:textId="61859D5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26</w:t>
        </w:r>
        <w:r w:rsidR="008478E5" w:rsidRPr="008C08F9">
          <w:rPr>
            <w:noProof/>
            <w:webHidden/>
            <w:sz w:val="16"/>
            <w:szCs w:val="20"/>
          </w:rPr>
          <w:fldChar w:fldCharType="end"/>
        </w:r>
      </w:hyperlink>
    </w:p>
    <w:p w14:paraId="511AA1D3" w14:textId="27E881F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26</w:t>
        </w:r>
        <w:r w:rsidR="008478E5" w:rsidRPr="008C08F9">
          <w:rPr>
            <w:noProof/>
            <w:webHidden/>
            <w:sz w:val="16"/>
            <w:szCs w:val="20"/>
          </w:rPr>
          <w:fldChar w:fldCharType="end"/>
        </w:r>
      </w:hyperlink>
    </w:p>
    <w:p w14:paraId="05BEEEFA" w14:textId="32E61DB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26</w:t>
        </w:r>
        <w:r w:rsidR="008478E5" w:rsidRPr="008C08F9">
          <w:rPr>
            <w:noProof/>
            <w:webHidden/>
            <w:sz w:val="16"/>
            <w:szCs w:val="20"/>
          </w:rPr>
          <w:fldChar w:fldCharType="end"/>
        </w:r>
      </w:hyperlink>
    </w:p>
    <w:p w14:paraId="08E29FB3" w14:textId="0DB67A9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27</w:t>
        </w:r>
        <w:r w:rsidR="008478E5" w:rsidRPr="008C08F9">
          <w:rPr>
            <w:noProof/>
            <w:webHidden/>
            <w:sz w:val="16"/>
            <w:szCs w:val="20"/>
          </w:rPr>
          <w:fldChar w:fldCharType="end"/>
        </w:r>
      </w:hyperlink>
    </w:p>
    <w:p w14:paraId="79155650" w14:textId="416CAD1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27</w:t>
        </w:r>
        <w:r w:rsidR="008478E5" w:rsidRPr="008C08F9">
          <w:rPr>
            <w:noProof/>
            <w:webHidden/>
            <w:sz w:val="16"/>
            <w:szCs w:val="20"/>
          </w:rPr>
          <w:fldChar w:fldCharType="end"/>
        </w:r>
      </w:hyperlink>
    </w:p>
    <w:p w14:paraId="429D356C" w14:textId="6DD4F20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27</w:t>
        </w:r>
        <w:r w:rsidR="008478E5" w:rsidRPr="008C08F9">
          <w:rPr>
            <w:noProof/>
            <w:webHidden/>
            <w:sz w:val="16"/>
            <w:szCs w:val="20"/>
          </w:rPr>
          <w:fldChar w:fldCharType="end"/>
        </w:r>
      </w:hyperlink>
    </w:p>
    <w:p w14:paraId="24173B8A" w14:textId="1A0CB2A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27</w:t>
        </w:r>
        <w:r w:rsidR="008478E5" w:rsidRPr="008C08F9">
          <w:rPr>
            <w:noProof/>
            <w:webHidden/>
            <w:sz w:val="16"/>
            <w:szCs w:val="20"/>
          </w:rPr>
          <w:fldChar w:fldCharType="end"/>
        </w:r>
      </w:hyperlink>
    </w:p>
    <w:p w14:paraId="2A53E5AA" w14:textId="46796E2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28</w:t>
        </w:r>
        <w:r w:rsidR="008478E5" w:rsidRPr="008C08F9">
          <w:rPr>
            <w:noProof/>
            <w:webHidden/>
            <w:sz w:val="16"/>
            <w:szCs w:val="20"/>
          </w:rPr>
          <w:fldChar w:fldCharType="end"/>
        </w:r>
      </w:hyperlink>
    </w:p>
    <w:p w14:paraId="6F9E7E00" w14:textId="3BFDCC0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32</w:t>
        </w:r>
        <w:r w:rsidR="008478E5" w:rsidRPr="008C08F9">
          <w:rPr>
            <w:noProof/>
            <w:webHidden/>
            <w:sz w:val="16"/>
            <w:szCs w:val="20"/>
          </w:rPr>
          <w:fldChar w:fldCharType="end"/>
        </w:r>
      </w:hyperlink>
    </w:p>
    <w:p w14:paraId="2E54BEA3" w14:textId="4C58D44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32</w:t>
        </w:r>
        <w:r w:rsidR="008478E5" w:rsidRPr="008C08F9">
          <w:rPr>
            <w:noProof/>
            <w:webHidden/>
            <w:sz w:val="16"/>
            <w:szCs w:val="20"/>
          </w:rPr>
          <w:fldChar w:fldCharType="end"/>
        </w:r>
      </w:hyperlink>
    </w:p>
    <w:p w14:paraId="042237C7" w14:textId="0F028A66"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32</w:t>
        </w:r>
        <w:r w:rsidR="008478E5" w:rsidRPr="008C08F9">
          <w:rPr>
            <w:noProof/>
            <w:webHidden/>
            <w:sz w:val="16"/>
            <w:szCs w:val="20"/>
          </w:rPr>
          <w:fldChar w:fldCharType="end"/>
        </w:r>
      </w:hyperlink>
    </w:p>
    <w:p w14:paraId="2FC2887D" w14:textId="3974A60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37</w:t>
        </w:r>
        <w:r w:rsidR="008478E5" w:rsidRPr="008C08F9">
          <w:rPr>
            <w:noProof/>
            <w:webHidden/>
            <w:sz w:val="16"/>
            <w:szCs w:val="20"/>
          </w:rPr>
          <w:fldChar w:fldCharType="end"/>
        </w:r>
      </w:hyperlink>
    </w:p>
    <w:p w14:paraId="54FAE9EB" w14:textId="7BEA7FB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38</w:t>
        </w:r>
        <w:r w:rsidR="008478E5" w:rsidRPr="008C08F9">
          <w:rPr>
            <w:noProof/>
            <w:webHidden/>
            <w:sz w:val="16"/>
            <w:szCs w:val="20"/>
          </w:rPr>
          <w:fldChar w:fldCharType="end"/>
        </w:r>
      </w:hyperlink>
    </w:p>
    <w:p w14:paraId="38ECB34A" w14:textId="282E96C0"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38</w:t>
        </w:r>
        <w:r w:rsidR="008478E5" w:rsidRPr="008C08F9">
          <w:rPr>
            <w:noProof/>
            <w:webHidden/>
            <w:sz w:val="16"/>
            <w:szCs w:val="20"/>
          </w:rPr>
          <w:fldChar w:fldCharType="end"/>
        </w:r>
      </w:hyperlink>
    </w:p>
    <w:p w14:paraId="6BA6EC55" w14:textId="7E28E9D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38</w:t>
        </w:r>
        <w:r w:rsidR="008478E5" w:rsidRPr="008C08F9">
          <w:rPr>
            <w:noProof/>
            <w:webHidden/>
            <w:sz w:val="16"/>
            <w:szCs w:val="20"/>
          </w:rPr>
          <w:fldChar w:fldCharType="end"/>
        </w:r>
      </w:hyperlink>
    </w:p>
    <w:p w14:paraId="7DC55988" w14:textId="2FCA9F0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38</w:t>
        </w:r>
        <w:r w:rsidR="008478E5" w:rsidRPr="008C08F9">
          <w:rPr>
            <w:noProof/>
            <w:webHidden/>
            <w:sz w:val="16"/>
            <w:szCs w:val="20"/>
          </w:rPr>
          <w:fldChar w:fldCharType="end"/>
        </w:r>
      </w:hyperlink>
    </w:p>
    <w:p w14:paraId="1708C2E6" w14:textId="476B2E2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BF4B84">
          <w:rPr>
            <w:noProof/>
            <w:webHidden/>
            <w:sz w:val="16"/>
            <w:szCs w:val="20"/>
          </w:rPr>
          <w:t>39</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385" w:type="dxa"/>
        <w:tblInd w:w="108" w:type="dxa"/>
        <w:tblCellMar>
          <w:top w:w="57" w:type="dxa"/>
        </w:tblCellMar>
        <w:tblLook w:val="04A0" w:firstRow="1" w:lastRow="0" w:firstColumn="1" w:lastColumn="0" w:noHBand="0" w:noVBand="1"/>
      </w:tblPr>
      <w:tblGrid>
        <w:gridCol w:w="3431"/>
        <w:gridCol w:w="5954"/>
      </w:tblGrid>
      <w:tr w:rsidR="00563510" w:rsidRPr="00BF4B84" w14:paraId="5A6CAAFE"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5954"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BF4B84" w14:paraId="3A3295C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5954"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BF4B84" w14:paraId="771195C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5954"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BF4B84" w14:paraId="59029D3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5954"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BF4B84" w14:paraId="4DF44400" w14:textId="77777777" w:rsidTr="00FF0262">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335B7F3"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188DB31E" w:rsidR="00FF0262" w:rsidRPr="00896AA1" w:rsidRDefault="00FF0262" w:rsidP="00563510">
            <w:pPr>
              <w:rPr>
                <w:highlight w:val="yellow"/>
                <w:lang w:val="en-GB"/>
              </w:rPr>
            </w:pPr>
            <w:r w:rsidRPr="00505F8E">
              <w:rPr>
                <w:shd w:val="clear" w:color="auto" w:fill="DAEEF3" w:themeFill="accent5" w:themeFillTint="33"/>
                <w:lang w:val="en-GB"/>
              </w:rPr>
              <w:t>LCA-</w:t>
            </w:r>
            <w:r w:rsidR="00644AD6">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sidR="00EE0836">
              <w:rPr>
                <w:shd w:val="clear" w:color="auto" w:fill="DAEEF3" w:themeFill="accent5" w:themeFillTint="33"/>
                <w:lang w:val="en-GB"/>
              </w:rPr>
              <w:t>i.e</w:t>
            </w:r>
            <w:r w:rsidRPr="00505F8E">
              <w:rPr>
                <w:shd w:val="clear" w:color="auto" w:fill="DAEEF3" w:themeFill="accent5" w:themeFillTint="33"/>
                <w:lang w:val="en-GB"/>
              </w:rPr>
              <w:t xml:space="preserve">. Cut-off by classification) </w:t>
            </w:r>
          </w:p>
        </w:tc>
        <w:tc>
          <w:tcPr>
            <w:tcW w:w="5954"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1F5BA85F"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2504726B" w:rsidR="006F4865" w:rsidRPr="00896AA1" w:rsidRDefault="006F4865"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BF4B84" w14:paraId="191F3AD0" w14:textId="77777777" w:rsidTr="00FF0262">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5954"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BF310D" w14:paraId="64DA81B4" w14:textId="77777777" w:rsidTr="00FF0262">
        <w:tc>
          <w:tcPr>
            <w:tcW w:w="3431" w:type="dxa"/>
            <w:tcBorders>
              <w:top w:val="single" w:sz="4" w:space="0" w:color="auto"/>
              <w:left w:val="single" w:sz="4" w:space="0" w:color="auto"/>
              <w:bottom w:val="single" w:sz="4" w:space="0" w:color="auto"/>
              <w:right w:val="single" w:sz="4" w:space="0" w:color="auto"/>
            </w:tcBorders>
          </w:tcPr>
          <w:p w14:paraId="5E200C03" w14:textId="386FEDC0" w:rsidR="00563510" w:rsidRPr="00896AA1" w:rsidRDefault="00BF310D"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5954" w:type="dxa"/>
            <w:tcBorders>
              <w:top w:val="single" w:sz="4" w:space="0" w:color="auto"/>
              <w:left w:val="single" w:sz="4" w:space="0" w:color="auto"/>
              <w:bottom w:val="single" w:sz="4" w:space="0" w:color="auto"/>
              <w:right w:val="single" w:sz="4" w:space="0" w:color="auto"/>
            </w:tcBorders>
            <w:vAlign w:val="center"/>
          </w:tcPr>
          <w:p w14:paraId="3AD1FAB3" w14:textId="3900B7D7" w:rsidR="00563510" w:rsidRPr="00896AA1" w:rsidRDefault="00BF310D" w:rsidP="00563510">
            <w:pPr>
              <w:rPr>
                <w:b/>
                <w:lang w:val="en-GB"/>
              </w:rPr>
            </w:pPr>
            <w:r>
              <w:rPr>
                <w:b/>
                <w:lang w:val="en-GB"/>
              </w:rPr>
              <w:t>Owner, Publisher</w:t>
            </w:r>
            <w:r w:rsidR="001F13FD" w:rsidRPr="00280DC0">
              <w:rPr>
                <w:b/>
                <w:lang w:val="en-GB"/>
              </w:rPr>
              <w:t xml:space="preserve">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A0D9F20" w14:textId="77777777" w:rsidR="00BF310D" w:rsidRPr="00896AA1" w:rsidRDefault="00BF310D" w:rsidP="00BF310D">
      <w:pPr>
        <w:tabs>
          <w:tab w:val="left" w:pos="4395"/>
        </w:tabs>
        <w:rPr>
          <w:highlight w:val="yellow"/>
          <w:lang w:val="en-GB"/>
        </w:rPr>
      </w:pPr>
    </w:p>
    <w:p w14:paraId="379E58E1" w14:textId="77777777" w:rsidR="00BF310D" w:rsidRPr="00896AA1" w:rsidRDefault="00BF310D" w:rsidP="00BF310D">
      <w:pPr>
        <w:tabs>
          <w:tab w:val="left" w:pos="4395"/>
        </w:tabs>
        <w:rPr>
          <w:highlight w:val="yellow"/>
          <w:lang w:val="en-GB"/>
        </w:rPr>
      </w:pPr>
    </w:p>
    <w:p w14:paraId="50C489CD" w14:textId="77777777" w:rsidR="00BF310D" w:rsidRPr="00896AA1" w:rsidRDefault="00BF310D" w:rsidP="00BF310D">
      <w:pPr>
        <w:tabs>
          <w:tab w:val="left" w:pos="4395"/>
        </w:tabs>
        <w:rPr>
          <w:highlight w:val="yellow"/>
          <w:lang w:val="en-GB"/>
        </w:rPr>
      </w:pPr>
    </w:p>
    <w:p w14:paraId="1EE7640D" w14:textId="74F7F44C" w:rsidR="00BF310D" w:rsidRPr="00896AA1" w:rsidRDefault="00000000" w:rsidP="00BF310D">
      <w:pPr>
        <w:tabs>
          <w:tab w:val="left" w:pos="4111"/>
        </w:tabs>
        <w:rPr>
          <w:highlight w:val="yellow"/>
          <w:lang w:val="en-GB"/>
        </w:rPr>
      </w:pPr>
      <w:r>
        <w:rPr>
          <w:noProof/>
        </w:rPr>
        <w:pict w14:anchorId="7C2A11C0">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739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2DF613C0" w14:textId="77777777" w:rsidR="00BF310D" w:rsidRPr="007B0153" w:rsidRDefault="00BF310D" w:rsidP="00BF310D">
      <w:pPr>
        <w:tabs>
          <w:tab w:val="left" w:pos="4395"/>
          <w:tab w:val="left" w:pos="4536"/>
        </w:tabs>
        <w:ind w:left="3402"/>
        <w:rPr>
          <w:lang w:val="de-AT"/>
        </w:rPr>
      </w:pPr>
      <w:r w:rsidRPr="007B0153">
        <w:rPr>
          <w:b/>
          <w:lang w:val="de-AT"/>
        </w:rPr>
        <w:t>DI (FH) DI DI Sarah Richter</w:t>
      </w:r>
      <w:r w:rsidRPr="007B0153">
        <w:rPr>
          <w:lang w:val="de-AT"/>
        </w:rPr>
        <w:tab/>
      </w:r>
    </w:p>
    <w:p w14:paraId="54607C19" w14:textId="77777777" w:rsidR="00BF310D" w:rsidRPr="00896AA1" w:rsidRDefault="00BF310D" w:rsidP="00BF310D">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485B2A3" w14:textId="77777777" w:rsidR="00BF310D" w:rsidRPr="00896AA1" w:rsidRDefault="00BF310D" w:rsidP="00BF310D">
      <w:pPr>
        <w:tabs>
          <w:tab w:val="left" w:pos="4395"/>
          <w:tab w:val="left" w:pos="4536"/>
        </w:tabs>
        <w:rPr>
          <w:noProof/>
          <w:highlight w:val="yellow"/>
          <w:lang w:val="en-GB" w:eastAsia="de-AT"/>
        </w:rPr>
      </w:pPr>
    </w:p>
    <w:p w14:paraId="6822CBBD" w14:textId="77777777" w:rsidR="00BF310D" w:rsidRPr="00B81860" w:rsidRDefault="00BF310D" w:rsidP="00BF310D">
      <w:pPr>
        <w:tabs>
          <w:tab w:val="left" w:pos="4395"/>
          <w:tab w:val="left" w:pos="4536"/>
        </w:tabs>
        <w:ind w:left="709"/>
        <w:rPr>
          <w:noProof/>
          <w:highlight w:val="yellow"/>
          <w:lang w:val="en-GB" w:eastAsia="de-AT"/>
        </w:rPr>
      </w:pPr>
    </w:p>
    <w:p w14:paraId="19EEF82A" w14:textId="77777777" w:rsidR="00BF310D" w:rsidRPr="00B81860" w:rsidRDefault="00BF310D" w:rsidP="00BF310D">
      <w:pPr>
        <w:tabs>
          <w:tab w:val="left" w:pos="4395"/>
        </w:tabs>
        <w:ind w:left="1134"/>
        <w:rPr>
          <w:lang w:val="en-GB"/>
        </w:rPr>
      </w:pPr>
      <w:r w:rsidRPr="00B81860">
        <w:rPr>
          <w:lang w:val="en-GB"/>
        </w:rPr>
        <w:tab/>
      </w:r>
    </w:p>
    <w:p w14:paraId="7FB32950" w14:textId="0DCF1E10" w:rsidR="00BF310D" w:rsidRPr="00B81860" w:rsidRDefault="00000000" w:rsidP="00BF310D">
      <w:pPr>
        <w:tabs>
          <w:tab w:val="left" w:pos="4395"/>
        </w:tabs>
        <w:ind w:left="1985"/>
        <w:rPr>
          <w:lang w:val="en-GB"/>
        </w:rPr>
      </w:pPr>
      <w:r>
        <w:rPr>
          <w:noProof/>
        </w:rPr>
        <w:pict w14:anchorId="3B177422">
          <v:shape id="Gerade Verbindung mit Pfeil 61" o:spid="_x0000_s2055" type="#_x0000_t32" style="position:absolute;left:0;text-align:left;margin-left:264.75pt;margin-top:.65pt;width:181.5pt;height:0;z-index:251741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7B1445BD">
          <v:shape id="Gerade Verbindung mit Pfeil 62" o:spid="_x0000_s2054" type="#_x0000_t32" style="position:absolute;left:0;text-align:left;margin-left:39.4pt;margin-top:.65pt;width:181.5pt;height:0;z-index:251740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1744DBE6" w14:textId="77777777" w:rsidR="00BF310D" w:rsidRPr="00896AA1" w:rsidRDefault="00BF310D" w:rsidP="00BF310D">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47B4C784" w14:textId="77777777" w:rsidR="00BF310D" w:rsidRPr="00896AA1" w:rsidRDefault="00BF310D" w:rsidP="00BF310D">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7D56FF4C" w14:textId="77777777" w:rsidR="00BF310D" w:rsidRPr="00707194" w:rsidRDefault="00BF310D" w:rsidP="00BF310D">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060CF2C" w14:textId="306029FA" w:rsidR="0085330C" w:rsidRDefault="00563510" w:rsidP="0085330C">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896AA1">
        <w:rPr>
          <w:rFonts w:eastAsiaTheme="minorHAnsi"/>
          <w:b/>
          <w:szCs w:val="18"/>
          <w:lang w:val="en-GB"/>
        </w:rPr>
        <w:t>:</w:t>
      </w:r>
      <w:bookmarkEnd w:id="16"/>
    </w:p>
    <w:p w14:paraId="5CB50358" w14:textId="77777777" w:rsidR="0085330C" w:rsidRDefault="0085330C" w:rsidP="0085330C">
      <w:pPr>
        <w:shd w:val="clear" w:color="auto" w:fill="CCFFFF"/>
        <w:rPr>
          <w:rFonts w:eastAsiaTheme="minorHAnsi"/>
          <w:b/>
          <w:szCs w:val="18"/>
          <w:lang w:val="en-GB"/>
        </w:rPr>
      </w:pPr>
    </w:p>
    <w:p w14:paraId="72E8294A" w14:textId="47BA4B0E" w:rsidR="0085330C" w:rsidRPr="0085330C" w:rsidRDefault="0085330C" w:rsidP="0085330C">
      <w:pPr>
        <w:shd w:val="clear" w:color="auto" w:fill="CCFFFF"/>
        <w:rPr>
          <w:rFonts w:eastAsiaTheme="minorHAnsi"/>
          <w:b/>
          <w:szCs w:val="18"/>
          <w:lang w:val="en-GB"/>
        </w:rPr>
      </w:pPr>
      <w:r>
        <w:rPr>
          <w:lang w:val="en-GB"/>
        </w:rPr>
        <w:t>E</w:t>
      </w:r>
      <w:r w:rsidRPr="0085330C">
        <w:rPr>
          <w:lang w:val="en-GB"/>
        </w:rPr>
        <w:t>xplanation based on an example:</w:t>
      </w:r>
    </w:p>
    <w:p w14:paraId="7556B7FA" w14:textId="036FC638" w:rsidR="0085330C" w:rsidRPr="00896AA1" w:rsidRDefault="00F477FF" w:rsidP="0085330C">
      <w:pPr>
        <w:pStyle w:val="Listenabsatz"/>
        <w:shd w:val="clear" w:color="auto" w:fill="CCFFFF"/>
        <w:ind w:left="0"/>
        <w:rPr>
          <w:rFonts w:eastAsiaTheme="minorHAnsi"/>
          <w:b/>
          <w:szCs w:val="18"/>
          <w:lang w:val="en-GB"/>
        </w:rPr>
      </w:pPr>
      <w:r w:rsidRPr="00F477FF">
        <w:rPr>
          <w:lang w:val="en-GB"/>
        </w:rPr>
        <w:t>The declared product is e.g. a concrete according to ÖNORM EN 206, compressive strength class C30/37, exposure classes XC4 and XF1, nominal value largest particle size Dmax 32, class of the chloride content Cl 0.10, consistency class C3, no freeze-thaw resistance</w:t>
      </w: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05E9FC5F"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6DD2D27E"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55C91">
        <w:rPr>
          <w:rFonts w:eastAsiaTheme="minorHAnsi"/>
          <w:b/>
          <w:szCs w:val="18"/>
          <w:lang w:val="en-GB"/>
        </w:rPr>
        <w:t>c</w:t>
      </w:r>
      <w:r w:rsidR="00163064">
        <w:rPr>
          <w:rFonts w:eastAsiaTheme="minorHAnsi"/>
          <w:b/>
          <w:szCs w:val="18"/>
          <w:lang w:val="en-GB"/>
        </w:rPr>
        <w:t>oncrete and concrete elements</w:t>
      </w:r>
      <w:r w:rsidR="007137C2">
        <w:rPr>
          <w:rFonts w:eastAsiaTheme="minorHAnsi"/>
          <w:b/>
          <w:szCs w:val="18"/>
          <w:lang w:val="en-GB"/>
        </w:rPr>
        <w:t>:</w:t>
      </w:r>
    </w:p>
    <w:p w14:paraId="438C8777" w14:textId="3A851832"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655C91">
        <w:rPr>
          <w:rFonts w:eastAsiaTheme="minorHAnsi"/>
          <w:szCs w:val="18"/>
          <w:lang w:val="en-GB"/>
        </w:rPr>
        <w:t>c</w:t>
      </w:r>
      <w:r w:rsidR="00163064">
        <w:rPr>
          <w:rFonts w:eastAsiaTheme="minorHAnsi"/>
          <w:szCs w:val="18"/>
          <w:lang w:val="en-GB"/>
        </w:rPr>
        <w:t>oncrete and concrete elements</w:t>
      </w:r>
      <w:r>
        <w:rPr>
          <w:rFonts w:eastAsiaTheme="minorHAnsi"/>
          <w:szCs w:val="18"/>
          <w:lang w:val="en-GB"/>
        </w:rPr>
        <w:t xml:space="preserve"> must be cited (i.e. standards, guidelines, other regulations) </w:t>
      </w:r>
    </w:p>
    <w:p w14:paraId="0C3B179A" w14:textId="03913F53"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163064">
        <w:rPr>
          <w:rFonts w:eastAsiaTheme="minorHAnsi"/>
          <w:szCs w:val="18"/>
          <w:lang w:val="en-GB"/>
        </w:rPr>
        <w:t>Concrete and concrete elements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7E743E3E" w14:textId="38D3FC20" w:rsidR="00541497" w:rsidRDefault="00541497" w:rsidP="005A08D9">
      <w:pPr>
        <w:pStyle w:val="Beschriftung"/>
        <w:rPr>
          <w:lang w:val="en-GB"/>
        </w:rPr>
      </w:pPr>
      <w:bookmarkStart w:id="23" w:name="_Ref488926755"/>
      <w:bookmarkStart w:id="24" w:name="_Toc488930643"/>
    </w:p>
    <w:p w14:paraId="21B85CFC" w14:textId="77777777" w:rsidR="00F477FF" w:rsidRPr="00F477FF" w:rsidRDefault="00F477FF" w:rsidP="00F477FF">
      <w:pPr>
        <w:rPr>
          <w:lang w:val="en-GB"/>
        </w:rPr>
      </w:pPr>
    </w:p>
    <w:p w14:paraId="0D838527" w14:textId="1BB80F65" w:rsidR="005D6C76" w:rsidRDefault="005A08D9" w:rsidP="005A08D9">
      <w:pPr>
        <w:pStyle w:val="Beschriftung"/>
        <w:rPr>
          <w:lang w:val="en-GB"/>
        </w:rPr>
      </w:pPr>
      <w:bookmarkStart w:id="25" w:name="_Toc97985810"/>
      <w:r w:rsidRPr="00F477FF">
        <w:rPr>
          <w:lang w:val="en-GB"/>
        </w:rPr>
        <w:t xml:space="preserve">Table </w:t>
      </w:r>
      <w:r w:rsidR="00BB5883">
        <w:fldChar w:fldCharType="begin"/>
      </w:r>
      <w:r w:rsidR="00BB5883" w:rsidRPr="00F477FF">
        <w:rPr>
          <w:lang w:val="en-GB"/>
        </w:rPr>
        <w:instrText xml:space="preserve"> SEQ Tabelle \* ARABIC </w:instrText>
      </w:r>
      <w:r w:rsidR="00BB5883">
        <w:fldChar w:fldCharType="separate"/>
      </w:r>
      <w:r w:rsidR="00BF4B84">
        <w:rPr>
          <w:noProof/>
          <w:lang w:val="en-GB"/>
        </w:rPr>
        <w:t>1</w:t>
      </w:r>
      <w:r w:rsidR="00BB5883">
        <w:rPr>
          <w:noProof/>
        </w:rPr>
        <w:fldChar w:fldCharType="end"/>
      </w:r>
      <w:r w:rsidR="005D6C76" w:rsidRPr="00896AA1">
        <w:rPr>
          <w:lang w:val="en-GB"/>
        </w:rPr>
        <w:t xml:space="preserve">: </w:t>
      </w:r>
      <w:bookmarkEnd w:id="23"/>
      <w:bookmarkEnd w:id="24"/>
      <w:r w:rsidR="00F477FF" w:rsidRPr="00F477FF">
        <w:rPr>
          <w:lang w:val="en-GB"/>
        </w:rPr>
        <w:t>Standards for concrete and concrete elements in Austria</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F477FF" w:rsidRPr="00A950AD" w14:paraId="2E157A46" w14:textId="77777777" w:rsidTr="00F477FF">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CA009A4" w14:textId="438B272C" w:rsidR="00F477FF" w:rsidRPr="00F477FF" w:rsidRDefault="00F477FF" w:rsidP="00F477FF">
            <w:pPr>
              <w:spacing w:line="240" w:lineRule="auto"/>
              <w:rPr>
                <w:b/>
                <w:lang w:val="en-GB"/>
              </w:rPr>
            </w:pPr>
            <w:r>
              <w:rPr>
                <w:b/>
                <w:lang w:val="en-GB"/>
              </w:rPr>
              <w:t>Standard</w:t>
            </w:r>
          </w:p>
        </w:tc>
        <w:tc>
          <w:tcPr>
            <w:tcW w:w="391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29EB869" w14:textId="2F1AF2D4" w:rsidR="00F477FF" w:rsidRPr="00F477FF" w:rsidRDefault="00F477FF" w:rsidP="00F477FF">
            <w:pPr>
              <w:spacing w:line="240" w:lineRule="auto"/>
              <w:rPr>
                <w:b/>
                <w:lang w:val="en-GB"/>
              </w:rPr>
            </w:pPr>
            <w:r w:rsidRPr="00896AA1">
              <w:rPr>
                <w:b/>
                <w:lang w:val="en-GB"/>
              </w:rPr>
              <w:t>Tit</w:t>
            </w:r>
            <w:r>
              <w:rPr>
                <w:b/>
                <w:lang w:val="en-GB"/>
              </w:rPr>
              <w:t>le</w:t>
            </w:r>
          </w:p>
        </w:tc>
      </w:tr>
      <w:tr w:rsidR="00F477FF" w:rsidRPr="00BF4B84" w14:paraId="0E1CA2C7"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9009903" w14:textId="77777777" w:rsidR="00F477FF" w:rsidRPr="00F477FF" w:rsidRDefault="00F477FF" w:rsidP="00F477FF">
            <w:pPr>
              <w:spacing w:line="240" w:lineRule="auto"/>
              <w:rPr>
                <w:bCs/>
                <w:lang w:val="en-GB"/>
              </w:rPr>
            </w:pPr>
            <w:r w:rsidRPr="00F477FF">
              <w:rPr>
                <w:bCs/>
                <w:lang w:val="en-GB"/>
              </w:rPr>
              <w:t>ÖNORM B 3256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6FAC9CD" w14:textId="51DBAC21" w:rsidR="00F477FF" w:rsidRPr="00F477FF" w:rsidRDefault="00F477FF" w:rsidP="00F477FF">
            <w:pPr>
              <w:spacing w:line="240" w:lineRule="auto"/>
              <w:rPr>
                <w:bCs/>
                <w:lang w:val="en-GB"/>
              </w:rPr>
            </w:pPr>
            <w:r w:rsidRPr="00F477FF">
              <w:rPr>
                <w:lang w:val="en-GB"/>
              </w:rPr>
              <w:t>Concrete curbs - Requirements, test methods and proof of conformity - National specifications for ÖNORM EN 1340</w:t>
            </w:r>
          </w:p>
        </w:tc>
      </w:tr>
      <w:tr w:rsidR="00F477FF" w:rsidRPr="00BF4B84" w14:paraId="627E9F55"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B9D75F2" w14:textId="77777777" w:rsidR="00F477FF" w:rsidRPr="00F477FF" w:rsidRDefault="00F477FF" w:rsidP="00F477FF">
            <w:pPr>
              <w:spacing w:line="240" w:lineRule="auto"/>
              <w:rPr>
                <w:bCs/>
                <w:lang w:val="en-GB"/>
              </w:rPr>
            </w:pPr>
            <w:r w:rsidRPr="00F477FF">
              <w:rPr>
                <w:bCs/>
                <w:lang w:val="en-GB"/>
              </w:rPr>
              <w:t>ÖNORM B 3258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2C2B3F5" w14:textId="5E7A47D2" w:rsidR="00F477FF" w:rsidRPr="00F477FF" w:rsidRDefault="00F477FF" w:rsidP="00F477FF">
            <w:pPr>
              <w:spacing w:line="240" w:lineRule="auto"/>
              <w:rPr>
                <w:bCs/>
                <w:lang w:val="en-GB"/>
              </w:rPr>
            </w:pPr>
            <w:r w:rsidRPr="00F477FF">
              <w:rPr>
                <w:lang w:val="en-GB"/>
              </w:rPr>
              <w:t>Concrete paving stones and slabs - Requirements, test methods and proof of conformity - National specifications for ÖNORM EN 1338 and ÖNORM EN 1339</w:t>
            </w:r>
          </w:p>
        </w:tc>
      </w:tr>
      <w:tr w:rsidR="00F477FF" w:rsidRPr="00BF4B84" w14:paraId="3A1E471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EB37E36" w14:textId="77777777" w:rsidR="00F477FF" w:rsidRPr="00F477FF" w:rsidRDefault="00F477FF" w:rsidP="00F477FF">
            <w:pPr>
              <w:spacing w:line="240" w:lineRule="auto"/>
              <w:rPr>
                <w:bCs/>
                <w:lang w:val="en-GB"/>
              </w:rPr>
            </w:pPr>
            <w:r w:rsidRPr="00F477FF">
              <w:rPr>
                <w:bCs/>
                <w:lang w:val="en-GB"/>
              </w:rPr>
              <w:t>ÖNORM B 3260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6FD9A89" w14:textId="7EAFAB08" w:rsidR="00F477FF" w:rsidRPr="00F477FF" w:rsidRDefault="00F477FF" w:rsidP="00F477FF">
            <w:pPr>
              <w:spacing w:line="240" w:lineRule="auto"/>
              <w:rPr>
                <w:bCs/>
                <w:lang w:val="en-GB"/>
              </w:rPr>
            </w:pPr>
            <w:r w:rsidRPr="00F477FF">
              <w:rPr>
                <w:lang w:val="en-GB"/>
              </w:rPr>
              <w:t>Precast concrete parts - Precast concrete garages - Requirements for monolithic reinforced concrete garages or reinforced concrete garages consisting of room-sized individual parts - National application of ÖNORM EN 13978-1</w:t>
            </w:r>
          </w:p>
        </w:tc>
      </w:tr>
      <w:tr w:rsidR="00F477FF" w:rsidRPr="00BF4B84" w14:paraId="3CE26BC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69A4EF1" w14:textId="77777777" w:rsidR="00F477FF" w:rsidRPr="00F477FF" w:rsidRDefault="00F477FF" w:rsidP="00F477FF">
            <w:pPr>
              <w:spacing w:line="240" w:lineRule="auto"/>
              <w:rPr>
                <w:bCs/>
                <w:lang w:val="en-GB"/>
              </w:rPr>
            </w:pPr>
            <w:r w:rsidRPr="00F477FF">
              <w:rPr>
                <w:bCs/>
                <w:lang w:val="en-GB"/>
              </w:rPr>
              <w:t>ÖNORM B 3328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58D34A9E" w14:textId="494E0A0A" w:rsidR="00F477FF" w:rsidRPr="00F477FF" w:rsidRDefault="00F477FF" w:rsidP="00F477FF">
            <w:pPr>
              <w:spacing w:line="240" w:lineRule="auto"/>
              <w:rPr>
                <w:bCs/>
                <w:lang w:val="en-GB"/>
              </w:rPr>
            </w:pPr>
            <w:r w:rsidRPr="00F477FF">
              <w:rPr>
                <w:lang w:val="en-GB"/>
              </w:rPr>
              <w:t>Precast concrete products - Requirements, tests and methods for demonstrating the standard conformity of precast concrete, reinforced concrete and prestressed concrete</w:t>
            </w:r>
          </w:p>
        </w:tc>
      </w:tr>
      <w:tr w:rsidR="00F477FF" w:rsidRPr="00BF4B84" w14:paraId="723A98AF"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54DD66F" w14:textId="77777777" w:rsidR="00F477FF" w:rsidRPr="00F477FF" w:rsidRDefault="00F477FF" w:rsidP="00F477FF">
            <w:pPr>
              <w:spacing w:line="240" w:lineRule="auto"/>
              <w:rPr>
                <w:bCs/>
                <w:lang w:val="en-GB"/>
              </w:rPr>
            </w:pPr>
            <w:r w:rsidRPr="00F477FF">
              <w:rPr>
                <w:bCs/>
                <w:lang w:val="en-GB"/>
              </w:rPr>
              <w:t>ÖNORM B 4710-1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628470E" w14:textId="31E5861F" w:rsidR="00F477FF" w:rsidRPr="00F477FF" w:rsidRDefault="00F477FF" w:rsidP="00F477FF">
            <w:pPr>
              <w:spacing w:line="240" w:lineRule="auto"/>
              <w:rPr>
                <w:bCs/>
                <w:lang w:val="en-GB"/>
              </w:rPr>
            </w:pPr>
            <w:r w:rsidRPr="00F477FF">
              <w:rPr>
                <w:lang w:val="en-GB"/>
              </w:rPr>
              <w:t>Concrete - Part 1: Definition, production, use and proof of conformity (rules for the implementation of ÖNORM EN 206-1 for normal and heavy concrete)</w:t>
            </w:r>
          </w:p>
        </w:tc>
      </w:tr>
      <w:tr w:rsidR="00F477FF" w:rsidRPr="00BF4B84" w14:paraId="34E64453"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D005F0B" w14:textId="77777777" w:rsidR="00F477FF" w:rsidRPr="00F477FF" w:rsidRDefault="00F477FF" w:rsidP="00F477FF">
            <w:pPr>
              <w:spacing w:line="240" w:lineRule="auto"/>
              <w:rPr>
                <w:bCs/>
                <w:lang w:val="en-GB"/>
              </w:rPr>
            </w:pPr>
            <w:r w:rsidRPr="00F477FF">
              <w:rPr>
                <w:bCs/>
                <w:lang w:val="en-GB"/>
              </w:rPr>
              <w:lastRenderedPageBreak/>
              <w:t>ÖNORM B 5072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24B1160" w14:textId="44CC7D14" w:rsidR="00F477FF" w:rsidRPr="00F477FF" w:rsidRDefault="00F477FF" w:rsidP="00F477FF">
            <w:pPr>
              <w:spacing w:line="240" w:lineRule="auto"/>
              <w:rPr>
                <w:bCs/>
                <w:lang w:val="en-GB"/>
              </w:rPr>
            </w:pPr>
            <w:r w:rsidRPr="00F477FF">
              <w:rPr>
                <w:lang w:val="en-GB"/>
              </w:rPr>
              <w:t>Manholes and inspection manholes made of concrete, steel fib</w:t>
            </w:r>
            <w:r>
              <w:rPr>
                <w:lang w:val="en-GB"/>
              </w:rPr>
              <w:t>re</w:t>
            </w:r>
            <w:r w:rsidRPr="00F477FF">
              <w:rPr>
                <w:lang w:val="en-GB"/>
              </w:rPr>
              <w:t xml:space="preserve"> concrete and reinforced concrete - supplementary provisions to ÖNORM EN 1917</w:t>
            </w:r>
          </w:p>
        </w:tc>
      </w:tr>
      <w:tr w:rsidR="00F477FF" w:rsidRPr="00BF4B84" w14:paraId="2958EEFF"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0D803B1" w14:textId="77777777" w:rsidR="00F477FF" w:rsidRPr="00F477FF" w:rsidRDefault="00F477FF" w:rsidP="00F477FF">
            <w:pPr>
              <w:spacing w:line="240" w:lineRule="auto"/>
              <w:rPr>
                <w:bCs/>
                <w:lang w:val="en-GB"/>
              </w:rPr>
            </w:pPr>
            <w:r w:rsidRPr="00F477FF">
              <w:rPr>
                <w:bCs/>
                <w:lang w:val="en-GB"/>
              </w:rPr>
              <w:t>ÖNORM B 5074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A12411D" w14:textId="7E366D05" w:rsidR="00F477FF" w:rsidRPr="00F477FF" w:rsidRDefault="00F477FF" w:rsidP="00F477FF">
            <w:pPr>
              <w:spacing w:line="240" w:lineRule="auto"/>
              <w:rPr>
                <w:bCs/>
                <w:lang w:val="en-GB"/>
              </w:rPr>
            </w:pPr>
            <w:r w:rsidRPr="00F477FF">
              <w:rPr>
                <w:lang w:val="en-GB"/>
              </w:rPr>
              <w:t>Pipes and fittings made of concrete, steel fib</w:t>
            </w:r>
            <w:r>
              <w:rPr>
                <w:lang w:val="en-GB"/>
              </w:rPr>
              <w:t>re</w:t>
            </w:r>
            <w:r w:rsidRPr="00F477FF">
              <w:rPr>
                <w:lang w:val="en-GB"/>
              </w:rPr>
              <w:t xml:space="preserve"> concrete and reinforced concrete - Supplementary provisions and associated test methods for ÖNORM EN 1916</w:t>
            </w:r>
          </w:p>
        </w:tc>
      </w:tr>
      <w:tr w:rsidR="00F477FF" w:rsidRPr="00BF4B84" w14:paraId="277A9B1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3D57C96" w14:textId="77777777" w:rsidR="00F477FF" w:rsidRPr="00F477FF" w:rsidRDefault="00F477FF" w:rsidP="00F477FF">
            <w:pPr>
              <w:spacing w:line="240" w:lineRule="auto"/>
              <w:rPr>
                <w:bCs/>
                <w:lang w:val="en-GB"/>
              </w:rPr>
            </w:pPr>
            <w:r w:rsidRPr="00F477FF">
              <w:rPr>
                <w:bCs/>
                <w:lang w:val="en-GB"/>
              </w:rPr>
              <w:t>ÖNORM EN 206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0195910" w14:textId="1F16E869" w:rsidR="00F477FF" w:rsidRPr="00F477FF" w:rsidRDefault="00F477FF" w:rsidP="00F477FF">
            <w:pPr>
              <w:spacing w:line="240" w:lineRule="auto"/>
              <w:rPr>
                <w:bCs/>
                <w:lang w:val="en-GB"/>
              </w:rPr>
            </w:pPr>
            <w:r w:rsidRPr="00F477FF">
              <w:rPr>
                <w:lang w:val="en-GB"/>
              </w:rPr>
              <w:t>Concrete - Specification, properties, manufacture and conformity</w:t>
            </w:r>
          </w:p>
        </w:tc>
      </w:tr>
      <w:tr w:rsidR="00F477FF" w:rsidRPr="00BF4B84" w14:paraId="54FC8C4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59CD138" w14:textId="77777777" w:rsidR="00F477FF" w:rsidRPr="00F477FF" w:rsidRDefault="00F477FF" w:rsidP="00F477FF">
            <w:pPr>
              <w:spacing w:line="240" w:lineRule="auto"/>
              <w:rPr>
                <w:bCs/>
                <w:lang w:val="en-GB"/>
              </w:rPr>
            </w:pPr>
            <w:r w:rsidRPr="00F477FF">
              <w:rPr>
                <w:bCs/>
                <w:lang w:val="en-GB"/>
              </w:rPr>
              <w:t>ÖNORM EN 771-3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C132198" w14:textId="198745CC" w:rsidR="00F477FF" w:rsidRPr="00F477FF" w:rsidRDefault="00F477FF" w:rsidP="00F477FF">
            <w:pPr>
              <w:spacing w:line="240" w:lineRule="auto"/>
              <w:rPr>
                <w:bCs/>
                <w:lang w:val="en-GB"/>
              </w:rPr>
            </w:pPr>
            <w:r w:rsidRPr="00F477FF">
              <w:rPr>
                <w:lang w:val="en-GB"/>
              </w:rPr>
              <w:t>Specifications for bricks - Part 3: Concrete bricks (with dense and porous aggregates)</w:t>
            </w:r>
          </w:p>
        </w:tc>
      </w:tr>
      <w:tr w:rsidR="00F477FF" w:rsidRPr="00BF4B84" w14:paraId="474EC9D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9F35C5" w14:textId="77777777" w:rsidR="00F477FF" w:rsidRPr="00F477FF" w:rsidRDefault="00F477FF" w:rsidP="00F477FF">
            <w:pPr>
              <w:spacing w:line="240" w:lineRule="auto"/>
              <w:rPr>
                <w:bCs/>
                <w:lang w:val="en-GB"/>
              </w:rPr>
            </w:pPr>
            <w:r w:rsidRPr="00F477FF">
              <w:rPr>
                <w:bCs/>
                <w:lang w:val="en-GB"/>
              </w:rPr>
              <w:t>ÖNORM EN 771-5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1DEB191" w14:textId="4970937A" w:rsidR="00F477FF" w:rsidRPr="00F477FF" w:rsidRDefault="00F477FF" w:rsidP="00F477FF">
            <w:pPr>
              <w:spacing w:line="240" w:lineRule="auto"/>
              <w:rPr>
                <w:bCs/>
                <w:lang w:val="en-GB"/>
              </w:rPr>
            </w:pPr>
            <w:r w:rsidRPr="00F477FF">
              <w:rPr>
                <w:lang w:val="en-GB"/>
              </w:rPr>
              <w:t>Specifications for bricks - Part 5: Concrete blocks</w:t>
            </w:r>
          </w:p>
        </w:tc>
      </w:tr>
      <w:tr w:rsidR="00F477FF" w:rsidRPr="00BF4B84" w14:paraId="587FC31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4A1FF7E" w14:textId="77777777" w:rsidR="00F477FF" w:rsidRPr="00F477FF" w:rsidRDefault="00F477FF" w:rsidP="00F477FF">
            <w:pPr>
              <w:spacing w:line="240" w:lineRule="auto"/>
              <w:rPr>
                <w:bCs/>
                <w:lang w:val="en-GB"/>
              </w:rPr>
            </w:pPr>
            <w:r w:rsidRPr="00F477FF">
              <w:rPr>
                <w:bCs/>
                <w:lang w:val="en-GB"/>
              </w:rPr>
              <w:t>ÖNORM EN 1168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5D35C11" w14:textId="05C64DAD" w:rsidR="00F477FF" w:rsidRPr="00F477FF" w:rsidRDefault="00F477FF" w:rsidP="00F477FF">
            <w:pPr>
              <w:spacing w:line="240" w:lineRule="auto"/>
              <w:rPr>
                <w:bCs/>
                <w:lang w:val="en-GB"/>
              </w:rPr>
            </w:pPr>
            <w:r w:rsidRPr="00F477FF">
              <w:rPr>
                <w:lang w:val="en-GB"/>
              </w:rPr>
              <w:t>Precast concrete elements – hollow core slabs</w:t>
            </w:r>
          </w:p>
        </w:tc>
      </w:tr>
      <w:tr w:rsidR="00F477FF" w:rsidRPr="00BF4B84" w14:paraId="25B91D54"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86CAEDD" w14:textId="77777777" w:rsidR="00F477FF" w:rsidRPr="00F477FF" w:rsidRDefault="00F477FF" w:rsidP="00F477FF">
            <w:pPr>
              <w:spacing w:line="240" w:lineRule="auto"/>
              <w:rPr>
                <w:bCs/>
                <w:lang w:val="en-GB"/>
              </w:rPr>
            </w:pPr>
            <w:r w:rsidRPr="00F477FF">
              <w:rPr>
                <w:bCs/>
                <w:lang w:val="en-GB"/>
              </w:rPr>
              <w:t>ÖNORM EN 1338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C7D15C6" w14:textId="169AD4C2" w:rsidR="00F477FF" w:rsidRPr="00F477FF" w:rsidRDefault="00F477FF" w:rsidP="00F477FF">
            <w:pPr>
              <w:spacing w:line="240" w:lineRule="auto"/>
              <w:rPr>
                <w:bCs/>
                <w:lang w:val="en-GB"/>
              </w:rPr>
            </w:pPr>
            <w:r w:rsidRPr="00F477FF">
              <w:rPr>
                <w:lang w:val="en-GB"/>
              </w:rPr>
              <w:t>Concrete pavers - Requirements and test methods</w:t>
            </w:r>
          </w:p>
        </w:tc>
      </w:tr>
      <w:tr w:rsidR="00F477FF" w:rsidRPr="00BF4B84" w14:paraId="49E46BE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9A6F588" w14:textId="77777777" w:rsidR="00F477FF" w:rsidRPr="00F477FF" w:rsidRDefault="00F477FF" w:rsidP="00F477FF">
            <w:pPr>
              <w:spacing w:line="240" w:lineRule="auto"/>
              <w:rPr>
                <w:bCs/>
                <w:lang w:val="en-GB"/>
              </w:rPr>
            </w:pPr>
            <w:r w:rsidRPr="00F477FF">
              <w:rPr>
                <w:bCs/>
                <w:lang w:val="en-GB"/>
              </w:rPr>
              <w:t>ÖNORM EN 1339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5265054" w14:textId="683D1577" w:rsidR="00F477FF" w:rsidRPr="00F477FF" w:rsidRDefault="00F477FF" w:rsidP="00F477FF">
            <w:pPr>
              <w:spacing w:line="240" w:lineRule="auto"/>
              <w:rPr>
                <w:bCs/>
                <w:lang w:val="en-GB"/>
              </w:rPr>
            </w:pPr>
            <w:r w:rsidRPr="00F477FF">
              <w:rPr>
                <w:lang w:val="en-GB"/>
              </w:rPr>
              <w:t>Concrete slabs - Requirements and test methods</w:t>
            </w:r>
          </w:p>
        </w:tc>
      </w:tr>
      <w:tr w:rsidR="00F477FF" w:rsidRPr="00BF4B84" w14:paraId="568A4E05"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B0C3809" w14:textId="77777777" w:rsidR="00F477FF" w:rsidRPr="00F477FF" w:rsidRDefault="00F477FF" w:rsidP="00F477FF">
            <w:pPr>
              <w:spacing w:line="240" w:lineRule="auto"/>
              <w:rPr>
                <w:bCs/>
                <w:lang w:val="en-GB"/>
              </w:rPr>
            </w:pPr>
            <w:r w:rsidRPr="00F477FF">
              <w:rPr>
                <w:bCs/>
                <w:lang w:val="en-GB"/>
              </w:rPr>
              <w:t>ÖNORM EN 1340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ECE972B" w14:textId="1F97095A" w:rsidR="00F477FF" w:rsidRPr="00F477FF" w:rsidRDefault="00F477FF" w:rsidP="00F477FF">
            <w:pPr>
              <w:spacing w:line="240" w:lineRule="auto"/>
              <w:rPr>
                <w:bCs/>
                <w:lang w:val="en-GB"/>
              </w:rPr>
            </w:pPr>
            <w:r w:rsidRPr="00F477FF">
              <w:rPr>
                <w:lang w:val="en-GB"/>
              </w:rPr>
              <w:t>Concrete curbs - Requirements and test methods</w:t>
            </w:r>
          </w:p>
        </w:tc>
      </w:tr>
      <w:tr w:rsidR="00F477FF" w:rsidRPr="00BF4B84" w14:paraId="6BDA00D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2E00A55" w14:textId="77777777" w:rsidR="00F477FF" w:rsidRPr="00F477FF" w:rsidRDefault="00F477FF" w:rsidP="00F477FF">
            <w:pPr>
              <w:spacing w:line="240" w:lineRule="auto"/>
              <w:rPr>
                <w:bCs/>
                <w:lang w:val="en-GB"/>
              </w:rPr>
            </w:pPr>
            <w:r w:rsidRPr="00F477FF">
              <w:rPr>
                <w:bCs/>
                <w:lang w:val="en-GB"/>
              </w:rPr>
              <w:t>ÖNORM EN 1433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7F923AA" w14:textId="5CBE2CFC" w:rsidR="00F477FF" w:rsidRPr="00F477FF" w:rsidRDefault="00F477FF" w:rsidP="00F477FF">
            <w:pPr>
              <w:spacing w:line="240" w:lineRule="auto"/>
              <w:rPr>
                <w:bCs/>
                <w:lang w:val="en-GB"/>
              </w:rPr>
            </w:pPr>
            <w:r w:rsidRPr="00F477FF">
              <w:rPr>
                <w:lang w:val="en-GB"/>
              </w:rPr>
              <w:t>Drainage channels for traffic areas - classification, construction and testing principles, marking and assessment of conformity</w:t>
            </w:r>
          </w:p>
        </w:tc>
      </w:tr>
      <w:tr w:rsidR="00F477FF" w:rsidRPr="00BF4B84" w14:paraId="05113E3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55FB211" w14:textId="77777777" w:rsidR="00F477FF" w:rsidRPr="00F477FF" w:rsidRDefault="00F477FF" w:rsidP="00F477FF">
            <w:pPr>
              <w:spacing w:line="240" w:lineRule="auto"/>
              <w:rPr>
                <w:bCs/>
                <w:lang w:val="en-GB"/>
              </w:rPr>
            </w:pPr>
            <w:r w:rsidRPr="00F477FF">
              <w:rPr>
                <w:bCs/>
                <w:lang w:val="en-GB"/>
              </w:rPr>
              <w:t>ÖNORM EN 1916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33F0E37" w14:textId="2CD9F4A7" w:rsidR="00F477FF" w:rsidRPr="00F477FF" w:rsidRDefault="00F477FF" w:rsidP="00F477FF">
            <w:pPr>
              <w:spacing w:line="240" w:lineRule="auto"/>
              <w:rPr>
                <w:bCs/>
                <w:lang w:val="en-GB"/>
              </w:rPr>
            </w:pPr>
            <w:r w:rsidRPr="00F477FF">
              <w:rPr>
                <w:lang w:val="en-GB"/>
              </w:rPr>
              <w:t>Pipes and fittings made of concrete, steel fib</w:t>
            </w:r>
            <w:r>
              <w:rPr>
                <w:lang w:val="en-GB"/>
              </w:rPr>
              <w:t>re</w:t>
            </w:r>
            <w:r w:rsidRPr="00F477FF">
              <w:rPr>
                <w:lang w:val="en-GB"/>
              </w:rPr>
              <w:t xml:space="preserve"> concrete and reinforced concrete</w:t>
            </w:r>
          </w:p>
        </w:tc>
      </w:tr>
      <w:tr w:rsidR="00F477FF" w:rsidRPr="00BF4B84" w14:paraId="49ADCD1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18D26A5" w14:textId="77777777" w:rsidR="00F477FF" w:rsidRPr="00F477FF" w:rsidRDefault="00F477FF" w:rsidP="00F477FF">
            <w:pPr>
              <w:spacing w:line="240" w:lineRule="auto"/>
              <w:rPr>
                <w:bCs/>
                <w:lang w:val="en-GB"/>
              </w:rPr>
            </w:pPr>
            <w:r w:rsidRPr="00F477FF">
              <w:rPr>
                <w:bCs/>
                <w:lang w:val="en-GB"/>
              </w:rPr>
              <w:t>ÖNORM EN 1917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F1026D0" w14:textId="4DD0186D" w:rsidR="00F477FF" w:rsidRPr="00F477FF" w:rsidRDefault="00F477FF" w:rsidP="00F477FF">
            <w:pPr>
              <w:spacing w:line="240" w:lineRule="auto"/>
              <w:rPr>
                <w:bCs/>
                <w:lang w:val="en-GB"/>
              </w:rPr>
            </w:pPr>
            <w:r w:rsidRPr="00F477FF">
              <w:rPr>
                <w:lang w:val="en-GB"/>
              </w:rPr>
              <w:t>Manholes and inspection shafts made of concrete, steel fib</w:t>
            </w:r>
            <w:r>
              <w:rPr>
                <w:lang w:val="en-GB"/>
              </w:rPr>
              <w:t>re</w:t>
            </w:r>
            <w:r w:rsidRPr="00F477FF">
              <w:rPr>
                <w:lang w:val="en-GB"/>
              </w:rPr>
              <w:t xml:space="preserve"> concrete and reinforced concrete</w:t>
            </w:r>
          </w:p>
        </w:tc>
      </w:tr>
      <w:tr w:rsidR="00F477FF" w:rsidRPr="00BF4B84" w14:paraId="2FCC91DD"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BA27E75" w14:textId="77777777" w:rsidR="00F477FF" w:rsidRPr="00F477FF" w:rsidRDefault="00F477FF" w:rsidP="00F477FF">
            <w:pPr>
              <w:spacing w:line="240" w:lineRule="auto"/>
              <w:rPr>
                <w:bCs/>
                <w:lang w:val="en-GB"/>
              </w:rPr>
            </w:pPr>
            <w:r w:rsidRPr="00F477FF">
              <w:rPr>
                <w:bCs/>
                <w:lang w:val="en-GB"/>
              </w:rPr>
              <w:t>ÖNORM EN 12737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3DA110B" w14:textId="6A0FBC3F" w:rsidR="00F477FF" w:rsidRPr="00F477FF" w:rsidRDefault="00F477FF" w:rsidP="00F477FF">
            <w:pPr>
              <w:spacing w:line="240" w:lineRule="auto"/>
              <w:rPr>
                <w:bCs/>
                <w:lang w:val="en-GB"/>
              </w:rPr>
            </w:pPr>
            <w:r w:rsidRPr="00F477FF">
              <w:rPr>
                <w:lang w:val="en-GB"/>
              </w:rPr>
              <w:t>Precast concrete parts - slatted floors for animal husbandry</w:t>
            </w:r>
          </w:p>
        </w:tc>
      </w:tr>
      <w:tr w:rsidR="00F477FF" w:rsidRPr="00BF4B84" w14:paraId="054502C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6048DF8" w14:textId="77777777" w:rsidR="00F477FF" w:rsidRPr="00F477FF" w:rsidRDefault="00F477FF" w:rsidP="00F477FF">
            <w:pPr>
              <w:spacing w:line="240" w:lineRule="auto"/>
              <w:rPr>
                <w:bCs/>
                <w:lang w:val="en-GB"/>
              </w:rPr>
            </w:pPr>
            <w:r w:rsidRPr="00F477FF">
              <w:rPr>
                <w:bCs/>
                <w:lang w:val="en-GB"/>
              </w:rPr>
              <w:t>ÖNORM EN 12794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7C75643" w14:textId="69FF6842" w:rsidR="00F477FF" w:rsidRPr="00F477FF" w:rsidRDefault="00F477FF" w:rsidP="00F477FF">
            <w:pPr>
              <w:spacing w:line="240" w:lineRule="auto"/>
              <w:rPr>
                <w:bCs/>
                <w:lang w:val="en-GB"/>
              </w:rPr>
            </w:pPr>
            <w:r w:rsidRPr="00F477FF">
              <w:rPr>
                <w:lang w:val="en-GB"/>
              </w:rPr>
              <w:t>Precast concrete elements - foundation piles</w:t>
            </w:r>
          </w:p>
        </w:tc>
      </w:tr>
      <w:tr w:rsidR="00F477FF" w:rsidRPr="00BF4B84" w14:paraId="613D918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388A692" w14:textId="77777777" w:rsidR="00F477FF" w:rsidRPr="00F477FF" w:rsidRDefault="00F477FF" w:rsidP="00F477FF">
            <w:pPr>
              <w:spacing w:line="240" w:lineRule="auto"/>
              <w:rPr>
                <w:bCs/>
                <w:lang w:val="en-GB"/>
              </w:rPr>
            </w:pPr>
            <w:r w:rsidRPr="00F477FF">
              <w:rPr>
                <w:bCs/>
                <w:lang w:val="en-GB"/>
              </w:rPr>
              <w:t>ÖNORM EN 12839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C6B08CD" w14:textId="34E1682F" w:rsidR="00F477FF" w:rsidRPr="00F477FF" w:rsidRDefault="00F477FF" w:rsidP="00F477FF">
            <w:pPr>
              <w:spacing w:line="240" w:lineRule="auto"/>
              <w:rPr>
                <w:bCs/>
                <w:lang w:val="en-GB"/>
              </w:rPr>
            </w:pPr>
            <w:r w:rsidRPr="00F477FF">
              <w:rPr>
                <w:lang w:val="en-GB"/>
              </w:rPr>
              <w:t>Precast concrete elements - concrete elements for fences</w:t>
            </w:r>
          </w:p>
        </w:tc>
      </w:tr>
      <w:tr w:rsidR="00F477FF" w:rsidRPr="00A950AD" w14:paraId="408EA7E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20538B9" w14:textId="77777777" w:rsidR="00F477FF" w:rsidRPr="00F477FF" w:rsidRDefault="00F477FF" w:rsidP="00F477FF">
            <w:pPr>
              <w:spacing w:line="240" w:lineRule="auto"/>
              <w:rPr>
                <w:bCs/>
                <w:lang w:val="en-GB"/>
              </w:rPr>
            </w:pPr>
            <w:r w:rsidRPr="00F477FF">
              <w:rPr>
                <w:bCs/>
                <w:lang w:val="en-GB"/>
              </w:rPr>
              <w:t>ÖNORM EN 12843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D5DBFA9" w14:textId="6A273425" w:rsidR="00F477FF" w:rsidRPr="00F477FF" w:rsidRDefault="00F477FF" w:rsidP="00F477FF">
            <w:pPr>
              <w:spacing w:line="240" w:lineRule="auto"/>
              <w:rPr>
                <w:bCs/>
                <w:lang w:val="en-GB"/>
              </w:rPr>
            </w:pPr>
            <w:r w:rsidRPr="00F477FF">
              <w:rPr>
                <w:lang w:val="en-GB"/>
              </w:rPr>
              <w:t>Precast concrete elements - masts</w:t>
            </w:r>
          </w:p>
        </w:tc>
      </w:tr>
      <w:tr w:rsidR="00F477FF" w:rsidRPr="00BF4B84" w14:paraId="2B9256BD"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BCC76AD" w14:textId="77777777" w:rsidR="00F477FF" w:rsidRPr="00F477FF" w:rsidRDefault="00F477FF" w:rsidP="00F477FF">
            <w:pPr>
              <w:spacing w:line="240" w:lineRule="auto"/>
              <w:rPr>
                <w:bCs/>
                <w:lang w:val="en-GB"/>
              </w:rPr>
            </w:pPr>
            <w:r w:rsidRPr="00F477FF">
              <w:rPr>
                <w:bCs/>
                <w:lang w:val="en-GB"/>
              </w:rPr>
              <w:t>ÖNORM EN 13198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DF1AD4E" w14:textId="46A76A83" w:rsidR="00F477FF" w:rsidRPr="00F477FF" w:rsidRDefault="00F477FF" w:rsidP="00F477FF">
            <w:pPr>
              <w:spacing w:line="240" w:lineRule="auto"/>
              <w:rPr>
                <w:bCs/>
                <w:lang w:val="en-GB"/>
              </w:rPr>
            </w:pPr>
            <w:r w:rsidRPr="00F477FF">
              <w:rPr>
                <w:lang w:val="en-GB"/>
              </w:rPr>
              <w:t>Precast concrete elements - street furniture and garden design elements</w:t>
            </w:r>
          </w:p>
        </w:tc>
      </w:tr>
      <w:tr w:rsidR="00F477FF" w:rsidRPr="00BF4B84" w14:paraId="441F51D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8165C7D" w14:textId="77777777" w:rsidR="00F477FF" w:rsidRPr="00F477FF" w:rsidRDefault="00F477FF" w:rsidP="00F477FF">
            <w:pPr>
              <w:spacing w:line="240" w:lineRule="auto"/>
              <w:rPr>
                <w:bCs/>
                <w:lang w:val="en-GB"/>
              </w:rPr>
            </w:pPr>
            <w:r w:rsidRPr="00F477FF">
              <w:rPr>
                <w:bCs/>
                <w:lang w:val="en-GB"/>
              </w:rPr>
              <w:t>ÖNORM EN 13224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CE6FA5A" w14:textId="70283EE8" w:rsidR="00F477FF" w:rsidRPr="00F477FF" w:rsidRDefault="00F477FF" w:rsidP="00F477FF">
            <w:pPr>
              <w:spacing w:line="240" w:lineRule="auto"/>
              <w:rPr>
                <w:bCs/>
                <w:lang w:val="en-GB"/>
              </w:rPr>
            </w:pPr>
            <w:r w:rsidRPr="00F477FF">
              <w:rPr>
                <w:lang w:val="en-GB"/>
              </w:rPr>
              <w:t>Precast concrete elements - ceiling slabs with webs</w:t>
            </w:r>
          </w:p>
        </w:tc>
      </w:tr>
      <w:tr w:rsidR="00F477FF" w:rsidRPr="00BF4B84" w14:paraId="4D2C81C8"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092BA56" w14:textId="77777777" w:rsidR="00F477FF" w:rsidRPr="00F477FF" w:rsidRDefault="00F477FF" w:rsidP="00F477FF">
            <w:pPr>
              <w:spacing w:line="240" w:lineRule="auto"/>
              <w:rPr>
                <w:bCs/>
                <w:lang w:val="en-GB"/>
              </w:rPr>
            </w:pPr>
            <w:r w:rsidRPr="00F477FF">
              <w:rPr>
                <w:bCs/>
                <w:lang w:val="en-GB"/>
              </w:rPr>
              <w:t>ÖNORM EN 13225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8032EF1" w14:textId="192711D9" w:rsidR="00F477FF" w:rsidRPr="00F477FF" w:rsidRDefault="00F477FF" w:rsidP="00F477FF">
            <w:pPr>
              <w:spacing w:line="240" w:lineRule="auto"/>
              <w:rPr>
                <w:bCs/>
                <w:lang w:val="en-GB"/>
              </w:rPr>
            </w:pPr>
            <w:r w:rsidRPr="00F477FF">
              <w:rPr>
                <w:lang w:val="en-GB"/>
              </w:rPr>
              <w:t>Precast concrete parts - bar-shaped load-bearing components</w:t>
            </w:r>
          </w:p>
        </w:tc>
      </w:tr>
      <w:tr w:rsidR="00F477FF" w:rsidRPr="00BF4B84" w14:paraId="78A776D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F7BBDC5" w14:textId="77777777" w:rsidR="00F477FF" w:rsidRPr="00F477FF" w:rsidRDefault="00F477FF" w:rsidP="00F477FF">
            <w:pPr>
              <w:spacing w:line="240" w:lineRule="auto"/>
              <w:rPr>
                <w:bCs/>
                <w:lang w:val="en-GB"/>
              </w:rPr>
            </w:pPr>
            <w:r w:rsidRPr="00F477FF">
              <w:rPr>
                <w:bCs/>
                <w:lang w:val="en-GB"/>
              </w:rPr>
              <w:t>ÖNORM EN 13369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92C0423" w14:textId="7B060BB7" w:rsidR="00F477FF" w:rsidRPr="00F477FF" w:rsidRDefault="00F477FF" w:rsidP="00F477FF">
            <w:pPr>
              <w:spacing w:line="240" w:lineRule="auto"/>
              <w:rPr>
                <w:bCs/>
                <w:lang w:val="en-GB"/>
              </w:rPr>
            </w:pPr>
            <w:r w:rsidRPr="00F477FF">
              <w:rPr>
                <w:lang w:val="en-GB"/>
              </w:rPr>
              <w:t>General rules for precast concrete</w:t>
            </w:r>
          </w:p>
        </w:tc>
      </w:tr>
      <w:tr w:rsidR="00F477FF" w:rsidRPr="00BF4B84" w14:paraId="5BD90F9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B865AC3" w14:textId="77777777" w:rsidR="00F477FF" w:rsidRPr="00F477FF" w:rsidRDefault="00F477FF" w:rsidP="00F477FF">
            <w:pPr>
              <w:spacing w:line="240" w:lineRule="auto"/>
              <w:rPr>
                <w:bCs/>
                <w:lang w:val="en-GB"/>
              </w:rPr>
            </w:pPr>
            <w:r w:rsidRPr="00F477FF">
              <w:rPr>
                <w:bCs/>
                <w:lang w:val="en-GB"/>
              </w:rPr>
              <w:t>ÖNORM EN 13693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C54CA12" w14:textId="3C2085DF" w:rsidR="00F477FF" w:rsidRPr="00F477FF" w:rsidRDefault="00F477FF" w:rsidP="00F477FF">
            <w:pPr>
              <w:spacing w:line="240" w:lineRule="auto"/>
              <w:rPr>
                <w:bCs/>
                <w:lang w:val="en-GB"/>
              </w:rPr>
            </w:pPr>
            <w:r w:rsidRPr="00F477FF">
              <w:rPr>
                <w:lang w:val="en-GB"/>
              </w:rPr>
              <w:t>Precast concrete elements - Special precast elements for roofs</w:t>
            </w:r>
          </w:p>
        </w:tc>
      </w:tr>
      <w:tr w:rsidR="00F477FF" w:rsidRPr="00BF4B84" w14:paraId="3334491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13737C5" w14:textId="77777777" w:rsidR="00F477FF" w:rsidRPr="00F477FF" w:rsidRDefault="00F477FF" w:rsidP="00F477FF">
            <w:pPr>
              <w:spacing w:line="240" w:lineRule="auto"/>
              <w:rPr>
                <w:bCs/>
                <w:lang w:val="en-GB"/>
              </w:rPr>
            </w:pPr>
            <w:r w:rsidRPr="00F477FF">
              <w:rPr>
                <w:bCs/>
                <w:lang w:val="en-GB"/>
              </w:rPr>
              <w:t>ÖNORM EN 13747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E635157" w14:textId="4974D8E5" w:rsidR="00F477FF" w:rsidRPr="00F477FF" w:rsidRDefault="00F477FF" w:rsidP="00F477FF">
            <w:pPr>
              <w:spacing w:line="240" w:lineRule="auto"/>
              <w:rPr>
                <w:bCs/>
                <w:lang w:val="en-GB"/>
              </w:rPr>
            </w:pPr>
            <w:r w:rsidRPr="00F477FF">
              <w:rPr>
                <w:lang w:val="en-GB"/>
              </w:rPr>
              <w:t>Precast concrete elements - ceiling slabs with in-situ concrete addition</w:t>
            </w:r>
          </w:p>
        </w:tc>
      </w:tr>
      <w:tr w:rsidR="00F477FF" w:rsidRPr="00BF4B84" w14:paraId="17CB2A0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E543C2" w14:textId="77777777" w:rsidR="00F477FF" w:rsidRPr="00F477FF" w:rsidRDefault="00F477FF" w:rsidP="00F477FF">
            <w:pPr>
              <w:spacing w:line="240" w:lineRule="auto"/>
              <w:rPr>
                <w:bCs/>
                <w:lang w:val="en-GB"/>
              </w:rPr>
            </w:pPr>
            <w:r w:rsidRPr="00F477FF">
              <w:rPr>
                <w:bCs/>
                <w:lang w:val="en-GB"/>
              </w:rPr>
              <w:t>ÖNORM EN 13978-1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1655719" w14:textId="164EFE7C" w:rsidR="00F477FF" w:rsidRPr="00F477FF" w:rsidRDefault="00F477FF" w:rsidP="00F477FF">
            <w:pPr>
              <w:spacing w:line="240" w:lineRule="auto"/>
              <w:rPr>
                <w:bCs/>
                <w:lang w:val="en-GB"/>
              </w:rPr>
            </w:pPr>
            <w:r w:rsidRPr="00F477FF">
              <w:rPr>
                <w:lang w:val="en-GB"/>
              </w:rPr>
              <w:t>Precast concrete parts - Precast concrete garages - Part 1: Requirements for monolithic reinforced concrete garages or those consisting of room-sized individual parts</w:t>
            </w:r>
          </w:p>
        </w:tc>
      </w:tr>
      <w:tr w:rsidR="00F477FF" w:rsidRPr="00BF4B84" w14:paraId="35E0447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818477A" w14:textId="77777777" w:rsidR="00F477FF" w:rsidRPr="00F477FF" w:rsidRDefault="00F477FF" w:rsidP="00F477FF">
            <w:pPr>
              <w:spacing w:line="240" w:lineRule="auto"/>
              <w:rPr>
                <w:bCs/>
                <w:lang w:val="en-GB"/>
              </w:rPr>
            </w:pPr>
            <w:r w:rsidRPr="00F477FF">
              <w:rPr>
                <w:bCs/>
                <w:lang w:val="en-GB"/>
              </w:rPr>
              <w:t>ÖNORM EN 14474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67AF39B" w14:textId="70AE2860" w:rsidR="00F477FF" w:rsidRPr="00F477FF" w:rsidRDefault="00F477FF" w:rsidP="00F477FF">
            <w:pPr>
              <w:spacing w:line="240" w:lineRule="auto"/>
              <w:rPr>
                <w:bCs/>
                <w:lang w:val="en-GB"/>
              </w:rPr>
            </w:pPr>
            <w:r w:rsidRPr="00F477FF">
              <w:rPr>
                <w:lang w:val="en-GB"/>
              </w:rPr>
              <w:t>Precast Concrete - Woodchip Concrete - Requirements and Test Methods</w:t>
            </w:r>
          </w:p>
        </w:tc>
      </w:tr>
      <w:tr w:rsidR="00F477FF" w:rsidRPr="00BF4B84" w14:paraId="2BC3C60E"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AE99A9" w14:textId="77777777" w:rsidR="00F477FF" w:rsidRPr="00F477FF" w:rsidRDefault="00F477FF" w:rsidP="00F477FF">
            <w:pPr>
              <w:spacing w:line="240" w:lineRule="auto"/>
              <w:rPr>
                <w:bCs/>
                <w:lang w:val="en-GB"/>
              </w:rPr>
            </w:pPr>
            <w:r w:rsidRPr="00F477FF">
              <w:rPr>
                <w:bCs/>
                <w:lang w:val="en-GB"/>
              </w:rPr>
              <w:t>ÖNORM EN 14650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049D6D8" w14:textId="659EFAE3" w:rsidR="00F477FF" w:rsidRPr="00F477FF" w:rsidRDefault="00F477FF" w:rsidP="00F477FF">
            <w:pPr>
              <w:spacing w:line="240" w:lineRule="auto"/>
              <w:rPr>
                <w:bCs/>
                <w:lang w:val="en-GB"/>
              </w:rPr>
            </w:pPr>
            <w:r w:rsidRPr="00F477FF">
              <w:rPr>
                <w:lang w:val="en-GB"/>
              </w:rPr>
              <w:t>Precast concrete - General rules for factory production control of concrete with metallic fib</w:t>
            </w:r>
            <w:r>
              <w:rPr>
                <w:lang w:val="en-GB"/>
              </w:rPr>
              <w:t>res</w:t>
            </w:r>
          </w:p>
        </w:tc>
      </w:tr>
      <w:tr w:rsidR="00F477FF" w:rsidRPr="00A950AD" w14:paraId="36B9E7B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091D9A9" w14:textId="77777777" w:rsidR="00F477FF" w:rsidRPr="00F477FF" w:rsidRDefault="00F477FF" w:rsidP="00F477FF">
            <w:pPr>
              <w:spacing w:line="240" w:lineRule="auto"/>
              <w:rPr>
                <w:bCs/>
                <w:lang w:val="en-GB"/>
              </w:rPr>
            </w:pPr>
            <w:r w:rsidRPr="00F477FF">
              <w:rPr>
                <w:bCs/>
                <w:lang w:val="en-GB"/>
              </w:rPr>
              <w:t>ÖNORM EN 14843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657F0B3" w14:textId="3A2BBADB" w:rsidR="00F477FF" w:rsidRPr="00F477FF" w:rsidRDefault="00F477FF" w:rsidP="00F477FF">
            <w:pPr>
              <w:spacing w:line="240" w:lineRule="auto"/>
              <w:rPr>
                <w:bCs/>
                <w:lang w:val="en-GB"/>
              </w:rPr>
            </w:pPr>
            <w:r w:rsidRPr="00F477FF">
              <w:rPr>
                <w:lang w:val="en-GB"/>
              </w:rPr>
              <w:t>Precast concrete - stairs</w:t>
            </w:r>
          </w:p>
        </w:tc>
      </w:tr>
      <w:tr w:rsidR="00F477FF" w:rsidRPr="00BF4B84" w14:paraId="6D8F695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4FBCF92" w14:textId="77777777" w:rsidR="00F477FF" w:rsidRPr="00F477FF" w:rsidRDefault="00F477FF" w:rsidP="00F477FF">
            <w:pPr>
              <w:spacing w:line="240" w:lineRule="auto"/>
              <w:rPr>
                <w:bCs/>
                <w:lang w:val="en-GB"/>
              </w:rPr>
            </w:pPr>
            <w:r w:rsidRPr="00F477FF">
              <w:rPr>
                <w:bCs/>
                <w:lang w:val="en-GB"/>
              </w:rPr>
              <w:t>ÖNORM EN 14844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B56D754" w14:textId="7A3580D2" w:rsidR="00F477FF" w:rsidRPr="00F477FF" w:rsidRDefault="00F477FF" w:rsidP="00F477FF">
            <w:pPr>
              <w:spacing w:line="240" w:lineRule="auto"/>
              <w:rPr>
                <w:bCs/>
                <w:lang w:val="en-GB"/>
              </w:rPr>
            </w:pPr>
            <w:r w:rsidRPr="00F477FF">
              <w:rPr>
                <w:lang w:val="en-GB"/>
              </w:rPr>
              <w:t>Precast concrete elements - hollow box elements</w:t>
            </w:r>
          </w:p>
        </w:tc>
      </w:tr>
      <w:tr w:rsidR="00F477FF" w:rsidRPr="00BF4B84" w14:paraId="6584D05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1C8EE72" w14:textId="77777777" w:rsidR="00F477FF" w:rsidRPr="00F477FF" w:rsidRDefault="00F477FF" w:rsidP="00F477FF">
            <w:pPr>
              <w:spacing w:line="240" w:lineRule="auto"/>
              <w:rPr>
                <w:bCs/>
                <w:lang w:val="en-GB"/>
              </w:rPr>
            </w:pPr>
            <w:r w:rsidRPr="00F477FF">
              <w:rPr>
                <w:bCs/>
                <w:lang w:val="en-GB"/>
              </w:rPr>
              <w:t>ÖNORM EN 14991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4705BF7" w14:textId="0881A0F9" w:rsidR="00F477FF" w:rsidRPr="00F477FF" w:rsidRDefault="00F477FF" w:rsidP="00F477FF">
            <w:pPr>
              <w:spacing w:line="240" w:lineRule="auto"/>
              <w:rPr>
                <w:bCs/>
                <w:lang w:val="en-GB"/>
              </w:rPr>
            </w:pPr>
            <w:r w:rsidRPr="00F477FF">
              <w:rPr>
                <w:lang w:val="en-GB"/>
              </w:rPr>
              <w:t>Precast concrete elements - foundation elements</w:t>
            </w:r>
          </w:p>
        </w:tc>
      </w:tr>
      <w:tr w:rsidR="00F477FF" w:rsidRPr="00A950AD" w14:paraId="238BCE03"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338BF78" w14:textId="77777777" w:rsidR="00F477FF" w:rsidRPr="00F477FF" w:rsidRDefault="00F477FF" w:rsidP="00F477FF">
            <w:pPr>
              <w:spacing w:line="240" w:lineRule="auto"/>
              <w:rPr>
                <w:bCs/>
                <w:lang w:val="en-GB"/>
              </w:rPr>
            </w:pPr>
            <w:r w:rsidRPr="00F477FF">
              <w:rPr>
                <w:bCs/>
                <w:lang w:val="en-GB"/>
              </w:rPr>
              <w:t>ÖNORM EN 14992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31624BB" w14:textId="2B5DC65C" w:rsidR="00F477FF" w:rsidRPr="00F477FF" w:rsidRDefault="00F477FF" w:rsidP="00F477FF">
            <w:pPr>
              <w:spacing w:line="240" w:lineRule="auto"/>
              <w:rPr>
                <w:bCs/>
                <w:lang w:val="en-GB"/>
              </w:rPr>
            </w:pPr>
            <w:r w:rsidRPr="00F477FF">
              <w:rPr>
                <w:lang w:val="en-GB"/>
              </w:rPr>
              <w:t>Precast concrete - wall elements</w:t>
            </w:r>
          </w:p>
        </w:tc>
      </w:tr>
      <w:tr w:rsidR="00F477FF" w:rsidRPr="00BF4B84" w14:paraId="144FC847"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56B05C8" w14:textId="77777777" w:rsidR="00F477FF" w:rsidRPr="00F477FF" w:rsidRDefault="00F477FF" w:rsidP="00F477FF">
            <w:pPr>
              <w:spacing w:line="240" w:lineRule="auto"/>
              <w:rPr>
                <w:bCs/>
                <w:lang w:val="en-GB"/>
              </w:rPr>
            </w:pPr>
            <w:r w:rsidRPr="00F477FF">
              <w:rPr>
                <w:bCs/>
                <w:lang w:val="en-GB"/>
              </w:rPr>
              <w:t>ÖNORM EN 15037-1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5C9A871" w14:textId="648EC504" w:rsidR="00F477FF" w:rsidRPr="00F477FF" w:rsidRDefault="00F477FF" w:rsidP="00F477FF">
            <w:pPr>
              <w:spacing w:line="240" w:lineRule="auto"/>
              <w:rPr>
                <w:bCs/>
                <w:lang w:val="en-GB"/>
              </w:rPr>
            </w:pPr>
            <w:r w:rsidRPr="00F477FF">
              <w:rPr>
                <w:lang w:val="en-GB"/>
              </w:rPr>
              <w:t>Precast concrete elements - Beam ceilings with intermediate components - Part 1: Beams</w:t>
            </w:r>
          </w:p>
        </w:tc>
      </w:tr>
      <w:tr w:rsidR="00F477FF" w:rsidRPr="00BF4B84" w14:paraId="779268B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3C2FB5F" w14:textId="77777777" w:rsidR="00F477FF" w:rsidRPr="00F477FF" w:rsidRDefault="00F477FF" w:rsidP="00F477FF">
            <w:pPr>
              <w:spacing w:line="240" w:lineRule="auto"/>
              <w:rPr>
                <w:bCs/>
                <w:lang w:val="en-GB"/>
              </w:rPr>
            </w:pPr>
            <w:r w:rsidRPr="00F477FF">
              <w:rPr>
                <w:bCs/>
                <w:lang w:val="en-GB"/>
              </w:rPr>
              <w:t>ÖNORM EN 15037-2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A325276" w14:textId="495F0BD3" w:rsidR="00F477FF" w:rsidRPr="00F477FF" w:rsidRDefault="00F477FF" w:rsidP="00F477FF">
            <w:pPr>
              <w:spacing w:line="240" w:lineRule="auto"/>
              <w:rPr>
                <w:bCs/>
                <w:lang w:val="en-GB"/>
              </w:rPr>
            </w:pPr>
            <w:r w:rsidRPr="00F477FF">
              <w:rPr>
                <w:lang w:val="en-GB"/>
              </w:rPr>
              <w:t>Precast concrete elements - Beam floors with intermediate elements - Part 2: Concrete intermediate elements</w:t>
            </w:r>
          </w:p>
        </w:tc>
      </w:tr>
      <w:tr w:rsidR="00F477FF" w:rsidRPr="00BF4B84" w14:paraId="5BC2A68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6C8D57B" w14:textId="77777777" w:rsidR="00F477FF" w:rsidRPr="00F477FF" w:rsidRDefault="00F477FF" w:rsidP="00F477FF">
            <w:pPr>
              <w:spacing w:line="240" w:lineRule="auto"/>
              <w:rPr>
                <w:bCs/>
                <w:lang w:val="en-GB"/>
              </w:rPr>
            </w:pPr>
            <w:r w:rsidRPr="00F477FF">
              <w:rPr>
                <w:bCs/>
                <w:lang w:val="en-GB"/>
              </w:rPr>
              <w:t>ÖNORM EN 15037-3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1B299CA" w14:textId="11235F72" w:rsidR="00F477FF" w:rsidRPr="00F477FF" w:rsidRDefault="00F477FF" w:rsidP="00F477FF">
            <w:pPr>
              <w:spacing w:line="240" w:lineRule="auto"/>
              <w:rPr>
                <w:bCs/>
                <w:lang w:val="en-GB"/>
              </w:rPr>
            </w:pPr>
            <w:r w:rsidRPr="00F477FF">
              <w:rPr>
                <w:lang w:val="en-GB"/>
              </w:rPr>
              <w:t>Precast concrete elements - Beam floors with intermediate elements - Part 3: Ceramic intermediate elements</w:t>
            </w:r>
          </w:p>
        </w:tc>
      </w:tr>
      <w:tr w:rsidR="00F477FF" w:rsidRPr="00BF4B84" w14:paraId="1934F39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57AB80B" w14:textId="77777777" w:rsidR="00F477FF" w:rsidRPr="00F477FF" w:rsidRDefault="00F477FF" w:rsidP="00F477FF">
            <w:pPr>
              <w:spacing w:line="240" w:lineRule="auto"/>
              <w:rPr>
                <w:bCs/>
                <w:lang w:val="en-GB"/>
              </w:rPr>
            </w:pPr>
            <w:r w:rsidRPr="00F477FF">
              <w:rPr>
                <w:bCs/>
                <w:lang w:val="en-GB"/>
              </w:rPr>
              <w:t>ÖNORM EN 15037-4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5FF370A2" w14:textId="56A15895" w:rsidR="00F477FF" w:rsidRPr="00F477FF" w:rsidRDefault="00F477FF" w:rsidP="00F477FF">
            <w:pPr>
              <w:spacing w:line="240" w:lineRule="auto"/>
              <w:rPr>
                <w:bCs/>
                <w:lang w:val="en-GB"/>
              </w:rPr>
            </w:pPr>
            <w:r w:rsidRPr="00F477FF">
              <w:rPr>
                <w:lang w:val="en-GB"/>
              </w:rPr>
              <w:t>Precast concrete elements - Beam ceilings with intermediate elements - Part 4: Intermediate elements made of expanded polystyrene foam</w:t>
            </w:r>
          </w:p>
        </w:tc>
      </w:tr>
      <w:tr w:rsidR="00F477FF" w:rsidRPr="00BF4B84" w14:paraId="660C958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F726BB6" w14:textId="77777777" w:rsidR="00F477FF" w:rsidRPr="00F477FF" w:rsidRDefault="00F477FF" w:rsidP="00F477FF">
            <w:pPr>
              <w:spacing w:line="240" w:lineRule="auto"/>
              <w:rPr>
                <w:bCs/>
                <w:lang w:val="en-GB"/>
              </w:rPr>
            </w:pPr>
            <w:r w:rsidRPr="00F477FF">
              <w:rPr>
                <w:bCs/>
                <w:lang w:val="en-GB"/>
              </w:rPr>
              <w:t>ÖNORM EN 15050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39AD5E6" w14:textId="7A366DCC" w:rsidR="00F477FF" w:rsidRPr="00F477FF" w:rsidRDefault="00F477FF" w:rsidP="00F477FF">
            <w:pPr>
              <w:spacing w:line="240" w:lineRule="auto"/>
              <w:rPr>
                <w:bCs/>
                <w:lang w:val="en-GB"/>
              </w:rPr>
            </w:pPr>
            <w:r w:rsidRPr="00F477FF">
              <w:rPr>
                <w:lang w:val="en-GB"/>
              </w:rPr>
              <w:t>Precast concrete elements - precast elements for bridges</w:t>
            </w:r>
          </w:p>
        </w:tc>
      </w:tr>
      <w:tr w:rsidR="00F477FF" w:rsidRPr="00BF4B84" w14:paraId="0F460183"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BD1F028" w14:textId="77777777" w:rsidR="00F477FF" w:rsidRPr="00F477FF" w:rsidRDefault="00F477FF" w:rsidP="00F477FF">
            <w:pPr>
              <w:spacing w:line="240" w:lineRule="auto"/>
              <w:rPr>
                <w:bCs/>
                <w:lang w:val="en-GB"/>
              </w:rPr>
            </w:pPr>
            <w:r w:rsidRPr="00F477FF">
              <w:rPr>
                <w:bCs/>
                <w:lang w:val="en-GB"/>
              </w:rPr>
              <w:lastRenderedPageBreak/>
              <w:t>ÖNORM EN 15191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FF6EF46" w14:textId="1FF40EA6" w:rsidR="00F477FF" w:rsidRPr="00F477FF" w:rsidRDefault="00F477FF" w:rsidP="00F477FF">
            <w:pPr>
              <w:spacing w:line="240" w:lineRule="auto"/>
              <w:rPr>
                <w:bCs/>
                <w:lang w:val="en-GB"/>
              </w:rPr>
            </w:pPr>
            <w:r w:rsidRPr="00F477FF">
              <w:rPr>
                <w:lang w:val="en-GB"/>
              </w:rPr>
              <w:t>Precast Concrete - Classification of performance properties of glass fib</w:t>
            </w:r>
            <w:r>
              <w:rPr>
                <w:lang w:val="en-GB"/>
              </w:rPr>
              <w:t>re</w:t>
            </w:r>
            <w:r w:rsidRPr="00F477FF">
              <w:rPr>
                <w:lang w:val="en-GB"/>
              </w:rPr>
              <w:t xml:space="preserve"> reinforced concrete</w:t>
            </w:r>
          </w:p>
        </w:tc>
      </w:tr>
      <w:tr w:rsidR="00F477FF" w:rsidRPr="00BF4B84" w14:paraId="044688A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BB4B118" w14:textId="77777777" w:rsidR="00F477FF" w:rsidRPr="00F477FF" w:rsidRDefault="00F477FF" w:rsidP="00F477FF">
            <w:pPr>
              <w:spacing w:line="240" w:lineRule="auto"/>
              <w:rPr>
                <w:bCs/>
                <w:lang w:val="en-GB"/>
              </w:rPr>
            </w:pPr>
            <w:r w:rsidRPr="00F477FF">
              <w:rPr>
                <w:bCs/>
                <w:lang w:val="en-GB"/>
              </w:rPr>
              <w:t>ÖNORM EN 15258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DFAA988" w14:textId="79958E3C" w:rsidR="00F477FF" w:rsidRPr="00F477FF" w:rsidRDefault="00F477FF" w:rsidP="00F477FF">
            <w:pPr>
              <w:spacing w:line="240" w:lineRule="auto"/>
              <w:rPr>
                <w:bCs/>
                <w:lang w:val="en-GB"/>
              </w:rPr>
            </w:pPr>
            <w:r w:rsidRPr="00F477FF">
              <w:rPr>
                <w:lang w:val="en-GB"/>
              </w:rPr>
              <w:t>Precast concrete elements - retaining wall elements</w:t>
            </w:r>
          </w:p>
        </w:tc>
      </w:tr>
      <w:tr w:rsidR="00F477FF" w:rsidRPr="00BF4B84" w14:paraId="11C5E4F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0F4EB4C" w14:textId="77777777" w:rsidR="00F477FF" w:rsidRPr="00F477FF" w:rsidRDefault="00F477FF" w:rsidP="00F477FF">
            <w:pPr>
              <w:spacing w:line="240" w:lineRule="auto"/>
              <w:rPr>
                <w:bCs/>
                <w:lang w:val="en-GB"/>
              </w:rPr>
            </w:pPr>
            <w:r w:rsidRPr="00F477FF">
              <w:rPr>
                <w:bCs/>
                <w:lang w:val="en-GB"/>
              </w:rPr>
              <w:t>ÖNORM EN 15422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EF395C7" w14:textId="1ECBC4B6" w:rsidR="00F477FF" w:rsidRPr="00F477FF" w:rsidRDefault="00F477FF" w:rsidP="00F477FF">
            <w:pPr>
              <w:spacing w:line="240" w:lineRule="auto"/>
              <w:rPr>
                <w:bCs/>
                <w:lang w:val="en-GB"/>
              </w:rPr>
            </w:pPr>
            <w:r w:rsidRPr="00F477FF">
              <w:rPr>
                <w:lang w:val="en-GB"/>
              </w:rPr>
              <w:t>Precast concrete - Specification for glass fib</w:t>
            </w:r>
            <w:r w:rsidR="00105278">
              <w:rPr>
                <w:lang w:val="en-GB"/>
              </w:rPr>
              <w:t>res</w:t>
            </w:r>
            <w:r w:rsidRPr="00F477FF">
              <w:rPr>
                <w:lang w:val="en-GB"/>
              </w:rPr>
              <w:t xml:space="preserve"> as reinforcement in mortar and concrete</w:t>
            </w:r>
          </w:p>
        </w:tc>
      </w:tr>
      <w:tr w:rsidR="00F477FF" w:rsidRPr="00BF4B84" w14:paraId="6964D7A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FED79F8" w14:textId="77777777" w:rsidR="00F477FF" w:rsidRPr="00F477FF" w:rsidRDefault="00F477FF" w:rsidP="00F477FF">
            <w:pPr>
              <w:spacing w:line="240" w:lineRule="auto"/>
              <w:rPr>
                <w:bCs/>
                <w:lang w:val="en-GB"/>
              </w:rPr>
            </w:pPr>
            <w:r w:rsidRPr="00F477FF">
              <w:rPr>
                <w:bCs/>
                <w:lang w:val="en-GB"/>
              </w:rPr>
              <w:t>ÖNORM EN 15435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46D1FAD" w14:textId="24BA2EC6" w:rsidR="00F477FF" w:rsidRPr="00F477FF" w:rsidRDefault="00F477FF" w:rsidP="00F477FF">
            <w:pPr>
              <w:spacing w:line="240" w:lineRule="auto"/>
              <w:rPr>
                <w:bCs/>
                <w:lang w:val="en-GB"/>
              </w:rPr>
            </w:pPr>
            <w:r w:rsidRPr="00F477FF">
              <w:rPr>
                <w:lang w:val="en-GB"/>
              </w:rPr>
              <w:t>Precast concrete parts - formwork blocks made of normal and lightweight concrete - product properties and performance characteristics</w:t>
            </w:r>
          </w:p>
        </w:tc>
      </w:tr>
      <w:tr w:rsidR="00F477FF" w:rsidRPr="00BF4B84" w14:paraId="75A6A49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CB14CFF" w14:textId="77777777" w:rsidR="00F477FF" w:rsidRPr="00F477FF" w:rsidRDefault="00F477FF" w:rsidP="00F477FF">
            <w:pPr>
              <w:spacing w:line="240" w:lineRule="auto"/>
              <w:rPr>
                <w:bCs/>
                <w:lang w:val="en-GB"/>
              </w:rPr>
            </w:pPr>
            <w:r w:rsidRPr="00F477FF">
              <w:rPr>
                <w:bCs/>
                <w:lang w:val="en-GB"/>
              </w:rPr>
              <w:t>ÖNORM EN 15498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8E3C91A" w14:textId="64709265" w:rsidR="00F477FF" w:rsidRPr="00F477FF" w:rsidRDefault="00F477FF" w:rsidP="00F477FF">
            <w:pPr>
              <w:spacing w:line="240" w:lineRule="auto"/>
              <w:rPr>
                <w:bCs/>
                <w:lang w:val="en-GB"/>
              </w:rPr>
            </w:pPr>
            <w:r w:rsidRPr="00F477FF">
              <w:rPr>
                <w:lang w:val="en-GB"/>
              </w:rPr>
              <w:t>Precast concrete parts - chipboard formwork blocks - product properties and performance characteristics</w:t>
            </w:r>
          </w:p>
        </w:tc>
      </w:tr>
      <w:tr w:rsidR="00F477FF" w:rsidRPr="00BF4B84" w14:paraId="2CDD7321"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5050CE6" w14:textId="77777777" w:rsidR="00F477FF" w:rsidRPr="00F477FF" w:rsidRDefault="00F477FF" w:rsidP="00F477FF">
            <w:pPr>
              <w:spacing w:line="240" w:lineRule="auto"/>
              <w:rPr>
                <w:bCs/>
                <w:lang w:val="en-GB"/>
              </w:rPr>
            </w:pPr>
            <w:r w:rsidRPr="00F477FF">
              <w:rPr>
                <w:bCs/>
                <w:lang w:val="en-GB"/>
              </w:rPr>
              <w:t>ÖNORM EN 15564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DCC9783" w14:textId="025EDB64" w:rsidR="00F477FF" w:rsidRPr="00F477FF" w:rsidRDefault="00F477FF" w:rsidP="00F477FF">
            <w:pPr>
              <w:spacing w:line="240" w:lineRule="auto"/>
              <w:rPr>
                <w:bCs/>
                <w:lang w:val="en-GB"/>
              </w:rPr>
            </w:pPr>
            <w:r w:rsidRPr="00F477FF">
              <w:rPr>
                <w:lang w:val="en-GB"/>
              </w:rPr>
              <w:t>Precast concrete - Synthetic resin concrete - Requirements and test methods</w:t>
            </w:r>
          </w:p>
        </w:tc>
      </w:tr>
    </w:tbl>
    <w:p w14:paraId="6F57A2FF" w14:textId="1B942F9E" w:rsidR="00AC7903" w:rsidRPr="00A95CA4" w:rsidRDefault="00AC7903" w:rsidP="00AC7903">
      <w:pPr>
        <w:rPr>
          <w:lang w:val="en-GB"/>
        </w:rPr>
      </w:pPr>
    </w:p>
    <w:p w14:paraId="31D1A88A" w14:textId="77777777" w:rsidR="0085330C" w:rsidRPr="00A95CA4" w:rsidRDefault="0085330C"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1EFDFF26"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163064">
        <w:rPr>
          <w:rFonts w:eastAsiaTheme="minorHAnsi"/>
          <w:b/>
          <w:szCs w:val="18"/>
          <w:lang w:val="en-GB"/>
        </w:rPr>
        <w:t>oncrete and concrete elements</w:t>
      </w:r>
      <w:r w:rsidR="00171BC2" w:rsidRPr="00896AA1">
        <w:rPr>
          <w:b/>
          <w:u w:val="single"/>
          <w:lang w:val="en-GB"/>
        </w:rPr>
        <w:t>:</w:t>
      </w:r>
    </w:p>
    <w:p w14:paraId="50EFA39A" w14:textId="50BA02D2" w:rsidR="00171BC2" w:rsidRDefault="003A61AB" w:rsidP="00105278">
      <w:pPr>
        <w:pStyle w:val="Beschriftung"/>
        <w:shd w:val="clear" w:color="auto" w:fill="CCFFFF"/>
        <w:rPr>
          <w:b w:val="0"/>
          <w:bCs w:val="0"/>
          <w:color w:val="auto"/>
          <w:szCs w:val="22"/>
          <w:lang w:val="en-GB"/>
        </w:rPr>
      </w:pPr>
      <w:r w:rsidRPr="003A61AB">
        <w:rPr>
          <w:b w:val="0"/>
          <w:bCs w:val="0"/>
          <w:color w:val="auto"/>
          <w:szCs w:val="22"/>
          <w:lang w:val="en-GB"/>
        </w:rPr>
        <w:t>The (construction) technical data listed in Table 2 to Table 4 are based on the national standards or the harmonized European product standards for construction products made of cast iron (see scope) and must be specified with reference to the test standard. An indication in the different categories is only to be made if these are relevant for the declared product according to the product standard (see footnotes).</w:t>
      </w:r>
    </w:p>
    <w:p w14:paraId="02B2BB75" w14:textId="77777777" w:rsidR="0005245A" w:rsidRPr="0005245A" w:rsidRDefault="0005245A" w:rsidP="0005245A">
      <w:pPr>
        <w:rPr>
          <w:lang w:val="en-GB"/>
        </w:rPr>
      </w:pPr>
    </w:p>
    <w:p w14:paraId="76DD4CBE" w14:textId="1029B734" w:rsidR="003A61AB" w:rsidRPr="003A61AB" w:rsidRDefault="007E6010" w:rsidP="003A61AB">
      <w:pPr>
        <w:pStyle w:val="Beschriftung"/>
        <w:shd w:val="clear" w:color="auto" w:fill="CCFFFF"/>
        <w:rPr>
          <w:shd w:val="clear" w:color="auto" w:fill="CCFFFF"/>
          <w:lang w:val="en-GB"/>
        </w:rPr>
      </w:pPr>
      <w:bookmarkStart w:id="30" w:name="_Ref322941780"/>
      <w:bookmarkStart w:id="31" w:name="_Toc81486699"/>
      <w:bookmarkStart w:id="32" w:name="_Toc97985811"/>
      <w:bookmarkEnd w:id="28"/>
      <w:bookmarkEnd w:id="29"/>
      <w:r>
        <w:rPr>
          <w:shd w:val="clear" w:color="auto" w:fill="CCFFFF"/>
          <w:lang w:val="en-GB"/>
        </w:rPr>
        <w:t>Table</w:t>
      </w:r>
      <w:r w:rsidR="003A61AB" w:rsidRPr="003A61AB">
        <w:rPr>
          <w:shd w:val="clear" w:color="auto" w:fill="CCFFFF"/>
          <w:lang w:val="en-GB"/>
        </w:rPr>
        <w:t xml:space="preserve"> </w:t>
      </w:r>
      <w:r w:rsidR="003A61AB">
        <w:rPr>
          <w:shd w:val="clear" w:color="auto" w:fill="CCFFFF"/>
          <w:lang w:val="de-CH"/>
        </w:rPr>
        <w:fldChar w:fldCharType="begin"/>
      </w:r>
      <w:r w:rsidR="003A61AB" w:rsidRPr="003A61AB">
        <w:rPr>
          <w:shd w:val="clear" w:color="auto" w:fill="CCFFFF"/>
          <w:lang w:val="en-GB"/>
        </w:rPr>
        <w:instrText xml:space="preserve"> SEQ Tabelle \* ARABIC </w:instrText>
      </w:r>
      <w:r w:rsidR="003A61AB">
        <w:rPr>
          <w:shd w:val="clear" w:color="auto" w:fill="CCFFFF"/>
          <w:lang w:val="de-CH"/>
        </w:rPr>
        <w:fldChar w:fldCharType="separate"/>
      </w:r>
      <w:r w:rsidR="00BF4B84">
        <w:rPr>
          <w:noProof/>
          <w:shd w:val="clear" w:color="auto" w:fill="CCFFFF"/>
          <w:lang w:val="en-GB"/>
        </w:rPr>
        <w:t>2</w:t>
      </w:r>
      <w:r w:rsidR="003A61AB">
        <w:rPr>
          <w:shd w:val="clear" w:color="auto" w:fill="CCFFFF"/>
          <w:lang w:val="de-CH"/>
        </w:rPr>
        <w:fldChar w:fldCharType="end"/>
      </w:r>
      <w:bookmarkEnd w:id="30"/>
      <w:r w:rsidR="003A61AB" w:rsidRPr="003A61AB">
        <w:rPr>
          <w:shd w:val="clear" w:color="auto" w:fill="CCFFFF"/>
          <w:lang w:val="en-GB"/>
        </w:rPr>
        <w:t xml:space="preserve">: </w:t>
      </w:r>
      <w:bookmarkEnd w:id="31"/>
      <w:r w:rsidR="003A61AB" w:rsidRPr="003A61AB">
        <w:rPr>
          <w:shd w:val="clear" w:color="auto" w:fill="CCFFFF"/>
          <w:lang w:val="en-GB"/>
        </w:rPr>
        <w:t xml:space="preserve">Technical data for </w:t>
      </w:r>
      <w:r w:rsidR="00655C91">
        <w:rPr>
          <w:shd w:val="clear" w:color="auto" w:fill="CCFFFF"/>
          <w:lang w:val="en-GB"/>
        </w:rPr>
        <w:t>concrete and concrete elements</w:t>
      </w:r>
      <w:bookmarkEnd w:id="32"/>
    </w:p>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14"/>
        <w:gridCol w:w="1278"/>
        <w:gridCol w:w="1421"/>
      </w:tblGrid>
      <w:tr w:rsidR="003A61AB" w:rsidRPr="00063BAC" w14:paraId="4E8DA6D9" w14:textId="77777777" w:rsidTr="007F73CE">
        <w:trPr>
          <w:trHeight w:val="340"/>
        </w:trPr>
        <w:tc>
          <w:tcPr>
            <w:tcW w:w="6801" w:type="dxa"/>
            <w:shd w:val="clear" w:color="auto" w:fill="CCFFFF"/>
            <w:tcMar>
              <w:top w:w="0" w:type="dxa"/>
              <w:left w:w="0" w:type="dxa"/>
              <w:bottom w:w="0" w:type="dxa"/>
              <w:right w:w="0" w:type="dxa"/>
            </w:tcMar>
            <w:vAlign w:val="center"/>
          </w:tcPr>
          <w:p w14:paraId="22D6003F" w14:textId="2205106F" w:rsidR="003A61AB" w:rsidRPr="007F73CE" w:rsidRDefault="003A61AB" w:rsidP="00BF310D">
            <w:pPr>
              <w:spacing w:line="240" w:lineRule="auto"/>
              <w:ind w:left="147"/>
              <w:rPr>
                <w:b/>
                <w:color w:val="000000"/>
                <w:lang w:val="de-CH"/>
              </w:rPr>
            </w:pPr>
            <w:r w:rsidRPr="007F73CE">
              <w:rPr>
                <w:b/>
                <w:color w:val="000000"/>
                <w:lang w:val="de-CH"/>
              </w:rPr>
              <w:t>Designation</w:t>
            </w:r>
          </w:p>
        </w:tc>
        <w:tc>
          <w:tcPr>
            <w:tcW w:w="1275" w:type="dxa"/>
            <w:shd w:val="clear" w:color="auto" w:fill="CCFFFF"/>
            <w:tcMar>
              <w:top w:w="0" w:type="dxa"/>
              <w:left w:w="0" w:type="dxa"/>
              <w:bottom w:w="0" w:type="dxa"/>
              <w:right w:w="0" w:type="dxa"/>
            </w:tcMar>
            <w:vAlign w:val="center"/>
          </w:tcPr>
          <w:p w14:paraId="06D44808" w14:textId="3927BC0B" w:rsidR="003A61AB" w:rsidRPr="00063BAC" w:rsidRDefault="003A61AB" w:rsidP="00BF310D">
            <w:pPr>
              <w:spacing w:line="240" w:lineRule="auto"/>
              <w:jc w:val="center"/>
              <w:rPr>
                <w:b/>
                <w:color w:val="000000"/>
                <w:lang w:val="de-CH"/>
              </w:rPr>
            </w:pPr>
            <w:r>
              <w:rPr>
                <w:b/>
                <w:color w:val="000000"/>
                <w:lang w:val="de-CH"/>
              </w:rPr>
              <w:t>Value</w:t>
            </w:r>
          </w:p>
        </w:tc>
        <w:tc>
          <w:tcPr>
            <w:tcW w:w="1418" w:type="dxa"/>
            <w:shd w:val="clear" w:color="auto" w:fill="CCFFFF"/>
            <w:tcMar>
              <w:top w:w="0" w:type="dxa"/>
              <w:left w:w="0" w:type="dxa"/>
              <w:bottom w:w="0" w:type="dxa"/>
              <w:right w:w="0" w:type="dxa"/>
            </w:tcMar>
            <w:vAlign w:val="center"/>
          </w:tcPr>
          <w:p w14:paraId="18DC17E7" w14:textId="6D647D3B" w:rsidR="003A61AB" w:rsidRPr="00063BAC" w:rsidRDefault="003A61AB" w:rsidP="00BF310D">
            <w:pPr>
              <w:spacing w:line="240" w:lineRule="auto"/>
              <w:jc w:val="center"/>
              <w:rPr>
                <w:b/>
                <w:color w:val="000000"/>
                <w:lang w:val="de-CH"/>
              </w:rPr>
            </w:pPr>
            <w:r>
              <w:rPr>
                <w:b/>
                <w:color w:val="000000"/>
                <w:lang w:val="de-CH"/>
              </w:rPr>
              <w:t>Unit</w:t>
            </w:r>
          </w:p>
        </w:tc>
      </w:tr>
      <w:tr w:rsidR="007F73CE" w:rsidRPr="00063BAC" w14:paraId="0EFC6EDA" w14:textId="77777777" w:rsidTr="007F73CE">
        <w:trPr>
          <w:trHeight w:val="340"/>
        </w:trPr>
        <w:tc>
          <w:tcPr>
            <w:tcW w:w="6801" w:type="dxa"/>
            <w:shd w:val="clear" w:color="auto" w:fill="CCFFFF"/>
            <w:tcMar>
              <w:top w:w="0" w:type="dxa"/>
              <w:left w:w="0" w:type="dxa"/>
              <w:bottom w:w="0" w:type="dxa"/>
              <w:right w:w="0" w:type="dxa"/>
            </w:tcMar>
          </w:tcPr>
          <w:p w14:paraId="2B46B9EF" w14:textId="6F494256" w:rsidR="007F73CE" w:rsidRPr="007F73CE" w:rsidRDefault="007F73CE" w:rsidP="007F73CE">
            <w:pPr>
              <w:ind w:left="137"/>
              <w:jc w:val="left"/>
              <w:rPr>
                <w:rFonts w:eastAsia="Times New Roman"/>
                <w:szCs w:val="16"/>
                <w:lang w:val="de-CH"/>
              </w:rPr>
            </w:pPr>
            <w:r w:rsidRPr="007F73CE">
              <w:rPr>
                <w:lang w:val="en-GB"/>
              </w:rPr>
              <w:t>bulk density</w:t>
            </w:r>
          </w:p>
        </w:tc>
        <w:tc>
          <w:tcPr>
            <w:tcW w:w="1275" w:type="dxa"/>
            <w:shd w:val="clear" w:color="auto" w:fill="CCFFFF"/>
            <w:tcMar>
              <w:top w:w="0" w:type="dxa"/>
              <w:left w:w="0" w:type="dxa"/>
              <w:bottom w:w="0" w:type="dxa"/>
              <w:right w:w="0" w:type="dxa"/>
            </w:tcMar>
            <w:vAlign w:val="center"/>
          </w:tcPr>
          <w:p w14:paraId="5357DD44" w14:textId="5BB1F587"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6CD05291" w14:textId="5A1CDC44" w:rsidR="007F73CE" w:rsidRPr="00063BAC" w:rsidRDefault="007F73CE" w:rsidP="007F73CE">
            <w:pPr>
              <w:jc w:val="center"/>
              <w:rPr>
                <w:rFonts w:eastAsia="Times New Roman"/>
                <w:spacing w:val="-4"/>
                <w:szCs w:val="16"/>
                <w:lang w:val="de-CH"/>
              </w:rPr>
            </w:pPr>
            <w:r w:rsidRPr="00A950AD">
              <w:rPr>
                <w:rFonts w:eastAsia="Times New Roman"/>
                <w:szCs w:val="18"/>
              </w:rPr>
              <w:t>kg/m</w:t>
            </w:r>
            <w:r w:rsidRPr="00A950AD">
              <w:rPr>
                <w:rFonts w:eastAsia="Times New Roman"/>
                <w:szCs w:val="18"/>
                <w:vertAlign w:val="superscript"/>
              </w:rPr>
              <w:t>3</w:t>
            </w:r>
          </w:p>
        </w:tc>
      </w:tr>
      <w:tr w:rsidR="007F73CE" w:rsidRPr="00063BAC" w14:paraId="01284B30" w14:textId="77777777" w:rsidTr="007F73CE">
        <w:trPr>
          <w:trHeight w:val="340"/>
        </w:trPr>
        <w:tc>
          <w:tcPr>
            <w:tcW w:w="6801" w:type="dxa"/>
            <w:shd w:val="clear" w:color="auto" w:fill="CCFFFF"/>
            <w:tcMar>
              <w:top w:w="0" w:type="dxa"/>
              <w:left w:w="0" w:type="dxa"/>
              <w:bottom w:w="0" w:type="dxa"/>
              <w:right w:w="0" w:type="dxa"/>
            </w:tcMar>
          </w:tcPr>
          <w:p w14:paraId="05356383" w14:textId="6882D846" w:rsidR="007F73CE" w:rsidRPr="007F73CE" w:rsidRDefault="007F73CE" w:rsidP="007F73CE">
            <w:pPr>
              <w:ind w:left="137"/>
              <w:jc w:val="left"/>
              <w:rPr>
                <w:rFonts w:eastAsia="Times New Roman"/>
                <w:szCs w:val="16"/>
                <w:lang w:val="de-CH"/>
              </w:rPr>
            </w:pPr>
            <w:r w:rsidRPr="007F73CE">
              <w:rPr>
                <w:lang w:val="en-GB"/>
              </w:rPr>
              <w:t>compressive strength</w:t>
            </w:r>
          </w:p>
        </w:tc>
        <w:tc>
          <w:tcPr>
            <w:tcW w:w="1275" w:type="dxa"/>
            <w:shd w:val="clear" w:color="auto" w:fill="CCFFFF"/>
            <w:tcMar>
              <w:top w:w="0" w:type="dxa"/>
              <w:left w:w="0" w:type="dxa"/>
              <w:bottom w:w="0" w:type="dxa"/>
              <w:right w:w="0" w:type="dxa"/>
            </w:tcMar>
          </w:tcPr>
          <w:p w14:paraId="6C37428C" w14:textId="0D0A74A6"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1F00EA46" w14:textId="203AF725"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34EAEED0" w14:textId="77777777" w:rsidTr="007F73CE">
        <w:trPr>
          <w:trHeight w:val="340"/>
        </w:trPr>
        <w:tc>
          <w:tcPr>
            <w:tcW w:w="6801" w:type="dxa"/>
            <w:shd w:val="clear" w:color="auto" w:fill="CCFFFF"/>
            <w:tcMar>
              <w:top w:w="0" w:type="dxa"/>
              <w:left w:w="0" w:type="dxa"/>
              <w:bottom w:w="0" w:type="dxa"/>
              <w:right w:w="0" w:type="dxa"/>
            </w:tcMar>
          </w:tcPr>
          <w:p w14:paraId="01D9160E" w14:textId="59B3E71E" w:rsidR="007F73CE" w:rsidRPr="007F73CE" w:rsidRDefault="007F73CE" w:rsidP="007F73CE">
            <w:pPr>
              <w:ind w:left="137"/>
              <w:jc w:val="left"/>
              <w:rPr>
                <w:rFonts w:eastAsia="Times New Roman"/>
                <w:szCs w:val="16"/>
                <w:lang w:val="de-CH"/>
              </w:rPr>
            </w:pPr>
            <w:r w:rsidRPr="007F73CE">
              <w:rPr>
                <w:lang w:val="en-GB"/>
              </w:rPr>
              <w:t>tensile stren</w:t>
            </w:r>
            <w:r w:rsidR="00655C91">
              <w:rPr>
                <w:lang w:val="en-GB"/>
              </w:rPr>
              <w:t>gth</w:t>
            </w:r>
          </w:p>
        </w:tc>
        <w:tc>
          <w:tcPr>
            <w:tcW w:w="1275" w:type="dxa"/>
            <w:shd w:val="clear" w:color="auto" w:fill="CCFFFF"/>
            <w:tcMar>
              <w:top w:w="0" w:type="dxa"/>
              <w:left w:w="0" w:type="dxa"/>
              <w:bottom w:w="0" w:type="dxa"/>
              <w:right w:w="0" w:type="dxa"/>
            </w:tcMar>
          </w:tcPr>
          <w:p w14:paraId="002FD19C" w14:textId="62F8686D"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45890754" w14:textId="11280323"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3F12C043" w14:textId="77777777" w:rsidTr="007F73CE">
        <w:trPr>
          <w:trHeight w:val="340"/>
        </w:trPr>
        <w:tc>
          <w:tcPr>
            <w:tcW w:w="6801" w:type="dxa"/>
            <w:shd w:val="clear" w:color="auto" w:fill="CCFFFF"/>
            <w:tcMar>
              <w:top w:w="0" w:type="dxa"/>
              <w:left w:w="0" w:type="dxa"/>
              <w:bottom w:w="0" w:type="dxa"/>
              <w:right w:w="0" w:type="dxa"/>
            </w:tcMar>
          </w:tcPr>
          <w:p w14:paraId="33D87CC0" w14:textId="3B2ACAAB" w:rsidR="007F73CE" w:rsidRPr="007F73CE" w:rsidRDefault="007F73CE" w:rsidP="007F73CE">
            <w:pPr>
              <w:ind w:left="137"/>
              <w:jc w:val="left"/>
              <w:rPr>
                <w:rFonts w:eastAsia="Times New Roman"/>
                <w:szCs w:val="16"/>
                <w:lang w:val="de-CH"/>
              </w:rPr>
            </w:pPr>
            <w:r w:rsidRPr="007F73CE">
              <w:rPr>
                <w:lang w:val="en-GB"/>
              </w:rPr>
              <w:t>flexural strength</w:t>
            </w:r>
          </w:p>
        </w:tc>
        <w:tc>
          <w:tcPr>
            <w:tcW w:w="1275" w:type="dxa"/>
            <w:shd w:val="clear" w:color="auto" w:fill="CCFFFF"/>
            <w:tcMar>
              <w:top w:w="0" w:type="dxa"/>
              <w:left w:w="0" w:type="dxa"/>
              <w:bottom w:w="0" w:type="dxa"/>
              <w:right w:w="0" w:type="dxa"/>
            </w:tcMar>
          </w:tcPr>
          <w:p w14:paraId="1336ADC4" w14:textId="2564245A"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33B4EDC7" w14:textId="470D0E23"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62613E8B" w14:textId="77777777" w:rsidTr="007F73CE">
        <w:trPr>
          <w:trHeight w:val="340"/>
        </w:trPr>
        <w:tc>
          <w:tcPr>
            <w:tcW w:w="6801" w:type="dxa"/>
            <w:shd w:val="clear" w:color="auto" w:fill="CCFFFF"/>
            <w:tcMar>
              <w:top w:w="0" w:type="dxa"/>
              <w:left w:w="0" w:type="dxa"/>
              <w:bottom w:w="0" w:type="dxa"/>
              <w:right w:w="0" w:type="dxa"/>
            </w:tcMar>
          </w:tcPr>
          <w:p w14:paraId="4D66A36E" w14:textId="73ADD4C4" w:rsidR="007F73CE" w:rsidRPr="007F73CE" w:rsidRDefault="007F73CE" w:rsidP="007F73CE">
            <w:pPr>
              <w:ind w:left="137"/>
              <w:jc w:val="left"/>
              <w:rPr>
                <w:rFonts w:eastAsia="Times New Roman"/>
                <w:szCs w:val="16"/>
                <w:lang w:val="de-CH"/>
              </w:rPr>
            </w:pPr>
            <w:r w:rsidRPr="007F73CE">
              <w:rPr>
                <w:lang w:val="en-GB"/>
              </w:rPr>
              <w:t>modulus of elasticity</w:t>
            </w:r>
          </w:p>
        </w:tc>
        <w:tc>
          <w:tcPr>
            <w:tcW w:w="1275" w:type="dxa"/>
            <w:shd w:val="clear" w:color="auto" w:fill="CCFFFF"/>
            <w:tcMar>
              <w:top w:w="0" w:type="dxa"/>
              <w:left w:w="0" w:type="dxa"/>
              <w:bottom w:w="0" w:type="dxa"/>
              <w:right w:w="0" w:type="dxa"/>
            </w:tcMar>
          </w:tcPr>
          <w:p w14:paraId="75988BAC" w14:textId="607A36ED"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78334815" w14:textId="5AE425F0"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70563D84" w14:textId="77777777" w:rsidTr="007F73CE">
        <w:trPr>
          <w:trHeight w:val="340"/>
        </w:trPr>
        <w:tc>
          <w:tcPr>
            <w:tcW w:w="6801" w:type="dxa"/>
            <w:shd w:val="clear" w:color="auto" w:fill="CCFFFF"/>
            <w:tcMar>
              <w:top w:w="0" w:type="dxa"/>
              <w:left w:w="0" w:type="dxa"/>
              <w:bottom w:w="0" w:type="dxa"/>
              <w:right w:w="0" w:type="dxa"/>
            </w:tcMar>
          </w:tcPr>
          <w:p w14:paraId="47A95082" w14:textId="6EC84A74" w:rsidR="007F73CE" w:rsidRPr="007F73CE" w:rsidRDefault="007F73CE" w:rsidP="007F73CE">
            <w:pPr>
              <w:ind w:left="137"/>
              <w:jc w:val="left"/>
              <w:rPr>
                <w:rFonts w:eastAsia="Times New Roman"/>
                <w:szCs w:val="16"/>
                <w:lang w:val="de-CH"/>
              </w:rPr>
            </w:pPr>
            <w:r w:rsidRPr="007F73CE">
              <w:rPr>
                <w:lang w:val="en-GB"/>
              </w:rPr>
              <w:t>equilibrium moisture content</w:t>
            </w:r>
          </w:p>
        </w:tc>
        <w:tc>
          <w:tcPr>
            <w:tcW w:w="1275" w:type="dxa"/>
            <w:shd w:val="clear" w:color="auto" w:fill="CCFFFF"/>
            <w:tcMar>
              <w:top w:w="0" w:type="dxa"/>
              <w:left w:w="0" w:type="dxa"/>
              <w:bottom w:w="0" w:type="dxa"/>
              <w:right w:w="0" w:type="dxa"/>
            </w:tcMar>
          </w:tcPr>
          <w:p w14:paraId="4582684A" w14:textId="19AB56AD"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36E7A94A" w14:textId="7D903E20" w:rsidR="007F73CE" w:rsidRPr="00063BAC" w:rsidRDefault="007F73CE" w:rsidP="007F73CE">
            <w:pPr>
              <w:jc w:val="center"/>
              <w:rPr>
                <w:rFonts w:eastAsia="Times New Roman"/>
                <w:spacing w:val="-4"/>
                <w:szCs w:val="16"/>
                <w:lang w:val="de-CH"/>
              </w:rPr>
            </w:pPr>
            <w:r w:rsidRPr="00A950AD">
              <w:rPr>
                <w:rFonts w:eastAsia="Times New Roman"/>
                <w:szCs w:val="18"/>
              </w:rPr>
              <w:t>%</w:t>
            </w:r>
          </w:p>
        </w:tc>
      </w:tr>
      <w:tr w:rsidR="007F73CE" w:rsidRPr="00063BAC" w14:paraId="10446771" w14:textId="77777777" w:rsidTr="007F73CE">
        <w:trPr>
          <w:trHeight w:val="340"/>
        </w:trPr>
        <w:tc>
          <w:tcPr>
            <w:tcW w:w="6801" w:type="dxa"/>
            <w:shd w:val="clear" w:color="auto" w:fill="CCFFFF"/>
            <w:tcMar>
              <w:top w:w="0" w:type="dxa"/>
              <w:left w:w="0" w:type="dxa"/>
              <w:bottom w:w="0" w:type="dxa"/>
              <w:right w:w="0" w:type="dxa"/>
            </w:tcMar>
          </w:tcPr>
          <w:p w14:paraId="3782F5A7" w14:textId="14DD29AC" w:rsidR="007F73CE" w:rsidRPr="007F73CE" w:rsidRDefault="007F73CE" w:rsidP="007F73CE">
            <w:pPr>
              <w:ind w:left="137"/>
              <w:jc w:val="left"/>
              <w:rPr>
                <w:rFonts w:eastAsia="Times New Roman"/>
                <w:szCs w:val="16"/>
                <w:lang w:val="de-CH"/>
              </w:rPr>
            </w:pPr>
            <w:r w:rsidRPr="007F73CE">
              <w:rPr>
                <w:lang w:val="en-GB"/>
              </w:rPr>
              <w:t>prestressing steel tension</w:t>
            </w:r>
          </w:p>
        </w:tc>
        <w:tc>
          <w:tcPr>
            <w:tcW w:w="1275" w:type="dxa"/>
            <w:shd w:val="clear" w:color="auto" w:fill="CCFFFF"/>
            <w:tcMar>
              <w:top w:w="0" w:type="dxa"/>
              <w:left w:w="0" w:type="dxa"/>
              <w:bottom w:w="0" w:type="dxa"/>
              <w:right w:w="0" w:type="dxa"/>
            </w:tcMar>
          </w:tcPr>
          <w:p w14:paraId="3616D585" w14:textId="70AF839B" w:rsidR="007F73CE" w:rsidRPr="00F462A5" w:rsidDel="005E600A" w:rsidRDefault="007F73CE" w:rsidP="007F73CE">
            <w:pPr>
              <w:jc w:val="center"/>
              <w:rPr>
                <w:rFonts w:eastAsia="Times New Roman"/>
                <w:spacing w:val="-4"/>
                <w:szCs w:val="16"/>
                <w:highlight w:val="lightGray"/>
                <w:lang w:val="de-CH"/>
              </w:rPr>
            </w:pPr>
          </w:p>
        </w:tc>
        <w:tc>
          <w:tcPr>
            <w:tcW w:w="1418" w:type="dxa"/>
            <w:shd w:val="clear" w:color="auto" w:fill="CCFFFF"/>
            <w:tcMar>
              <w:top w:w="0" w:type="dxa"/>
              <w:left w:w="0" w:type="dxa"/>
              <w:bottom w:w="0" w:type="dxa"/>
              <w:right w:w="0" w:type="dxa"/>
            </w:tcMar>
            <w:vAlign w:val="center"/>
          </w:tcPr>
          <w:p w14:paraId="250A1E98" w14:textId="21AC5EF1"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5EDA9560" w14:textId="77777777" w:rsidTr="007F73CE">
        <w:trPr>
          <w:trHeight w:val="340"/>
        </w:trPr>
        <w:tc>
          <w:tcPr>
            <w:tcW w:w="6801" w:type="dxa"/>
            <w:shd w:val="clear" w:color="auto" w:fill="CCFFFF"/>
            <w:tcMar>
              <w:top w:w="0" w:type="dxa"/>
              <w:left w:w="0" w:type="dxa"/>
              <w:bottom w:w="0" w:type="dxa"/>
              <w:right w:w="0" w:type="dxa"/>
            </w:tcMar>
          </w:tcPr>
          <w:p w14:paraId="2B4112B3" w14:textId="039463C2" w:rsidR="007F73CE" w:rsidRPr="007F73CE" w:rsidRDefault="007F73CE" w:rsidP="007F73CE">
            <w:pPr>
              <w:ind w:left="137"/>
              <w:jc w:val="left"/>
              <w:rPr>
                <w:rFonts w:eastAsia="Times New Roman"/>
                <w:szCs w:val="16"/>
                <w:lang w:val="de-CH"/>
              </w:rPr>
            </w:pPr>
            <w:r w:rsidRPr="007F73CE">
              <w:rPr>
                <w:lang w:val="en-GB"/>
              </w:rPr>
              <w:t>transverse flexural strength</w:t>
            </w:r>
          </w:p>
        </w:tc>
        <w:tc>
          <w:tcPr>
            <w:tcW w:w="1275" w:type="dxa"/>
            <w:shd w:val="clear" w:color="auto" w:fill="CCFFFF"/>
            <w:tcMar>
              <w:top w:w="0" w:type="dxa"/>
              <w:left w:w="0" w:type="dxa"/>
              <w:bottom w:w="0" w:type="dxa"/>
              <w:right w:w="0" w:type="dxa"/>
            </w:tcMar>
          </w:tcPr>
          <w:p w14:paraId="7A771CCA" w14:textId="0A0A817C"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46986153" w14:textId="6CC30D34"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246E53E8" w14:textId="77777777" w:rsidTr="007F73CE">
        <w:trPr>
          <w:trHeight w:val="340"/>
        </w:trPr>
        <w:tc>
          <w:tcPr>
            <w:tcW w:w="6801" w:type="dxa"/>
            <w:shd w:val="clear" w:color="auto" w:fill="CCFFFF"/>
            <w:tcMar>
              <w:top w:w="0" w:type="dxa"/>
              <w:left w:w="0" w:type="dxa"/>
              <w:bottom w:w="0" w:type="dxa"/>
              <w:right w:w="0" w:type="dxa"/>
            </w:tcMar>
          </w:tcPr>
          <w:p w14:paraId="02A1771E" w14:textId="6EC3CCC2" w:rsidR="007F73CE" w:rsidRPr="007F73CE" w:rsidRDefault="007F73CE" w:rsidP="007F73CE">
            <w:pPr>
              <w:ind w:left="137"/>
              <w:jc w:val="left"/>
              <w:rPr>
                <w:rFonts w:eastAsia="Times New Roman"/>
                <w:szCs w:val="16"/>
                <w:lang w:val="de-CH"/>
              </w:rPr>
            </w:pPr>
            <w:r w:rsidRPr="007F73CE">
              <w:rPr>
                <w:lang w:val="en-GB"/>
              </w:rPr>
              <w:t>exposure class</w:t>
            </w:r>
          </w:p>
        </w:tc>
        <w:tc>
          <w:tcPr>
            <w:tcW w:w="1275" w:type="dxa"/>
            <w:shd w:val="clear" w:color="auto" w:fill="CCFFFF"/>
            <w:tcMar>
              <w:top w:w="0" w:type="dxa"/>
              <w:left w:w="0" w:type="dxa"/>
              <w:bottom w:w="0" w:type="dxa"/>
              <w:right w:w="0" w:type="dxa"/>
            </w:tcMar>
          </w:tcPr>
          <w:p w14:paraId="07637B51" w14:textId="50DCA8E0"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0E7E757F" w14:textId="11DE72F0" w:rsidR="007F73CE" w:rsidRPr="00063BAC" w:rsidRDefault="007F73CE" w:rsidP="007F73CE">
            <w:pPr>
              <w:jc w:val="center"/>
              <w:rPr>
                <w:rFonts w:eastAsia="Times New Roman"/>
                <w:spacing w:val="-4"/>
                <w:szCs w:val="16"/>
                <w:lang w:val="de-CH"/>
              </w:rPr>
            </w:pPr>
            <w:r w:rsidRPr="00A950AD">
              <w:rPr>
                <w:rFonts w:eastAsia="Times New Roman"/>
                <w:szCs w:val="18"/>
              </w:rPr>
              <w:t>-</w:t>
            </w:r>
          </w:p>
        </w:tc>
      </w:tr>
      <w:tr w:rsidR="007F73CE" w:rsidRPr="007F73CE" w14:paraId="4FD378AC" w14:textId="77777777" w:rsidTr="007F73CE">
        <w:trPr>
          <w:trHeight w:val="340"/>
        </w:trPr>
        <w:tc>
          <w:tcPr>
            <w:tcW w:w="6801" w:type="dxa"/>
            <w:shd w:val="clear" w:color="auto" w:fill="CCFFFF"/>
            <w:tcMar>
              <w:top w:w="0" w:type="dxa"/>
              <w:left w:w="0" w:type="dxa"/>
              <w:bottom w:w="0" w:type="dxa"/>
              <w:right w:w="0" w:type="dxa"/>
            </w:tcMar>
          </w:tcPr>
          <w:p w14:paraId="3795C083" w14:textId="68933306" w:rsidR="007F73CE" w:rsidRPr="007F73CE" w:rsidRDefault="007F73CE" w:rsidP="007F73CE">
            <w:pPr>
              <w:spacing w:line="240" w:lineRule="exact"/>
              <w:ind w:left="137"/>
              <w:jc w:val="left"/>
              <w:rPr>
                <w:spacing w:val="-4"/>
                <w:lang w:val="en-GB"/>
              </w:rPr>
            </w:pPr>
            <w:r w:rsidRPr="007F73CE">
              <w:rPr>
                <w:lang w:val="en-GB"/>
              </w:rPr>
              <w:t>Nominal value of maximum particle size Dmax</w:t>
            </w:r>
          </w:p>
        </w:tc>
        <w:tc>
          <w:tcPr>
            <w:tcW w:w="1275" w:type="dxa"/>
            <w:shd w:val="clear" w:color="auto" w:fill="CCFFFF"/>
            <w:tcMar>
              <w:top w:w="0" w:type="dxa"/>
              <w:left w:w="0" w:type="dxa"/>
              <w:bottom w:w="0" w:type="dxa"/>
              <w:right w:w="0" w:type="dxa"/>
            </w:tcMar>
          </w:tcPr>
          <w:p w14:paraId="07073FE4" w14:textId="31D4F1D0" w:rsidR="007F73CE" w:rsidRPr="007F73CE" w:rsidRDefault="007F73CE" w:rsidP="007F73CE">
            <w:pPr>
              <w:jc w:val="center"/>
              <w:rPr>
                <w:spacing w:val="-4"/>
                <w:lang w:val="en-GB"/>
              </w:rPr>
            </w:pPr>
          </w:p>
        </w:tc>
        <w:tc>
          <w:tcPr>
            <w:tcW w:w="1418" w:type="dxa"/>
            <w:shd w:val="clear" w:color="auto" w:fill="CCFFFF"/>
            <w:tcMar>
              <w:top w:w="0" w:type="dxa"/>
              <w:left w:w="0" w:type="dxa"/>
              <w:bottom w:w="0" w:type="dxa"/>
              <w:right w:w="0" w:type="dxa"/>
            </w:tcMar>
            <w:vAlign w:val="center"/>
          </w:tcPr>
          <w:p w14:paraId="3C2AC4FA" w14:textId="1DEC1C29" w:rsidR="007F73CE" w:rsidRPr="007F73CE" w:rsidRDefault="007F73CE" w:rsidP="007F73CE">
            <w:pPr>
              <w:jc w:val="center"/>
              <w:rPr>
                <w:lang w:val="en-GB"/>
              </w:rPr>
            </w:pPr>
            <w:r w:rsidRPr="00A950AD">
              <w:rPr>
                <w:rFonts w:eastAsia="Times New Roman"/>
                <w:szCs w:val="18"/>
              </w:rPr>
              <w:t>mm</w:t>
            </w:r>
          </w:p>
        </w:tc>
      </w:tr>
      <w:tr w:rsidR="007F73CE" w:rsidRPr="00063BAC" w14:paraId="037FE082" w14:textId="77777777" w:rsidTr="007F73CE">
        <w:trPr>
          <w:trHeight w:val="340"/>
        </w:trPr>
        <w:tc>
          <w:tcPr>
            <w:tcW w:w="6801" w:type="dxa"/>
            <w:shd w:val="clear" w:color="auto" w:fill="CCFFFF"/>
            <w:tcMar>
              <w:top w:w="0" w:type="dxa"/>
              <w:left w:w="0" w:type="dxa"/>
              <w:bottom w:w="0" w:type="dxa"/>
              <w:right w:w="0" w:type="dxa"/>
            </w:tcMar>
          </w:tcPr>
          <w:p w14:paraId="7EC92DC1" w14:textId="72195374" w:rsidR="007F73CE" w:rsidRPr="007F73CE" w:rsidRDefault="007F73CE" w:rsidP="007F73CE">
            <w:pPr>
              <w:spacing w:line="240" w:lineRule="exact"/>
              <w:ind w:left="137"/>
              <w:jc w:val="left"/>
              <w:rPr>
                <w:spacing w:val="-4"/>
                <w:lang w:val="de-CH"/>
              </w:rPr>
            </w:pPr>
            <w:r w:rsidRPr="007F73CE">
              <w:rPr>
                <w:lang w:val="en-GB"/>
              </w:rPr>
              <w:t>Chloride content class</w:t>
            </w:r>
          </w:p>
        </w:tc>
        <w:tc>
          <w:tcPr>
            <w:tcW w:w="1275" w:type="dxa"/>
            <w:shd w:val="clear" w:color="auto" w:fill="CCFFFF"/>
            <w:tcMar>
              <w:top w:w="0" w:type="dxa"/>
              <w:left w:w="0" w:type="dxa"/>
              <w:bottom w:w="0" w:type="dxa"/>
              <w:right w:w="0" w:type="dxa"/>
            </w:tcMar>
          </w:tcPr>
          <w:p w14:paraId="06ED4C10" w14:textId="173D4872" w:rsidR="007F73CE" w:rsidRPr="00063BAC" w:rsidRDefault="007F73CE" w:rsidP="007F73CE">
            <w:pPr>
              <w:jc w:val="center"/>
              <w:rPr>
                <w:spacing w:val="-4"/>
                <w:lang w:val="de-CH"/>
              </w:rPr>
            </w:pPr>
          </w:p>
        </w:tc>
        <w:tc>
          <w:tcPr>
            <w:tcW w:w="1418" w:type="dxa"/>
            <w:shd w:val="clear" w:color="auto" w:fill="CCFFFF"/>
            <w:tcMar>
              <w:top w:w="0" w:type="dxa"/>
              <w:left w:w="0" w:type="dxa"/>
              <w:bottom w:w="0" w:type="dxa"/>
              <w:right w:w="0" w:type="dxa"/>
            </w:tcMar>
            <w:vAlign w:val="center"/>
          </w:tcPr>
          <w:p w14:paraId="588BBA88" w14:textId="06010280" w:rsidR="007F73CE" w:rsidRPr="00063BAC" w:rsidRDefault="007F73CE" w:rsidP="007F73CE">
            <w:pPr>
              <w:jc w:val="center"/>
              <w:rPr>
                <w:lang w:val="de-CH"/>
              </w:rPr>
            </w:pPr>
            <w:r w:rsidRPr="00A950AD">
              <w:rPr>
                <w:rFonts w:eastAsia="Times New Roman"/>
                <w:szCs w:val="18"/>
              </w:rPr>
              <w:t>%</w:t>
            </w:r>
          </w:p>
        </w:tc>
      </w:tr>
      <w:tr w:rsidR="007F73CE" w:rsidRPr="00063BAC" w14:paraId="3E176DF7" w14:textId="77777777" w:rsidTr="007F73CE">
        <w:trPr>
          <w:trHeight w:val="340"/>
        </w:trPr>
        <w:tc>
          <w:tcPr>
            <w:tcW w:w="6801" w:type="dxa"/>
            <w:shd w:val="clear" w:color="auto" w:fill="CCFFFF"/>
            <w:tcMar>
              <w:top w:w="0" w:type="dxa"/>
              <w:left w:w="0" w:type="dxa"/>
              <w:bottom w:w="0" w:type="dxa"/>
              <w:right w:w="0" w:type="dxa"/>
            </w:tcMar>
          </w:tcPr>
          <w:p w14:paraId="5BD47A52" w14:textId="50A38705" w:rsidR="007F73CE" w:rsidRPr="007F73CE" w:rsidRDefault="007F73CE" w:rsidP="007F73CE">
            <w:pPr>
              <w:spacing w:line="240" w:lineRule="exact"/>
              <w:ind w:left="137"/>
              <w:jc w:val="left"/>
              <w:rPr>
                <w:spacing w:val="-4"/>
                <w:lang w:val="de-CH"/>
              </w:rPr>
            </w:pPr>
            <w:r w:rsidRPr="007F73CE">
              <w:rPr>
                <w:lang w:val="en-GB"/>
              </w:rPr>
              <w:t>Consistency class C</w:t>
            </w:r>
          </w:p>
        </w:tc>
        <w:tc>
          <w:tcPr>
            <w:tcW w:w="1275" w:type="dxa"/>
            <w:shd w:val="clear" w:color="auto" w:fill="CCFFFF"/>
            <w:tcMar>
              <w:top w:w="0" w:type="dxa"/>
              <w:left w:w="0" w:type="dxa"/>
              <w:bottom w:w="0" w:type="dxa"/>
              <w:right w:w="0" w:type="dxa"/>
            </w:tcMar>
          </w:tcPr>
          <w:p w14:paraId="0165843E" w14:textId="7FF42B5E"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2E8EF9F1" w14:textId="6FC9A56A" w:rsidR="007F73CE" w:rsidRPr="00063BAC" w:rsidRDefault="007F73CE" w:rsidP="007F73CE">
            <w:pPr>
              <w:jc w:val="center"/>
              <w:rPr>
                <w:lang w:val="de-CH"/>
              </w:rPr>
            </w:pPr>
            <w:r w:rsidRPr="00A950AD">
              <w:rPr>
                <w:rFonts w:eastAsia="Times New Roman"/>
                <w:szCs w:val="18"/>
              </w:rPr>
              <w:t>-</w:t>
            </w:r>
          </w:p>
        </w:tc>
      </w:tr>
      <w:tr w:rsidR="007F73CE" w:rsidRPr="00063BAC" w14:paraId="5926FF28" w14:textId="77777777" w:rsidTr="007F73CE">
        <w:trPr>
          <w:trHeight w:val="340"/>
        </w:trPr>
        <w:tc>
          <w:tcPr>
            <w:tcW w:w="6801" w:type="dxa"/>
            <w:shd w:val="clear" w:color="auto" w:fill="CCFFFF"/>
            <w:tcMar>
              <w:top w:w="0" w:type="dxa"/>
              <w:left w:w="0" w:type="dxa"/>
              <w:bottom w:w="0" w:type="dxa"/>
              <w:right w:w="0" w:type="dxa"/>
            </w:tcMar>
          </w:tcPr>
          <w:p w14:paraId="23E272CA" w14:textId="2C7FAAA7" w:rsidR="007F73CE" w:rsidRPr="007F73CE" w:rsidRDefault="007F73CE" w:rsidP="007F73CE">
            <w:pPr>
              <w:spacing w:line="240" w:lineRule="exact"/>
              <w:ind w:left="137"/>
              <w:jc w:val="left"/>
              <w:rPr>
                <w:spacing w:val="-4"/>
                <w:lang w:val="en-GB"/>
              </w:rPr>
            </w:pPr>
            <w:r w:rsidRPr="007F73CE">
              <w:rPr>
                <w:lang w:val="en-GB"/>
              </w:rPr>
              <w:t>thermal conductivity</w:t>
            </w:r>
          </w:p>
        </w:tc>
        <w:tc>
          <w:tcPr>
            <w:tcW w:w="1275" w:type="dxa"/>
            <w:shd w:val="clear" w:color="auto" w:fill="CCFFFF"/>
            <w:tcMar>
              <w:top w:w="0" w:type="dxa"/>
              <w:left w:w="0" w:type="dxa"/>
              <w:bottom w:w="0" w:type="dxa"/>
              <w:right w:w="0" w:type="dxa"/>
            </w:tcMar>
          </w:tcPr>
          <w:p w14:paraId="415A6748" w14:textId="2FB40BF5" w:rsidR="007F73CE" w:rsidRPr="00F462A5" w:rsidRDefault="007F73CE" w:rsidP="007F73CE">
            <w:pPr>
              <w:jc w:val="center"/>
              <w:rPr>
                <w:spacing w:val="-4"/>
                <w:highlight w:val="lightGray"/>
                <w:lang w:val="de-CH"/>
              </w:rPr>
            </w:pPr>
            <w:r w:rsidRPr="007F73CE">
              <w:rPr>
                <w:spacing w:val="-4"/>
                <w:lang w:val="de-CH"/>
              </w:rPr>
              <w:t>from ... to</w:t>
            </w:r>
          </w:p>
        </w:tc>
        <w:tc>
          <w:tcPr>
            <w:tcW w:w="1418" w:type="dxa"/>
            <w:shd w:val="clear" w:color="auto" w:fill="CCFFFF"/>
            <w:tcMar>
              <w:top w:w="0" w:type="dxa"/>
              <w:left w:w="0" w:type="dxa"/>
              <w:bottom w:w="0" w:type="dxa"/>
              <w:right w:w="0" w:type="dxa"/>
            </w:tcMar>
            <w:vAlign w:val="center"/>
          </w:tcPr>
          <w:p w14:paraId="4438FBF7" w14:textId="25DBC733" w:rsidR="007F73CE" w:rsidRPr="00063BAC" w:rsidRDefault="007F73CE" w:rsidP="007F73CE">
            <w:pPr>
              <w:jc w:val="center"/>
              <w:rPr>
                <w:lang w:val="de-CH"/>
              </w:rPr>
            </w:pPr>
            <w:r w:rsidRPr="00A950AD">
              <w:rPr>
                <w:rFonts w:eastAsia="Times New Roman"/>
                <w:szCs w:val="18"/>
              </w:rPr>
              <w:t>W/(mK)</w:t>
            </w:r>
          </w:p>
        </w:tc>
      </w:tr>
      <w:tr w:rsidR="007F73CE" w:rsidRPr="00063BAC" w14:paraId="151E911D" w14:textId="77777777" w:rsidTr="007F73CE">
        <w:trPr>
          <w:trHeight w:val="340"/>
        </w:trPr>
        <w:tc>
          <w:tcPr>
            <w:tcW w:w="6801" w:type="dxa"/>
            <w:shd w:val="clear" w:color="auto" w:fill="CCFFFF"/>
            <w:tcMar>
              <w:top w:w="0" w:type="dxa"/>
              <w:left w:w="0" w:type="dxa"/>
              <w:bottom w:w="0" w:type="dxa"/>
              <w:right w:w="0" w:type="dxa"/>
            </w:tcMar>
          </w:tcPr>
          <w:p w14:paraId="0B0CA161" w14:textId="50B1C1C7" w:rsidR="007F73CE" w:rsidRPr="007F73CE" w:rsidRDefault="007F73CE" w:rsidP="007F73CE">
            <w:pPr>
              <w:spacing w:line="240" w:lineRule="exact"/>
              <w:ind w:left="137"/>
              <w:jc w:val="left"/>
              <w:rPr>
                <w:lang w:val="en-GB"/>
              </w:rPr>
            </w:pPr>
            <w:r w:rsidRPr="007F73CE">
              <w:rPr>
                <w:lang w:val="en-GB"/>
              </w:rPr>
              <w:t>Rated thermal conductivity</w:t>
            </w:r>
          </w:p>
        </w:tc>
        <w:tc>
          <w:tcPr>
            <w:tcW w:w="1275" w:type="dxa"/>
            <w:shd w:val="clear" w:color="auto" w:fill="CCFFFF"/>
            <w:tcMar>
              <w:top w:w="0" w:type="dxa"/>
              <w:left w:w="0" w:type="dxa"/>
              <w:bottom w:w="0" w:type="dxa"/>
              <w:right w:w="0" w:type="dxa"/>
            </w:tcMar>
          </w:tcPr>
          <w:p w14:paraId="7E97AD0C" w14:textId="526738F0" w:rsidR="007F73CE" w:rsidRPr="00F462A5" w:rsidRDefault="007F73CE" w:rsidP="007F73CE">
            <w:pPr>
              <w:ind w:left="1"/>
              <w:jc w:val="center"/>
              <w:rPr>
                <w:spacing w:val="-4"/>
                <w:highlight w:val="lightGray"/>
                <w:lang w:val="de-CH"/>
              </w:rPr>
            </w:pPr>
            <w:r w:rsidRPr="007F73CE">
              <w:rPr>
                <w:spacing w:val="-4"/>
                <w:lang w:val="de-CH"/>
              </w:rPr>
              <w:t>from ... to</w:t>
            </w:r>
          </w:p>
        </w:tc>
        <w:tc>
          <w:tcPr>
            <w:tcW w:w="1418" w:type="dxa"/>
            <w:shd w:val="clear" w:color="auto" w:fill="CCFFFF"/>
            <w:tcMar>
              <w:top w:w="0" w:type="dxa"/>
              <w:left w:w="0" w:type="dxa"/>
              <w:bottom w:w="0" w:type="dxa"/>
              <w:right w:w="0" w:type="dxa"/>
            </w:tcMar>
            <w:vAlign w:val="center"/>
          </w:tcPr>
          <w:p w14:paraId="1BD6A903" w14:textId="7B75B462" w:rsidR="007F73CE" w:rsidRPr="00063BAC" w:rsidRDefault="007F73CE" w:rsidP="007F73CE">
            <w:pPr>
              <w:jc w:val="center"/>
              <w:rPr>
                <w:lang w:val="de-CH"/>
              </w:rPr>
            </w:pPr>
            <w:r w:rsidRPr="00A950AD">
              <w:rPr>
                <w:rFonts w:eastAsia="Times New Roman"/>
                <w:szCs w:val="18"/>
              </w:rPr>
              <w:t>W/(mK)</w:t>
            </w:r>
          </w:p>
        </w:tc>
      </w:tr>
      <w:tr w:rsidR="007F73CE" w:rsidRPr="00063BAC" w14:paraId="1B492F87" w14:textId="77777777" w:rsidTr="007F73CE">
        <w:trPr>
          <w:trHeight w:val="340"/>
        </w:trPr>
        <w:tc>
          <w:tcPr>
            <w:tcW w:w="6801" w:type="dxa"/>
            <w:shd w:val="clear" w:color="auto" w:fill="CCFFFF"/>
            <w:tcMar>
              <w:top w:w="0" w:type="dxa"/>
              <w:left w:w="0" w:type="dxa"/>
              <w:bottom w:w="0" w:type="dxa"/>
              <w:right w:w="0" w:type="dxa"/>
            </w:tcMar>
          </w:tcPr>
          <w:p w14:paraId="743EFD51" w14:textId="61B1178C" w:rsidR="007F73CE" w:rsidRPr="007F73CE" w:rsidRDefault="007F73CE" w:rsidP="007F73CE">
            <w:pPr>
              <w:spacing w:line="240" w:lineRule="exact"/>
              <w:ind w:left="137"/>
              <w:jc w:val="left"/>
              <w:rPr>
                <w:lang w:val="en-GB"/>
              </w:rPr>
            </w:pPr>
            <w:r w:rsidRPr="007F73CE">
              <w:rPr>
                <w:lang w:val="en-GB"/>
              </w:rPr>
              <w:t>water vapor resistance factor</w:t>
            </w:r>
          </w:p>
        </w:tc>
        <w:tc>
          <w:tcPr>
            <w:tcW w:w="1275" w:type="dxa"/>
            <w:shd w:val="clear" w:color="auto" w:fill="CCFFFF"/>
            <w:tcMar>
              <w:top w:w="0" w:type="dxa"/>
              <w:left w:w="0" w:type="dxa"/>
              <w:bottom w:w="0" w:type="dxa"/>
              <w:right w:w="0" w:type="dxa"/>
            </w:tcMar>
          </w:tcPr>
          <w:p w14:paraId="2F8904D6"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368B5BB0" w14:textId="6D961107" w:rsidR="007F73CE" w:rsidRPr="00063BAC" w:rsidRDefault="007F73CE" w:rsidP="007F73CE">
            <w:pPr>
              <w:jc w:val="center"/>
              <w:rPr>
                <w:lang w:val="de-CH"/>
              </w:rPr>
            </w:pPr>
            <w:r w:rsidRPr="00A950AD">
              <w:rPr>
                <w:rFonts w:eastAsia="Times New Roman"/>
                <w:szCs w:val="18"/>
              </w:rPr>
              <w:t>-</w:t>
            </w:r>
          </w:p>
        </w:tc>
      </w:tr>
      <w:tr w:rsidR="007F73CE" w:rsidRPr="00063BAC" w14:paraId="406DEFB5" w14:textId="77777777" w:rsidTr="007F73CE">
        <w:trPr>
          <w:trHeight w:val="340"/>
        </w:trPr>
        <w:tc>
          <w:tcPr>
            <w:tcW w:w="6801" w:type="dxa"/>
            <w:shd w:val="clear" w:color="auto" w:fill="CCFFFF"/>
            <w:tcMar>
              <w:top w:w="0" w:type="dxa"/>
              <w:left w:w="0" w:type="dxa"/>
              <w:bottom w:w="0" w:type="dxa"/>
              <w:right w:w="0" w:type="dxa"/>
            </w:tcMar>
          </w:tcPr>
          <w:p w14:paraId="214A65C4" w14:textId="5491D9A1" w:rsidR="007F73CE" w:rsidRPr="007F73CE" w:rsidRDefault="007F73CE" w:rsidP="007F73CE">
            <w:pPr>
              <w:spacing w:line="240" w:lineRule="exact"/>
              <w:ind w:left="137"/>
              <w:jc w:val="left"/>
              <w:rPr>
                <w:lang w:val="en-GB"/>
              </w:rPr>
            </w:pPr>
            <w:r w:rsidRPr="007F73CE">
              <w:rPr>
                <w:lang w:val="en-GB"/>
              </w:rPr>
              <w:t>sound absorption level</w:t>
            </w:r>
          </w:p>
        </w:tc>
        <w:tc>
          <w:tcPr>
            <w:tcW w:w="1275" w:type="dxa"/>
            <w:shd w:val="clear" w:color="auto" w:fill="CCFFFF"/>
            <w:tcMar>
              <w:top w:w="0" w:type="dxa"/>
              <w:left w:w="0" w:type="dxa"/>
              <w:bottom w:w="0" w:type="dxa"/>
              <w:right w:w="0" w:type="dxa"/>
            </w:tcMar>
          </w:tcPr>
          <w:p w14:paraId="3E2EDFA1"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2745EBA5" w14:textId="31183C72" w:rsidR="007F73CE" w:rsidRPr="00063BAC" w:rsidRDefault="007F73CE" w:rsidP="007F73CE">
            <w:pPr>
              <w:jc w:val="center"/>
              <w:rPr>
                <w:lang w:val="de-CH"/>
              </w:rPr>
            </w:pPr>
            <w:r w:rsidRPr="00A950AD">
              <w:rPr>
                <w:rFonts w:eastAsia="Times New Roman"/>
                <w:szCs w:val="18"/>
              </w:rPr>
              <w:t>%</w:t>
            </w:r>
          </w:p>
        </w:tc>
      </w:tr>
      <w:tr w:rsidR="007F73CE" w:rsidRPr="00063BAC" w14:paraId="7AA34DCE" w14:textId="77777777" w:rsidTr="007F73CE">
        <w:trPr>
          <w:trHeight w:val="340"/>
        </w:trPr>
        <w:tc>
          <w:tcPr>
            <w:tcW w:w="6801" w:type="dxa"/>
            <w:shd w:val="clear" w:color="auto" w:fill="CCFFFF"/>
            <w:tcMar>
              <w:top w:w="0" w:type="dxa"/>
              <w:left w:w="0" w:type="dxa"/>
              <w:bottom w:w="0" w:type="dxa"/>
              <w:right w:w="0" w:type="dxa"/>
            </w:tcMar>
          </w:tcPr>
          <w:p w14:paraId="7502C0F1" w14:textId="65ECCEE5" w:rsidR="007F73CE" w:rsidRPr="007F73CE" w:rsidRDefault="007F73CE" w:rsidP="007F73CE">
            <w:pPr>
              <w:spacing w:line="240" w:lineRule="exact"/>
              <w:ind w:left="137"/>
              <w:jc w:val="left"/>
              <w:rPr>
                <w:lang w:val="en-GB"/>
              </w:rPr>
            </w:pPr>
            <w:r w:rsidRPr="007F73CE">
              <w:rPr>
                <w:lang w:val="en-GB"/>
              </w:rPr>
              <w:t>Dimensions</w:t>
            </w:r>
          </w:p>
        </w:tc>
        <w:tc>
          <w:tcPr>
            <w:tcW w:w="1275" w:type="dxa"/>
            <w:shd w:val="clear" w:color="auto" w:fill="CCFFFF"/>
            <w:tcMar>
              <w:top w:w="0" w:type="dxa"/>
              <w:left w:w="0" w:type="dxa"/>
              <w:bottom w:w="0" w:type="dxa"/>
              <w:right w:w="0" w:type="dxa"/>
            </w:tcMar>
          </w:tcPr>
          <w:p w14:paraId="05B0C136"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68F0D835" w14:textId="77777777" w:rsidR="007F73CE" w:rsidRPr="00063BAC" w:rsidRDefault="007F73CE" w:rsidP="007F73CE">
            <w:pPr>
              <w:jc w:val="center"/>
              <w:rPr>
                <w:lang w:val="de-CH"/>
              </w:rPr>
            </w:pPr>
          </w:p>
        </w:tc>
      </w:tr>
      <w:tr w:rsidR="007F73CE" w:rsidRPr="00063BAC" w14:paraId="21A833A3" w14:textId="77777777" w:rsidTr="007F73CE">
        <w:trPr>
          <w:trHeight w:val="340"/>
        </w:trPr>
        <w:tc>
          <w:tcPr>
            <w:tcW w:w="6801" w:type="dxa"/>
            <w:shd w:val="clear" w:color="auto" w:fill="CCFFFF"/>
            <w:tcMar>
              <w:top w:w="0" w:type="dxa"/>
              <w:left w:w="0" w:type="dxa"/>
              <w:bottom w:w="0" w:type="dxa"/>
              <w:right w:w="0" w:type="dxa"/>
            </w:tcMar>
          </w:tcPr>
          <w:p w14:paraId="7282620B" w14:textId="4CD1A631" w:rsidR="007F73CE" w:rsidRPr="007F73CE" w:rsidRDefault="007F73CE" w:rsidP="007F73CE">
            <w:pPr>
              <w:spacing w:line="240" w:lineRule="exact"/>
              <w:ind w:left="137"/>
              <w:jc w:val="left"/>
              <w:rPr>
                <w:lang w:val="en-GB"/>
              </w:rPr>
            </w:pPr>
            <w:r w:rsidRPr="007F73CE">
              <w:rPr>
                <w:lang w:val="en-GB"/>
              </w:rPr>
              <w:t>broad</w:t>
            </w:r>
          </w:p>
        </w:tc>
        <w:tc>
          <w:tcPr>
            <w:tcW w:w="1275" w:type="dxa"/>
            <w:shd w:val="clear" w:color="auto" w:fill="CCFFFF"/>
            <w:tcMar>
              <w:top w:w="0" w:type="dxa"/>
              <w:left w:w="0" w:type="dxa"/>
              <w:bottom w:w="0" w:type="dxa"/>
              <w:right w:w="0" w:type="dxa"/>
            </w:tcMar>
          </w:tcPr>
          <w:p w14:paraId="0EF8430D"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6530F15C" w14:textId="09D3A17B" w:rsidR="007F73CE" w:rsidRPr="00063BAC" w:rsidRDefault="007F73CE" w:rsidP="007F73CE">
            <w:pPr>
              <w:jc w:val="center"/>
              <w:rPr>
                <w:lang w:val="de-CH"/>
              </w:rPr>
            </w:pPr>
            <w:r w:rsidRPr="00A950AD">
              <w:rPr>
                <w:rFonts w:eastAsia="Times New Roman"/>
                <w:szCs w:val="18"/>
              </w:rPr>
              <w:t>mm</w:t>
            </w:r>
          </w:p>
        </w:tc>
      </w:tr>
      <w:tr w:rsidR="007F73CE" w:rsidRPr="00063BAC" w14:paraId="2E290B77" w14:textId="77777777" w:rsidTr="007F73CE">
        <w:trPr>
          <w:trHeight w:val="340"/>
        </w:trPr>
        <w:tc>
          <w:tcPr>
            <w:tcW w:w="6801" w:type="dxa"/>
            <w:shd w:val="clear" w:color="auto" w:fill="CCFFFF"/>
            <w:tcMar>
              <w:top w:w="0" w:type="dxa"/>
              <w:left w:w="0" w:type="dxa"/>
              <w:bottom w:w="0" w:type="dxa"/>
              <w:right w:w="0" w:type="dxa"/>
            </w:tcMar>
          </w:tcPr>
          <w:p w14:paraId="140599D3" w14:textId="77A99EC8" w:rsidR="007F73CE" w:rsidRPr="007F73CE" w:rsidRDefault="007F73CE" w:rsidP="007F73CE">
            <w:pPr>
              <w:spacing w:line="240" w:lineRule="exact"/>
              <w:ind w:left="137"/>
              <w:jc w:val="left"/>
              <w:rPr>
                <w:lang w:val="en-GB"/>
              </w:rPr>
            </w:pPr>
            <w:r w:rsidRPr="007F73CE">
              <w:rPr>
                <w:lang w:val="en-GB"/>
              </w:rPr>
              <w:t>height</w:t>
            </w:r>
          </w:p>
        </w:tc>
        <w:tc>
          <w:tcPr>
            <w:tcW w:w="1275" w:type="dxa"/>
            <w:shd w:val="clear" w:color="auto" w:fill="CCFFFF"/>
            <w:tcMar>
              <w:top w:w="0" w:type="dxa"/>
              <w:left w:w="0" w:type="dxa"/>
              <w:bottom w:w="0" w:type="dxa"/>
              <w:right w:w="0" w:type="dxa"/>
            </w:tcMar>
          </w:tcPr>
          <w:p w14:paraId="35EAF5BD"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11E23572" w14:textId="16E6AAC7" w:rsidR="007F73CE" w:rsidRPr="00063BAC" w:rsidRDefault="007F73CE" w:rsidP="007F73CE">
            <w:pPr>
              <w:jc w:val="center"/>
              <w:rPr>
                <w:lang w:val="de-CH"/>
              </w:rPr>
            </w:pPr>
            <w:r w:rsidRPr="00A950AD">
              <w:rPr>
                <w:rFonts w:eastAsia="Times New Roman"/>
                <w:szCs w:val="18"/>
              </w:rPr>
              <w:t>mm</w:t>
            </w:r>
          </w:p>
        </w:tc>
      </w:tr>
      <w:tr w:rsidR="007F73CE" w:rsidRPr="00063BAC" w14:paraId="21282646" w14:textId="77777777" w:rsidTr="007F73CE">
        <w:trPr>
          <w:trHeight w:val="340"/>
        </w:trPr>
        <w:tc>
          <w:tcPr>
            <w:tcW w:w="6801" w:type="dxa"/>
            <w:shd w:val="clear" w:color="auto" w:fill="CCFFFF"/>
            <w:tcMar>
              <w:top w:w="0" w:type="dxa"/>
              <w:left w:w="0" w:type="dxa"/>
              <w:bottom w:w="0" w:type="dxa"/>
              <w:right w:w="0" w:type="dxa"/>
            </w:tcMar>
          </w:tcPr>
          <w:p w14:paraId="2685DDE7" w14:textId="1C511F94" w:rsidR="007F73CE" w:rsidRPr="007F73CE" w:rsidRDefault="007F73CE" w:rsidP="007F73CE">
            <w:pPr>
              <w:spacing w:line="240" w:lineRule="exact"/>
              <w:ind w:left="137"/>
              <w:jc w:val="left"/>
              <w:rPr>
                <w:lang w:val="en-GB"/>
              </w:rPr>
            </w:pPr>
            <w:r w:rsidRPr="007F73CE">
              <w:rPr>
                <w:lang w:val="de-CH"/>
              </w:rPr>
              <w:t>depth</w:t>
            </w:r>
          </w:p>
        </w:tc>
        <w:tc>
          <w:tcPr>
            <w:tcW w:w="1275" w:type="dxa"/>
            <w:shd w:val="clear" w:color="auto" w:fill="CCFFFF"/>
            <w:tcMar>
              <w:top w:w="0" w:type="dxa"/>
              <w:left w:w="0" w:type="dxa"/>
              <w:bottom w:w="0" w:type="dxa"/>
              <w:right w:w="0" w:type="dxa"/>
            </w:tcMar>
          </w:tcPr>
          <w:p w14:paraId="789EA33B"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78E9171A" w14:textId="2A324586" w:rsidR="007F73CE" w:rsidRPr="00063BAC" w:rsidRDefault="007F73CE" w:rsidP="007F73CE">
            <w:pPr>
              <w:jc w:val="center"/>
              <w:rPr>
                <w:lang w:val="de-CH"/>
              </w:rPr>
            </w:pPr>
            <w:r w:rsidRPr="00A950AD">
              <w:rPr>
                <w:rFonts w:eastAsia="Times New Roman"/>
                <w:szCs w:val="18"/>
              </w:rPr>
              <w:t>mm</w:t>
            </w:r>
          </w:p>
        </w:tc>
      </w:tr>
      <w:tr w:rsidR="007F73CE" w:rsidRPr="00063BAC" w14:paraId="2492086E" w14:textId="77777777" w:rsidTr="007F73CE">
        <w:trPr>
          <w:trHeight w:val="340"/>
        </w:trPr>
        <w:tc>
          <w:tcPr>
            <w:tcW w:w="6801" w:type="dxa"/>
            <w:shd w:val="clear" w:color="auto" w:fill="CCFFFF"/>
            <w:tcMar>
              <w:top w:w="0" w:type="dxa"/>
              <w:left w:w="0" w:type="dxa"/>
              <w:bottom w:w="0" w:type="dxa"/>
              <w:right w:w="0" w:type="dxa"/>
            </w:tcMar>
          </w:tcPr>
          <w:p w14:paraId="2FF56EDC" w14:textId="115A36D6" w:rsidR="007F73CE" w:rsidRPr="007F73CE" w:rsidRDefault="007F73CE" w:rsidP="007F73CE">
            <w:pPr>
              <w:spacing w:line="240" w:lineRule="exact"/>
              <w:ind w:left="137"/>
              <w:jc w:val="left"/>
              <w:rPr>
                <w:lang w:val="de-CH"/>
              </w:rPr>
            </w:pPr>
            <w:r w:rsidRPr="007F73CE">
              <w:rPr>
                <w:lang w:val="de-CH"/>
              </w:rPr>
              <w:lastRenderedPageBreak/>
              <w:t>diameter</w:t>
            </w:r>
          </w:p>
        </w:tc>
        <w:tc>
          <w:tcPr>
            <w:tcW w:w="1275" w:type="dxa"/>
            <w:shd w:val="clear" w:color="auto" w:fill="CCFFFF"/>
            <w:tcMar>
              <w:top w:w="0" w:type="dxa"/>
              <w:left w:w="0" w:type="dxa"/>
              <w:bottom w:w="0" w:type="dxa"/>
              <w:right w:w="0" w:type="dxa"/>
            </w:tcMar>
          </w:tcPr>
          <w:p w14:paraId="75AAAEE2"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30040073" w14:textId="65A1E61E" w:rsidR="007F73CE" w:rsidRPr="00063BAC" w:rsidRDefault="007F73CE" w:rsidP="007F73CE">
            <w:pPr>
              <w:jc w:val="center"/>
              <w:rPr>
                <w:lang w:val="de-CH"/>
              </w:rPr>
            </w:pPr>
            <w:r w:rsidRPr="00A950AD">
              <w:rPr>
                <w:rFonts w:eastAsia="Times New Roman"/>
                <w:szCs w:val="18"/>
              </w:rPr>
              <w:t>mm</w:t>
            </w:r>
          </w:p>
        </w:tc>
      </w:tr>
    </w:tbl>
    <w:p w14:paraId="481785DC" w14:textId="39D89435" w:rsidR="003A61AB" w:rsidRDefault="003A61AB" w:rsidP="003A61AB">
      <w:pPr>
        <w:rPr>
          <w:u w:val="single"/>
          <w:lang w:val="de-CH"/>
        </w:rPr>
      </w:pPr>
    </w:p>
    <w:p w14:paraId="5930726E" w14:textId="77777777" w:rsidR="007F73CE" w:rsidRPr="00A974F5" w:rsidRDefault="007F73CE" w:rsidP="00A36DBE">
      <w:pPr>
        <w:rPr>
          <w:szCs w:val="18"/>
          <w:lang w:val="en-GB"/>
        </w:rPr>
      </w:pPr>
    </w:p>
    <w:p w14:paraId="2E489DBB" w14:textId="134F4576" w:rsidR="0086339C" w:rsidRPr="00796883" w:rsidRDefault="0086339C" w:rsidP="00A36DBE">
      <w:pPr>
        <w:shd w:val="clear" w:color="auto" w:fill="DAEEF3" w:themeFill="accent5" w:themeFillTint="33"/>
        <w:rPr>
          <w:rFonts w:eastAsiaTheme="minorHAnsi"/>
          <w:szCs w:val="18"/>
          <w:lang w:val="en-GB"/>
        </w:rPr>
      </w:pPr>
      <w:bookmarkStart w:id="33"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r w:rsidR="003A61AB">
        <w:rPr>
          <w:rFonts w:eastAsiaTheme="minorHAnsi"/>
          <w:szCs w:val="18"/>
          <w:lang w:val="en-GB"/>
        </w:rPr>
        <w:t xml:space="preserve"> to Table 4</w:t>
      </w:r>
      <w:r w:rsidR="00796883">
        <w:rPr>
          <w:rFonts w:eastAsiaTheme="minorHAnsi"/>
          <w:szCs w:val="18"/>
          <w:lang w:val="en-GB"/>
        </w:rPr>
        <w:t>.</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3"/>
      <w:r w:rsidRPr="00796883">
        <w:rPr>
          <w:sz w:val="20"/>
          <w:lang w:val="en-GB"/>
        </w:rPr>
        <w:t xml:space="preserve"> </w:t>
      </w:r>
      <w:bookmarkStart w:id="34"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5" w:name="_Hlk56602354"/>
      <w:bookmarkEnd w:id="34"/>
      <w:r>
        <w:rPr>
          <w:rFonts w:eastAsiaTheme="minorHAnsi"/>
          <w:szCs w:val="18"/>
          <w:lang w:val="en-GB"/>
        </w:rPr>
        <w:t>In this case the average value of nominal density/ weight per m² used for calculating the LCA must be declared as an additional information in chapter 3.1.</w:t>
      </w:r>
    </w:p>
    <w:bookmarkEnd w:id="35"/>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6" w:name="_Toc391751337"/>
      <w:bookmarkStart w:id="37" w:name="_Toc448412379"/>
      <w:bookmarkStart w:id="38"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6"/>
      <w:bookmarkEnd w:id="37"/>
      <w:bookmarkEnd w:id="38"/>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9"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0" w:name="EPDEdit_ibu_Kapitel_7_Intro"/>
    </w:p>
    <w:bookmarkEnd w:id="40"/>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9"/>
    <w:p w14:paraId="0CA5D434" w14:textId="77777777" w:rsidR="00094652" w:rsidRDefault="00094652" w:rsidP="00094652">
      <w:pPr>
        <w:shd w:val="clear" w:color="auto" w:fill="CCFFFF"/>
        <w:rPr>
          <w:rFonts w:eastAsiaTheme="minorHAnsi"/>
          <w:b/>
          <w:szCs w:val="18"/>
          <w:lang w:val="en-GB"/>
        </w:rPr>
      </w:pPr>
    </w:p>
    <w:p w14:paraId="6927849B" w14:textId="29FEE0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63064">
        <w:rPr>
          <w:rFonts w:eastAsiaTheme="minorHAnsi"/>
          <w:b/>
          <w:szCs w:val="18"/>
          <w:lang w:val="en-GB"/>
        </w:rPr>
        <w:t>Concrete and concrete elements</w:t>
      </w:r>
      <w:r w:rsidRPr="00896AA1">
        <w:rPr>
          <w:b/>
          <w:u w:val="single"/>
          <w:lang w:val="en-GB"/>
        </w:rPr>
        <w:t>:</w:t>
      </w:r>
    </w:p>
    <w:p w14:paraId="5CCCC15F" w14:textId="77777777" w:rsidR="00094652" w:rsidRDefault="00094652" w:rsidP="00094652">
      <w:pPr>
        <w:rPr>
          <w:rFonts w:eastAsia="Times New Roman"/>
          <w:lang w:val="en-GB"/>
        </w:rPr>
      </w:pPr>
      <w:r w:rsidRPr="00094652">
        <w:rPr>
          <w:rFonts w:eastAsia="Times New Roman"/>
          <w:lang w:val="en-GB"/>
        </w:rPr>
        <w:t>Basic materials are to be listed according to Table 3, auxiliary materials are to be listed separately.</w:t>
      </w:r>
    </w:p>
    <w:p w14:paraId="4781FEDB" w14:textId="77777777" w:rsidR="00094652" w:rsidRPr="00896AA1" w:rsidRDefault="00094652" w:rsidP="00A36DBE">
      <w:pPr>
        <w:rPr>
          <w:rFonts w:eastAsia="Times New Roman"/>
          <w:lang w:val="en-GB"/>
        </w:rPr>
      </w:pPr>
    </w:p>
    <w:p w14:paraId="3B9F360F" w14:textId="61CFD3E7" w:rsidR="00274F41" w:rsidRDefault="002E4FC5" w:rsidP="002E4FC5">
      <w:pPr>
        <w:pStyle w:val="Beschriftung"/>
        <w:rPr>
          <w:lang w:val="en-GB"/>
        </w:rPr>
      </w:pPr>
      <w:bookmarkStart w:id="41" w:name="_Toc97985812"/>
      <w:bookmarkStart w:id="42"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BF4B84">
        <w:rPr>
          <w:noProof/>
          <w:lang w:val="en-GB"/>
        </w:rPr>
        <w:t>3</w:t>
      </w:r>
      <w:r>
        <w:fldChar w:fldCharType="end"/>
      </w:r>
      <w:r w:rsidR="005809DC" w:rsidRPr="002E4FC5">
        <w:rPr>
          <w:lang w:val="en-GB"/>
        </w:rPr>
        <w:t xml:space="preserve">: </w:t>
      </w:r>
      <w:bookmarkStart w:id="43" w:name="_Hlk56603466"/>
      <w:r w:rsidR="005809DC" w:rsidRPr="002E4FC5">
        <w:rPr>
          <w:lang w:val="en-GB"/>
        </w:rPr>
        <w:t>base materials in mass-% (example)</w:t>
      </w:r>
      <w:bookmarkEnd w:id="41"/>
      <w:bookmarkEnd w:id="43"/>
      <w:r w:rsidR="005809DC" w:rsidRPr="002E4FC5">
        <w:rPr>
          <w:lang w:val="en-GB"/>
        </w:rPr>
        <w:t xml:space="preserve"> </w:t>
      </w:r>
      <w:bookmarkEnd w:id="42"/>
    </w:p>
    <w:tbl>
      <w:tblPr>
        <w:tblStyle w:val="Tabellenraster"/>
        <w:tblW w:w="6237" w:type="dxa"/>
        <w:tblInd w:w="108" w:type="dxa"/>
        <w:tblLook w:val="04A0" w:firstRow="1" w:lastRow="0" w:firstColumn="1" w:lastColumn="0" w:noHBand="0" w:noVBand="1"/>
      </w:tblPr>
      <w:tblGrid>
        <w:gridCol w:w="4678"/>
        <w:gridCol w:w="1559"/>
      </w:tblGrid>
      <w:tr w:rsidR="004D7483" w:rsidRPr="00AA7A13" w14:paraId="75C5A68F" w14:textId="77777777" w:rsidTr="004D7483">
        <w:trPr>
          <w:trHeight w:val="340"/>
        </w:trPr>
        <w:tc>
          <w:tcPr>
            <w:tcW w:w="4678" w:type="dxa"/>
          </w:tcPr>
          <w:p w14:paraId="45658ED2" w14:textId="4C1DFD49" w:rsidR="004D7483" w:rsidRPr="00AA7A13" w:rsidRDefault="004D7483" w:rsidP="004D7483">
            <w:pPr>
              <w:rPr>
                <w:b/>
                <w:color w:val="000000"/>
                <w:lang w:val="de-CH"/>
              </w:rPr>
            </w:pPr>
            <w:r w:rsidRPr="007F73CE">
              <w:rPr>
                <w:szCs w:val="18"/>
                <w:lang w:val="en-GB"/>
              </w:rPr>
              <w:t>Components:</w:t>
            </w:r>
          </w:p>
        </w:tc>
        <w:tc>
          <w:tcPr>
            <w:tcW w:w="1559" w:type="dxa"/>
          </w:tcPr>
          <w:p w14:paraId="187258CE" w14:textId="6FCB0C45" w:rsidR="004D7483" w:rsidRPr="00AA7A13" w:rsidRDefault="004D7483" w:rsidP="004D7483">
            <w:pPr>
              <w:rPr>
                <w:b/>
                <w:color w:val="000000"/>
                <w:lang w:val="de-CH"/>
              </w:rPr>
            </w:pPr>
            <w:r w:rsidRPr="00AA7A13">
              <w:rPr>
                <w:b/>
                <w:color w:val="000000"/>
                <w:lang w:val="de-CH"/>
              </w:rPr>
              <w:t>Mass %</w:t>
            </w:r>
          </w:p>
        </w:tc>
      </w:tr>
      <w:tr w:rsidR="004D7483" w:rsidRPr="00AA7A13" w14:paraId="126C6B7B" w14:textId="77777777" w:rsidTr="004D7483">
        <w:trPr>
          <w:trHeight w:val="340"/>
        </w:trPr>
        <w:tc>
          <w:tcPr>
            <w:tcW w:w="4678" w:type="dxa"/>
          </w:tcPr>
          <w:p w14:paraId="7612755B" w14:textId="358AB83B" w:rsidR="004D7483" w:rsidRPr="00A974F5" w:rsidRDefault="004D7483" w:rsidP="004D7483">
            <w:pPr>
              <w:rPr>
                <w:lang w:val="en-GB"/>
              </w:rPr>
            </w:pPr>
            <w:r w:rsidRPr="007F73CE">
              <w:rPr>
                <w:szCs w:val="18"/>
                <w:lang w:val="en-GB"/>
              </w:rPr>
              <w:t>Aggregates (aggregates etc.) x)</w:t>
            </w:r>
          </w:p>
        </w:tc>
        <w:tc>
          <w:tcPr>
            <w:tcW w:w="1559" w:type="dxa"/>
          </w:tcPr>
          <w:p w14:paraId="4C6D268A" w14:textId="5BA2B79D" w:rsidR="004D7483" w:rsidRPr="00AA7A13" w:rsidRDefault="004D7483" w:rsidP="004D7483">
            <w:pPr>
              <w:rPr>
                <w:lang w:val="de-CH"/>
              </w:rPr>
            </w:pPr>
          </w:p>
        </w:tc>
      </w:tr>
      <w:tr w:rsidR="004D7483" w:rsidRPr="00BF4B84" w14:paraId="103E5BA9" w14:textId="77777777" w:rsidTr="004D7483">
        <w:trPr>
          <w:trHeight w:val="340"/>
        </w:trPr>
        <w:tc>
          <w:tcPr>
            <w:tcW w:w="4678" w:type="dxa"/>
          </w:tcPr>
          <w:p w14:paraId="08170D31" w14:textId="25CA79B1" w:rsidR="004D7483" w:rsidRPr="00A974F5" w:rsidRDefault="004D7483" w:rsidP="004D7483">
            <w:pPr>
              <w:rPr>
                <w:lang w:val="en-GB"/>
              </w:rPr>
            </w:pPr>
            <w:r w:rsidRPr="007F73CE">
              <w:rPr>
                <w:szCs w:val="18"/>
                <w:lang w:val="en-GB"/>
              </w:rPr>
              <w:t>Binder (here: cement type) x)</w:t>
            </w:r>
          </w:p>
        </w:tc>
        <w:tc>
          <w:tcPr>
            <w:tcW w:w="1559" w:type="dxa"/>
          </w:tcPr>
          <w:p w14:paraId="6B1498FF" w14:textId="0C6AE851" w:rsidR="004D7483" w:rsidRPr="002A251E" w:rsidRDefault="004D7483" w:rsidP="004D7483">
            <w:pPr>
              <w:rPr>
                <w:lang w:val="en-GB"/>
              </w:rPr>
            </w:pPr>
          </w:p>
        </w:tc>
      </w:tr>
      <w:tr w:rsidR="004D7483" w:rsidRPr="00AA7A13" w14:paraId="7F2893C7" w14:textId="77777777" w:rsidTr="004D7483">
        <w:trPr>
          <w:trHeight w:val="340"/>
        </w:trPr>
        <w:tc>
          <w:tcPr>
            <w:tcW w:w="4678" w:type="dxa"/>
          </w:tcPr>
          <w:p w14:paraId="7C04515A" w14:textId="63AB2F00" w:rsidR="004D7483" w:rsidRPr="00A974F5" w:rsidRDefault="004D7483" w:rsidP="004D7483">
            <w:pPr>
              <w:rPr>
                <w:lang w:val="en-GB"/>
              </w:rPr>
            </w:pPr>
            <w:r w:rsidRPr="007F73CE">
              <w:rPr>
                <w:szCs w:val="18"/>
                <w:lang w:val="en-GB"/>
              </w:rPr>
              <w:t>water x)</w:t>
            </w:r>
          </w:p>
        </w:tc>
        <w:tc>
          <w:tcPr>
            <w:tcW w:w="1559" w:type="dxa"/>
          </w:tcPr>
          <w:p w14:paraId="4DB04A8B" w14:textId="7C5F1C93" w:rsidR="004D7483" w:rsidRPr="00AA7A13" w:rsidRDefault="004D7483" w:rsidP="004D7483">
            <w:pPr>
              <w:rPr>
                <w:lang w:val="de-CH"/>
              </w:rPr>
            </w:pPr>
          </w:p>
        </w:tc>
      </w:tr>
      <w:tr w:rsidR="004D7483" w:rsidRPr="00AA7A13" w14:paraId="1953A69C" w14:textId="77777777" w:rsidTr="004D7483">
        <w:trPr>
          <w:trHeight w:val="340"/>
        </w:trPr>
        <w:tc>
          <w:tcPr>
            <w:tcW w:w="4678" w:type="dxa"/>
          </w:tcPr>
          <w:p w14:paraId="5DC64C90" w14:textId="3936F994" w:rsidR="004D7483" w:rsidRPr="00A974F5" w:rsidRDefault="004D7483" w:rsidP="004D7483">
            <w:pPr>
              <w:rPr>
                <w:lang w:val="en-GB"/>
              </w:rPr>
            </w:pPr>
            <w:r w:rsidRPr="007F73CE">
              <w:rPr>
                <w:szCs w:val="18"/>
                <w:lang w:val="en-GB"/>
              </w:rPr>
              <w:t>Additives x)</w:t>
            </w:r>
          </w:p>
        </w:tc>
        <w:tc>
          <w:tcPr>
            <w:tcW w:w="1559" w:type="dxa"/>
          </w:tcPr>
          <w:p w14:paraId="4E0E655E" w14:textId="67D83999" w:rsidR="004D7483" w:rsidRPr="00AA7A13" w:rsidRDefault="004D7483" w:rsidP="004D7483">
            <w:pPr>
              <w:rPr>
                <w:lang w:val="de-CH"/>
              </w:rPr>
            </w:pPr>
          </w:p>
        </w:tc>
      </w:tr>
      <w:tr w:rsidR="004D7483" w:rsidRPr="00BF4B84" w14:paraId="2E7787C0" w14:textId="77777777" w:rsidTr="004D7483">
        <w:trPr>
          <w:trHeight w:val="340"/>
        </w:trPr>
        <w:tc>
          <w:tcPr>
            <w:tcW w:w="4678" w:type="dxa"/>
          </w:tcPr>
          <w:p w14:paraId="4F799789" w14:textId="0D116FCC" w:rsidR="004D7483" w:rsidRPr="00A974F5" w:rsidRDefault="004D7483" w:rsidP="004D7483">
            <w:pPr>
              <w:rPr>
                <w:lang w:val="en-GB"/>
              </w:rPr>
            </w:pPr>
            <w:r w:rsidRPr="007F73CE">
              <w:rPr>
                <w:szCs w:val="18"/>
                <w:lang w:val="en-GB"/>
              </w:rPr>
              <w:t>Additives (inert, latently hydraulic) x)</w:t>
            </w:r>
          </w:p>
        </w:tc>
        <w:tc>
          <w:tcPr>
            <w:tcW w:w="1559" w:type="dxa"/>
          </w:tcPr>
          <w:p w14:paraId="52BCC251" w14:textId="77777777" w:rsidR="004D7483" w:rsidRPr="004D7483" w:rsidRDefault="004D7483" w:rsidP="004D7483">
            <w:pPr>
              <w:rPr>
                <w:lang w:val="en-GB"/>
              </w:rPr>
            </w:pPr>
          </w:p>
        </w:tc>
      </w:tr>
      <w:tr w:rsidR="004D7483" w:rsidRPr="00846967" w14:paraId="66509C89" w14:textId="77777777" w:rsidTr="004D7483">
        <w:trPr>
          <w:trHeight w:val="340"/>
        </w:trPr>
        <w:tc>
          <w:tcPr>
            <w:tcW w:w="4678" w:type="dxa"/>
          </w:tcPr>
          <w:p w14:paraId="3F521632" w14:textId="70FA8E18" w:rsidR="004D7483" w:rsidRPr="00063BAC" w:rsidRDefault="004D7483" w:rsidP="004D7483">
            <w:pPr>
              <w:rPr>
                <w:lang w:val="de-CH"/>
              </w:rPr>
            </w:pPr>
            <w:r w:rsidRPr="007F73CE">
              <w:rPr>
                <w:szCs w:val="18"/>
                <w:lang w:val="en-GB"/>
              </w:rPr>
              <w:t>rebar x)</w:t>
            </w:r>
          </w:p>
        </w:tc>
        <w:tc>
          <w:tcPr>
            <w:tcW w:w="1559" w:type="dxa"/>
          </w:tcPr>
          <w:p w14:paraId="18ED6537" w14:textId="77777777" w:rsidR="004D7483" w:rsidRPr="00094652" w:rsidRDefault="004D7483" w:rsidP="004D7483">
            <w:pPr>
              <w:rPr>
                <w:highlight w:val="yellow"/>
                <w:lang w:val="en-GB"/>
              </w:rPr>
            </w:pPr>
          </w:p>
        </w:tc>
      </w:tr>
      <w:tr w:rsidR="004D7483" w:rsidRPr="00846967" w14:paraId="48CEF04A" w14:textId="77777777" w:rsidTr="004D7483">
        <w:trPr>
          <w:trHeight w:val="340"/>
        </w:trPr>
        <w:tc>
          <w:tcPr>
            <w:tcW w:w="4678" w:type="dxa"/>
          </w:tcPr>
          <w:p w14:paraId="5AA64748" w14:textId="45E51F60" w:rsidR="004D7483" w:rsidRPr="007F73CE" w:rsidRDefault="004D7483" w:rsidP="004D7483">
            <w:pPr>
              <w:rPr>
                <w:szCs w:val="18"/>
                <w:lang w:val="en-GB"/>
              </w:rPr>
            </w:pPr>
            <w:r w:rsidRPr="007F73CE">
              <w:rPr>
                <w:szCs w:val="18"/>
                <w:lang w:val="en-GB"/>
              </w:rPr>
              <w:t>fibers x)</w:t>
            </w:r>
          </w:p>
        </w:tc>
        <w:tc>
          <w:tcPr>
            <w:tcW w:w="1559" w:type="dxa"/>
          </w:tcPr>
          <w:p w14:paraId="5C1C6802" w14:textId="77777777" w:rsidR="004D7483" w:rsidRPr="00094652" w:rsidRDefault="004D7483" w:rsidP="004D7483">
            <w:pPr>
              <w:rPr>
                <w:highlight w:val="yellow"/>
                <w:lang w:val="en-GB"/>
              </w:rPr>
            </w:pPr>
          </w:p>
        </w:tc>
      </w:tr>
      <w:tr w:rsidR="004D7483" w:rsidRPr="00846967" w14:paraId="75BEF95D" w14:textId="77777777" w:rsidTr="004D7483">
        <w:trPr>
          <w:trHeight w:val="340"/>
        </w:trPr>
        <w:tc>
          <w:tcPr>
            <w:tcW w:w="4678" w:type="dxa"/>
          </w:tcPr>
          <w:p w14:paraId="34DF6718" w14:textId="3A714E6F" w:rsidR="004D7483" w:rsidRPr="007F73CE" w:rsidRDefault="004D7483" w:rsidP="004D7483">
            <w:pPr>
              <w:rPr>
                <w:szCs w:val="18"/>
                <w:lang w:val="en-GB"/>
              </w:rPr>
            </w:pPr>
            <w:r w:rsidRPr="007F73CE">
              <w:rPr>
                <w:szCs w:val="18"/>
                <w:lang w:val="en-GB"/>
              </w:rPr>
              <w:t>Other products x)</w:t>
            </w:r>
          </w:p>
        </w:tc>
        <w:tc>
          <w:tcPr>
            <w:tcW w:w="1559" w:type="dxa"/>
          </w:tcPr>
          <w:p w14:paraId="2CE203F8" w14:textId="77777777" w:rsidR="004D7483" w:rsidRPr="00094652" w:rsidRDefault="004D7483" w:rsidP="004D7483">
            <w:pPr>
              <w:rPr>
                <w:highlight w:val="yellow"/>
                <w:lang w:val="en-GB"/>
              </w:rPr>
            </w:pPr>
          </w:p>
        </w:tc>
      </w:tr>
    </w:tbl>
    <w:p w14:paraId="3D921E65" w14:textId="77777777" w:rsidR="00094652" w:rsidRPr="00094652" w:rsidRDefault="00094652" w:rsidP="00094652">
      <w:pPr>
        <w:rPr>
          <w:b/>
          <w:sz w:val="16"/>
          <w:lang w:val="en-GB"/>
        </w:rPr>
      </w:pPr>
    </w:p>
    <w:p w14:paraId="29A4CE60" w14:textId="1401C6DE" w:rsidR="00094652" w:rsidRPr="00094652" w:rsidRDefault="00094652" w:rsidP="00094652">
      <w:pPr>
        <w:spacing w:line="240" w:lineRule="auto"/>
        <w:jc w:val="left"/>
        <w:rPr>
          <w:b/>
          <w:sz w:val="16"/>
          <w:lang w:val="en-GB"/>
        </w:rPr>
      </w:pPr>
    </w:p>
    <w:p w14:paraId="3A94994A"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x) Optional: Footnote for each component with a brief explanation of the substance and raw material extraction (recycling, etc.)</w:t>
      </w:r>
    </w:p>
    <w:p w14:paraId="3A42D6F6" w14:textId="0BA660DC" w:rsidR="00274F41" w:rsidRDefault="00A974F5" w:rsidP="004D7483">
      <w:pPr>
        <w:shd w:val="clear" w:color="auto" w:fill="E5DFEC" w:themeFill="accent4" w:themeFillTint="33"/>
        <w:spacing w:line="240" w:lineRule="auto"/>
        <w:jc w:val="left"/>
        <w:rPr>
          <w:b/>
          <w:sz w:val="16"/>
          <w:lang w:val="en-GB"/>
        </w:rPr>
      </w:pPr>
      <w:r w:rsidRPr="00A974F5">
        <w:rPr>
          <w:b/>
          <w:sz w:val="16"/>
          <w:lang w:val="en-GB"/>
        </w:rPr>
        <w:t xml:space="preserve">1) </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F0C21BD"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55C91">
        <w:rPr>
          <w:rFonts w:eastAsiaTheme="minorHAnsi"/>
          <w:b/>
          <w:szCs w:val="18"/>
          <w:lang w:val="en-GB"/>
        </w:rPr>
        <w:t>c</w:t>
      </w:r>
      <w:r w:rsidR="00163064">
        <w:rPr>
          <w:rFonts w:eastAsiaTheme="minorHAnsi"/>
          <w:b/>
          <w:szCs w:val="18"/>
          <w:lang w:val="en-GB"/>
        </w:rPr>
        <w:t>oncrete and concrete elements</w:t>
      </w:r>
      <w:r w:rsidRPr="00896AA1">
        <w:rPr>
          <w:b/>
          <w:u w:val="single"/>
          <w:lang w:val="en-GB"/>
        </w:rPr>
        <w:t>:</w:t>
      </w:r>
    </w:p>
    <w:p w14:paraId="278DDAE5" w14:textId="69FF097D" w:rsidR="00973CEA" w:rsidRPr="00973CEA" w:rsidRDefault="00973CEA" w:rsidP="00973CEA">
      <w:pPr>
        <w:shd w:val="clear" w:color="auto" w:fill="CCFFFF"/>
        <w:rPr>
          <w:lang w:val="en-GB"/>
        </w:rPr>
      </w:pPr>
      <w:r w:rsidRPr="00973CEA">
        <w:rPr>
          <w:lang w:val="en-GB"/>
        </w:rPr>
        <w:t>Concrete is made by mixing cement, coarse and fine aggregate</w:t>
      </w:r>
      <w:r>
        <w:rPr>
          <w:lang w:val="en-GB"/>
        </w:rPr>
        <w:t>s</w:t>
      </w:r>
      <w:r w:rsidRPr="00973CEA">
        <w:rPr>
          <w:lang w:val="en-GB"/>
        </w:rPr>
        <w:t xml:space="preserve"> and water, with or without the addition of admixtures and additives or fibres and obtains its properties from hydration of the cement.</w:t>
      </w:r>
    </w:p>
    <w:p w14:paraId="0813461B" w14:textId="77777777" w:rsidR="00973CEA" w:rsidRPr="00973CEA" w:rsidRDefault="00973CEA" w:rsidP="00973CEA">
      <w:pPr>
        <w:shd w:val="clear" w:color="auto" w:fill="CCFFFF"/>
        <w:rPr>
          <w:lang w:val="en-GB"/>
        </w:rPr>
      </w:pPr>
    </w:p>
    <w:p w14:paraId="66753526" w14:textId="77777777" w:rsidR="00973CEA" w:rsidRPr="00973CEA" w:rsidRDefault="00973CEA" w:rsidP="00973CEA">
      <w:pPr>
        <w:shd w:val="clear" w:color="auto" w:fill="CCFFFF"/>
        <w:rPr>
          <w:lang w:val="en-GB"/>
        </w:rPr>
      </w:pPr>
      <w:r w:rsidRPr="00973CEA">
        <w:rPr>
          <w:lang w:val="en-GB"/>
        </w:rPr>
        <w:t>A concrete element is a part of a structure and is either prefabricated or fabricated on site, or the fabrication can be a combination of both.</w:t>
      </w:r>
    </w:p>
    <w:p w14:paraId="3984ED9D" w14:textId="77777777" w:rsidR="00973CEA" w:rsidRPr="00973CEA" w:rsidRDefault="00973CEA" w:rsidP="00973CEA">
      <w:pPr>
        <w:shd w:val="clear" w:color="auto" w:fill="CCFFFF"/>
        <w:rPr>
          <w:lang w:val="en-GB"/>
        </w:rPr>
      </w:pPr>
      <w:r w:rsidRPr="00973CEA">
        <w:rPr>
          <w:lang w:val="en-GB"/>
        </w:rPr>
        <w:t>A precast concrete element consists of concrete that is cast at a location other than its final use (factory manufacture or site manufacture).</w:t>
      </w:r>
    </w:p>
    <w:p w14:paraId="3B9C6EB6" w14:textId="77777777" w:rsidR="00973CEA" w:rsidRPr="00973CEA" w:rsidRDefault="00973CEA" w:rsidP="00973CEA">
      <w:pPr>
        <w:shd w:val="clear" w:color="auto" w:fill="CCFFFF"/>
        <w:rPr>
          <w:lang w:val="en-GB"/>
        </w:rPr>
      </w:pPr>
    </w:p>
    <w:p w14:paraId="7B500B50" w14:textId="77777777" w:rsidR="00973CEA" w:rsidRPr="00973CEA" w:rsidRDefault="00973CEA" w:rsidP="00973CEA">
      <w:pPr>
        <w:shd w:val="clear" w:color="auto" w:fill="CCFFFF"/>
        <w:rPr>
          <w:lang w:val="en-GB"/>
        </w:rPr>
      </w:pPr>
      <w:r w:rsidRPr="00973CEA">
        <w:rPr>
          <w:lang w:val="en-GB"/>
        </w:rPr>
        <w:t>A precast concrete product according to EN 13369 or a specific product standard is manufactured at a different location than the final place of use and is protected from adverse weather conditions during production. The product is the result of an industrial process subject to a system of factory production control and may be sorted before delivery.</w:t>
      </w:r>
    </w:p>
    <w:p w14:paraId="48CEFC0A" w14:textId="77777777" w:rsidR="00973CEA" w:rsidRPr="00973CEA" w:rsidRDefault="00973CEA" w:rsidP="00973CEA">
      <w:pPr>
        <w:shd w:val="clear" w:color="auto" w:fill="CCFFFF"/>
        <w:rPr>
          <w:lang w:val="en-GB"/>
        </w:rPr>
      </w:pPr>
    </w:p>
    <w:p w14:paraId="47A7EEC3" w14:textId="77777777" w:rsidR="00973CEA" w:rsidRPr="00973CEA" w:rsidRDefault="00973CEA" w:rsidP="00973CEA">
      <w:pPr>
        <w:shd w:val="clear" w:color="auto" w:fill="CCFFFF"/>
        <w:rPr>
          <w:lang w:val="en-GB"/>
        </w:rPr>
      </w:pPr>
      <w:r w:rsidRPr="00973CEA">
        <w:rPr>
          <w:lang w:val="en-GB"/>
        </w:rPr>
        <w:t>In the case of concrete elements or concrete products, other products or systems (e.g.</w:t>
      </w:r>
    </w:p>
    <w:p w14:paraId="107F9498" w14:textId="77777777" w:rsidR="00973CEA" w:rsidRPr="00973CEA" w:rsidRDefault="00973CEA" w:rsidP="00973CEA">
      <w:pPr>
        <w:shd w:val="clear" w:color="auto" w:fill="CCFFFF"/>
        <w:rPr>
          <w:lang w:val="en-GB"/>
        </w:rPr>
      </w:pPr>
      <w:r w:rsidRPr="00973CEA">
        <w:rPr>
          <w:lang w:val="en-GB"/>
        </w:rPr>
        <w:t>reinforcement steel, fibres, insulating material).</w:t>
      </w:r>
    </w:p>
    <w:p w14:paraId="09745853" w14:textId="77777777" w:rsidR="00973CEA" w:rsidRPr="00973CEA" w:rsidRDefault="00973CEA" w:rsidP="00973CEA">
      <w:pPr>
        <w:shd w:val="clear" w:color="auto" w:fill="CCFFFF"/>
        <w:rPr>
          <w:lang w:val="en-GB"/>
        </w:rPr>
      </w:pPr>
    </w:p>
    <w:p w14:paraId="4F6D181B" w14:textId="77777777" w:rsidR="00973CEA" w:rsidRPr="00973CEA" w:rsidRDefault="00973CEA" w:rsidP="00973CEA">
      <w:pPr>
        <w:shd w:val="clear" w:color="auto" w:fill="CCFFFF"/>
        <w:rPr>
          <w:lang w:val="en-GB"/>
        </w:rPr>
      </w:pPr>
      <w:r w:rsidRPr="00973CEA">
        <w:rPr>
          <w:lang w:val="en-GB"/>
        </w:rPr>
        <w:t>Ready-mixed concrete is delivered in a fresh state (to the site or to the factory) by a person or entity who is not the user of the concrete. In addition, concrete which is produced by the user outside the construction site or which is not produced by the user on the construction site is referred to as ready-mixed concrete.</w:t>
      </w:r>
    </w:p>
    <w:p w14:paraId="2742A73E" w14:textId="77777777" w:rsidR="00973CEA" w:rsidRPr="00973CEA" w:rsidRDefault="00973CEA" w:rsidP="00973CEA">
      <w:pPr>
        <w:shd w:val="clear" w:color="auto" w:fill="CCFFFF"/>
        <w:rPr>
          <w:lang w:val="en-GB"/>
        </w:rPr>
      </w:pPr>
    </w:p>
    <w:p w14:paraId="4316AA6C" w14:textId="77777777" w:rsidR="00973CEA" w:rsidRPr="00973CEA" w:rsidRDefault="00973CEA" w:rsidP="00973CEA">
      <w:pPr>
        <w:shd w:val="clear" w:color="auto" w:fill="CCFFFF"/>
        <w:rPr>
          <w:lang w:val="en-GB"/>
        </w:rPr>
      </w:pPr>
      <w:r w:rsidRPr="00973CEA">
        <w:rPr>
          <w:lang w:val="en-GB"/>
        </w:rPr>
        <w:t>Site concrete is produced on site by the user of the concrete for his own use.</w:t>
      </w:r>
    </w:p>
    <w:p w14:paraId="5794D437" w14:textId="77777777" w:rsidR="00973CEA" w:rsidRPr="00973CEA" w:rsidRDefault="00973CEA" w:rsidP="00973CEA">
      <w:pPr>
        <w:shd w:val="clear" w:color="auto" w:fill="CCFFFF"/>
        <w:rPr>
          <w:lang w:val="en-GB"/>
        </w:rPr>
      </w:pPr>
    </w:p>
    <w:p w14:paraId="6FD71207" w14:textId="039E19CD" w:rsidR="008F6352" w:rsidRDefault="00973CEA" w:rsidP="00973CEA">
      <w:pPr>
        <w:shd w:val="clear" w:color="auto" w:fill="CCFFFF"/>
        <w:rPr>
          <w:lang w:val="en-GB"/>
        </w:rPr>
      </w:pPr>
      <w:r w:rsidRPr="00973CEA">
        <w:rPr>
          <w:lang w:val="en-GB"/>
        </w:rPr>
        <w:t>Figure 1 (Chapter 3.2) shows the scheme of the manufacturing processes (A1-A3) for ready-mixed and site concrete. Figure 2 (Chapter 3.2) shows the scheme of manufacturing processes (A1-A3) for concrete elements and concrete products.</w:t>
      </w: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5" w:name="_Toc517348327"/>
      <w:bookmarkStart w:id="46" w:name="EPDEdit_ibu_2_5_Inverkehrbringung"/>
      <w:r>
        <w:rPr>
          <w:lang w:val="en-GB"/>
        </w:rPr>
        <w:t>Packaging</w:t>
      </w:r>
      <w:bookmarkEnd w:id="45"/>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21DE4AF2"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63064">
        <w:rPr>
          <w:rFonts w:eastAsiaTheme="minorHAnsi"/>
          <w:b/>
          <w:szCs w:val="18"/>
          <w:lang w:val="en-GB"/>
        </w:rPr>
        <w:t>Concrete and concrete elements</w:t>
      </w:r>
      <w:r w:rsidR="00524A61">
        <w:rPr>
          <w:b/>
          <w:u w:val="single"/>
          <w:lang w:val="en-GB"/>
        </w:rPr>
        <w:t>:</w:t>
      </w:r>
    </w:p>
    <w:p w14:paraId="4206C311" w14:textId="77777777" w:rsidR="00973CEA" w:rsidRPr="00973CEA" w:rsidRDefault="00973CEA" w:rsidP="00973CEA">
      <w:pPr>
        <w:shd w:val="clear" w:color="auto" w:fill="CCFFFF"/>
        <w:rPr>
          <w:bCs/>
          <w:lang w:val="en-GB"/>
        </w:rPr>
      </w:pPr>
      <w:r w:rsidRPr="00973CEA">
        <w:rPr>
          <w:bCs/>
          <w:lang w:val="en-GB"/>
        </w:rPr>
        <w:t>Ready-mixed and construction site concrete is usually transported in a fresh state (mixer truck, pump, crane bucket, conveyor belt, etc.), with packaging generally being omitted.</w:t>
      </w:r>
    </w:p>
    <w:p w14:paraId="18763AEB" w14:textId="77777777" w:rsidR="00973CEA" w:rsidRPr="00973CEA" w:rsidRDefault="00973CEA" w:rsidP="00973CEA">
      <w:pPr>
        <w:shd w:val="clear" w:color="auto" w:fill="CCFFFF"/>
        <w:rPr>
          <w:bCs/>
          <w:lang w:val="en-GB"/>
        </w:rPr>
      </w:pPr>
    </w:p>
    <w:p w14:paraId="4FD8482E" w14:textId="5FFED413" w:rsidR="004F6074" w:rsidRPr="00896AA1" w:rsidRDefault="00973CEA" w:rsidP="00973CEA">
      <w:pPr>
        <w:shd w:val="clear" w:color="auto" w:fill="CCFFFF"/>
        <w:rPr>
          <w:b/>
          <w:u w:val="single"/>
          <w:lang w:val="en-GB"/>
        </w:rPr>
      </w:pPr>
      <w:r w:rsidRPr="00973CEA">
        <w:rPr>
          <w:bCs/>
          <w:lang w:val="en-GB"/>
        </w:rPr>
        <w:t>Prefabricated concrete elements and products are delivered to the place of installation in a hardened state. The possible use of packaging and its characteristics depend on the type, shape and number of finished products and on the transport distance to be covered</w:t>
      </w:r>
      <w:r>
        <w:rPr>
          <w:bCs/>
          <w:lang w:val="en-GB"/>
        </w:rPr>
        <w:t>.</w:t>
      </w:r>
    </w:p>
    <w:p w14:paraId="4D2AAE1E" w14:textId="2D19A792" w:rsidR="00EF0EB5" w:rsidRPr="00896AA1" w:rsidRDefault="003043D9" w:rsidP="00EF0EB5">
      <w:pPr>
        <w:pStyle w:val="berschrift2"/>
        <w:rPr>
          <w:lang w:val="en-GB"/>
        </w:rPr>
      </w:pPr>
      <w:bookmarkStart w:id="47" w:name="_Toc517348328"/>
      <w:r>
        <w:rPr>
          <w:lang w:val="en-GB"/>
        </w:rPr>
        <w:t>Conditions of delivery</w:t>
      </w:r>
      <w:bookmarkEnd w:id="47"/>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48" w:name="_Hlk57750023"/>
      <w:r w:rsidRPr="00AA3B7F">
        <w:rPr>
          <w:lang w:val="en-GB"/>
        </w:rPr>
        <w:t xml:space="preserve">Written description of conditions of delivery, units of delivery, size and dimension as well as requirements on storage important for the declared product(s). </w:t>
      </w:r>
    </w:p>
    <w:bookmarkEnd w:id="48"/>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49" w:name="_Toc482174985"/>
      <w:bookmarkStart w:id="50" w:name="_Toc517348329"/>
      <w:r w:rsidRPr="00896AA1">
        <w:rPr>
          <w:lang w:val="en-GB"/>
        </w:rPr>
        <w:t>Transport</w:t>
      </w:r>
      <w:bookmarkEnd w:id="49"/>
      <w:bookmarkEnd w:id="50"/>
    </w:p>
    <w:p w14:paraId="69DB041D" w14:textId="77777777" w:rsidR="00EF0EB5" w:rsidRPr="00896AA1" w:rsidRDefault="00EF0EB5" w:rsidP="00EF0EB5">
      <w:pPr>
        <w:rPr>
          <w:lang w:val="en-GB"/>
        </w:rPr>
      </w:pPr>
    </w:p>
    <w:p w14:paraId="4C70975A" w14:textId="2EF0F4A9" w:rsidR="00EF0EB5" w:rsidRDefault="003043D9" w:rsidP="00EF0EB5">
      <w:pPr>
        <w:shd w:val="clear" w:color="auto" w:fill="DAEEF3" w:themeFill="accent5" w:themeFillTint="33"/>
        <w:rPr>
          <w:lang w:val="en-GB"/>
        </w:rPr>
      </w:pPr>
      <w:bookmarkStart w:id="51" w:name="_Hlk57750227"/>
      <w:r w:rsidRPr="0089243F">
        <w:rPr>
          <w:lang w:val="en-GB"/>
        </w:rPr>
        <w:t>Description of delivery</w:t>
      </w:r>
      <w:r>
        <w:rPr>
          <w:lang w:val="en-GB"/>
        </w:rPr>
        <w:t xml:space="preserve"> (Route and means of transport).</w:t>
      </w:r>
    </w:p>
    <w:p w14:paraId="6CE6D31B" w14:textId="607296AB" w:rsidR="00655C91" w:rsidRDefault="00655C91" w:rsidP="00EF0EB5">
      <w:pPr>
        <w:shd w:val="clear" w:color="auto" w:fill="DAEEF3" w:themeFill="accent5" w:themeFillTint="33"/>
        <w:rPr>
          <w:lang w:val="en-GB"/>
        </w:rPr>
      </w:pPr>
    </w:p>
    <w:p w14:paraId="270AFC4F" w14:textId="77777777" w:rsidR="00655C91" w:rsidRPr="00896AA1" w:rsidRDefault="00655C91" w:rsidP="00EF0EB5">
      <w:pPr>
        <w:shd w:val="clear" w:color="auto" w:fill="DAEEF3" w:themeFill="accent5" w:themeFillTint="33"/>
        <w:rPr>
          <w:shd w:val="clear" w:color="auto" w:fill="DAEEF3" w:themeFill="accent5" w:themeFillTint="33"/>
          <w:lang w:val="en-GB"/>
        </w:rPr>
      </w:pPr>
    </w:p>
    <w:bookmarkEnd w:id="51"/>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2" w:name="_Toc391751341"/>
      <w:bookmarkStart w:id="53" w:name="_Toc448412383"/>
      <w:bookmarkStart w:id="54" w:name="_Toc517348330"/>
      <w:r w:rsidRPr="00CC71E9">
        <w:rPr>
          <w:lang w:val="en-GB"/>
        </w:rPr>
        <w:t>Processing</w:t>
      </w:r>
      <w:r>
        <w:rPr>
          <w:lang w:val="en-GB"/>
        </w:rPr>
        <w:t>/</w:t>
      </w:r>
      <w:r w:rsidRPr="00CC71E9">
        <w:rPr>
          <w:lang w:val="en-GB"/>
        </w:rPr>
        <w:t xml:space="preserve"> installation</w:t>
      </w:r>
      <w:bookmarkEnd w:id="52"/>
      <w:bookmarkEnd w:id="53"/>
      <w:bookmarkEnd w:id="54"/>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5" w:name="_Hlk57750278"/>
      <w:r w:rsidRPr="0089243F">
        <w:rPr>
          <w:lang w:val="en-GB"/>
        </w:rPr>
        <w:t xml:space="preserve">Description of way of treatment, used machines, tools, dust collection etc., auxiliary materials as well as measures of noise reduction. Notes regarding </w:t>
      </w:r>
      <w:hyperlink r:id="rId23" w:history="1">
        <w:r w:rsidRPr="0089243F">
          <w:rPr>
            <w:lang w:val="en-GB"/>
          </w:rPr>
          <w:t>recognized</w:t>
        </w:r>
      </w:hyperlink>
      <w:r w:rsidRPr="0089243F">
        <w:rPr>
          <w:lang w:val="en-GB"/>
        </w:rPr>
        <w:t xml:space="preserve"> </w:t>
      </w:r>
      <w:hyperlink r:id="rId24" w:history="1">
        <w:r w:rsidRPr="0089243F">
          <w:rPr>
            <w:lang w:val="en-GB"/>
          </w:rPr>
          <w:t>rules</w:t>
        </w:r>
      </w:hyperlink>
      <w:r w:rsidRPr="0089243F">
        <w:rPr>
          <w:lang w:val="en-GB"/>
        </w:rPr>
        <w:t xml:space="preserve"> </w:t>
      </w:r>
      <w:hyperlink r:id="rId25" w:history="1">
        <w:r w:rsidRPr="0089243F">
          <w:rPr>
            <w:lang w:val="en-GB"/>
          </w:rPr>
          <w:t>of</w:t>
        </w:r>
      </w:hyperlink>
      <w:r w:rsidRPr="0089243F">
        <w:rPr>
          <w:lang w:val="en-GB"/>
        </w:rPr>
        <w:t xml:space="preserve"> </w:t>
      </w:r>
      <w:hyperlink r:id="rId26"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55"/>
    <w:p w14:paraId="719126FD" w14:textId="5847625D" w:rsidR="007B63EC" w:rsidRDefault="007B63EC" w:rsidP="00D03D5C">
      <w:pPr>
        <w:rPr>
          <w:rFonts w:eastAsiaTheme="minorHAnsi"/>
          <w:b/>
          <w:szCs w:val="18"/>
          <w:lang w:val="en-GB"/>
        </w:rPr>
      </w:pPr>
    </w:p>
    <w:p w14:paraId="7A7EBA0E" w14:textId="2AD2C356" w:rsidR="00165E09" w:rsidRDefault="00165E09" w:rsidP="00165E09">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E74586">
        <w:rPr>
          <w:b/>
          <w:lang w:val="en-GB"/>
        </w:rPr>
        <w:t>:</w:t>
      </w:r>
    </w:p>
    <w:p w14:paraId="58A151DB" w14:textId="77777777" w:rsidR="00973CEA" w:rsidRPr="00973CEA" w:rsidRDefault="00973CEA" w:rsidP="00973CEA">
      <w:pPr>
        <w:shd w:val="clear" w:color="auto" w:fill="CCFFFF"/>
        <w:rPr>
          <w:rFonts w:eastAsiaTheme="minorHAnsi"/>
          <w:bCs/>
          <w:szCs w:val="18"/>
          <w:lang w:val="en-GB"/>
        </w:rPr>
      </w:pPr>
      <w:r w:rsidRPr="00973CEA">
        <w:rPr>
          <w:rFonts w:eastAsiaTheme="minorHAnsi"/>
          <w:bCs/>
          <w:szCs w:val="18"/>
          <w:lang w:val="en-GB"/>
        </w:rPr>
        <w:t>When using a functional unit, please note:</w:t>
      </w:r>
    </w:p>
    <w:p w14:paraId="3FCE3313" w14:textId="77777777" w:rsidR="00973CEA" w:rsidRPr="00973CEA" w:rsidRDefault="00973CEA" w:rsidP="00973CEA">
      <w:pPr>
        <w:shd w:val="clear" w:color="auto" w:fill="CCFFFF"/>
        <w:rPr>
          <w:rFonts w:eastAsiaTheme="minorHAnsi"/>
          <w:bCs/>
          <w:szCs w:val="18"/>
          <w:lang w:val="en-GB"/>
        </w:rPr>
      </w:pPr>
    </w:p>
    <w:p w14:paraId="7487AC16" w14:textId="22AE440A" w:rsidR="00165E09" w:rsidRPr="00896AA1" w:rsidRDefault="00973CEA" w:rsidP="00973CEA">
      <w:pPr>
        <w:shd w:val="clear" w:color="auto" w:fill="CCFFFF"/>
        <w:rPr>
          <w:lang w:val="en-GB" w:bidi="de-DE"/>
        </w:rPr>
      </w:pPr>
      <w:r w:rsidRPr="00973CEA">
        <w:rPr>
          <w:rFonts w:eastAsiaTheme="minorHAnsi"/>
          <w:bCs/>
          <w:szCs w:val="18"/>
          <w:lang w:val="en-GB"/>
        </w:rPr>
        <w:t>The installation processes of reinforcing steel and other products usually complete the achievement of the functional unit (the declared product only fulfils its function with these components). Depending on the application, the amount of reinforcing steel must be taken into account in the LCA (alternatively, an indication of average amounts or maximum possible reinforcement shares should be given).</w:t>
      </w:r>
    </w:p>
    <w:p w14:paraId="08A78F1B" w14:textId="5853B32E" w:rsidR="00D03D5C" w:rsidRPr="00896AA1" w:rsidRDefault="003040FF" w:rsidP="00D03D5C">
      <w:pPr>
        <w:pStyle w:val="berschrift2"/>
        <w:rPr>
          <w:lang w:val="en-GB"/>
        </w:rPr>
      </w:pPr>
      <w:bookmarkStart w:id="56" w:name="_Toc517348331"/>
      <w:bookmarkStart w:id="57" w:name="_Hlk56600178"/>
      <w:r>
        <w:rPr>
          <w:lang w:val="en-GB"/>
        </w:rPr>
        <w:t>Use stage</w:t>
      </w:r>
      <w:bookmarkEnd w:id="56"/>
    </w:p>
    <w:bookmarkEnd w:id="57"/>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58"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789F8131"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E74586">
        <w:rPr>
          <w:b/>
          <w:lang w:val="en-GB"/>
        </w:rPr>
        <w:t>:</w:t>
      </w:r>
    </w:p>
    <w:bookmarkEnd w:id="58"/>
    <w:p w14:paraId="7817ED40" w14:textId="6B84C89C" w:rsidR="00E27A2F" w:rsidRDefault="00973CEA" w:rsidP="00D03D5C">
      <w:pPr>
        <w:shd w:val="clear" w:color="auto" w:fill="CCFFFF"/>
        <w:rPr>
          <w:bCs/>
          <w:lang w:val="en-GB"/>
        </w:rPr>
      </w:pPr>
      <w:r w:rsidRPr="00973CEA">
        <w:rPr>
          <w:bCs/>
          <w:lang w:val="en-GB"/>
        </w:rPr>
        <w:t>In the case of concrete, with proper planning, proper and professional installation and trouble-free use, there are usually no changes in the material composition over the period of use.</w:t>
      </w:r>
    </w:p>
    <w:p w14:paraId="6010FDEF" w14:textId="52FFEB8B" w:rsidR="00973CEA" w:rsidRDefault="00973CEA" w:rsidP="00D03D5C">
      <w:pPr>
        <w:shd w:val="clear" w:color="auto" w:fill="CCFFFF"/>
        <w:rPr>
          <w:i/>
          <w:lang w:val="en-GB"/>
        </w:rPr>
      </w:pPr>
    </w:p>
    <w:p w14:paraId="48ECC022" w14:textId="77777777" w:rsidR="00655C91" w:rsidRPr="00655C91" w:rsidRDefault="00655C91" w:rsidP="00655C91">
      <w:pPr>
        <w:pStyle w:val="berschrift2"/>
        <w:rPr>
          <w:lang w:val="en-GB"/>
        </w:rPr>
      </w:pPr>
      <w:r w:rsidRPr="00655C91">
        <w:rPr>
          <w:lang w:val="en-GB"/>
        </w:rPr>
        <w:t>2.11.1 Environment &amp; Health during use</w:t>
      </w:r>
    </w:p>
    <w:p w14:paraId="3D93BDCE" w14:textId="77777777" w:rsidR="00655C91" w:rsidRPr="00655C91" w:rsidRDefault="00655C91" w:rsidP="00655C91">
      <w:pPr>
        <w:shd w:val="clear" w:color="auto" w:fill="CCFFFF"/>
        <w:rPr>
          <w:iCs/>
          <w:lang w:val="en-GB"/>
        </w:rPr>
      </w:pPr>
    </w:p>
    <w:p w14:paraId="67E55F6D" w14:textId="77777777" w:rsidR="00655C91" w:rsidRPr="00655C91" w:rsidRDefault="00655C91" w:rsidP="00655C91">
      <w:pPr>
        <w:shd w:val="clear" w:color="auto" w:fill="DBE5F1" w:themeFill="accent1" w:themeFillTint="33"/>
        <w:rPr>
          <w:iCs/>
          <w:lang w:val="en-GB"/>
        </w:rPr>
      </w:pPr>
      <w:r w:rsidRPr="00655C91">
        <w:rPr>
          <w:iCs/>
          <w:lang w:val="en-GB"/>
        </w:rPr>
        <w:t>Information on environmental impacts based on the interactions between the product, the environment and health should be given here.</w:t>
      </w:r>
    </w:p>
    <w:p w14:paraId="658ABF66" w14:textId="77777777" w:rsidR="00655C91" w:rsidRPr="00655C91" w:rsidRDefault="00655C91" w:rsidP="00655C91">
      <w:pPr>
        <w:shd w:val="clear" w:color="auto" w:fill="CCFFFF"/>
        <w:rPr>
          <w:iCs/>
          <w:lang w:val="en-GB"/>
        </w:rPr>
      </w:pPr>
    </w:p>
    <w:p w14:paraId="16DD8DFD" w14:textId="77777777" w:rsidR="00655C91" w:rsidRPr="00655C91" w:rsidRDefault="00655C91" w:rsidP="00655C91">
      <w:pPr>
        <w:shd w:val="clear" w:color="auto" w:fill="CCFFFF"/>
        <w:rPr>
          <w:b/>
          <w:bCs/>
          <w:iCs/>
          <w:lang w:val="en-GB"/>
        </w:rPr>
      </w:pPr>
      <w:r w:rsidRPr="00655C91">
        <w:rPr>
          <w:b/>
          <w:bCs/>
          <w:iCs/>
          <w:lang w:val="en-GB"/>
        </w:rPr>
        <w:t>Specific note on creating an EPD for concrete or concrete elements:</w:t>
      </w:r>
    </w:p>
    <w:p w14:paraId="4C9CE5E5" w14:textId="77777777" w:rsidR="00655C91" w:rsidRPr="00655C91" w:rsidRDefault="00655C91" w:rsidP="00655C91">
      <w:pPr>
        <w:shd w:val="clear" w:color="auto" w:fill="CCFFFF"/>
        <w:rPr>
          <w:iCs/>
          <w:lang w:val="en-GB"/>
        </w:rPr>
      </w:pPr>
    </w:p>
    <w:p w14:paraId="3A2C6ADE" w14:textId="77777777" w:rsidR="00655C91" w:rsidRPr="00655C91" w:rsidRDefault="00655C91" w:rsidP="00655C91">
      <w:pPr>
        <w:shd w:val="clear" w:color="auto" w:fill="CCFFFF"/>
        <w:rPr>
          <w:iCs/>
          <w:lang w:val="en-GB"/>
        </w:rPr>
      </w:pPr>
      <w:r w:rsidRPr="00655C91">
        <w:rPr>
          <w:iCs/>
          <w:lang w:val="en-GB"/>
        </w:rPr>
        <w:t>Excerpt from ÖNORM EN 16757 - 6.3.4.1.1 Carbonation:</w:t>
      </w:r>
    </w:p>
    <w:p w14:paraId="550C96F8" w14:textId="77777777" w:rsidR="00655C91" w:rsidRPr="00655C91" w:rsidRDefault="00655C91" w:rsidP="00655C91">
      <w:pPr>
        <w:shd w:val="clear" w:color="auto" w:fill="CCFFFF"/>
        <w:rPr>
          <w:iCs/>
          <w:lang w:val="en-GB"/>
        </w:rPr>
      </w:pPr>
    </w:p>
    <w:p w14:paraId="5F089D81" w14:textId="77777777" w:rsidR="00655C91" w:rsidRPr="00655C91" w:rsidRDefault="00655C91" w:rsidP="00655C91">
      <w:pPr>
        <w:shd w:val="clear" w:color="auto" w:fill="CCFFFF"/>
        <w:rPr>
          <w:iCs/>
          <w:lang w:val="en-GB"/>
        </w:rPr>
      </w:pPr>
      <w:r w:rsidRPr="00655C91">
        <w:rPr>
          <w:iCs/>
          <w:lang w:val="en-GB"/>
        </w:rPr>
        <w:t>The effects of the use and finishing phases can include the carbonation of the concrete. Some precast concrete products may also involve carbonation during the production phase (i.e. enhanced and targeted carbonation, long-term storage prior to delivery).</w:t>
      </w:r>
    </w:p>
    <w:p w14:paraId="688F4FE7" w14:textId="77777777" w:rsidR="00655C91" w:rsidRPr="00655C91" w:rsidRDefault="00655C91" w:rsidP="00655C91">
      <w:pPr>
        <w:shd w:val="clear" w:color="auto" w:fill="CCFFFF"/>
        <w:rPr>
          <w:iCs/>
          <w:lang w:val="en-GB"/>
        </w:rPr>
      </w:pPr>
    </w:p>
    <w:p w14:paraId="5CF93C4A" w14:textId="77777777" w:rsidR="00655C91" w:rsidRPr="00655C91" w:rsidRDefault="00655C91" w:rsidP="00655C91">
      <w:pPr>
        <w:shd w:val="clear" w:color="auto" w:fill="CCFFFF"/>
        <w:rPr>
          <w:iCs/>
          <w:lang w:val="en-GB"/>
        </w:rPr>
      </w:pPr>
      <w:r w:rsidRPr="00655C91">
        <w:rPr>
          <w:iCs/>
          <w:lang w:val="en-GB"/>
        </w:rPr>
        <w:t>Note (not in EN 16757): Carbonation can also be taken into account during storage of recycled concrete aggregates through to their application as aggregates in newly manufactured concrete. The system limit to the previous life cycle can be set at the moment from which the recycled aggregate is available in the store as a raw material that can be used for the new concrete.</w:t>
      </w:r>
    </w:p>
    <w:p w14:paraId="608AC7E2" w14:textId="77777777" w:rsidR="00655C91" w:rsidRPr="00655C91" w:rsidRDefault="00655C91" w:rsidP="00655C91">
      <w:pPr>
        <w:shd w:val="clear" w:color="auto" w:fill="CCFFFF"/>
        <w:rPr>
          <w:iCs/>
          <w:lang w:val="en-GB"/>
        </w:rPr>
      </w:pPr>
    </w:p>
    <w:p w14:paraId="4723239C" w14:textId="77777777" w:rsidR="00655C91" w:rsidRPr="00655C91" w:rsidRDefault="00655C91" w:rsidP="00655C91">
      <w:pPr>
        <w:shd w:val="clear" w:color="auto" w:fill="CCFFFF"/>
        <w:rPr>
          <w:iCs/>
          <w:lang w:val="en-GB"/>
        </w:rPr>
      </w:pPr>
      <w:r w:rsidRPr="00655C91">
        <w:rPr>
          <w:iCs/>
          <w:lang w:val="en-GB"/>
        </w:rPr>
        <w:t>Carbonation is a natural process during the life cycle of concrete that can be taken into account during the use and final stages of the product and should be taken into account during the manufacturing process. For concrete, this means that part of the carbon dioxide emitted during cement production is fed back into the concrete during the use and end phases of a building.</w:t>
      </w:r>
    </w:p>
    <w:p w14:paraId="2A19F0D7" w14:textId="77777777" w:rsidR="00655C91" w:rsidRPr="00655C91" w:rsidRDefault="00655C91" w:rsidP="00655C91">
      <w:pPr>
        <w:shd w:val="clear" w:color="auto" w:fill="CCFFFF"/>
        <w:rPr>
          <w:iCs/>
          <w:lang w:val="en-GB"/>
        </w:rPr>
      </w:pPr>
    </w:p>
    <w:p w14:paraId="4039216D" w14:textId="77777777" w:rsidR="00655C91" w:rsidRPr="00655C91" w:rsidRDefault="00655C91" w:rsidP="00655C91">
      <w:pPr>
        <w:shd w:val="clear" w:color="auto" w:fill="CCFFFF"/>
        <w:rPr>
          <w:iCs/>
          <w:lang w:val="en-GB"/>
        </w:rPr>
      </w:pPr>
      <w:r w:rsidRPr="00655C91">
        <w:rPr>
          <w:iCs/>
          <w:lang w:val="en-GB"/>
        </w:rPr>
        <w:t>The amount of C02 that is sequestered varies significantly depending on the type of concrete, the current environmental conditions and the final stage scenario.</w:t>
      </w:r>
    </w:p>
    <w:p w14:paraId="6AC42AB6" w14:textId="77777777" w:rsidR="00655C91" w:rsidRPr="00655C91" w:rsidRDefault="00655C91" w:rsidP="00655C91">
      <w:pPr>
        <w:shd w:val="clear" w:color="auto" w:fill="CCFFFF"/>
        <w:rPr>
          <w:iCs/>
          <w:lang w:val="en-GB"/>
        </w:rPr>
      </w:pPr>
    </w:p>
    <w:p w14:paraId="02A77957" w14:textId="77777777" w:rsidR="00655C91" w:rsidRPr="00655C91" w:rsidRDefault="00655C91" w:rsidP="00655C91">
      <w:pPr>
        <w:shd w:val="clear" w:color="auto" w:fill="CCFFFF"/>
        <w:rPr>
          <w:iCs/>
          <w:lang w:val="en-GB"/>
        </w:rPr>
      </w:pPr>
      <w:r w:rsidRPr="00655C91">
        <w:rPr>
          <w:iCs/>
          <w:lang w:val="en-GB"/>
        </w:rPr>
        <w:t>Appendix BB of ÖNORM EN 16757 offers a possibility to assess the carbon sequestration in the different phases of the life cycle depending on the parameters mentioned above. The calculation method must be selected and justified in accordance with the selected scenario. If other methods of carbonation are used, they must be described and their selection justified. If CO2 absorption is not taken into account, this will be documented in the EPD.</w:t>
      </w:r>
    </w:p>
    <w:p w14:paraId="6DE69D66" w14:textId="77777777" w:rsidR="00655C91" w:rsidRPr="00655C91" w:rsidRDefault="00655C91" w:rsidP="00655C91">
      <w:pPr>
        <w:shd w:val="clear" w:color="auto" w:fill="CCFFFF"/>
        <w:rPr>
          <w:iCs/>
          <w:lang w:val="en-GB"/>
        </w:rPr>
      </w:pPr>
    </w:p>
    <w:p w14:paraId="433144FF" w14:textId="77777777" w:rsidR="00655C91" w:rsidRPr="00655C91" w:rsidRDefault="00655C91" w:rsidP="00655C91">
      <w:pPr>
        <w:shd w:val="clear" w:color="auto" w:fill="CCFFFF"/>
        <w:rPr>
          <w:iCs/>
          <w:lang w:val="en-GB"/>
        </w:rPr>
      </w:pPr>
      <w:r w:rsidRPr="00655C91">
        <w:rPr>
          <w:iCs/>
          <w:lang w:val="en-GB"/>
        </w:rPr>
        <w:t>Additional impacts outside the system boundaries can be considered according to the principles of Module D.</w:t>
      </w:r>
    </w:p>
    <w:p w14:paraId="5430CD9E" w14:textId="77777777" w:rsidR="00655C91" w:rsidRPr="00655C91" w:rsidRDefault="00655C91" w:rsidP="00655C91">
      <w:pPr>
        <w:shd w:val="clear" w:color="auto" w:fill="CCFFFF"/>
        <w:rPr>
          <w:iCs/>
          <w:lang w:val="en-GB"/>
        </w:rPr>
      </w:pPr>
    </w:p>
    <w:p w14:paraId="6F4CFE36" w14:textId="77777777" w:rsidR="00655C91" w:rsidRPr="00655C91" w:rsidRDefault="00655C91" w:rsidP="00655C91">
      <w:pPr>
        <w:shd w:val="clear" w:color="auto" w:fill="CCFFFF"/>
        <w:rPr>
          <w:iCs/>
          <w:lang w:val="en-GB"/>
        </w:rPr>
      </w:pPr>
      <w:r w:rsidRPr="00655C91">
        <w:rPr>
          <w:iCs/>
          <w:lang w:val="en-GB"/>
        </w:rPr>
        <w:t>In order to be able to differentiate between the services within and outside the system limits, ÖNORM EN 16757 defines the system limits at the end of the usage phase in 6.3.4.5.</w:t>
      </w:r>
    </w:p>
    <w:p w14:paraId="77C15952" w14:textId="77777777" w:rsidR="00655C91" w:rsidRPr="00655C91" w:rsidRDefault="00655C91" w:rsidP="00655C91">
      <w:pPr>
        <w:shd w:val="clear" w:color="auto" w:fill="CCFFFF"/>
        <w:rPr>
          <w:iCs/>
          <w:lang w:val="en-GB"/>
        </w:rPr>
      </w:pPr>
    </w:p>
    <w:p w14:paraId="3EFC180D" w14:textId="4F8C9ACB" w:rsidR="00655C91" w:rsidRPr="00655C91" w:rsidRDefault="00655C91" w:rsidP="00655C91">
      <w:pPr>
        <w:shd w:val="clear" w:color="auto" w:fill="CCFFFF"/>
        <w:rPr>
          <w:iCs/>
          <w:lang w:val="en-GB"/>
        </w:rPr>
      </w:pPr>
      <w:r w:rsidRPr="00655C91">
        <w:rPr>
          <w:iCs/>
          <w:lang w:val="en-GB"/>
        </w:rPr>
        <w:t>Note: The Bau EPD GmbH program does not require proof of carbonation. If the carbonation is to be shown as additional information in an EPD project, the above-mentioned standard must be followed.</w:t>
      </w:r>
    </w:p>
    <w:p w14:paraId="0F1119AE" w14:textId="4217552F" w:rsidR="00655C91" w:rsidRDefault="00655C91" w:rsidP="00D03D5C">
      <w:pPr>
        <w:shd w:val="clear" w:color="auto" w:fill="CCFFFF"/>
        <w:rPr>
          <w:i/>
          <w:lang w:val="en-GB"/>
        </w:rPr>
      </w:pPr>
    </w:p>
    <w:p w14:paraId="142BCED5" w14:textId="77777777" w:rsidR="00655C91" w:rsidRPr="00896AA1" w:rsidRDefault="00655C91"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59" w:name="_Ref325286303"/>
      <w:bookmarkStart w:id="60" w:name="_Toc482174989"/>
      <w:bookmarkStart w:id="61" w:name="_Toc517348332"/>
      <w:bookmarkStart w:id="62" w:name="_Hlk56600190"/>
      <w:r>
        <w:rPr>
          <w:lang w:val="en-GB"/>
        </w:rPr>
        <w:t>Reference service life</w:t>
      </w:r>
      <w:r w:rsidR="00D03D5C" w:rsidRPr="00896AA1">
        <w:rPr>
          <w:lang w:val="en-GB"/>
        </w:rPr>
        <w:t xml:space="preserve"> (RSL)</w:t>
      </w:r>
      <w:bookmarkEnd w:id="59"/>
      <w:bookmarkEnd w:id="60"/>
      <w:bookmarkEnd w:id="61"/>
    </w:p>
    <w:bookmarkEnd w:id="62"/>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3"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2330F098" w14:textId="77777777" w:rsidR="000C2D3C" w:rsidRPr="000C2D3C" w:rsidRDefault="000C2D3C" w:rsidP="000C2D3C">
      <w:pPr>
        <w:shd w:val="clear" w:color="auto" w:fill="CCFFFF"/>
        <w:spacing w:line="240" w:lineRule="auto"/>
        <w:jc w:val="left"/>
        <w:rPr>
          <w:b/>
          <w:bCs/>
          <w:lang w:val="en-GB"/>
        </w:rPr>
      </w:pPr>
      <w:r w:rsidRPr="000C2D3C">
        <w:rPr>
          <w:b/>
          <w:bCs/>
          <w:lang w:val="en-GB"/>
        </w:rPr>
        <w:t>Specific note on creating an EPD for concrete or concrete elements:</w:t>
      </w:r>
    </w:p>
    <w:p w14:paraId="278AC213" w14:textId="77777777" w:rsidR="000C2D3C" w:rsidRPr="000C2D3C" w:rsidRDefault="000C2D3C" w:rsidP="000C2D3C">
      <w:pPr>
        <w:shd w:val="clear" w:color="auto" w:fill="CCFFFF"/>
        <w:spacing w:line="240" w:lineRule="auto"/>
        <w:jc w:val="left"/>
        <w:rPr>
          <w:lang w:val="en-GB"/>
        </w:rPr>
      </w:pPr>
    </w:p>
    <w:p w14:paraId="114417FD" w14:textId="77777777" w:rsidR="000C2D3C" w:rsidRPr="000C2D3C" w:rsidRDefault="000C2D3C" w:rsidP="000C2D3C">
      <w:pPr>
        <w:shd w:val="clear" w:color="auto" w:fill="CCFFFF"/>
        <w:spacing w:line="240" w:lineRule="auto"/>
        <w:jc w:val="left"/>
        <w:rPr>
          <w:lang w:val="en-GB"/>
        </w:rPr>
      </w:pPr>
      <w:r w:rsidRPr="000C2D3C">
        <w:rPr>
          <w:lang w:val="en-GB"/>
        </w:rPr>
        <w:t>Excerpt from ÖNORM EN 16757 - 6.3.3 reference service life:</w:t>
      </w:r>
    </w:p>
    <w:p w14:paraId="7C590A84" w14:textId="77777777" w:rsidR="000C2D3C" w:rsidRPr="000C2D3C" w:rsidRDefault="000C2D3C" w:rsidP="000C2D3C">
      <w:pPr>
        <w:shd w:val="clear" w:color="auto" w:fill="CCFFFF"/>
        <w:spacing w:line="240" w:lineRule="auto"/>
        <w:jc w:val="left"/>
        <w:rPr>
          <w:lang w:val="en-GB"/>
        </w:rPr>
      </w:pPr>
    </w:p>
    <w:p w14:paraId="7EF56056" w14:textId="77777777" w:rsidR="000C2D3C" w:rsidRPr="000C2D3C" w:rsidRDefault="000C2D3C" w:rsidP="000C2D3C">
      <w:pPr>
        <w:shd w:val="clear" w:color="auto" w:fill="CCFFFF"/>
        <w:spacing w:line="240" w:lineRule="auto"/>
        <w:jc w:val="left"/>
        <w:rPr>
          <w:lang w:val="en-GB"/>
        </w:rPr>
      </w:pPr>
      <w:r w:rsidRPr="000C2D3C">
        <w:rPr>
          <w:lang w:val="en-GB"/>
        </w:rPr>
        <w:t>If the use of the concrete or concrete component in the building or other structure is known, the RSL of the product shall be equal to (or at least equal to) the estimated service life (ESL).</w:t>
      </w:r>
    </w:p>
    <w:p w14:paraId="267DC326" w14:textId="77777777" w:rsidR="000C2D3C" w:rsidRPr="000C2D3C" w:rsidRDefault="000C2D3C" w:rsidP="000C2D3C">
      <w:pPr>
        <w:shd w:val="clear" w:color="auto" w:fill="CCFFFF"/>
        <w:spacing w:line="240" w:lineRule="auto"/>
        <w:jc w:val="left"/>
        <w:rPr>
          <w:lang w:val="en-GB"/>
        </w:rPr>
      </w:pPr>
    </w:p>
    <w:p w14:paraId="41B43EAE" w14:textId="77777777" w:rsidR="000C2D3C" w:rsidRPr="000C2D3C" w:rsidRDefault="000C2D3C" w:rsidP="000C2D3C">
      <w:pPr>
        <w:shd w:val="clear" w:color="auto" w:fill="CCFFFF"/>
        <w:spacing w:line="240" w:lineRule="auto"/>
        <w:jc w:val="left"/>
        <w:rPr>
          <w:lang w:val="en-GB"/>
        </w:rPr>
      </w:pPr>
      <w:r w:rsidRPr="000C2D3C">
        <w:rPr>
          <w:lang w:val="en-GB"/>
        </w:rPr>
        <w:t>Note (not in EN 16757): The expected useful life (ESL) is normally determined based on the reference useful life (RSL) depending on the real conditions of use. The ESL must at least correspond to the required service life of the building ("design life").</w:t>
      </w:r>
    </w:p>
    <w:p w14:paraId="3AD563B1" w14:textId="77777777" w:rsidR="000C2D3C" w:rsidRPr="000C2D3C" w:rsidRDefault="000C2D3C" w:rsidP="000C2D3C">
      <w:pPr>
        <w:shd w:val="clear" w:color="auto" w:fill="CCFFFF"/>
        <w:spacing w:line="240" w:lineRule="auto"/>
        <w:jc w:val="left"/>
        <w:rPr>
          <w:lang w:val="en-GB"/>
        </w:rPr>
      </w:pPr>
    </w:p>
    <w:p w14:paraId="275E45E8" w14:textId="77777777" w:rsidR="000C2D3C" w:rsidRPr="000C2D3C" w:rsidRDefault="000C2D3C" w:rsidP="000C2D3C">
      <w:pPr>
        <w:shd w:val="clear" w:color="auto" w:fill="CCFFFF"/>
        <w:spacing w:line="240" w:lineRule="auto"/>
        <w:jc w:val="left"/>
        <w:rPr>
          <w:lang w:val="en-GB"/>
        </w:rPr>
      </w:pPr>
      <w:r w:rsidRPr="000C2D3C">
        <w:rPr>
          <w:lang w:val="en-GB"/>
        </w:rPr>
        <w:t>If the use is not known, the RSL of the concrete or concrete component should be checked by the manufacturer for the intended use. Notes on this can be found in Annex A and Annex AA of this standard.</w:t>
      </w:r>
    </w:p>
    <w:p w14:paraId="66ACAF7E" w14:textId="77777777" w:rsidR="000C2D3C" w:rsidRPr="000C2D3C" w:rsidRDefault="000C2D3C" w:rsidP="000C2D3C">
      <w:pPr>
        <w:shd w:val="clear" w:color="auto" w:fill="CCFFFF"/>
        <w:spacing w:line="240" w:lineRule="auto"/>
        <w:jc w:val="left"/>
        <w:rPr>
          <w:lang w:val="en-GB"/>
        </w:rPr>
      </w:pPr>
    </w:p>
    <w:p w14:paraId="09D5694A" w14:textId="77777777" w:rsidR="000C2D3C" w:rsidRPr="000C2D3C" w:rsidRDefault="000C2D3C" w:rsidP="000C2D3C">
      <w:pPr>
        <w:shd w:val="clear" w:color="auto" w:fill="CCFFFF"/>
        <w:spacing w:line="240" w:lineRule="auto"/>
        <w:jc w:val="left"/>
        <w:rPr>
          <w:lang w:val="en-GB"/>
        </w:rPr>
      </w:pPr>
      <w:r w:rsidRPr="000C2D3C">
        <w:rPr>
          <w:lang w:val="en-GB"/>
        </w:rPr>
        <w:t>Excerpt from ÖNORM EN 16757 - 6.3.4.4.2 B1 - B5, use phase, information modules relating to the building fabric:</w:t>
      </w:r>
    </w:p>
    <w:p w14:paraId="5B3500AA" w14:textId="77777777" w:rsidR="000C2D3C" w:rsidRPr="000C2D3C" w:rsidRDefault="000C2D3C" w:rsidP="000C2D3C">
      <w:pPr>
        <w:shd w:val="clear" w:color="auto" w:fill="CCFFFF"/>
        <w:spacing w:line="240" w:lineRule="auto"/>
        <w:jc w:val="left"/>
        <w:rPr>
          <w:lang w:val="en-GB"/>
        </w:rPr>
      </w:pPr>
    </w:p>
    <w:p w14:paraId="3F40E709" w14:textId="1B677039" w:rsidR="00D03D5C" w:rsidRPr="00896AA1" w:rsidRDefault="000C2D3C" w:rsidP="000C2D3C">
      <w:pPr>
        <w:shd w:val="clear" w:color="auto" w:fill="CCFFFF"/>
        <w:spacing w:line="240" w:lineRule="auto"/>
        <w:jc w:val="left"/>
        <w:rPr>
          <w:lang w:val="en-GB"/>
        </w:rPr>
      </w:pPr>
      <w:r w:rsidRPr="000C2D3C">
        <w:rPr>
          <w:lang w:val="en-GB"/>
        </w:rPr>
        <w:t>In most cases, concrete and concrete components have a longer RSL than the building and no inspection, maintenance and cleaning, repair or replacement is required during the RSL of the particular unit. In the case of non-structural concrete, with an RSL shorter than the structure's ESL, replacements can be made to accommodate the changed functions of the building.</w:t>
      </w:r>
    </w:p>
    <w:p w14:paraId="46831BFD" w14:textId="77777777" w:rsidR="000C2D3C" w:rsidRDefault="000C2D3C" w:rsidP="002E4FC5">
      <w:pPr>
        <w:pStyle w:val="Beschriftung"/>
        <w:rPr>
          <w:lang w:val="en-GB"/>
        </w:rPr>
      </w:pPr>
      <w:bookmarkStart w:id="64" w:name="_Toc488930646"/>
      <w:bookmarkEnd w:id="63"/>
    </w:p>
    <w:p w14:paraId="6809E62B" w14:textId="377D4BAE" w:rsidR="00D03D5C" w:rsidRDefault="002E4FC5" w:rsidP="002E4FC5">
      <w:pPr>
        <w:pStyle w:val="Beschriftung"/>
        <w:rPr>
          <w:lang w:val="en-GB"/>
        </w:rPr>
      </w:pPr>
      <w:bookmarkStart w:id="65" w:name="_Toc97985813"/>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BF4B84">
        <w:rPr>
          <w:noProof/>
          <w:lang w:val="en-GB"/>
        </w:rPr>
        <w:t>4</w:t>
      </w:r>
      <w:r>
        <w:fldChar w:fldCharType="end"/>
      </w:r>
      <w:r w:rsidR="00BD6F87" w:rsidRPr="001A3D9F">
        <w:rPr>
          <w:lang w:val="en-GB"/>
        </w:rPr>
        <w:t xml:space="preserve">: </w:t>
      </w:r>
      <w:bookmarkEnd w:id="64"/>
      <w:r w:rsidR="00F9354C" w:rsidRPr="00F9354C">
        <w:rPr>
          <w:lang w:val="en-GB"/>
        </w:rPr>
        <w:t>Reference service life (RSL) according to ÖNORM EN 16757 Annex AA</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F9354C" w:rsidRPr="00896AA1" w14:paraId="5DEBFA3D"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2E165DF" w14:textId="1439A654"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Structural Concrete or Concrete Components for Buildings - Exterior (Wall Members)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50E19190"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896AA1" w14:paraId="294EE8D6"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0EBE6A1" w14:textId="02AE9FCA"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Load-bearing concrete or concrete components for buildings - internal (floor elements,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4C49CABE"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896AA1" w14:paraId="78B05065"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97285BE" w14:textId="0034AF80"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Non-load-bearing components for buildings - outside (non-loadable facade,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45F3BFA7"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3F304ACC"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2AB4D426"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561F9398" w14:textId="003D6DF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Non-load-bearing components for buildings - inside (terrazzo panels, milling,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46E21C3" w14:textId="330C4156"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011ECC3" w14:textId="3AB24A94"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4EB595A1"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DBCE598" w14:textId="4FAF4FA5"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Load-bearing concrete or concrete components for engineering structures (beams, columns,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C104C9" w14:textId="783347A5"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E16391" w14:textId="64E3DAC4"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5046D1CE"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DBC366F" w14:textId="138F572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Elements for road works (noise protection, paving stone,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880FC0A" w14:textId="6250891D"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75202EB" w14:textId="144C8A97"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7EECF840"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7EB9CE8" w14:textId="7D0E326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Parts for sewage and drainage systems (pipe, manhole,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EF5EA7" w14:textId="46A90742"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EF57F" w14:textId="576D8038"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1247F387"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3FCBDC3" w14:textId="24AF7F38"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Elements for domestic use (fence, garden product,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08CE42" w14:textId="5D885421"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6DDB3CF" w14:textId="1EDCDB7B"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59EF7127"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D564806" w14:textId="7BB04202"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Non-structural components for farm buildings – (livestock skirting boards,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216010C" w14:textId="52105812"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25</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132EE5E" w14:textId="19DCD02F"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308CB73B"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51D4B950" w14:textId="33E14F8C"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Reference conditions on which the RSL is based</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8D60B3A" w14:textId="77777777"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6798FC0" w14:textId="619BD1E5"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28261ACD" w14:textId="12F6A957" w:rsidR="00D56549" w:rsidRDefault="00D56549" w:rsidP="00264530">
      <w:pPr>
        <w:shd w:val="clear" w:color="auto" w:fill="DBE5F1" w:themeFill="accent1" w:themeFillTint="33"/>
        <w:rPr>
          <w:lang w:val="en-GB"/>
        </w:rPr>
      </w:pPr>
    </w:p>
    <w:p w14:paraId="272F15C9" w14:textId="3BF3E802" w:rsidR="006E115E" w:rsidRDefault="006E115E" w:rsidP="00264530">
      <w:pPr>
        <w:shd w:val="clear" w:color="auto" w:fill="DBE5F1" w:themeFill="accent1" w:themeFillTint="33"/>
        <w:rPr>
          <w:lang w:val="en-GB"/>
        </w:rPr>
      </w:pPr>
      <w:r>
        <w:rPr>
          <w:lang w:val="en-GB"/>
        </w:rPr>
        <w:t>Other building elements:</w:t>
      </w:r>
    </w:p>
    <w:p w14:paraId="66900A96" w14:textId="64017695"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66" w:name="_Toc517348333"/>
      <w:r>
        <w:rPr>
          <w:lang w:val="en-GB"/>
        </w:rPr>
        <w:t>Reuse and recycling</w:t>
      </w:r>
      <w:bookmarkEnd w:id="66"/>
    </w:p>
    <w:p w14:paraId="18D1E427" w14:textId="77777777" w:rsidR="007634CD" w:rsidRPr="00896AA1" w:rsidRDefault="007634CD" w:rsidP="007634CD">
      <w:pPr>
        <w:rPr>
          <w:lang w:val="en-GB"/>
        </w:rPr>
      </w:pPr>
    </w:p>
    <w:p w14:paraId="472A63B1" w14:textId="08049A5B" w:rsidR="007634CD" w:rsidRDefault="00930167" w:rsidP="007634CD">
      <w:pPr>
        <w:shd w:val="clear" w:color="auto" w:fill="DAEEF3" w:themeFill="accent5" w:themeFillTint="33"/>
        <w:rPr>
          <w:lang w:val="en-GB"/>
        </w:rPr>
      </w:pPr>
      <w:bookmarkStart w:id="67" w:name="_Hlk57750639"/>
      <w:r>
        <w:rPr>
          <w:lang w:val="en-GB"/>
        </w:rPr>
        <w:t xml:space="preserve">Possibilities and scenarios of reuse and recycling must be described. </w:t>
      </w:r>
    </w:p>
    <w:p w14:paraId="33A257AC" w14:textId="65A2A274" w:rsidR="006E115E" w:rsidRDefault="006E115E" w:rsidP="007634CD">
      <w:pPr>
        <w:shd w:val="clear" w:color="auto" w:fill="DAEEF3" w:themeFill="accent5" w:themeFillTint="33"/>
        <w:rPr>
          <w:lang w:val="en-GB"/>
        </w:rPr>
      </w:pPr>
    </w:p>
    <w:p w14:paraId="71369297" w14:textId="77777777" w:rsidR="006E115E" w:rsidRPr="000C2D3C" w:rsidRDefault="006E115E" w:rsidP="006E115E">
      <w:pPr>
        <w:shd w:val="clear" w:color="auto" w:fill="CCFFFF"/>
        <w:spacing w:line="240" w:lineRule="auto"/>
        <w:jc w:val="left"/>
        <w:rPr>
          <w:b/>
          <w:bCs/>
          <w:lang w:val="en-GB"/>
        </w:rPr>
      </w:pPr>
      <w:r w:rsidRPr="000C2D3C">
        <w:rPr>
          <w:b/>
          <w:bCs/>
          <w:lang w:val="en-GB"/>
        </w:rPr>
        <w:t>Specific note on creating an EPD for concrete or concrete elements:</w:t>
      </w:r>
    </w:p>
    <w:p w14:paraId="2B3F183B" w14:textId="77777777" w:rsidR="006E115E" w:rsidRDefault="006E115E" w:rsidP="006E115E">
      <w:pPr>
        <w:shd w:val="clear" w:color="auto" w:fill="CCFFFF"/>
        <w:rPr>
          <w:lang w:val="en-GB"/>
        </w:rPr>
      </w:pPr>
    </w:p>
    <w:p w14:paraId="4F0E556B" w14:textId="77777777" w:rsidR="006E115E" w:rsidRPr="006E115E" w:rsidRDefault="006E115E" w:rsidP="006E115E">
      <w:pPr>
        <w:shd w:val="clear" w:color="auto" w:fill="CCFFFF"/>
        <w:rPr>
          <w:lang w:val="en-GB"/>
        </w:rPr>
      </w:pPr>
      <w:r w:rsidRPr="006E115E">
        <w:rPr>
          <w:lang w:val="en-GB"/>
        </w:rPr>
        <w:t>Typical concrete structures are demolished or dismantled with demolition excavators, cranes (using wrecking balls or to expose concrete components), or explosives.</w:t>
      </w:r>
    </w:p>
    <w:p w14:paraId="73EFD730" w14:textId="77777777" w:rsidR="006E115E" w:rsidRPr="006E115E" w:rsidRDefault="006E115E" w:rsidP="006E115E">
      <w:pPr>
        <w:shd w:val="clear" w:color="auto" w:fill="CCFFFF"/>
        <w:rPr>
          <w:lang w:val="en-GB"/>
        </w:rPr>
      </w:pPr>
    </w:p>
    <w:p w14:paraId="531F4D2A" w14:textId="77777777" w:rsidR="006E115E" w:rsidRPr="006E115E" w:rsidRDefault="006E115E" w:rsidP="006E115E">
      <w:pPr>
        <w:shd w:val="clear" w:color="auto" w:fill="CCFFFF"/>
        <w:rPr>
          <w:lang w:val="en-GB"/>
        </w:rPr>
      </w:pPr>
      <w:r w:rsidRPr="006E115E">
        <w:rPr>
          <w:lang w:val="en-GB"/>
        </w:rPr>
        <w:t>After appropriate processing and reaching the end of the waste status, concrete elements or components can be reused in the following forms:</w:t>
      </w:r>
    </w:p>
    <w:p w14:paraId="72E0207E" w14:textId="77777777" w:rsidR="006E115E" w:rsidRPr="006E115E" w:rsidRDefault="006E115E" w:rsidP="006E115E">
      <w:pPr>
        <w:shd w:val="clear" w:color="auto" w:fill="CCFFFF"/>
        <w:rPr>
          <w:lang w:val="en-GB"/>
        </w:rPr>
      </w:pPr>
    </w:p>
    <w:p w14:paraId="1B4B729E" w14:textId="77777777" w:rsidR="006E115E" w:rsidRPr="006E115E" w:rsidRDefault="006E115E" w:rsidP="006E115E">
      <w:pPr>
        <w:shd w:val="clear" w:color="auto" w:fill="CCFFFF"/>
        <w:rPr>
          <w:lang w:val="en-GB"/>
        </w:rPr>
      </w:pPr>
      <w:r w:rsidRPr="006E115E">
        <w:rPr>
          <w:lang w:val="en-GB"/>
        </w:rPr>
        <w:t>• Reuse of concrete elements, precast concrete parts or concrete products in new buildings</w:t>
      </w:r>
    </w:p>
    <w:p w14:paraId="3878E028" w14:textId="77777777" w:rsidR="006E115E" w:rsidRPr="006E115E" w:rsidRDefault="006E115E" w:rsidP="006E115E">
      <w:pPr>
        <w:shd w:val="clear" w:color="auto" w:fill="CCFFFF"/>
        <w:rPr>
          <w:lang w:val="en-GB"/>
        </w:rPr>
      </w:pPr>
      <w:r w:rsidRPr="006E115E">
        <w:rPr>
          <w:lang w:val="en-GB"/>
        </w:rPr>
        <w:t>• Recycling of components</w:t>
      </w:r>
    </w:p>
    <w:p w14:paraId="103C2052" w14:textId="77777777" w:rsidR="006E115E" w:rsidRPr="006E115E" w:rsidRDefault="006E115E" w:rsidP="006E115E">
      <w:pPr>
        <w:shd w:val="clear" w:color="auto" w:fill="CCFFFF"/>
        <w:ind w:left="709" w:hanging="141"/>
        <w:rPr>
          <w:lang w:val="en-GB"/>
        </w:rPr>
      </w:pPr>
      <w:r w:rsidRPr="006E115E">
        <w:rPr>
          <w:lang w:val="en-GB"/>
        </w:rPr>
        <w:t>o concrete</w:t>
      </w:r>
    </w:p>
    <w:p w14:paraId="6DB0AFB2" w14:textId="474DC25D" w:rsidR="006E115E" w:rsidRPr="006E115E" w:rsidRDefault="006E115E" w:rsidP="006E115E">
      <w:pPr>
        <w:pStyle w:val="Listenabsatz"/>
        <w:numPr>
          <w:ilvl w:val="0"/>
          <w:numId w:val="48"/>
        </w:numPr>
        <w:shd w:val="clear" w:color="auto" w:fill="CCFFFF"/>
        <w:ind w:left="709" w:hanging="141"/>
        <w:rPr>
          <w:lang w:val="en-GB"/>
        </w:rPr>
      </w:pPr>
      <w:r w:rsidRPr="006E115E">
        <w:rPr>
          <w:lang w:val="en-GB"/>
        </w:rPr>
        <w:t xml:space="preserve">Use of concrete fragments, e.g. </w:t>
      </w:r>
      <w:r w:rsidR="00A612DB">
        <w:rPr>
          <w:lang w:val="en-GB"/>
        </w:rPr>
        <w:t>concrete</w:t>
      </w:r>
      <w:r w:rsidRPr="006E115E">
        <w:rPr>
          <w:lang w:val="en-GB"/>
        </w:rPr>
        <w:t xml:space="preserve"> in landscape maintenance / recultivation</w:t>
      </w:r>
    </w:p>
    <w:p w14:paraId="2E512B90" w14:textId="3B4D3ECD" w:rsidR="006E115E" w:rsidRPr="006E115E" w:rsidRDefault="006E115E" w:rsidP="006E115E">
      <w:pPr>
        <w:pStyle w:val="Listenabsatz"/>
        <w:numPr>
          <w:ilvl w:val="0"/>
          <w:numId w:val="48"/>
        </w:numPr>
        <w:shd w:val="clear" w:color="auto" w:fill="CCFFFF"/>
        <w:ind w:left="709" w:hanging="141"/>
        <w:rPr>
          <w:lang w:val="en-GB"/>
        </w:rPr>
      </w:pPr>
      <w:r w:rsidRPr="006E115E">
        <w:rPr>
          <w:lang w:val="en-GB"/>
        </w:rPr>
        <w:t>Crushed concrete replaces primary material without further waste treatment, e.g. in road construction</w:t>
      </w:r>
    </w:p>
    <w:p w14:paraId="7B00FC5D" w14:textId="4A692235" w:rsidR="006E115E" w:rsidRPr="006E115E" w:rsidRDefault="006E115E" w:rsidP="006E115E">
      <w:pPr>
        <w:pStyle w:val="Listenabsatz"/>
        <w:numPr>
          <w:ilvl w:val="0"/>
          <w:numId w:val="48"/>
        </w:numPr>
        <w:shd w:val="clear" w:color="auto" w:fill="CCFFFF"/>
        <w:ind w:left="709" w:hanging="141"/>
        <w:rPr>
          <w:lang w:val="en-GB"/>
        </w:rPr>
      </w:pPr>
      <w:r w:rsidRPr="006E115E">
        <w:rPr>
          <w:lang w:val="en-GB"/>
        </w:rPr>
        <w:t>Crushed concrete replaces natural aggregate in fresh concrete</w:t>
      </w:r>
    </w:p>
    <w:p w14:paraId="6FDE7FCE" w14:textId="77777777" w:rsidR="006E115E" w:rsidRPr="006E115E" w:rsidRDefault="006E115E" w:rsidP="006E115E">
      <w:pPr>
        <w:shd w:val="clear" w:color="auto" w:fill="CCFFFF"/>
        <w:ind w:left="709" w:hanging="141"/>
        <w:rPr>
          <w:lang w:val="en-GB"/>
        </w:rPr>
      </w:pPr>
      <w:r w:rsidRPr="006E115E">
        <w:rPr>
          <w:lang w:val="en-GB"/>
        </w:rPr>
        <w:t>o Reinforced steel and prestressed steel</w:t>
      </w:r>
    </w:p>
    <w:p w14:paraId="7CF5CCC5" w14:textId="45DA0423" w:rsidR="006E115E" w:rsidRPr="00896AA1" w:rsidRDefault="006E115E" w:rsidP="006E115E">
      <w:pPr>
        <w:shd w:val="clear" w:color="auto" w:fill="CCFFFF"/>
        <w:ind w:left="709" w:hanging="141"/>
        <w:rPr>
          <w:lang w:val="en-GB"/>
        </w:rPr>
      </w:pPr>
      <w:r w:rsidRPr="006E115E">
        <w:rPr>
          <w:lang w:val="en-GB"/>
        </w:rPr>
        <w:t>o other components</w:t>
      </w:r>
    </w:p>
    <w:bookmarkEnd w:id="67"/>
    <w:p w14:paraId="403F47A1" w14:textId="24DF3151"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68" w:name="_Toc517348334"/>
      <w:r>
        <w:rPr>
          <w:lang w:val="en-GB"/>
        </w:rPr>
        <w:t>Disposal</w:t>
      </w:r>
      <w:bookmarkEnd w:id="68"/>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69"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69"/>
    <w:p w14:paraId="6040B1D5" w14:textId="77777777" w:rsidR="00A612DB" w:rsidRPr="00A612DB" w:rsidRDefault="00A612DB" w:rsidP="00A612DB">
      <w:pPr>
        <w:shd w:val="clear" w:color="auto" w:fill="CCFFFF"/>
        <w:rPr>
          <w:b/>
          <w:bCs/>
          <w:lang w:val="en-GB"/>
        </w:rPr>
      </w:pPr>
      <w:r w:rsidRPr="00A612DB">
        <w:rPr>
          <w:b/>
          <w:bCs/>
          <w:lang w:val="en-GB"/>
        </w:rPr>
        <w:t>Specific note on creating an EPD for concrete or concrete elements:</w:t>
      </w:r>
    </w:p>
    <w:p w14:paraId="2CF322A1" w14:textId="77777777" w:rsidR="00A612DB" w:rsidRPr="00A612DB" w:rsidRDefault="00A612DB" w:rsidP="00A612DB">
      <w:pPr>
        <w:shd w:val="clear" w:color="auto" w:fill="CCFFFF"/>
        <w:rPr>
          <w:lang w:val="en-GB"/>
        </w:rPr>
      </w:pPr>
    </w:p>
    <w:p w14:paraId="068443B2" w14:textId="77777777" w:rsidR="00A612DB" w:rsidRPr="00A612DB" w:rsidRDefault="00A612DB" w:rsidP="00A612DB">
      <w:pPr>
        <w:shd w:val="clear" w:color="auto" w:fill="CCFFFF"/>
        <w:rPr>
          <w:lang w:val="en-GB"/>
        </w:rPr>
      </w:pPr>
      <w:r w:rsidRPr="00A612DB">
        <w:rPr>
          <w:lang w:val="en-GB"/>
        </w:rPr>
        <w:t>After demolition, the rough concrete rubble (including all additional components of the structure) must be considered as waste.</w:t>
      </w:r>
    </w:p>
    <w:p w14:paraId="1B25C8E6" w14:textId="77777777" w:rsidR="00A612DB" w:rsidRPr="00A612DB" w:rsidRDefault="00A612DB" w:rsidP="00A612DB">
      <w:pPr>
        <w:shd w:val="clear" w:color="auto" w:fill="CCFFFF"/>
        <w:rPr>
          <w:lang w:val="en-GB"/>
        </w:rPr>
      </w:pPr>
    </w:p>
    <w:p w14:paraId="0A8BC9B6" w14:textId="1398F31A" w:rsidR="007634CD" w:rsidRDefault="00A612DB" w:rsidP="00A612DB">
      <w:pPr>
        <w:shd w:val="clear" w:color="auto" w:fill="CCFFFF"/>
        <w:rPr>
          <w:lang w:val="en-GB"/>
        </w:rPr>
      </w:pPr>
      <w:r w:rsidRPr="00A612DB">
        <w:rPr>
          <w:lang w:val="en-GB"/>
        </w:rPr>
        <w:t>If the concrete debris does not reach end-of-waste status, it is disposed of in an inert material landfill. Landfilling can also take into account any carbonation effects of discarded concrete.</w:t>
      </w:r>
    </w:p>
    <w:p w14:paraId="0745C645" w14:textId="44CE32C9" w:rsidR="00A612DB" w:rsidRDefault="00A612DB" w:rsidP="007634CD">
      <w:pPr>
        <w:rPr>
          <w:lang w:val="en-GB"/>
        </w:rPr>
      </w:pPr>
    </w:p>
    <w:p w14:paraId="357F34C4" w14:textId="77777777" w:rsidR="00A612DB" w:rsidRPr="00896AA1" w:rsidRDefault="00A612DB" w:rsidP="007634CD">
      <w:pPr>
        <w:rPr>
          <w:lang w:val="en-GB"/>
        </w:rPr>
      </w:pPr>
    </w:p>
    <w:p w14:paraId="2FC5F7B3" w14:textId="5548F2D3" w:rsidR="007634CD" w:rsidRPr="00896AA1" w:rsidRDefault="00B04CAA" w:rsidP="007634CD">
      <w:pPr>
        <w:pStyle w:val="berschrift2"/>
        <w:rPr>
          <w:lang w:val="en-GB"/>
        </w:rPr>
      </w:pPr>
      <w:bookmarkStart w:id="70" w:name="_Toc448412386"/>
      <w:bookmarkStart w:id="71" w:name="_Toc517348335"/>
      <w:r>
        <w:t>Further</w:t>
      </w:r>
      <w:r w:rsidR="00930167">
        <w:t xml:space="preserve"> information</w:t>
      </w:r>
      <w:bookmarkEnd w:id="70"/>
      <w:bookmarkEnd w:id="71"/>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2" w:name="_Hlk57750669"/>
      <w:r w:rsidRPr="00F63B55">
        <w:rPr>
          <w:lang w:val="en-US"/>
        </w:rPr>
        <w:t xml:space="preserve">Optional details, indication of reference source for additional information, e.g. </w:t>
      </w:r>
      <w:r>
        <w:rPr>
          <w:lang w:val="en-US"/>
        </w:rPr>
        <w:t>websites…</w:t>
      </w:r>
    </w:p>
    <w:bookmarkEnd w:id="72"/>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7"/>
          <w:footerReference w:type="default" r:id="rId28"/>
          <w:footerReference w:type="first" r:id="rId29"/>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3"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3"/>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4" w:name="_Ref326570557"/>
      <w:bookmarkStart w:id="75" w:name="_Toc482174994"/>
      <w:bookmarkStart w:id="76" w:name="_Toc517348337"/>
      <w:bookmarkEnd w:id="46"/>
      <w:r>
        <w:rPr>
          <w:lang w:val="en-GB"/>
        </w:rPr>
        <w:t>Declared unit</w:t>
      </w:r>
      <w:r w:rsidR="007B1537" w:rsidRPr="00896AA1">
        <w:rPr>
          <w:lang w:val="en-GB"/>
        </w:rPr>
        <w:t xml:space="preserve">/ </w:t>
      </w:r>
      <w:bookmarkEnd w:id="74"/>
      <w:bookmarkEnd w:id="75"/>
      <w:r>
        <w:rPr>
          <w:lang w:val="en-GB"/>
        </w:rPr>
        <w:t>Functional unit</w:t>
      </w:r>
      <w:bookmarkEnd w:id="76"/>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2E97894F" w:rsidR="0021525F" w:rsidRPr="00896AA1" w:rsidRDefault="00182440" w:rsidP="00A07C09">
      <w:pPr>
        <w:shd w:val="clear" w:color="auto" w:fill="CCFF99"/>
        <w:spacing w:after="200"/>
        <w:jc w:val="left"/>
        <w:rPr>
          <w:b/>
          <w:bCs/>
          <w:sz w:val="24"/>
          <w:szCs w:val="28"/>
          <w:lang w:val="en-GB"/>
        </w:rPr>
      </w:pPr>
      <w:r>
        <w:rPr>
          <w:b/>
          <w:u w:val="single"/>
          <w:lang w:val="en-GB"/>
        </w:rPr>
        <w:t xml:space="preserve">Specific LCA calculation rules for </w:t>
      </w:r>
      <w:r w:rsidR="00A612DB">
        <w:rPr>
          <w:b/>
          <w:u w:val="single"/>
          <w:lang w:val="en-GB"/>
        </w:rPr>
        <w:t>c</w:t>
      </w:r>
      <w:r w:rsidR="00163064">
        <w:rPr>
          <w:b/>
          <w:u w:val="single"/>
          <w:lang w:val="en-GB"/>
        </w:rPr>
        <w:t>oncrete and concrete elements</w:t>
      </w:r>
      <w:r>
        <w:rPr>
          <w:b/>
          <w:u w:val="single"/>
          <w:lang w:val="en-GB"/>
        </w:rPr>
        <w:t>:</w:t>
      </w:r>
    </w:p>
    <w:p w14:paraId="0AE2D0B4" w14:textId="77777777" w:rsidR="00A612DB" w:rsidRPr="00A612DB" w:rsidRDefault="00A612DB" w:rsidP="00A612DB">
      <w:pPr>
        <w:pStyle w:val="Beschriftung"/>
        <w:shd w:val="clear" w:color="auto" w:fill="CCFF99"/>
        <w:rPr>
          <w:rStyle w:val="jlqj4b"/>
          <w:b w:val="0"/>
          <w:bCs w:val="0"/>
          <w:color w:val="auto"/>
          <w:szCs w:val="22"/>
          <w:lang w:val="en"/>
        </w:rPr>
      </w:pPr>
      <w:bookmarkStart w:id="77" w:name="_Toc488930647"/>
      <w:r w:rsidRPr="00A612DB">
        <w:rPr>
          <w:rStyle w:val="jlqj4b"/>
          <w:b w:val="0"/>
          <w:bCs w:val="0"/>
          <w:color w:val="auto"/>
          <w:szCs w:val="22"/>
          <w:lang w:val="en"/>
        </w:rPr>
        <w:t>Specific LCA rules for concrete or concrete elements:</w:t>
      </w:r>
    </w:p>
    <w:p w14:paraId="3A6D3107" w14:textId="77777777" w:rsidR="00A612DB" w:rsidRPr="00A612DB" w:rsidRDefault="00A612DB" w:rsidP="00A612DB">
      <w:pPr>
        <w:pStyle w:val="Beschriftung"/>
        <w:shd w:val="clear" w:color="auto" w:fill="CCFF99"/>
        <w:rPr>
          <w:rStyle w:val="jlqj4b"/>
          <w:b w:val="0"/>
          <w:bCs w:val="0"/>
          <w:color w:val="auto"/>
          <w:szCs w:val="22"/>
          <w:lang w:val="en"/>
        </w:rPr>
      </w:pPr>
    </w:p>
    <w:p w14:paraId="09FEB6C2" w14:textId="77777777" w:rsidR="00A612DB" w:rsidRP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According to ÖN EN 15804, the declared unit is used instead of the functional unit if the exact function of the product or scenarios on the building level are not mentioned or are not known. This is more the rule than the exception for concrete. The properties according to the product standards (technical properties – Table 1) nevertheless give certain indications of possible functions.</w:t>
      </w:r>
    </w:p>
    <w:p w14:paraId="0BB5E275" w14:textId="77777777" w:rsidR="00A612DB" w:rsidRPr="00A612DB" w:rsidRDefault="00A612DB" w:rsidP="00A612DB">
      <w:pPr>
        <w:pStyle w:val="Beschriftung"/>
        <w:shd w:val="clear" w:color="auto" w:fill="CCFF99"/>
        <w:rPr>
          <w:rStyle w:val="jlqj4b"/>
          <w:b w:val="0"/>
          <w:bCs w:val="0"/>
          <w:color w:val="auto"/>
          <w:szCs w:val="22"/>
          <w:lang w:val="en"/>
        </w:rPr>
      </w:pPr>
    </w:p>
    <w:p w14:paraId="5BBD5BE6" w14:textId="77777777" w:rsidR="00A612DB" w:rsidRP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For concrete elements (if possible) the specification of a functional unit should be aimed for.</w:t>
      </w:r>
    </w:p>
    <w:p w14:paraId="0A7B65A4" w14:textId="77777777" w:rsidR="00A612DB" w:rsidRPr="00A612DB" w:rsidRDefault="00A612DB" w:rsidP="00A612DB">
      <w:pPr>
        <w:pStyle w:val="Beschriftung"/>
        <w:shd w:val="clear" w:color="auto" w:fill="CCFF99"/>
        <w:rPr>
          <w:rStyle w:val="jlqj4b"/>
          <w:b w:val="0"/>
          <w:bCs w:val="0"/>
          <w:color w:val="auto"/>
          <w:szCs w:val="22"/>
          <w:lang w:val="en"/>
        </w:rPr>
      </w:pPr>
    </w:p>
    <w:p w14:paraId="37DF41FA" w14:textId="77777777" w:rsid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The declared unit for concrete or concrete elements is 1 t. The average bulk density must be specified. Other declared units are permitted if the conversion to 1 t is shown transparently. If averages are declared for different products, the formation of the average must be explained.</w:t>
      </w:r>
    </w:p>
    <w:p w14:paraId="1EAD59BB" w14:textId="030BC498" w:rsidR="007B1537" w:rsidRPr="00896AA1" w:rsidRDefault="002E4FC5" w:rsidP="00A612DB">
      <w:pPr>
        <w:pStyle w:val="Beschriftung"/>
        <w:shd w:val="clear" w:color="auto" w:fill="CCFF99"/>
        <w:rPr>
          <w:color w:val="17365D" w:themeColor="text2" w:themeShade="BF"/>
          <w:lang w:val="en-GB"/>
        </w:rPr>
      </w:pPr>
      <w:bookmarkStart w:id="78" w:name="_Toc97985814"/>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BF4B84">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77"/>
      <w:r w:rsidR="009B1937">
        <w:rPr>
          <w:color w:val="17365D" w:themeColor="text2" w:themeShade="BF"/>
          <w:lang w:val="en-GB"/>
        </w:rPr>
        <w:t>Declared unit</w:t>
      </w:r>
      <w:r w:rsidR="00656C39">
        <w:rPr>
          <w:color w:val="17365D" w:themeColor="text2" w:themeShade="BF"/>
          <w:lang w:val="en-GB"/>
        </w:rPr>
        <w:t xml:space="preserve"> 1 </w:t>
      </w:r>
      <w:r w:rsidR="006A225F">
        <w:rPr>
          <w:color w:val="17365D" w:themeColor="text2" w:themeShade="BF"/>
          <w:lang w:val="en-GB"/>
        </w:rPr>
        <w:t>t</w:t>
      </w:r>
      <w:bookmarkEnd w:id="78"/>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0CF29C71" w:rsidR="007B1537" w:rsidRPr="00896AA1" w:rsidRDefault="006A225F" w:rsidP="003120FA">
            <w:pPr>
              <w:shd w:val="clear" w:color="auto" w:fill="CCFF66"/>
              <w:ind w:left="147"/>
              <w:jc w:val="center"/>
              <w:rPr>
                <w:spacing w:val="-4"/>
                <w:lang w:val="en-GB"/>
              </w:rPr>
            </w:pPr>
            <w:r>
              <w:rPr>
                <w:lang w:val="en-GB"/>
              </w:rPr>
              <w:t>t</w:t>
            </w:r>
          </w:p>
        </w:tc>
      </w:tr>
      <w:tr w:rsidR="00A07C09"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0AF2ED10" w:rsidR="00A07C09" w:rsidRPr="00896AA1" w:rsidRDefault="00A07C09" w:rsidP="00A07C09">
            <w:pPr>
              <w:shd w:val="clear" w:color="auto" w:fill="CCFF66"/>
              <w:ind w:left="147"/>
              <w:rPr>
                <w:lang w:val="en-GB"/>
              </w:rPr>
            </w:pPr>
            <w:r>
              <w:rPr>
                <w:rFonts w:eastAsia="Times New Roman"/>
                <w:spacing w:val="-4"/>
                <w:szCs w:val="16"/>
                <w:lang w:val="de-CH"/>
              </w:rPr>
              <w:t xml:space="preserve">Bulk density </w:t>
            </w:r>
          </w:p>
        </w:tc>
        <w:tc>
          <w:tcPr>
            <w:tcW w:w="1981" w:type="dxa"/>
            <w:shd w:val="clear" w:color="auto" w:fill="CCFF66"/>
            <w:tcMar>
              <w:top w:w="0" w:type="dxa"/>
              <w:left w:w="0" w:type="dxa"/>
              <w:bottom w:w="0" w:type="dxa"/>
              <w:right w:w="0" w:type="dxa"/>
            </w:tcMar>
            <w:vAlign w:val="center"/>
          </w:tcPr>
          <w:p w14:paraId="40C84A18" w14:textId="2CE8ED60"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D8FD9C" w:rsidR="00A07C09" w:rsidRPr="00896AA1" w:rsidRDefault="00A07C09" w:rsidP="00A07C09">
            <w:pPr>
              <w:shd w:val="clear" w:color="auto" w:fill="CCFF66"/>
              <w:ind w:left="147"/>
              <w:jc w:val="center"/>
              <w:rPr>
                <w:spacing w:val="-4"/>
                <w:lang w:val="en-GB"/>
              </w:rPr>
            </w:pPr>
            <w:r w:rsidRPr="00AA7A13">
              <w:rPr>
                <w:rFonts w:eastAsia="Times New Roman"/>
                <w:szCs w:val="16"/>
                <w:lang w:val="de-CH"/>
              </w:rPr>
              <w:t>kg/m</w:t>
            </w:r>
            <w:r w:rsidRPr="00AA7A13">
              <w:rPr>
                <w:rFonts w:eastAsia="Times New Roman"/>
                <w:szCs w:val="16"/>
                <w:vertAlign w:val="superscript"/>
                <w:lang w:val="de-CH"/>
              </w:rPr>
              <w:t>3</w:t>
            </w:r>
          </w:p>
        </w:tc>
      </w:tr>
    </w:tbl>
    <w:p w14:paraId="538E1EF1" w14:textId="5DF66117" w:rsidR="007B1537" w:rsidRDefault="007B1537" w:rsidP="003120FA">
      <w:pPr>
        <w:pStyle w:val="Beschriftung"/>
        <w:keepNext/>
        <w:shd w:val="clear" w:color="auto" w:fill="CCFF66"/>
        <w:rPr>
          <w:color w:val="17365D" w:themeColor="text2" w:themeShade="BF"/>
          <w:lang w:val="en-GB"/>
        </w:rPr>
      </w:pPr>
    </w:p>
    <w:p w14:paraId="000DE4C4" w14:textId="77777777" w:rsidR="00A612DB" w:rsidRPr="00A612DB" w:rsidRDefault="00A612DB" w:rsidP="00A612DB">
      <w:pPr>
        <w:shd w:val="clear" w:color="auto" w:fill="CCFF99"/>
        <w:rPr>
          <w:lang w:val="en-GB"/>
        </w:rPr>
      </w:pPr>
      <w:r w:rsidRPr="00A612DB">
        <w:rPr>
          <w:lang w:val="en-GB"/>
        </w:rPr>
        <w:t>The functional unit is based on the function that the product performs in the structure and the RSL of the product. It depends on the type of concrete element. The functional unit is defined as a function of the use of the product in the building.</w:t>
      </w:r>
    </w:p>
    <w:p w14:paraId="300DD718" w14:textId="77777777" w:rsidR="00A612DB" w:rsidRPr="00A612DB" w:rsidRDefault="00A612DB" w:rsidP="00A612DB">
      <w:pPr>
        <w:shd w:val="clear" w:color="auto" w:fill="CCFF99"/>
        <w:rPr>
          <w:lang w:val="en-GB"/>
        </w:rPr>
      </w:pPr>
    </w:p>
    <w:p w14:paraId="1E018DC9" w14:textId="77777777" w:rsidR="00A612DB" w:rsidRPr="00A612DB" w:rsidRDefault="00A612DB" w:rsidP="00A612DB">
      <w:pPr>
        <w:shd w:val="clear" w:color="auto" w:fill="CCFF99"/>
        <w:rPr>
          <w:lang w:val="en-GB"/>
        </w:rPr>
      </w:pPr>
      <w:r w:rsidRPr="00A612DB">
        <w:rPr>
          <w:lang w:val="en-GB"/>
        </w:rPr>
        <w:t>Functional units for concrete elements must provide the following information:</w:t>
      </w:r>
    </w:p>
    <w:p w14:paraId="3CA925DF" w14:textId="77777777" w:rsidR="00A612DB" w:rsidRPr="00A612DB" w:rsidRDefault="00A612DB" w:rsidP="00A612DB">
      <w:pPr>
        <w:shd w:val="clear" w:color="auto" w:fill="CCFF99"/>
        <w:rPr>
          <w:lang w:val="en-GB"/>
        </w:rPr>
      </w:pPr>
    </w:p>
    <w:p w14:paraId="401EAB49" w14:textId="77777777" w:rsidR="00A612DB" w:rsidRPr="00A612DB" w:rsidRDefault="00A612DB" w:rsidP="00A612DB">
      <w:pPr>
        <w:shd w:val="clear" w:color="auto" w:fill="CCFF99"/>
        <w:rPr>
          <w:lang w:val="en-GB"/>
        </w:rPr>
      </w:pPr>
      <w:r w:rsidRPr="00A612DB">
        <w:rPr>
          <w:lang w:val="en-GB"/>
        </w:rPr>
        <w:t>• Nature and scope</w:t>
      </w:r>
    </w:p>
    <w:p w14:paraId="739DF019" w14:textId="36E4F117" w:rsidR="00A612DB" w:rsidRPr="00A612DB" w:rsidRDefault="00A612DB" w:rsidP="00A612DB">
      <w:pPr>
        <w:shd w:val="clear" w:color="auto" w:fill="CCFF99"/>
        <w:rPr>
          <w:lang w:val="en-GB"/>
        </w:rPr>
      </w:pPr>
      <w:r w:rsidRPr="00A612DB">
        <w:rPr>
          <w:lang w:val="en-GB"/>
        </w:rPr>
        <w:t>•</w:t>
      </w:r>
      <w:r>
        <w:rPr>
          <w:lang w:val="en-GB"/>
        </w:rPr>
        <w:t xml:space="preserve"> </w:t>
      </w:r>
      <w:r w:rsidRPr="00A612DB">
        <w:rPr>
          <w:lang w:val="en-GB"/>
        </w:rPr>
        <w:t>Usage</w:t>
      </w:r>
    </w:p>
    <w:p w14:paraId="0D10F475" w14:textId="77777777" w:rsidR="00A612DB" w:rsidRPr="00A612DB" w:rsidRDefault="00A612DB" w:rsidP="00A612DB">
      <w:pPr>
        <w:shd w:val="clear" w:color="auto" w:fill="CCFF99"/>
        <w:rPr>
          <w:lang w:val="en-GB"/>
        </w:rPr>
      </w:pPr>
      <w:r w:rsidRPr="00A612DB">
        <w:rPr>
          <w:lang w:val="en-GB"/>
        </w:rPr>
        <w:t>• Main performances of concrete (e.g. strength class, representation class according to EN 206) or of</w:t>
      </w:r>
    </w:p>
    <w:p w14:paraId="5E7EEC44" w14:textId="77777777" w:rsidR="00A612DB" w:rsidRPr="00A612DB" w:rsidRDefault="00A612DB" w:rsidP="00A612DB">
      <w:pPr>
        <w:shd w:val="clear" w:color="auto" w:fill="CCFF99"/>
        <w:rPr>
          <w:lang w:val="en-GB"/>
        </w:rPr>
      </w:pPr>
      <w:r w:rsidRPr="00A612DB">
        <w:rPr>
          <w:lang w:val="en-GB"/>
        </w:rPr>
        <w:t>• Concrete component (e.g. load-bearing capacity, energy and noise protection)</w:t>
      </w:r>
    </w:p>
    <w:p w14:paraId="463ADCA5" w14:textId="77777777" w:rsidR="00A612DB" w:rsidRPr="00A612DB" w:rsidRDefault="00A612DB" w:rsidP="00A612DB">
      <w:pPr>
        <w:shd w:val="clear" w:color="auto" w:fill="CCFF99"/>
        <w:rPr>
          <w:lang w:val="en-GB"/>
        </w:rPr>
      </w:pPr>
      <w:r w:rsidRPr="00A612DB">
        <w:rPr>
          <w:lang w:val="en-GB"/>
        </w:rPr>
        <w:t>• Reference useful life</w:t>
      </w:r>
    </w:p>
    <w:p w14:paraId="5B2F8E04" w14:textId="77777777" w:rsidR="00A612DB" w:rsidRPr="00A612DB" w:rsidRDefault="00A612DB" w:rsidP="00A612DB">
      <w:pPr>
        <w:shd w:val="clear" w:color="auto" w:fill="CCFF99"/>
        <w:rPr>
          <w:lang w:val="en-GB"/>
        </w:rPr>
      </w:pPr>
    </w:p>
    <w:p w14:paraId="4A6814C2" w14:textId="77777777" w:rsidR="00A612DB" w:rsidRPr="00A612DB" w:rsidRDefault="00A612DB" w:rsidP="00A612DB">
      <w:pPr>
        <w:shd w:val="clear" w:color="auto" w:fill="CCFF99"/>
        <w:rPr>
          <w:lang w:val="en-GB"/>
        </w:rPr>
      </w:pPr>
      <w:r w:rsidRPr="00A612DB">
        <w:rPr>
          <w:lang w:val="en-GB"/>
        </w:rPr>
        <w:t>Examples of a functional unit are:</w:t>
      </w:r>
    </w:p>
    <w:p w14:paraId="4FF79110" w14:textId="14995A80" w:rsidR="00A612DB" w:rsidRPr="00A612DB" w:rsidRDefault="00A612DB" w:rsidP="00A612DB">
      <w:pPr>
        <w:shd w:val="clear" w:color="auto" w:fill="CCFF99"/>
        <w:rPr>
          <w:lang w:val="en-GB"/>
        </w:rPr>
      </w:pPr>
      <w:r w:rsidRPr="00A612DB">
        <w:rPr>
          <w:lang w:val="en-GB"/>
        </w:rPr>
        <w:t>1 m</w:t>
      </w:r>
      <w:r>
        <w:rPr>
          <w:lang w:val="en-GB"/>
        </w:rPr>
        <w:t>²</w:t>
      </w:r>
      <w:r w:rsidRPr="00A612DB">
        <w:rPr>
          <w:lang w:val="en-GB"/>
        </w:rPr>
        <w:t xml:space="preserve"> or 1 m</w:t>
      </w:r>
      <w:r>
        <w:rPr>
          <w:lang w:val="en-GB"/>
        </w:rPr>
        <w:t>²</w:t>
      </w:r>
      <w:r w:rsidRPr="00A612DB">
        <w:rPr>
          <w:lang w:val="en-GB"/>
        </w:rPr>
        <w:t xml:space="preserve"> of a load-bearing outer wall or 1 running meter of a beam with a defined load-bearing capacity that meets the performance requirements (thermal insulation, sound insulation, fire resistance, etc.) for the structure via the RSL.</w:t>
      </w:r>
    </w:p>
    <w:p w14:paraId="48459B09" w14:textId="77777777" w:rsidR="00A612DB" w:rsidRDefault="00A612DB" w:rsidP="003120FA">
      <w:pPr>
        <w:shd w:val="clear" w:color="auto" w:fill="CCFF66"/>
        <w:rPr>
          <w:lang w:val="en-GB"/>
        </w:rPr>
      </w:pPr>
    </w:p>
    <w:p w14:paraId="2894AEE1" w14:textId="61BF0A6D" w:rsidR="00A612DB" w:rsidRPr="00925819" w:rsidRDefault="00A612DB" w:rsidP="00A612DB">
      <w:pPr>
        <w:pStyle w:val="Beschriftung"/>
        <w:shd w:val="clear" w:color="auto" w:fill="CCFF66"/>
        <w:rPr>
          <w:vertAlign w:val="superscript"/>
          <w:lang w:val="de-CH"/>
        </w:rPr>
      </w:pPr>
      <w:bookmarkStart w:id="79" w:name="_Toc416363406"/>
      <w:bookmarkStart w:id="80" w:name="_Toc350607316"/>
      <w:bookmarkStart w:id="81" w:name="_Toc81487394"/>
      <w:bookmarkStart w:id="82" w:name="_Toc97985815"/>
      <w:r w:rsidRPr="00925819">
        <w:rPr>
          <w:lang w:val="de-CH"/>
        </w:rPr>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BF4B84">
        <w:rPr>
          <w:noProof/>
          <w:lang w:val="de-CH"/>
        </w:rPr>
        <w:t>6</w:t>
      </w:r>
      <w:r w:rsidRPr="00925819">
        <w:rPr>
          <w:lang w:val="de-CH"/>
        </w:rPr>
        <w:fldChar w:fldCharType="end"/>
      </w:r>
      <w:r w:rsidRPr="00925819">
        <w:rPr>
          <w:lang w:val="de-CH"/>
        </w:rPr>
        <w:t xml:space="preserve">: </w:t>
      </w:r>
      <w:r w:rsidR="009114CD">
        <w:rPr>
          <w:lang w:val="de-CH"/>
        </w:rPr>
        <w:t>Functional unit</w:t>
      </w:r>
      <w:r w:rsidRPr="00925819">
        <w:rPr>
          <w:lang w:val="de-CH"/>
        </w:rPr>
        <w:t xml:space="preserve"> = 1 m</w:t>
      </w:r>
      <w:r w:rsidRPr="00925819">
        <w:rPr>
          <w:vertAlign w:val="superscript"/>
          <w:lang w:val="de-CH"/>
        </w:rPr>
        <w:t>3</w:t>
      </w:r>
      <w:bookmarkEnd w:id="79"/>
      <w:bookmarkEnd w:id="80"/>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19"/>
        <w:gridCol w:w="1605"/>
        <w:gridCol w:w="1608"/>
      </w:tblGrid>
      <w:tr w:rsidR="009114CD" w:rsidRPr="00A950AD" w14:paraId="4E68E1C7" w14:textId="77777777" w:rsidTr="009114CD">
        <w:trPr>
          <w:trHeight w:val="340"/>
        </w:trPr>
        <w:tc>
          <w:tcPr>
            <w:tcW w:w="6705" w:type="dxa"/>
            <w:shd w:val="clear" w:color="auto" w:fill="CCFF66"/>
            <w:tcMar>
              <w:top w:w="0" w:type="dxa"/>
              <w:left w:w="0" w:type="dxa"/>
              <w:bottom w:w="0" w:type="dxa"/>
              <w:right w:w="0" w:type="dxa"/>
            </w:tcMar>
            <w:vAlign w:val="center"/>
          </w:tcPr>
          <w:p w14:paraId="6B05B166" w14:textId="0C78F463"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2" w:type="dxa"/>
            <w:shd w:val="clear" w:color="auto" w:fill="CCFF66"/>
            <w:tcMar>
              <w:top w:w="0" w:type="dxa"/>
              <w:left w:w="0" w:type="dxa"/>
              <w:bottom w:w="0" w:type="dxa"/>
              <w:right w:w="0" w:type="dxa"/>
            </w:tcMar>
            <w:vAlign w:val="center"/>
          </w:tcPr>
          <w:p w14:paraId="547387B8" w14:textId="2E67B006"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5" w:type="dxa"/>
            <w:shd w:val="clear" w:color="auto" w:fill="CCFF66"/>
            <w:tcMar>
              <w:top w:w="0" w:type="dxa"/>
              <w:left w:w="0" w:type="dxa"/>
              <w:bottom w:w="0" w:type="dxa"/>
              <w:right w:w="0" w:type="dxa"/>
            </w:tcMar>
            <w:vAlign w:val="center"/>
          </w:tcPr>
          <w:p w14:paraId="6F2A8CCF" w14:textId="4580E604"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A612DB" w:rsidRPr="00A950AD" w14:paraId="0028F9A3" w14:textId="77777777" w:rsidTr="009114CD">
        <w:tc>
          <w:tcPr>
            <w:tcW w:w="6705" w:type="dxa"/>
            <w:shd w:val="clear" w:color="auto" w:fill="CCFF66"/>
            <w:tcMar>
              <w:top w:w="0" w:type="dxa"/>
              <w:left w:w="0" w:type="dxa"/>
              <w:bottom w:w="0" w:type="dxa"/>
              <w:right w:w="0" w:type="dxa"/>
            </w:tcMar>
            <w:vAlign w:val="center"/>
          </w:tcPr>
          <w:p w14:paraId="28AA5D72" w14:textId="42B784C1" w:rsidR="00A612DB" w:rsidRPr="00A950AD" w:rsidRDefault="009114CD" w:rsidP="00BF310D">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Functional unit</w:t>
            </w:r>
          </w:p>
        </w:tc>
        <w:tc>
          <w:tcPr>
            <w:tcW w:w="1602" w:type="dxa"/>
            <w:shd w:val="clear" w:color="auto" w:fill="CCFF66"/>
            <w:tcMar>
              <w:top w:w="0" w:type="dxa"/>
              <w:left w:w="0" w:type="dxa"/>
              <w:bottom w:w="0" w:type="dxa"/>
              <w:right w:w="0" w:type="dxa"/>
            </w:tcMar>
            <w:vAlign w:val="center"/>
          </w:tcPr>
          <w:p w14:paraId="2ACFA333"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05" w:type="dxa"/>
            <w:shd w:val="clear" w:color="auto" w:fill="CCFF66"/>
            <w:tcMar>
              <w:top w:w="0" w:type="dxa"/>
              <w:left w:w="0" w:type="dxa"/>
              <w:bottom w:w="0" w:type="dxa"/>
              <w:right w:w="0" w:type="dxa"/>
            </w:tcMar>
            <w:vAlign w:val="center"/>
          </w:tcPr>
          <w:p w14:paraId="7AB4AB9F"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3</w:t>
            </w:r>
          </w:p>
        </w:tc>
      </w:tr>
      <w:tr w:rsidR="00A612DB" w:rsidRPr="00A950AD" w14:paraId="0DF6D25D" w14:textId="77777777" w:rsidTr="009114CD">
        <w:tc>
          <w:tcPr>
            <w:tcW w:w="6705" w:type="dxa"/>
            <w:shd w:val="clear" w:color="auto" w:fill="CCFF66"/>
            <w:tcMar>
              <w:top w:w="0" w:type="dxa"/>
              <w:left w:w="0" w:type="dxa"/>
              <w:bottom w:w="0" w:type="dxa"/>
              <w:right w:w="0" w:type="dxa"/>
            </w:tcMar>
            <w:vAlign w:val="center"/>
          </w:tcPr>
          <w:p w14:paraId="3EFD93E5" w14:textId="541F91D5" w:rsidR="00A612DB" w:rsidRPr="009114CD" w:rsidRDefault="009114CD" w:rsidP="00BF310D">
            <w:pPr>
              <w:pBdr>
                <w:top w:val="nil"/>
                <w:left w:val="nil"/>
                <w:bottom w:val="nil"/>
                <w:right w:val="nil"/>
                <w:between w:val="nil"/>
                <w:bar w:val="nil"/>
              </w:pBdr>
              <w:shd w:val="clear" w:color="auto" w:fill="CCFF66"/>
              <w:ind w:left="147"/>
              <w:rPr>
                <w:rFonts w:eastAsia="Times New Roman"/>
                <w:b/>
                <w:bCs/>
                <w:szCs w:val="18"/>
                <w:lang w:val="en-GB"/>
              </w:rPr>
            </w:pPr>
            <w:r w:rsidRPr="009114CD">
              <w:rPr>
                <w:rFonts w:eastAsia="Times New Roman"/>
                <w:spacing w:val="-4"/>
                <w:szCs w:val="18"/>
                <w:lang w:val="en-GB"/>
              </w:rPr>
              <w:t>Bulk density for conversion i</w:t>
            </w:r>
            <w:r>
              <w:rPr>
                <w:rFonts w:eastAsia="Times New Roman"/>
                <w:spacing w:val="-4"/>
                <w:szCs w:val="18"/>
                <w:lang w:val="en-GB"/>
              </w:rPr>
              <w:t>nto kg</w:t>
            </w:r>
          </w:p>
        </w:tc>
        <w:tc>
          <w:tcPr>
            <w:tcW w:w="1602" w:type="dxa"/>
            <w:shd w:val="clear" w:color="auto" w:fill="CCFF66"/>
            <w:tcMar>
              <w:top w:w="0" w:type="dxa"/>
              <w:left w:w="0" w:type="dxa"/>
              <w:bottom w:w="0" w:type="dxa"/>
              <w:right w:w="0" w:type="dxa"/>
            </w:tcMar>
            <w:vAlign w:val="center"/>
          </w:tcPr>
          <w:p w14:paraId="211F7C15" w14:textId="77777777" w:rsidR="00A612DB" w:rsidRPr="009114CD" w:rsidRDefault="00A612DB" w:rsidP="00BF310D">
            <w:pPr>
              <w:pBdr>
                <w:top w:val="nil"/>
                <w:left w:val="nil"/>
                <w:bottom w:val="nil"/>
                <w:right w:val="nil"/>
                <w:between w:val="nil"/>
                <w:bar w:val="nil"/>
              </w:pBdr>
              <w:shd w:val="clear" w:color="auto" w:fill="CCFF66"/>
              <w:ind w:left="147"/>
              <w:jc w:val="center"/>
              <w:rPr>
                <w:rFonts w:eastAsia="Times New Roman"/>
                <w:spacing w:val="-4"/>
                <w:szCs w:val="18"/>
                <w:lang w:val="en-GB"/>
              </w:rPr>
            </w:pPr>
          </w:p>
        </w:tc>
        <w:tc>
          <w:tcPr>
            <w:tcW w:w="1605" w:type="dxa"/>
            <w:shd w:val="clear" w:color="auto" w:fill="CCFF66"/>
            <w:tcMar>
              <w:top w:w="0" w:type="dxa"/>
              <w:left w:w="0" w:type="dxa"/>
              <w:bottom w:w="0" w:type="dxa"/>
              <w:right w:w="0" w:type="dxa"/>
            </w:tcMar>
            <w:vAlign w:val="center"/>
          </w:tcPr>
          <w:p w14:paraId="4FE7E2DB"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3</w:t>
            </w:r>
          </w:p>
        </w:tc>
      </w:tr>
    </w:tbl>
    <w:p w14:paraId="50F0F55A" w14:textId="77777777" w:rsidR="00A612DB" w:rsidRPr="00925819" w:rsidRDefault="00A612DB" w:rsidP="00A612DB">
      <w:pPr>
        <w:pStyle w:val="StandardFett"/>
        <w:shd w:val="clear" w:color="auto" w:fill="CCFF66"/>
        <w:rPr>
          <w:color w:val="17365D"/>
        </w:rPr>
      </w:pPr>
    </w:p>
    <w:p w14:paraId="684DC1CD" w14:textId="77777777" w:rsidR="009114CD" w:rsidRDefault="009114CD" w:rsidP="00A612DB">
      <w:pPr>
        <w:pStyle w:val="Beschriftung"/>
        <w:shd w:val="clear" w:color="auto" w:fill="CCFF66"/>
        <w:rPr>
          <w:lang w:val="de-CH"/>
        </w:rPr>
      </w:pPr>
      <w:bookmarkStart w:id="83" w:name="_Toc416363407"/>
      <w:bookmarkStart w:id="84" w:name="_Toc350607317"/>
      <w:bookmarkStart w:id="85" w:name="_Toc81487395"/>
    </w:p>
    <w:p w14:paraId="41864F2B" w14:textId="77777777" w:rsidR="009114CD" w:rsidRDefault="009114CD" w:rsidP="00A612DB">
      <w:pPr>
        <w:pStyle w:val="Beschriftung"/>
        <w:shd w:val="clear" w:color="auto" w:fill="CCFF66"/>
        <w:rPr>
          <w:lang w:val="de-CH"/>
        </w:rPr>
      </w:pPr>
    </w:p>
    <w:p w14:paraId="59F5A771" w14:textId="77777777" w:rsidR="009114CD" w:rsidRDefault="009114CD" w:rsidP="00A612DB">
      <w:pPr>
        <w:pStyle w:val="Beschriftung"/>
        <w:shd w:val="clear" w:color="auto" w:fill="CCFF66"/>
        <w:rPr>
          <w:lang w:val="de-CH"/>
        </w:rPr>
      </w:pPr>
    </w:p>
    <w:p w14:paraId="4701670B" w14:textId="4B8F5623" w:rsidR="00A612DB" w:rsidRPr="00925819" w:rsidRDefault="00A612DB" w:rsidP="00A612DB">
      <w:pPr>
        <w:pStyle w:val="Beschriftung"/>
        <w:shd w:val="clear" w:color="auto" w:fill="CCFF66"/>
        <w:rPr>
          <w:vertAlign w:val="superscript"/>
          <w:lang w:val="de-CH"/>
        </w:rPr>
      </w:pPr>
      <w:bookmarkStart w:id="86" w:name="_Toc97985816"/>
      <w:r w:rsidRPr="00925819">
        <w:rPr>
          <w:lang w:val="de-CH"/>
        </w:rPr>
        <w:lastRenderedPageBreak/>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BF4B84">
        <w:rPr>
          <w:noProof/>
          <w:lang w:val="de-CH"/>
        </w:rPr>
        <w:t>7</w:t>
      </w:r>
      <w:r w:rsidRPr="00925819">
        <w:rPr>
          <w:lang w:val="de-CH"/>
        </w:rPr>
        <w:fldChar w:fldCharType="end"/>
      </w:r>
      <w:r w:rsidRPr="00925819">
        <w:rPr>
          <w:lang w:val="de-CH"/>
        </w:rPr>
        <w:t xml:space="preserve">: </w:t>
      </w:r>
      <w:r w:rsidR="009114CD">
        <w:rPr>
          <w:lang w:val="de-CH"/>
        </w:rPr>
        <w:t>Functional unit</w:t>
      </w:r>
      <w:r w:rsidR="009114CD" w:rsidRPr="00925819">
        <w:rPr>
          <w:lang w:val="de-CH"/>
        </w:rPr>
        <w:t xml:space="preserve"> </w:t>
      </w:r>
      <w:r w:rsidRPr="00925819">
        <w:rPr>
          <w:lang w:val="de-CH"/>
        </w:rPr>
        <w:t>= 1 m</w:t>
      </w:r>
      <w:r w:rsidRPr="00925819">
        <w:rPr>
          <w:vertAlign w:val="superscript"/>
          <w:lang w:val="de-CH"/>
        </w:rPr>
        <w:t>2</w:t>
      </w:r>
      <w:bookmarkEnd w:id="83"/>
      <w:bookmarkEnd w:id="84"/>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19"/>
        <w:gridCol w:w="1605"/>
        <w:gridCol w:w="1608"/>
      </w:tblGrid>
      <w:tr w:rsidR="009114CD" w:rsidRPr="00A950AD" w14:paraId="0C5309EE" w14:textId="77777777" w:rsidTr="009114CD">
        <w:trPr>
          <w:trHeight w:val="340"/>
        </w:trPr>
        <w:tc>
          <w:tcPr>
            <w:tcW w:w="6705" w:type="dxa"/>
            <w:shd w:val="clear" w:color="auto" w:fill="CCFF66"/>
            <w:tcMar>
              <w:top w:w="0" w:type="dxa"/>
              <w:left w:w="0" w:type="dxa"/>
              <w:bottom w:w="0" w:type="dxa"/>
              <w:right w:w="0" w:type="dxa"/>
            </w:tcMar>
            <w:vAlign w:val="center"/>
          </w:tcPr>
          <w:p w14:paraId="1BDAF9AC" w14:textId="3BAFD4B6"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2" w:type="dxa"/>
            <w:shd w:val="clear" w:color="auto" w:fill="CCFF66"/>
            <w:tcMar>
              <w:top w:w="0" w:type="dxa"/>
              <w:left w:w="0" w:type="dxa"/>
              <w:bottom w:w="0" w:type="dxa"/>
              <w:right w:w="0" w:type="dxa"/>
            </w:tcMar>
            <w:vAlign w:val="center"/>
          </w:tcPr>
          <w:p w14:paraId="3AA90BCF" w14:textId="44BF8D62"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5" w:type="dxa"/>
            <w:shd w:val="clear" w:color="auto" w:fill="CCFF66"/>
            <w:tcMar>
              <w:top w:w="0" w:type="dxa"/>
              <w:left w:w="0" w:type="dxa"/>
              <w:bottom w:w="0" w:type="dxa"/>
              <w:right w:w="0" w:type="dxa"/>
            </w:tcMar>
            <w:vAlign w:val="center"/>
          </w:tcPr>
          <w:p w14:paraId="0236D341" w14:textId="251B21E5"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A612DB" w:rsidRPr="00A950AD" w14:paraId="212454FC" w14:textId="77777777" w:rsidTr="009114CD">
        <w:tc>
          <w:tcPr>
            <w:tcW w:w="6705" w:type="dxa"/>
            <w:shd w:val="clear" w:color="auto" w:fill="CCFF66"/>
            <w:tcMar>
              <w:top w:w="0" w:type="dxa"/>
              <w:left w:w="0" w:type="dxa"/>
              <w:bottom w:w="0" w:type="dxa"/>
              <w:right w:w="0" w:type="dxa"/>
            </w:tcMar>
            <w:vAlign w:val="center"/>
          </w:tcPr>
          <w:p w14:paraId="68B0B478" w14:textId="0B94D598" w:rsidR="00A612DB" w:rsidRPr="00A950AD" w:rsidRDefault="009114CD" w:rsidP="00BF310D">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Functional unit</w:t>
            </w:r>
          </w:p>
        </w:tc>
        <w:tc>
          <w:tcPr>
            <w:tcW w:w="1602" w:type="dxa"/>
            <w:shd w:val="clear" w:color="auto" w:fill="CCFF66"/>
            <w:tcMar>
              <w:top w:w="0" w:type="dxa"/>
              <w:left w:w="0" w:type="dxa"/>
              <w:bottom w:w="0" w:type="dxa"/>
              <w:right w:w="0" w:type="dxa"/>
            </w:tcMar>
            <w:vAlign w:val="center"/>
          </w:tcPr>
          <w:p w14:paraId="5E085B97"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05" w:type="dxa"/>
            <w:shd w:val="clear" w:color="auto" w:fill="CCFF66"/>
            <w:tcMar>
              <w:top w:w="0" w:type="dxa"/>
              <w:left w:w="0" w:type="dxa"/>
              <w:bottom w:w="0" w:type="dxa"/>
              <w:right w:w="0" w:type="dxa"/>
            </w:tcMar>
            <w:vAlign w:val="center"/>
          </w:tcPr>
          <w:p w14:paraId="01AE9204"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2</w:t>
            </w:r>
          </w:p>
        </w:tc>
      </w:tr>
      <w:tr w:rsidR="00A612DB" w:rsidRPr="00A950AD" w14:paraId="04D425EC" w14:textId="77777777" w:rsidTr="009114CD">
        <w:tc>
          <w:tcPr>
            <w:tcW w:w="6705" w:type="dxa"/>
            <w:shd w:val="clear" w:color="auto" w:fill="CCFF66"/>
            <w:tcMar>
              <w:top w:w="0" w:type="dxa"/>
              <w:left w:w="0" w:type="dxa"/>
              <w:bottom w:w="0" w:type="dxa"/>
              <w:right w:w="0" w:type="dxa"/>
            </w:tcMar>
            <w:vAlign w:val="center"/>
          </w:tcPr>
          <w:p w14:paraId="09DCFD80" w14:textId="71A0B9F5" w:rsidR="00A612DB" w:rsidRPr="00A950AD" w:rsidRDefault="009114CD" w:rsidP="00BF310D">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Layer thickness</w:t>
            </w:r>
          </w:p>
        </w:tc>
        <w:tc>
          <w:tcPr>
            <w:tcW w:w="1602" w:type="dxa"/>
            <w:shd w:val="clear" w:color="auto" w:fill="CCFF66"/>
            <w:tcMar>
              <w:top w:w="0" w:type="dxa"/>
              <w:left w:w="0" w:type="dxa"/>
              <w:bottom w:w="0" w:type="dxa"/>
              <w:right w:w="0" w:type="dxa"/>
            </w:tcMar>
            <w:vAlign w:val="center"/>
          </w:tcPr>
          <w:p w14:paraId="7DF5D995"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p>
        </w:tc>
        <w:tc>
          <w:tcPr>
            <w:tcW w:w="1605" w:type="dxa"/>
            <w:shd w:val="clear" w:color="auto" w:fill="CCFF66"/>
            <w:tcMar>
              <w:top w:w="0" w:type="dxa"/>
              <w:left w:w="0" w:type="dxa"/>
              <w:bottom w:w="0" w:type="dxa"/>
              <w:right w:w="0" w:type="dxa"/>
            </w:tcMar>
            <w:vAlign w:val="center"/>
          </w:tcPr>
          <w:p w14:paraId="5BA93146"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A612DB" w:rsidRPr="00A950AD" w14:paraId="21103026" w14:textId="77777777" w:rsidTr="009114CD">
        <w:tc>
          <w:tcPr>
            <w:tcW w:w="6705" w:type="dxa"/>
            <w:shd w:val="clear" w:color="auto" w:fill="CCFF66"/>
            <w:tcMar>
              <w:top w:w="0" w:type="dxa"/>
              <w:left w:w="0" w:type="dxa"/>
              <w:bottom w:w="0" w:type="dxa"/>
              <w:right w:w="0" w:type="dxa"/>
            </w:tcMar>
            <w:vAlign w:val="center"/>
          </w:tcPr>
          <w:p w14:paraId="59BF79E4" w14:textId="485084E5" w:rsidR="00A612DB" w:rsidRPr="0078422B" w:rsidRDefault="0078422B" w:rsidP="00BF310D">
            <w:pPr>
              <w:pBdr>
                <w:top w:val="nil"/>
                <w:left w:val="nil"/>
                <w:bottom w:val="nil"/>
                <w:right w:val="nil"/>
                <w:between w:val="nil"/>
                <w:bar w:val="nil"/>
              </w:pBdr>
              <w:shd w:val="clear" w:color="auto" w:fill="CCFF66"/>
              <w:ind w:left="147"/>
              <w:rPr>
                <w:rFonts w:eastAsia="Times New Roman"/>
                <w:szCs w:val="18"/>
                <w:lang w:val="en-GB"/>
              </w:rPr>
            </w:pPr>
            <w:r w:rsidRPr="0078422B">
              <w:rPr>
                <w:rFonts w:eastAsia="Times New Roman"/>
                <w:szCs w:val="18"/>
                <w:lang w:val="en-GB"/>
              </w:rPr>
              <w:t>Grammage for conversion into k</w:t>
            </w:r>
            <w:r>
              <w:rPr>
                <w:rFonts w:eastAsia="Times New Roman"/>
                <w:szCs w:val="18"/>
                <w:lang w:val="en-GB"/>
              </w:rPr>
              <w:t>g</w:t>
            </w:r>
          </w:p>
        </w:tc>
        <w:tc>
          <w:tcPr>
            <w:tcW w:w="1602" w:type="dxa"/>
            <w:shd w:val="clear" w:color="auto" w:fill="CCFF66"/>
            <w:tcMar>
              <w:top w:w="0" w:type="dxa"/>
              <w:left w:w="0" w:type="dxa"/>
              <w:bottom w:w="0" w:type="dxa"/>
              <w:right w:w="0" w:type="dxa"/>
            </w:tcMar>
            <w:vAlign w:val="center"/>
          </w:tcPr>
          <w:p w14:paraId="21B411A5" w14:textId="77777777" w:rsidR="00A612DB" w:rsidRPr="0078422B" w:rsidRDefault="00A612DB" w:rsidP="00BF310D">
            <w:pPr>
              <w:pBdr>
                <w:top w:val="nil"/>
                <w:left w:val="nil"/>
                <w:bottom w:val="nil"/>
                <w:right w:val="nil"/>
                <w:between w:val="nil"/>
                <w:bar w:val="nil"/>
              </w:pBdr>
              <w:shd w:val="clear" w:color="auto" w:fill="CCFF66"/>
              <w:ind w:left="147"/>
              <w:jc w:val="center"/>
              <w:rPr>
                <w:rFonts w:eastAsia="Times New Roman"/>
                <w:spacing w:val="-4"/>
                <w:szCs w:val="18"/>
                <w:lang w:val="en-GB"/>
              </w:rPr>
            </w:pPr>
          </w:p>
        </w:tc>
        <w:tc>
          <w:tcPr>
            <w:tcW w:w="1605" w:type="dxa"/>
            <w:shd w:val="clear" w:color="auto" w:fill="CCFF66"/>
            <w:tcMar>
              <w:top w:w="0" w:type="dxa"/>
              <w:left w:w="0" w:type="dxa"/>
              <w:bottom w:w="0" w:type="dxa"/>
              <w:right w:w="0" w:type="dxa"/>
            </w:tcMar>
            <w:vAlign w:val="center"/>
          </w:tcPr>
          <w:p w14:paraId="1415BD69"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2</w:t>
            </w:r>
          </w:p>
        </w:tc>
      </w:tr>
    </w:tbl>
    <w:p w14:paraId="0513F4D4" w14:textId="77777777" w:rsidR="00A612DB" w:rsidRDefault="00A612DB" w:rsidP="00A612DB">
      <w:pPr>
        <w:pStyle w:val="StandardFett"/>
        <w:shd w:val="clear" w:color="auto" w:fill="CCFF66"/>
        <w:rPr>
          <w:color w:val="17365D"/>
        </w:rPr>
      </w:pPr>
      <w:bookmarkStart w:id="87" w:name="_Toc350607318"/>
    </w:p>
    <w:p w14:paraId="59614E5F" w14:textId="078DF867" w:rsidR="00A612DB" w:rsidRPr="009114CD" w:rsidRDefault="009114CD" w:rsidP="00A612DB">
      <w:pPr>
        <w:pStyle w:val="Beschriftung"/>
        <w:shd w:val="clear" w:color="auto" w:fill="CCFF66"/>
        <w:rPr>
          <w:vertAlign w:val="superscript"/>
          <w:lang w:val="de-CH"/>
        </w:rPr>
      </w:pPr>
      <w:bookmarkStart w:id="88" w:name="_Toc81487396"/>
      <w:bookmarkStart w:id="89" w:name="_Toc97985817"/>
      <w:r w:rsidRPr="00925819">
        <w:rPr>
          <w:lang w:val="de-CH"/>
        </w:rPr>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BF4B84">
        <w:rPr>
          <w:noProof/>
          <w:lang w:val="de-CH"/>
        </w:rPr>
        <w:t>8</w:t>
      </w:r>
      <w:r w:rsidRPr="00925819">
        <w:rPr>
          <w:lang w:val="de-CH"/>
        </w:rPr>
        <w:fldChar w:fldCharType="end"/>
      </w:r>
      <w:r w:rsidRPr="00925819">
        <w:rPr>
          <w:lang w:val="de-CH"/>
        </w:rPr>
        <w:t xml:space="preserve">: </w:t>
      </w:r>
      <w:r>
        <w:rPr>
          <w:lang w:val="de-CH"/>
        </w:rPr>
        <w:t>Functional unit</w:t>
      </w:r>
      <w:r w:rsidRPr="00925819">
        <w:rPr>
          <w:lang w:val="de-CH"/>
        </w:rPr>
        <w:t xml:space="preserve"> = 1 m</w:t>
      </w:r>
      <w:r w:rsidRPr="00925819">
        <w:rPr>
          <w:vertAlign w:val="superscript"/>
          <w:lang w:val="de-CH"/>
        </w:rPr>
        <w:t>2</w:t>
      </w:r>
      <w:bookmarkEnd w:id="87"/>
      <w:bookmarkEnd w:id="88"/>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21"/>
        <w:gridCol w:w="1604"/>
        <w:gridCol w:w="1607"/>
      </w:tblGrid>
      <w:tr w:rsidR="009114CD" w:rsidRPr="00A950AD" w14:paraId="5F955D4D" w14:textId="77777777" w:rsidTr="009114CD">
        <w:trPr>
          <w:trHeight w:val="340"/>
        </w:trPr>
        <w:tc>
          <w:tcPr>
            <w:tcW w:w="6707" w:type="dxa"/>
            <w:shd w:val="clear" w:color="auto" w:fill="CCFF66"/>
            <w:tcMar>
              <w:top w:w="0" w:type="dxa"/>
              <w:left w:w="0" w:type="dxa"/>
              <w:bottom w:w="0" w:type="dxa"/>
              <w:right w:w="0" w:type="dxa"/>
            </w:tcMar>
            <w:vAlign w:val="center"/>
          </w:tcPr>
          <w:p w14:paraId="05088B60" w14:textId="6FE19840"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1" w:type="dxa"/>
            <w:shd w:val="clear" w:color="auto" w:fill="CCFF66"/>
            <w:tcMar>
              <w:top w:w="0" w:type="dxa"/>
              <w:left w:w="0" w:type="dxa"/>
              <w:bottom w:w="0" w:type="dxa"/>
              <w:right w:w="0" w:type="dxa"/>
            </w:tcMar>
            <w:vAlign w:val="center"/>
          </w:tcPr>
          <w:p w14:paraId="33D794D4" w14:textId="1AC79EDF"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4" w:type="dxa"/>
            <w:shd w:val="clear" w:color="auto" w:fill="CCFF66"/>
            <w:tcMar>
              <w:top w:w="0" w:type="dxa"/>
              <w:left w:w="0" w:type="dxa"/>
              <w:bottom w:w="0" w:type="dxa"/>
              <w:right w:w="0" w:type="dxa"/>
            </w:tcMar>
            <w:vAlign w:val="center"/>
          </w:tcPr>
          <w:p w14:paraId="70755045" w14:textId="1EA3BF55"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9114CD" w:rsidRPr="00A950AD" w14:paraId="5E032BBE" w14:textId="77777777" w:rsidTr="009114CD">
        <w:tc>
          <w:tcPr>
            <w:tcW w:w="6707" w:type="dxa"/>
            <w:shd w:val="clear" w:color="auto" w:fill="CCFF66"/>
            <w:tcMar>
              <w:top w:w="0" w:type="dxa"/>
              <w:left w:w="0" w:type="dxa"/>
              <w:bottom w:w="0" w:type="dxa"/>
              <w:right w:w="0" w:type="dxa"/>
            </w:tcMar>
            <w:vAlign w:val="center"/>
          </w:tcPr>
          <w:p w14:paraId="00294518" w14:textId="5392914C" w:rsidR="009114CD" w:rsidRPr="00A950AD" w:rsidRDefault="0078422B" w:rsidP="000D1652">
            <w:pPr>
              <w:pBdr>
                <w:top w:val="nil"/>
                <w:left w:val="nil"/>
                <w:bottom w:val="nil"/>
                <w:right w:val="nil"/>
                <w:between w:val="nil"/>
                <w:bar w:val="nil"/>
              </w:pBdr>
              <w:shd w:val="clear" w:color="auto" w:fill="CCFF99"/>
              <w:ind w:left="147"/>
              <w:rPr>
                <w:rFonts w:eastAsia="Times New Roman"/>
                <w:szCs w:val="18"/>
              </w:rPr>
            </w:pPr>
            <w:r>
              <w:rPr>
                <w:rFonts w:eastAsia="Times New Roman"/>
                <w:spacing w:val="-4"/>
                <w:szCs w:val="18"/>
              </w:rPr>
              <w:t>Functional unit</w:t>
            </w:r>
          </w:p>
        </w:tc>
        <w:tc>
          <w:tcPr>
            <w:tcW w:w="1601" w:type="dxa"/>
            <w:shd w:val="clear" w:color="auto" w:fill="CCFF66"/>
            <w:tcMar>
              <w:top w:w="0" w:type="dxa"/>
              <w:left w:w="0" w:type="dxa"/>
              <w:bottom w:w="0" w:type="dxa"/>
              <w:right w:w="0" w:type="dxa"/>
            </w:tcMar>
            <w:vAlign w:val="center"/>
          </w:tcPr>
          <w:p w14:paraId="4A4C4F55"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pacing w:val="-4"/>
                <w:szCs w:val="18"/>
              </w:rPr>
              <w:t>1</w:t>
            </w:r>
          </w:p>
        </w:tc>
        <w:tc>
          <w:tcPr>
            <w:tcW w:w="1604" w:type="dxa"/>
            <w:shd w:val="clear" w:color="auto" w:fill="CCFF66"/>
            <w:tcMar>
              <w:top w:w="0" w:type="dxa"/>
              <w:left w:w="0" w:type="dxa"/>
              <w:bottom w:w="0" w:type="dxa"/>
              <w:right w:w="0" w:type="dxa"/>
            </w:tcMar>
            <w:vAlign w:val="center"/>
          </w:tcPr>
          <w:p w14:paraId="6C8C50C3"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m</w:t>
            </w:r>
          </w:p>
        </w:tc>
      </w:tr>
      <w:tr w:rsidR="009114CD" w:rsidRPr="00A950AD" w14:paraId="429D6C67" w14:textId="77777777" w:rsidTr="009114CD">
        <w:tc>
          <w:tcPr>
            <w:tcW w:w="6707" w:type="dxa"/>
            <w:shd w:val="clear" w:color="auto" w:fill="CCFF66"/>
            <w:tcMar>
              <w:top w:w="0" w:type="dxa"/>
              <w:left w:w="0" w:type="dxa"/>
              <w:bottom w:w="0" w:type="dxa"/>
              <w:right w:w="0" w:type="dxa"/>
            </w:tcMar>
            <w:vAlign w:val="center"/>
          </w:tcPr>
          <w:p w14:paraId="3AB20F3C" w14:textId="7CBF86E9" w:rsidR="009114CD" w:rsidRPr="00A950AD" w:rsidRDefault="0078422B" w:rsidP="000D1652">
            <w:pPr>
              <w:pBdr>
                <w:top w:val="nil"/>
                <w:left w:val="nil"/>
                <w:bottom w:val="nil"/>
                <w:right w:val="nil"/>
                <w:between w:val="nil"/>
                <w:bar w:val="nil"/>
              </w:pBdr>
              <w:shd w:val="clear" w:color="auto" w:fill="CCFF99"/>
              <w:ind w:left="147"/>
              <w:rPr>
                <w:rFonts w:eastAsia="Times New Roman"/>
                <w:szCs w:val="18"/>
              </w:rPr>
            </w:pPr>
            <w:r w:rsidRPr="0078422B">
              <w:rPr>
                <w:rFonts w:eastAsia="Times New Roman"/>
                <w:spacing w:val="-4"/>
                <w:szCs w:val="18"/>
              </w:rPr>
              <w:t>Area dimensions or diameter</w:t>
            </w:r>
          </w:p>
        </w:tc>
        <w:tc>
          <w:tcPr>
            <w:tcW w:w="1601" w:type="dxa"/>
            <w:shd w:val="clear" w:color="auto" w:fill="CCFF66"/>
            <w:tcMar>
              <w:top w:w="0" w:type="dxa"/>
              <w:left w:w="0" w:type="dxa"/>
              <w:bottom w:w="0" w:type="dxa"/>
              <w:right w:w="0" w:type="dxa"/>
            </w:tcMar>
            <w:vAlign w:val="center"/>
          </w:tcPr>
          <w:p w14:paraId="5BFF4A43"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p>
        </w:tc>
        <w:tc>
          <w:tcPr>
            <w:tcW w:w="1604" w:type="dxa"/>
            <w:shd w:val="clear" w:color="auto" w:fill="CCFF66"/>
            <w:tcMar>
              <w:top w:w="0" w:type="dxa"/>
              <w:left w:w="0" w:type="dxa"/>
              <w:bottom w:w="0" w:type="dxa"/>
              <w:right w:w="0" w:type="dxa"/>
            </w:tcMar>
            <w:vAlign w:val="center"/>
          </w:tcPr>
          <w:p w14:paraId="6BD0C188"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m/m</w:t>
            </w:r>
          </w:p>
        </w:tc>
      </w:tr>
      <w:tr w:rsidR="009114CD" w:rsidRPr="00A950AD" w14:paraId="57AD0164" w14:textId="77777777" w:rsidTr="009114CD">
        <w:tc>
          <w:tcPr>
            <w:tcW w:w="6707" w:type="dxa"/>
            <w:shd w:val="clear" w:color="auto" w:fill="CCFF66"/>
            <w:tcMar>
              <w:top w:w="0" w:type="dxa"/>
              <w:left w:w="0" w:type="dxa"/>
              <w:bottom w:w="0" w:type="dxa"/>
              <w:right w:w="0" w:type="dxa"/>
            </w:tcMar>
            <w:vAlign w:val="center"/>
          </w:tcPr>
          <w:p w14:paraId="2C5477C5" w14:textId="2F1A9A46" w:rsidR="009114CD" w:rsidRPr="0078422B" w:rsidRDefault="0078422B" w:rsidP="000D1652">
            <w:pPr>
              <w:pBdr>
                <w:top w:val="nil"/>
                <w:left w:val="nil"/>
                <w:bottom w:val="nil"/>
                <w:right w:val="nil"/>
                <w:between w:val="nil"/>
                <w:bar w:val="nil"/>
              </w:pBdr>
              <w:shd w:val="clear" w:color="auto" w:fill="CCFF99"/>
              <w:ind w:left="147"/>
              <w:rPr>
                <w:rFonts w:eastAsia="Times New Roman"/>
                <w:szCs w:val="18"/>
                <w:lang w:val="en-GB"/>
              </w:rPr>
            </w:pPr>
            <w:r w:rsidRPr="0078422B">
              <w:rPr>
                <w:rFonts w:eastAsia="Times New Roman"/>
                <w:spacing w:val="-4"/>
                <w:szCs w:val="18"/>
                <w:lang w:val="en-GB"/>
              </w:rPr>
              <w:t>Length weight for conversion to kg</w:t>
            </w:r>
          </w:p>
        </w:tc>
        <w:tc>
          <w:tcPr>
            <w:tcW w:w="1601" w:type="dxa"/>
            <w:shd w:val="clear" w:color="auto" w:fill="CCFF66"/>
            <w:tcMar>
              <w:top w:w="0" w:type="dxa"/>
              <w:left w:w="0" w:type="dxa"/>
              <w:bottom w:w="0" w:type="dxa"/>
              <w:right w:w="0" w:type="dxa"/>
            </w:tcMar>
            <w:vAlign w:val="center"/>
          </w:tcPr>
          <w:p w14:paraId="3F839DED" w14:textId="77777777" w:rsidR="009114CD" w:rsidRPr="0078422B" w:rsidRDefault="009114CD" w:rsidP="000D1652">
            <w:pPr>
              <w:pBdr>
                <w:top w:val="nil"/>
                <w:left w:val="nil"/>
                <w:bottom w:val="nil"/>
                <w:right w:val="nil"/>
                <w:between w:val="nil"/>
                <w:bar w:val="nil"/>
              </w:pBdr>
              <w:shd w:val="clear" w:color="auto" w:fill="CCFF99"/>
              <w:ind w:left="147"/>
              <w:jc w:val="center"/>
              <w:rPr>
                <w:rFonts w:eastAsia="Times New Roman"/>
                <w:spacing w:val="-4"/>
                <w:szCs w:val="18"/>
                <w:lang w:val="en-GB"/>
              </w:rPr>
            </w:pPr>
          </w:p>
        </w:tc>
        <w:tc>
          <w:tcPr>
            <w:tcW w:w="1604" w:type="dxa"/>
            <w:shd w:val="clear" w:color="auto" w:fill="CCFF66"/>
            <w:tcMar>
              <w:top w:w="0" w:type="dxa"/>
              <w:left w:w="0" w:type="dxa"/>
              <w:bottom w:w="0" w:type="dxa"/>
              <w:right w:w="0" w:type="dxa"/>
            </w:tcMar>
            <w:vAlign w:val="center"/>
          </w:tcPr>
          <w:p w14:paraId="374E7360"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kg/m</w:t>
            </w:r>
          </w:p>
        </w:tc>
      </w:tr>
    </w:tbl>
    <w:p w14:paraId="231B392A" w14:textId="5B03D03D" w:rsidR="00A612DB" w:rsidRDefault="00A612DB" w:rsidP="000D1652">
      <w:pPr>
        <w:shd w:val="clear" w:color="auto" w:fill="CCFF99"/>
        <w:rPr>
          <w:lang w:val="de-CH"/>
        </w:rPr>
      </w:pPr>
    </w:p>
    <w:p w14:paraId="129826E0" w14:textId="77777777" w:rsidR="000D1652" w:rsidRPr="000D1652" w:rsidRDefault="000D1652" w:rsidP="000D1652">
      <w:pPr>
        <w:shd w:val="clear" w:color="auto" w:fill="CCFF99"/>
        <w:rPr>
          <w:lang w:val="en-GB"/>
        </w:rPr>
      </w:pPr>
      <w:r w:rsidRPr="000D1652">
        <w:rPr>
          <w:lang w:val="en-GB"/>
        </w:rPr>
        <w:t>If averages are declared for different products, the formation of the average must be explained.</w:t>
      </w:r>
    </w:p>
    <w:p w14:paraId="3C588FF3" w14:textId="7DC64E35" w:rsidR="000D1652" w:rsidRPr="000D1652" w:rsidRDefault="000D1652" w:rsidP="000D1652">
      <w:pPr>
        <w:shd w:val="clear" w:color="auto" w:fill="CCFF99"/>
        <w:rPr>
          <w:lang w:val="en-GB"/>
        </w:rPr>
      </w:pPr>
      <w:r w:rsidRPr="000D1652">
        <w:rPr>
          <w:lang w:val="en-GB"/>
        </w:rPr>
        <w:t>In this case, the average value used in the life cycle assessment and the range for the raw density must be stated.</w:t>
      </w:r>
    </w:p>
    <w:p w14:paraId="2CF67BCA" w14:textId="77777777" w:rsidR="007B1537" w:rsidRPr="002A251E" w:rsidRDefault="007B1537" w:rsidP="00CA593A">
      <w:pPr>
        <w:shd w:val="clear" w:color="auto" w:fill="FFFFFF" w:themeFill="background1"/>
        <w:spacing w:after="200"/>
        <w:jc w:val="left"/>
        <w:rPr>
          <w:b/>
          <w:bCs/>
          <w:sz w:val="24"/>
          <w:szCs w:val="28"/>
          <w:lang w:val="en-GB"/>
        </w:rPr>
      </w:pPr>
    </w:p>
    <w:p w14:paraId="354B44F2" w14:textId="70FB692A" w:rsidR="003120FA" w:rsidRPr="00896AA1" w:rsidRDefault="00A94A5D" w:rsidP="003120FA">
      <w:pPr>
        <w:pStyle w:val="berschrift2"/>
        <w:shd w:val="clear" w:color="auto" w:fill="BAD0DD"/>
        <w:spacing w:before="120" w:line="240" w:lineRule="auto"/>
        <w:ind w:left="567" w:hanging="567"/>
        <w:rPr>
          <w:lang w:val="en-GB"/>
        </w:rPr>
      </w:pPr>
      <w:bookmarkStart w:id="90" w:name="_Toc517348338"/>
      <w:r>
        <w:rPr>
          <w:lang w:val="en-GB"/>
        </w:rPr>
        <w:t>System boundary</w:t>
      </w:r>
      <w:bookmarkEnd w:id="90"/>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23B705F1" w14:textId="2CAFC9A7" w:rsidR="00CA593A" w:rsidRPr="00BB57C2" w:rsidRDefault="00264530" w:rsidP="000D1652">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bookmarkStart w:id="91" w:name="_Ref485718600"/>
      <w:bookmarkStart w:id="92" w:name="_Toc488930649"/>
    </w:p>
    <w:p w14:paraId="609EDE6B" w14:textId="2E4D15DE" w:rsidR="003120FA" w:rsidRPr="00896AA1" w:rsidRDefault="00DB0C62" w:rsidP="00DB0C62">
      <w:pPr>
        <w:pStyle w:val="Beschriftung"/>
        <w:rPr>
          <w:b w:val="0"/>
          <w:bCs w:val="0"/>
          <w:color w:val="17365D" w:themeColor="text2" w:themeShade="BF"/>
          <w:lang w:val="en-GB"/>
        </w:rPr>
      </w:pPr>
      <w:bookmarkStart w:id="93" w:name="_Toc97985818"/>
      <w:r w:rsidRPr="00DB0C62">
        <w:rPr>
          <w:lang w:val="en-GB"/>
        </w:rPr>
        <w:t xml:space="preserve">Table </w:t>
      </w:r>
      <w:r>
        <w:fldChar w:fldCharType="begin"/>
      </w:r>
      <w:r w:rsidRPr="00DB0C62">
        <w:rPr>
          <w:lang w:val="en-GB"/>
        </w:rPr>
        <w:instrText xml:space="preserve"> SEQ Tabelle \* ARABIC </w:instrText>
      </w:r>
      <w:r>
        <w:fldChar w:fldCharType="separate"/>
      </w:r>
      <w:r w:rsidR="00BF4B84">
        <w:rPr>
          <w:noProof/>
          <w:lang w:val="en-GB"/>
        </w:rPr>
        <w:t>9</w:t>
      </w:r>
      <w:r>
        <w:fldChar w:fldCharType="end"/>
      </w:r>
      <w:r w:rsidR="00696B1A" w:rsidRPr="001A3D9F">
        <w:rPr>
          <w:lang w:val="en-GB"/>
        </w:rPr>
        <w:t>:</w:t>
      </w:r>
      <w:bookmarkEnd w:id="91"/>
      <w:r w:rsidR="00696B1A" w:rsidRPr="001A3D9F">
        <w:rPr>
          <w:lang w:val="en-GB"/>
        </w:rPr>
        <w:t xml:space="preserve"> Declared life cycle stages</w:t>
      </w:r>
      <w:bookmarkEnd w:id="92"/>
      <w:bookmarkEnd w:id="93"/>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BF4B84"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66F1F2EC"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0D1652">
        <w:rPr>
          <w:b/>
          <w:u w:val="single"/>
          <w:lang w:val="en-GB"/>
        </w:rPr>
        <w:t>c</w:t>
      </w:r>
      <w:r w:rsidR="00163064">
        <w:rPr>
          <w:b/>
          <w:u w:val="single"/>
          <w:lang w:val="en-GB"/>
        </w:rPr>
        <w:t>oncrete and concrete elements</w:t>
      </w:r>
      <w:r>
        <w:rPr>
          <w:b/>
          <w:u w:val="single"/>
          <w:lang w:val="en-GB"/>
        </w:rPr>
        <w:t>:</w:t>
      </w:r>
    </w:p>
    <w:p w14:paraId="4EF3F4B1" w14:textId="77777777" w:rsidR="000D1652" w:rsidRPr="000D1652" w:rsidRDefault="000D1652" w:rsidP="000D1652">
      <w:pPr>
        <w:pStyle w:val="StandardAbs"/>
        <w:shd w:val="clear" w:color="auto" w:fill="CCFF66"/>
        <w:spacing w:before="0"/>
        <w:rPr>
          <w:bCs/>
          <w:lang w:val="en-GB"/>
        </w:rPr>
      </w:pPr>
      <w:r w:rsidRPr="000D1652">
        <w:rPr>
          <w:bCs/>
          <w:lang w:val="en-GB"/>
        </w:rPr>
        <w:t>A1-A3:</w:t>
      </w:r>
    </w:p>
    <w:p w14:paraId="7FFF0975" w14:textId="77777777" w:rsidR="000D1652" w:rsidRPr="000D1652" w:rsidRDefault="000D1652" w:rsidP="000D1652">
      <w:pPr>
        <w:pStyle w:val="StandardAbs"/>
        <w:shd w:val="clear" w:color="auto" w:fill="CCFF66"/>
        <w:spacing w:before="0"/>
        <w:rPr>
          <w:bCs/>
          <w:lang w:val="en-GB"/>
        </w:rPr>
      </w:pPr>
    </w:p>
    <w:p w14:paraId="761AC191" w14:textId="77777777" w:rsidR="000D1652" w:rsidRPr="000D1652" w:rsidRDefault="000D1652" w:rsidP="000D1652">
      <w:pPr>
        <w:pStyle w:val="StandardAbs"/>
        <w:shd w:val="clear" w:color="auto" w:fill="CCFF66"/>
        <w:spacing w:before="0"/>
        <w:rPr>
          <w:bCs/>
          <w:lang w:val="en-GB"/>
        </w:rPr>
      </w:pPr>
      <w:r w:rsidRPr="000D1652">
        <w:rPr>
          <w:bCs/>
          <w:lang w:val="en-GB"/>
        </w:rPr>
        <w:t>In the manufacturing phase, all materials, products and energies, as well as any waste and its treatment or disposal must be taken into account. Modules A1, A2 and A3 can be evaluated and presented in aggregated form.</w:t>
      </w:r>
    </w:p>
    <w:p w14:paraId="7B80BF73" w14:textId="77777777" w:rsidR="000D1652" w:rsidRPr="000D1652" w:rsidRDefault="000D1652" w:rsidP="000D1652">
      <w:pPr>
        <w:pStyle w:val="StandardAbs"/>
        <w:shd w:val="clear" w:color="auto" w:fill="CCFF66"/>
        <w:spacing w:before="0"/>
        <w:rPr>
          <w:bCs/>
          <w:lang w:val="en-GB"/>
        </w:rPr>
      </w:pPr>
    </w:p>
    <w:p w14:paraId="153D8EA6" w14:textId="77777777" w:rsidR="000D1652" w:rsidRPr="000D1652" w:rsidRDefault="000D1652" w:rsidP="000D1652">
      <w:pPr>
        <w:pStyle w:val="StandardAbs"/>
        <w:shd w:val="clear" w:color="auto" w:fill="CCFF66"/>
        <w:spacing w:before="0"/>
        <w:rPr>
          <w:bCs/>
          <w:lang w:val="en-GB"/>
        </w:rPr>
      </w:pPr>
      <w:r w:rsidRPr="000D1652">
        <w:rPr>
          <w:bCs/>
          <w:lang w:val="en-GB"/>
        </w:rPr>
        <w:t>Excerpt from ÖNORM EN 16757 6.3.4.2 manufacturing phase</w:t>
      </w:r>
    </w:p>
    <w:p w14:paraId="7596311F" w14:textId="77777777" w:rsidR="000D1652" w:rsidRPr="000D1652" w:rsidRDefault="000D1652" w:rsidP="000D1652">
      <w:pPr>
        <w:pStyle w:val="StandardAbs"/>
        <w:shd w:val="clear" w:color="auto" w:fill="CCFF66"/>
        <w:spacing w:before="0"/>
        <w:rPr>
          <w:bCs/>
          <w:lang w:val="en-GB"/>
        </w:rPr>
      </w:pPr>
    </w:p>
    <w:p w14:paraId="1DE762A8" w14:textId="77777777" w:rsidR="000D1652" w:rsidRPr="000D1652" w:rsidRDefault="000D1652" w:rsidP="000D1652">
      <w:pPr>
        <w:pStyle w:val="StandardAbs"/>
        <w:shd w:val="clear" w:color="auto" w:fill="CCFF66"/>
        <w:spacing w:before="0"/>
        <w:rPr>
          <w:bCs/>
          <w:lang w:val="en-GB"/>
        </w:rPr>
      </w:pPr>
      <w:r w:rsidRPr="000D1652">
        <w:rPr>
          <w:bCs/>
          <w:lang w:val="en-GB"/>
        </w:rPr>
        <w:t>A1 Manufacture of raw materials and components</w:t>
      </w:r>
    </w:p>
    <w:p w14:paraId="50C08C30" w14:textId="77777777" w:rsidR="000D1652" w:rsidRPr="000D1652" w:rsidRDefault="000D1652" w:rsidP="000D1652">
      <w:pPr>
        <w:pStyle w:val="StandardAbs"/>
        <w:shd w:val="clear" w:color="auto" w:fill="CCFF66"/>
        <w:spacing w:before="0"/>
        <w:rPr>
          <w:bCs/>
          <w:lang w:val="en-GB"/>
        </w:rPr>
      </w:pPr>
    </w:p>
    <w:p w14:paraId="05CF0062" w14:textId="0EBBD2B0" w:rsidR="000D1652" w:rsidRPr="000D1652" w:rsidRDefault="000D1652" w:rsidP="000D1652">
      <w:pPr>
        <w:pStyle w:val="StandardAbs"/>
        <w:shd w:val="clear" w:color="auto" w:fill="CCFF66"/>
        <w:spacing w:before="0"/>
        <w:rPr>
          <w:bCs/>
          <w:lang w:val="en-GB"/>
        </w:rPr>
      </w:pPr>
      <w:r w:rsidRPr="000D1652">
        <w:rPr>
          <w:bCs/>
          <w:lang w:val="en-GB"/>
        </w:rPr>
        <w:t>For ready-mixed and on-site concrete, the individual components of the concrete must be taken into account (e.g. cement, aggregate, additives, admixtures, water or fib</w:t>
      </w:r>
      <w:r w:rsidR="00B673AE">
        <w:rPr>
          <w:bCs/>
          <w:lang w:val="en-GB"/>
        </w:rPr>
        <w:t>re</w:t>
      </w:r>
      <w:r w:rsidRPr="000D1652">
        <w:rPr>
          <w:bCs/>
          <w:lang w:val="en-GB"/>
        </w:rPr>
        <w:t>s)</w:t>
      </w:r>
    </w:p>
    <w:p w14:paraId="714E5523" w14:textId="77777777" w:rsidR="000D1652" w:rsidRPr="000D1652" w:rsidRDefault="000D1652" w:rsidP="000D1652">
      <w:pPr>
        <w:pStyle w:val="StandardAbs"/>
        <w:shd w:val="clear" w:color="auto" w:fill="CCFF66"/>
        <w:spacing w:before="0"/>
        <w:rPr>
          <w:bCs/>
          <w:lang w:val="en-GB"/>
        </w:rPr>
      </w:pPr>
    </w:p>
    <w:p w14:paraId="65251FFD" w14:textId="77777777" w:rsidR="000D1652" w:rsidRPr="000D1652" w:rsidRDefault="000D1652" w:rsidP="000D1652">
      <w:pPr>
        <w:pStyle w:val="StandardAbs"/>
        <w:shd w:val="clear" w:color="auto" w:fill="CCFF66"/>
        <w:spacing w:before="0"/>
        <w:rPr>
          <w:bCs/>
          <w:lang w:val="en-GB"/>
        </w:rPr>
      </w:pPr>
      <w:r w:rsidRPr="000D1652">
        <w:rPr>
          <w:bCs/>
          <w:lang w:val="en-GB"/>
        </w:rPr>
        <w:t>Note (not in EN 16757): The system boundary for recycled aggregates is at the point in time when the recycled aggregate is ready in storage as a raw material that can be used for the new concrete (loading and transport from the recycling plant belongs to the next system).</w:t>
      </w:r>
    </w:p>
    <w:p w14:paraId="5C492BEA" w14:textId="77777777" w:rsidR="000D1652" w:rsidRPr="000D1652" w:rsidRDefault="000D1652" w:rsidP="000D1652">
      <w:pPr>
        <w:pStyle w:val="StandardAbs"/>
        <w:shd w:val="clear" w:color="auto" w:fill="CCFF66"/>
        <w:spacing w:before="0"/>
        <w:rPr>
          <w:bCs/>
          <w:lang w:val="en-GB"/>
        </w:rPr>
      </w:pPr>
    </w:p>
    <w:p w14:paraId="7E268546" w14:textId="77777777" w:rsidR="000D1652" w:rsidRPr="000D1652" w:rsidRDefault="000D1652" w:rsidP="000D1652">
      <w:pPr>
        <w:pStyle w:val="StandardAbs"/>
        <w:shd w:val="clear" w:color="auto" w:fill="CCFF66"/>
        <w:spacing w:before="0"/>
        <w:rPr>
          <w:bCs/>
          <w:lang w:val="en-GB"/>
        </w:rPr>
      </w:pPr>
      <w:r w:rsidRPr="000D1652">
        <w:rPr>
          <w:bCs/>
          <w:lang w:val="en-GB"/>
        </w:rPr>
        <w:t>For precast concrete elements, in addition to the constituents of the concrete, the production of any other applied product or system (e.g. reinforcing steel, insulation material, etc.) shall be considered in A1.</w:t>
      </w:r>
    </w:p>
    <w:p w14:paraId="26D3C365" w14:textId="77777777" w:rsidR="000D1652" w:rsidRPr="000D1652" w:rsidRDefault="000D1652" w:rsidP="000D1652">
      <w:pPr>
        <w:pStyle w:val="StandardAbs"/>
        <w:shd w:val="clear" w:color="auto" w:fill="CCFF66"/>
        <w:spacing w:before="0"/>
        <w:rPr>
          <w:bCs/>
          <w:lang w:val="en-GB"/>
        </w:rPr>
      </w:pPr>
    </w:p>
    <w:p w14:paraId="24FBC200" w14:textId="77777777" w:rsidR="000D1652" w:rsidRPr="000D1652" w:rsidRDefault="000D1652" w:rsidP="000D1652">
      <w:pPr>
        <w:pStyle w:val="StandardAbs"/>
        <w:shd w:val="clear" w:color="auto" w:fill="CCFF66"/>
        <w:spacing w:before="0"/>
        <w:rPr>
          <w:bCs/>
          <w:lang w:val="en-GB"/>
        </w:rPr>
      </w:pPr>
      <w:r w:rsidRPr="000D1652">
        <w:rPr>
          <w:bCs/>
          <w:lang w:val="en-GB"/>
        </w:rPr>
        <w:t>A2 Transport of the raw materials to the mixing plant or to the precast plant</w:t>
      </w:r>
    </w:p>
    <w:p w14:paraId="694E3857" w14:textId="77777777" w:rsidR="000D1652" w:rsidRPr="000D1652" w:rsidRDefault="000D1652" w:rsidP="000D1652">
      <w:pPr>
        <w:pStyle w:val="StandardAbs"/>
        <w:shd w:val="clear" w:color="auto" w:fill="CCFF66"/>
        <w:spacing w:before="0"/>
        <w:rPr>
          <w:bCs/>
          <w:lang w:val="en-GB"/>
        </w:rPr>
      </w:pPr>
    </w:p>
    <w:p w14:paraId="78D4403D" w14:textId="77777777" w:rsidR="000D1652" w:rsidRPr="000D1652" w:rsidRDefault="000D1652" w:rsidP="000D1652">
      <w:pPr>
        <w:pStyle w:val="StandardAbs"/>
        <w:shd w:val="clear" w:color="auto" w:fill="CCFF66"/>
        <w:spacing w:before="0"/>
        <w:rPr>
          <w:bCs/>
          <w:lang w:val="en-GB"/>
        </w:rPr>
      </w:pPr>
      <w:r w:rsidRPr="000D1652">
        <w:rPr>
          <w:bCs/>
          <w:lang w:val="en-GB"/>
        </w:rPr>
        <w:t>A3 concrete production</w:t>
      </w:r>
    </w:p>
    <w:p w14:paraId="01B14DD0" w14:textId="77777777" w:rsidR="000D1652" w:rsidRPr="000D1652" w:rsidRDefault="000D1652" w:rsidP="000D1652">
      <w:pPr>
        <w:pStyle w:val="StandardAbs"/>
        <w:shd w:val="clear" w:color="auto" w:fill="CCFF66"/>
        <w:spacing w:before="0"/>
        <w:rPr>
          <w:bCs/>
          <w:lang w:val="en-GB"/>
        </w:rPr>
      </w:pPr>
    </w:p>
    <w:p w14:paraId="0A02DC8A" w14:textId="77777777" w:rsidR="000D1652" w:rsidRPr="000D1652" w:rsidRDefault="000D1652" w:rsidP="000D1652">
      <w:pPr>
        <w:pStyle w:val="StandardAbs"/>
        <w:shd w:val="clear" w:color="auto" w:fill="CCFF66"/>
        <w:spacing w:before="0"/>
        <w:rPr>
          <w:bCs/>
          <w:lang w:val="en-GB"/>
        </w:rPr>
      </w:pPr>
      <w:r w:rsidRPr="000D1652">
        <w:rPr>
          <w:bCs/>
          <w:lang w:val="en-GB"/>
        </w:rPr>
        <w:t>The manufacture of ready-mixed or site-mixed concrete can include:</w:t>
      </w:r>
    </w:p>
    <w:p w14:paraId="2AD3418D" w14:textId="77777777" w:rsidR="000D1652" w:rsidRPr="000D1652" w:rsidRDefault="000D1652" w:rsidP="000D1652">
      <w:pPr>
        <w:pStyle w:val="StandardAbs"/>
        <w:shd w:val="clear" w:color="auto" w:fill="CCFF66"/>
        <w:spacing w:before="0"/>
        <w:rPr>
          <w:bCs/>
          <w:lang w:val="en-GB"/>
        </w:rPr>
      </w:pPr>
    </w:p>
    <w:p w14:paraId="0586772A" w14:textId="77777777" w:rsidR="000D1652" w:rsidRPr="000D1652" w:rsidRDefault="000D1652" w:rsidP="000D1652">
      <w:pPr>
        <w:pStyle w:val="StandardAbs"/>
        <w:shd w:val="clear" w:color="auto" w:fill="CCFF66"/>
        <w:spacing w:before="0"/>
        <w:rPr>
          <w:bCs/>
          <w:lang w:val="en-GB"/>
        </w:rPr>
      </w:pPr>
      <w:r w:rsidRPr="000D1652">
        <w:rPr>
          <w:bCs/>
          <w:lang w:val="en-GB"/>
        </w:rPr>
        <w:t>• Production of auxiliary materials (lubricating oils, motor oils, conveyor belts, ...)</w:t>
      </w:r>
    </w:p>
    <w:p w14:paraId="12962C49" w14:textId="77777777" w:rsidR="000D1652" w:rsidRPr="000D1652" w:rsidRDefault="000D1652" w:rsidP="000D1652">
      <w:pPr>
        <w:pStyle w:val="StandardAbs"/>
        <w:shd w:val="clear" w:color="auto" w:fill="CCFF66"/>
        <w:spacing w:before="0"/>
        <w:rPr>
          <w:bCs/>
          <w:lang w:val="en-GB"/>
        </w:rPr>
      </w:pPr>
      <w:r w:rsidRPr="000D1652">
        <w:rPr>
          <w:bCs/>
          <w:lang w:val="en-GB"/>
        </w:rPr>
        <w:t>• Transports in the factory</w:t>
      </w:r>
    </w:p>
    <w:p w14:paraId="262DBA2F" w14:textId="77777777" w:rsidR="000D1652" w:rsidRPr="000D1652" w:rsidRDefault="000D1652" w:rsidP="000D1652">
      <w:pPr>
        <w:pStyle w:val="StandardAbs"/>
        <w:shd w:val="clear" w:color="auto" w:fill="CCFF66"/>
        <w:spacing w:before="0"/>
        <w:rPr>
          <w:bCs/>
          <w:lang w:val="en-GB"/>
        </w:rPr>
      </w:pPr>
      <w:r w:rsidRPr="000D1652">
        <w:rPr>
          <w:bCs/>
          <w:lang w:val="en-GB"/>
        </w:rPr>
        <w:t>• Landfill, disposal and treatment (up to the end of the waste phase) of any output from the manufacturing process</w:t>
      </w:r>
    </w:p>
    <w:p w14:paraId="434C6E1C" w14:textId="568E6461" w:rsidR="000D1652" w:rsidRPr="000D1652" w:rsidRDefault="000D1652" w:rsidP="000D1652">
      <w:pPr>
        <w:pStyle w:val="StandardAbs"/>
        <w:shd w:val="clear" w:color="auto" w:fill="CCFF66"/>
        <w:spacing w:before="0"/>
        <w:rPr>
          <w:bCs/>
          <w:lang w:val="en-GB"/>
        </w:rPr>
      </w:pPr>
      <w:r w:rsidRPr="000D1652">
        <w:rPr>
          <w:bCs/>
          <w:lang w:val="en-GB"/>
        </w:rPr>
        <w:t>• Use of materials and equipment for wastewater treatment</w:t>
      </w:r>
    </w:p>
    <w:p w14:paraId="6628FFE0" w14:textId="77777777" w:rsidR="000D1652" w:rsidRPr="000D1652" w:rsidRDefault="000D1652" w:rsidP="000D1652">
      <w:pPr>
        <w:pStyle w:val="StandardAbs"/>
        <w:shd w:val="clear" w:color="auto" w:fill="CCFF66"/>
        <w:spacing w:before="0"/>
        <w:rPr>
          <w:bCs/>
          <w:lang w:val="en-GB"/>
        </w:rPr>
      </w:pPr>
      <w:r w:rsidRPr="000D1652">
        <w:rPr>
          <w:bCs/>
          <w:lang w:val="en-GB"/>
        </w:rPr>
        <w:t>• Energy used for production</w:t>
      </w:r>
    </w:p>
    <w:p w14:paraId="4DED127C" w14:textId="77777777" w:rsidR="000D1652" w:rsidRPr="000D1652" w:rsidRDefault="000D1652" w:rsidP="000D1652">
      <w:pPr>
        <w:pStyle w:val="StandardAbs"/>
        <w:shd w:val="clear" w:color="auto" w:fill="CCFF66"/>
        <w:spacing w:before="0"/>
        <w:rPr>
          <w:bCs/>
          <w:lang w:val="en-GB"/>
        </w:rPr>
      </w:pPr>
      <w:r w:rsidRPr="000D1652">
        <w:rPr>
          <w:bCs/>
          <w:lang w:val="en-GB"/>
        </w:rPr>
        <w:t xml:space="preserve"> </w:t>
      </w:r>
    </w:p>
    <w:p w14:paraId="1AEAFE49" w14:textId="77777777" w:rsidR="000D1652" w:rsidRPr="000D1652" w:rsidRDefault="000D1652" w:rsidP="000D1652">
      <w:pPr>
        <w:pStyle w:val="StandardAbs"/>
        <w:shd w:val="clear" w:color="auto" w:fill="CCFF66"/>
        <w:spacing w:before="0"/>
        <w:rPr>
          <w:bCs/>
          <w:lang w:val="en-GB"/>
        </w:rPr>
      </w:pPr>
    </w:p>
    <w:p w14:paraId="4429E4D3" w14:textId="77777777" w:rsidR="000D1652" w:rsidRPr="000D1652" w:rsidRDefault="000D1652" w:rsidP="000D1652">
      <w:pPr>
        <w:pStyle w:val="StandardAbs"/>
        <w:shd w:val="clear" w:color="auto" w:fill="CCFF66"/>
        <w:spacing w:before="0"/>
        <w:rPr>
          <w:bCs/>
          <w:lang w:val="en-GB"/>
        </w:rPr>
      </w:pPr>
      <w:r w:rsidRPr="000D1652">
        <w:rPr>
          <w:bCs/>
          <w:lang w:val="en-GB"/>
        </w:rPr>
        <w:t>The production of precast concrete elements usually includes the following:</w:t>
      </w:r>
    </w:p>
    <w:p w14:paraId="163C563C" w14:textId="77777777" w:rsidR="000D1652" w:rsidRPr="000D1652" w:rsidRDefault="000D1652" w:rsidP="000D1652">
      <w:pPr>
        <w:pStyle w:val="StandardAbs"/>
        <w:shd w:val="clear" w:color="auto" w:fill="CCFF66"/>
        <w:spacing w:before="0"/>
        <w:rPr>
          <w:bCs/>
          <w:lang w:val="en-GB"/>
        </w:rPr>
      </w:pPr>
    </w:p>
    <w:p w14:paraId="23C4FEA3" w14:textId="77777777" w:rsidR="000D1652" w:rsidRPr="000D1652" w:rsidRDefault="000D1652" w:rsidP="000D1652">
      <w:pPr>
        <w:pStyle w:val="StandardAbs"/>
        <w:shd w:val="clear" w:color="auto" w:fill="CCFF66"/>
        <w:spacing w:before="0"/>
        <w:rPr>
          <w:bCs/>
          <w:lang w:val="en-GB"/>
        </w:rPr>
      </w:pPr>
      <w:r w:rsidRPr="000D1652">
        <w:rPr>
          <w:bCs/>
          <w:lang w:val="en-GB"/>
        </w:rPr>
        <w:t>• Production of auxiliary substances and materials (coatings, lubricating oils, disposable molds, sandpaper, motor oils, ...)</w:t>
      </w:r>
    </w:p>
    <w:p w14:paraId="57696797" w14:textId="77777777" w:rsidR="000D1652" w:rsidRPr="000D1652" w:rsidRDefault="000D1652" w:rsidP="000D1652">
      <w:pPr>
        <w:pStyle w:val="StandardAbs"/>
        <w:shd w:val="clear" w:color="auto" w:fill="CCFF66"/>
        <w:spacing w:before="0"/>
        <w:rPr>
          <w:bCs/>
          <w:lang w:val="en-GB"/>
        </w:rPr>
      </w:pPr>
      <w:r w:rsidRPr="000D1652">
        <w:rPr>
          <w:bCs/>
          <w:lang w:val="en-GB"/>
        </w:rPr>
        <w:t>• the production and processing of preliminary products (examples of preliminary products are the processing of the aggregate, the preparation of the reinforcing steel or prestressing steel)</w:t>
      </w:r>
    </w:p>
    <w:p w14:paraId="01B7E46D" w14:textId="77777777" w:rsidR="000D1652" w:rsidRPr="000D1652" w:rsidRDefault="000D1652" w:rsidP="000D1652">
      <w:pPr>
        <w:pStyle w:val="StandardAbs"/>
        <w:shd w:val="clear" w:color="auto" w:fill="CCFF66"/>
        <w:spacing w:before="0"/>
        <w:rPr>
          <w:bCs/>
          <w:lang w:val="en-GB"/>
        </w:rPr>
      </w:pPr>
      <w:r w:rsidRPr="000D1652">
        <w:rPr>
          <w:bCs/>
          <w:lang w:val="en-GB"/>
        </w:rPr>
        <w:t>• Manufacture of the actual products</w:t>
      </w:r>
    </w:p>
    <w:p w14:paraId="06C2D18A" w14:textId="77777777" w:rsidR="000D1652" w:rsidRPr="000D1652" w:rsidRDefault="000D1652" w:rsidP="000D1652">
      <w:pPr>
        <w:pStyle w:val="StandardAbs"/>
        <w:shd w:val="clear" w:color="auto" w:fill="CCFF66"/>
        <w:spacing w:before="0"/>
        <w:rPr>
          <w:bCs/>
          <w:lang w:val="en-GB"/>
        </w:rPr>
      </w:pPr>
      <w:r w:rsidRPr="000D1652">
        <w:rPr>
          <w:bCs/>
          <w:lang w:val="en-GB"/>
        </w:rPr>
        <w:t>• Transport and storage activities in the factory</w:t>
      </w:r>
    </w:p>
    <w:p w14:paraId="7AED477D" w14:textId="77777777" w:rsidR="000D1652" w:rsidRPr="000D1652" w:rsidRDefault="000D1652" w:rsidP="000D1652">
      <w:pPr>
        <w:pStyle w:val="StandardAbs"/>
        <w:shd w:val="clear" w:color="auto" w:fill="CCFF66"/>
        <w:spacing w:before="0"/>
        <w:rPr>
          <w:bCs/>
          <w:lang w:val="en-GB"/>
        </w:rPr>
      </w:pPr>
      <w:r w:rsidRPr="000D1652">
        <w:rPr>
          <w:bCs/>
          <w:lang w:val="en-GB"/>
        </w:rPr>
        <w:t>• Curing of the products including the necessary energy</w:t>
      </w:r>
    </w:p>
    <w:p w14:paraId="7BDC8B9F" w14:textId="77777777" w:rsidR="000D1652" w:rsidRPr="000D1652" w:rsidRDefault="000D1652" w:rsidP="000D1652">
      <w:pPr>
        <w:pStyle w:val="StandardAbs"/>
        <w:shd w:val="clear" w:color="auto" w:fill="CCFF66"/>
        <w:spacing w:before="0"/>
        <w:rPr>
          <w:bCs/>
          <w:lang w:val="en-GB"/>
        </w:rPr>
      </w:pPr>
      <w:r w:rsidRPr="000D1652">
        <w:rPr>
          <w:bCs/>
          <w:lang w:val="en-GB"/>
        </w:rPr>
        <w:t>• Other additional processing of the products (heating, surface treatment, etc.)</w:t>
      </w:r>
    </w:p>
    <w:p w14:paraId="56E5422E" w14:textId="77777777" w:rsidR="000D1652" w:rsidRPr="000D1652" w:rsidRDefault="000D1652" w:rsidP="000D1652">
      <w:pPr>
        <w:pStyle w:val="StandardAbs"/>
        <w:shd w:val="clear" w:color="auto" w:fill="CCFF66"/>
        <w:spacing w:before="0"/>
        <w:rPr>
          <w:bCs/>
          <w:lang w:val="en-GB"/>
        </w:rPr>
      </w:pPr>
      <w:r w:rsidRPr="000D1652">
        <w:rPr>
          <w:bCs/>
          <w:lang w:val="en-GB"/>
        </w:rPr>
        <w:t>• Manufacture of packaging used for the product</w:t>
      </w:r>
    </w:p>
    <w:p w14:paraId="3428BC73" w14:textId="77777777" w:rsidR="000D1652" w:rsidRPr="000D1652" w:rsidRDefault="000D1652" w:rsidP="000D1652">
      <w:pPr>
        <w:pStyle w:val="StandardAbs"/>
        <w:shd w:val="clear" w:color="auto" w:fill="CCFF66"/>
        <w:spacing w:before="0"/>
        <w:rPr>
          <w:bCs/>
          <w:lang w:val="en-GB"/>
        </w:rPr>
      </w:pPr>
      <w:r w:rsidRPr="000D1652">
        <w:rPr>
          <w:bCs/>
          <w:lang w:val="en-GB"/>
        </w:rPr>
        <w:t>• Landfill, disposal and treatment (up to the end of the waste phase) of any output from the manufacturing process</w:t>
      </w:r>
    </w:p>
    <w:p w14:paraId="19D2442C" w14:textId="2FADD127" w:rsidR="000D1652" w:rsidRPr="000D1652" w:rsidRDefault="000D1652" w:rsidP="000D1652">
      <w:pPr>
        <w:pStyle w:val="StandardAbs"/>
        <w:shd w:val="clear" w:color="auto" w:fill="CCFF66"/>
        <w:spacing w:before="0"/>
        <w:rPr>
          <w:bCs/>
          <w:lang w:val="en-GB"/>
        </w:rPr>
      </w:pPr>
      <w:r w:rsidRPr="000D1652">
        <w:rPr>
          <w:bCs/>
          <w:lang w:val="en-GB"/>
        </w:rPr>
        <w:t>• Use of materials and equipment for wastewater treatment</w:t>
      </w:r>
    </w:p>
    <w:p w14:paraId="328E0EE6" w14:textId="77777777" w:rsidR="000D1652" w:rsidRPr="000D1652" w:rsidRDefault="000D1652" w:rsidP="000D1652">
      <w:pPr>
        <w:pStyle w:val="StandardAbs"/>
        <w:shd w:val="clear" w:color="auto" w:fill="CCFF66"/>
        <w:spacing w:before="0"/>
        <w:rPr>
          <w:bCs/>
          <w:lang w:val="en-GB"/>
        </w:rPr>
      </w:pPr>
      <w:r w:rsidRPr="000D1652">
        <w:rPr>
          <w:bCs/>
          <w:lang w:val="en-GB"/>
        </w:rPr>
        <w:t>• Energy used for production</w:t>
      </w:r>
    </w:p>
    <w:p w14:paraId="0EDE48E7" w14:textId="77777777" w:rsidR="000D1652" w:rsidRPr="000D1652" w:rsidRDefault="000D1652" w:rsidP="000D1652">
      <w:pPr>
        <w:pStyle w:val="StandardAbs"/>
        <w:shd w:val="clear" w:color="auto" w:fill="CCFF66"/>
        <w:spacing w:before="0"/>
        <w:rPr>
          <w:bCs/>
          <w:lang w:val="en-GB"/>
        </w:rPr>
      </w:pPr>
    </w:p>
    <w:p w14:paraId="009F7401" w14:textId="77777777" w:rsidR="000D1652" w:rsidRPr="000D1652" w:rsidRDefault="000D1652" w:rsidP="000D1652">
      <w:pPr>
        <w:pStyle w:val="StandardAbs"/>
        <w:shd w:val="clear" w:color="auto" w:fill="CCFF66"/>
        <w:spacing w:before="0"/>
        <w:rPr>
          <w:bCs/>
          <w:lang w:val="en-GB"/>
        </w:rPr>
      </w:pPr>
      <w:r w:rsidRPr="000D1652">
        <w:rPr>
          <w:bCs/>
          <w:lang w:val="en-GB"/>
        </w:rPr>
        <w:t>Production waste that reaches the end of the waste status is treated as a co-product, i.e. an allocation according to ÖNORM EN 15804 must be carried out. If production waste is reused internally, it becomes part of Module A3.</w:t>
      </w:r>
    </w:p>
    <w:p w14:paraId="0031F2AE" w14:textId="77777777" w:rsidR="000D1652" w:rsidRPr="000D1652" w:rsidRDefault="000D1652" w:rsidP="000D1652">
      <w:pPr>
        <w:pStyle w:val="StandardAbs"/>
        <w:shd w:val="clear" w:color="auto" w:fill="CCFF66"/>
        <w:spacing w:before="0"/>
        <w:rPr>
          <w:bCs/>
          <w:lang w:val="en-GB"/>
        </w:rPr>
      </w:pPr>
    </w:p>
    <w:p w14:paraId="1737A60D" w14:textId="77777777" w:rsidR="000D1652" w:rsidRPr="000D1652" w:rsidRDefault="000D1652" w:rsidP="000D1652">
      <w:pPr>
        <w:pStyle w:val="StandardAbs"/>
        <w:shd w:val="clear" w:color="auto" w:fill="CCFF66"/>
        <w:spacing w:before="0"/>
        <w:rPr>
          <w:bCs/>
          <w:lang w:val="en-GB"/>
        </w:rPr>
      </w:pPr>
      <w:r w:rsidRPr="000D1652">
        <w:rPr>
          <w:bCs/>
          <w:lang w:val="en-GB"/>
        </w:rPr>
        <w:t>Some infrastructure components (such as formwork, etc.) can (to a limited extent) be reused. In this case, the influence of these components in the manufacturing phase is to be taken into account by dividing their total effect by the number of uses.</w:t>
      </w:r>
    </w:p>
    <w:p w14:paraId="4CE9FF79" w14:textId="77777777" w:rsidR="000D1652" w:rsidRPr="000D1652" w:rsidRDefault="000D1652" w:rsidP="000D1652">
      <w:pPr>
        <w:pStyle w:val="StandardAbs"/>
        <w:shd w:val="clear" w:color="auto" w:fill="CCFF66"/>
        <w:spacing w:before="0"/>
        <w:rPr>
          <w:bCs/>
          <w:lang w:val="en-GB"/>
        </w:rPr>
      </w:pPr>
    </w:p>
    <w:p w14:paraId="47FAA29E" w14:textId="77777777" w:rsidR="000D1652" w:rsidRPr="000D1652" w:rsidRDefault="000D1652" w:rsidP="000D1652">
      <w:pPr>
        <w:pStyle w:val="StandardAbs"/>
        <w:shd w:val="clear" w:color="auto" w:fill="CCFF66"/>
        <w:spacing w:before="0"/>
        <w:rPr>
          <w:bCs/>
          <w:lang w:val="en-GB"/>
        </w:rPr>
      </w:pPr>
      <w:r w:rsidRPr="000D1652">
        <w:rPr>
          <w:bCs/>
          <w:lang w:val="en-GB"/>
        </w:rPr>
        <w:lastRenderedPageBreak/>
        <w:t>In the case of a cradle-to-grave declaration, the overall effect of carbonation (note – not in EN 16757: also those during the production phase) can also be taken into account.</w:t>
      </w:r>
    </w:p>
    <w:p w14:paraId="753D632F" w14:textId="77777777" w:rsidR="000D1652" w:rsidRPr="000D1652" w:rsidRDefault="000D1652" w:rsidP="000D1652">
      <w:pPr>
        <w:pStyle w:val="StandardAbs"/>
        <w:shd w:val="clear" w:color="auto" w:fill="CCFF66"/>
        <w:spacing w:before="0"/>
        <w:rPr>
          <w:bCs/>
          <w:lang w:val="en-GB"/>
        </w:rPr>
      </w:pPr>
    </w:p>
    <w:p w14:paraId="4F12EF78" w14:textId="77777777" w:rsidR="000D1652" w:rsidRPr="000D1652" w:rsidRDefault="000D1652" w:rsidP="000D1652">
      <w:pPr>
        <w:pStyle w:val="StandardAbs"/>
        <w:shd w:val="clear" w:color="auto" w:fill="CCFF66"/>
        <w:spacing w:before="0"/>
        <w:rPr>
          <w:bCs/>
          <w:lang w:val="en-GB"/>
        </w:rPr>
      </w:pPr>
      <w:r w:rsidRPr="000D1652">
        <w:rPr>
          <w:bCs/>
          <w:lang w:val="en-GB"/>
        </w:rPr>
        <w:t>Note (not in EN 16757): In the production phase, carbonation can be taken into account during storage of recycled concrete aggregates and during storage of finished concrete elements.</w:t>
      </w:r>
    </w:p>
    <w:p w14:paraId="2479AFED" w14:textId="77777777" w:rsidR="000D1652" w:rsidRPr="000D1652" w:rsidRDefault="000D1652" w:rsidP="000D1652">
      <w:pPr>
        <w:pStyle w:val="StandardAbs"/>
        <w:shd w:val="clear" w:color="auto" w:fill="CCFF66"/>
        <w:spacing w:before="0"/>
        <w:rPr>
          <w:bCs/>
          <w:lang w:val="en-GB"/>
        </w:rPr>
      </w:pPr>
    </w:p>
    <w:p w14:paraId="6B5EEF10" w14:textId="77777777" w:rsidR="000D1652" w:rsidRPr="000D1652" w:rsidRDefault="000D1652" w:rsidP="000D1652">
      <w:pPr>
        <w:pStyle w:val="StandardAbs"/>
        <w:shd w:val="clear" w:color="auto" w:fill="CCFF66"/>
        <w:spacing w:before="0"/>
        <w:rPr>
          <w:bCs/>
          <w:lang w:val="en-GB"/>
        </w:rPr>
      </w:pPr>
      <w:r w:rsidRPr="000D1652">
        <w:rPr>
          <w:bCs/>
          <w:lang w:val="en-GB"/>
        </w:rPr>
        <w:t>Biogenic carbon sequestration (related to wood or packaging) is taken into account according to the recommendations of CEN TR 16970 - Sustainability of construction works - Guidance for the implementation of EN 15804.</w:t>
      </w:r>
    </w:p>
    <w:p w14:paraId="34061C18" w14:textId="77777777" w:rsidR="000D1652" w:rsidRPr="000D1652" w:rsidRDefault="000D1652" w:rsidP="000D1652">
      <w:pPr>
        <w:pStyle w:val="StandardAbs"/>
        <w:shd w:val="clear" w:color="auto" w:fill="CCFF66"/>
        <w:spacing w:before="0"/>
        <w:rPr>
          <w:bCs/>
          <w:lang w:val="en-GB"/>
        </w:rPr>
      </w:pPr>
    </w:p>
    <w:p w14:paraId="6970921E" w14:textId="77777777" w:rsidR="000D1652" w:rsidRPr="000D1652" w:rsidRDefault="000D1652" w:rsidP="000D1652">
      <w:pPr>
        <w:pStyle w:val="StandardAbs"/>
        <w:shd w:val="clear" w:color="auto" w:fill="CCFF66"/>
        <w:spacing w:before="0"/>
        <w:rPr>
          <w:bCs/>
          <w:lang w:val="en-GB"/>
        </w:rPr>
      </w:pPr>
      <w:r w:rsidRPr="000D1652">
        <w:rPr>
          <w:bCs/>
          <w:lang w:val="en-GB"/>
        </w:rPr>
        <w:t>A4-A5:</w:t>
      </w:r>
    </w:p>
    <w:p w14:paraId="1EA27B17" w14:textId="77777777" w:rsidR="000D1652" w:rsidRPr="000D1652" w:rsidRDefault="000D1652" w:rsidP="000D1652">
      <w:pPr>
        <w:pStyle w:val="StandardAbs"/>
        <w:shd w:val="clear" w:color="auto" w:fill="CCFF66"/>
        <w:spacing w:before="0"/>
        <w:rPr>
          <w:bCs/>
          <w:lang w:val="en-GB"/>
        </w:rPr>
      </w:pPr>
    </w:p>
    <w:p w14:paraId="5A58F44D" w14:textId="77777777" w:rsidR="000D1652" w:rsidRPr="000D1652" w:rsidRDefault="000D1652" w:rsidP="000D1652">
      <w:pPr>
        <w:pStyle w:val="StandardAbs"/>
        <w:shd w:val="clear" w:color="auto" w:fill="CCFF66"/>
        <w:spacing w:before="0"/>
        <w:rPr>
          <w:bCs/>
          <w:lang w:val="en-GB"/>
        </w:rPr>
      </w:pPr>
      <w:r w:rsidRPr="000D1652">
        <w:rPr>
          <w:bCs/>
          <w:lang w:val="en-GB"/>
        </w:rPr>
        <w:t>Excerpt from ÖNORM EN 16757 6.3.4.3 construction phase</w:t>
      </w:r>
    </w:p>
    <w:p w14:paraId="21A10ABC" w14:textId="77777777" w:rsidR="000D1652" w:rsidRPr="000D1652" w:rsidRDefault="000D1652" w:rsidP="000D1652">
      <w:pPr>
        <w:pStyle w:val="StandardAbs"/>
        <w:shd w:val="clear" w:color="auto" w:fill="CCFF66"/>
        <w:spacing w:before="0"/>
        <w:rPr>
          <w:bCs/>
          <w:lang w:val="en-GB"/>
        </w:rPr>
      </w:pPr>
    </w:p>
    <w:p w14:paraId="3A25A331" w14:textId="77777777" w:rsidR="000D1652" w:rsidRPr="000D1652" w:rsidRDefault="000D1652" w:rsidP="000D1652">
      <w:pPr>
        <w:pStyle w:val="StandardAbs"/>
        <w:shd w:val="clear" w:color="auto" w:fill="CCFF66"/>
        <w:spacing w:before="0"/>
        <w:rPr>
          <w:bCs/>
          <w:lang w:val="en-GB"/>
        </w:rPr>
      </w:pPr>
      <w:r w:rsidRPr="000D1652">
        <w:rPr>
          <w:bCs/>
          <w:lang w:val="en-GB"/>
        </w:rPr>
        <w:t>A4 Transport of concrete or precast concrete parts to the construction site</w:t>
      </w:r>
    </w:p>
    <w:p w14:paraId="50F260EC" w14:textId="77777777" w:rsidR="000D1652" w:rsidRPr="000D1652" w:rsidRDefault="000D1652" w:rsidP="000D1652">
      <w:pPr>
        <w:pStyle w:val="StandardAbs"/>
        <w:shd w:val="clear" w:color="auto" w:fill="CCFF66"/>
        <w:spacing w:before="0"/>
        <w:rPr>
          <w:bCs/>
          <w:lang w:val="en-GB"/>
        </w:rPr>
      </w:pPr>
    </w:p>
    <w:p w14:paraId="7D7D1A91" w14:textId="77777777" w:rsidR="000D1652" w:rsidRPr="000D1652" w:rsidRDefault="000D1652" w:rsidP="000D1652">
      <w:pPr>
        <w:pStyle w:val="StandardAbs"/>
        <w:shd w:val="clear" w:color="auto" w:fill="CCFF66"/>
        <w:spacing w:before="0"/>
        <w:rPr>
          <w:bCs/>
          <w:lang w:val="en-GB"/>
        </w:rPr>
      </w:pPr>
      <w:r w:rsidRPr="000D1652">
        <w:rPr>
          <w:bCs/>
          <w:lang w:val="en-GB"/>
        </w:rPr>
        <w:t>A5 Installation inside a building or other structure</w:t>
      </w:r>
    </w:p>
    <w:p w14:paraId="43712EE7" w14:textId="77777777" w:rsidR="000D1652" w:rsidRPr="000D1652" w:rsidRDefault="000D1652" w:rsidP="000D1652">
      <w:pPr>
        <w:pStyle w:val="StandardAbs"/>
        <w:shd w:val="clear" w:color="auto" w:fill="CCFF66"/>
        <w:spacing w:before="0"/>
        <w:rPr>
          <w:bCs/>
          <w:lang w:val="en-GB"/>
        </w:rPr>
      </w:pPr>
    </w:p>
    <w:p w14:paraId="68212211" w14:textId="77777777" w:rsidR="000D1652" w:rsidRPr="000D1652" w:rsidRDefault="000D1652" w:rsidP="000D1652">
      <w:pPr>
        <w:pStyle w:val="StandardAbs"/>
        <w:shd w:val="clear" w:color="auto" w:fill="CCFF66"/>
        <w:spacing w:before="0"/>
        <w:rPr>
          <w:bCs/>
          <w:lang w:val="en-GB"/>
        </w:rPr>
      </w:pPr>
      <w:r w:rsidRPr="000D1652">
        <w:rPr>
          <w:bCs/>
          <w:lang w:val="en-GB"/>
        </w:rPr>
        <w:t>The laying process of ready-mixed or site-mixed concrete generally includes the following:</w:t>
      </w:r>
    </w:p>
    <w:p w14:paraId="5A24D152" w14:textId="77777777" w:rsidR="000D1652" w:rsidRPr="000D1652" w:rsidRDefault="000D1652" w:rsidP="000D1652">
      <w:pPr>
        <w:pStyle w:val="StandardAbs"/>
        <w:shd w:val="clear" w:color="auto" w:fill="CCFF66"/>
        <w:spacing w:before="0"/>
        <w:rPr>
          <w:bCs/>
          <w:lang w:val="en-GB"/>
        </w:rPr>
      </w:pPr>
    </w:p>
    <w:p w14:paraId="517F2D40" w14:textId="3A3D9EEF" w:rsidR="000D1652" w:rsidRPr="000D1652" w:rsidRDefault="000D1652" w:rsidP="000D1652">
      <w:pPr>
        <w:pStyle w:val="StandardAbs"/>
        <w:shd w:val="clear" w:color="auto" w:fill="CCFF66"/>
        <w:spacing w:before="0"/>
        <w:rPr>
          <w:bCs/>
          <w:lang w:val="en-GB"/>
        </w:rPr>
      </w:pPr>
      <w:r w:rsidRPr="000D1652">
        <w:rPr>
          <w:bCs/>
          <w:lang w:val="en-GB"/>
        </w:rPr>
        <w:t>• Reinforcing steel and other products necessary to fulfil the functional unit</w:t>
      </w:r>
    </w:p>
    <w:p w14:paraId="16F7D0C3" w14:textId="77777777" w:rsidR="000D1652" w:rsidRPr="000D1652" w:rsidRDefault="000D1652" w:rsidP="000D1652">
      <w:pPr>
        <w:pStyle w:val="StandardAbs"/>
        <w:shd w:val="clear" w:color="auto" w:fill="CCFF66"/>
        <w:spacing w:before="0"/>
        <w:rPr>
          <w:bCs/>
          <w:lang w:val="en-GB"/>
        </w:rPr>
      </w:pPr>
      <w:r w:rsidRPr="000D1652">
        <w:rPr>
          <w:bCs/>
          <w:lang w:val="en-GB"/>
        </w:rPr>
        <w:t>• all processes for placing concrete (e.g. pouring, pumping, vibrating, curing)</w:t>
      </w:r>
    </w:p>
    <w:p w14:paraId="3C107A85" w14:textId="77777777" w:rsidR="000D1652" w:rsidRPr="000D1652" w:rsidRDefault="000D1652" w:rsidP="000D1652">
      <w:pPr>
        <w:pStyle w:val="StandardAbs"/>
        <w:shd w:val="clear" w:color="auto" w:fill="CCFF66"/>
        <w:spacing w:before="0"/>
        <w:rPr>
          <w:bCs/>
          <w:lang w:val="en-GB"/>
        </w:rPr>
      </w:pPr>
      <w:r w:rsidRPr="000D1652">
        <w:rPr>
          <w:bCs/>
          <w:lang w:val="en-GB"/>
        </w:rPr>
        <w:t>• all necessary temporary structures (e.g. formwork, falsework); the re-use of temporary structures must be considered by dividing the total impact of these by the number of uses.</w:t>
      </w:r>
    </w:p>
    <w:p w14:paraId="5F390433" w14:textId="77777777" w:rsidR="000D1652" w:rsidRPr="000D1652" w:rsidRDefault="000D1652" w:rsidP="000D1652">
      <w:pPr>
        <w:pStyle w:val="StandardAbs"/>
        <w:shd w:val="clear" w:color="auto" w:fill="CCFF66"/>
        <w:spacing w:before="0"/>
        <w:rPr>
          <w:bCs/>
          <w:lang w:val="en-GB"/>
        </w:rPr>
      </w:pPr>
      <w:r w:rsidRPr="000D1652">
        <w:rPr>
          <w:bCs/>
          <w:lang w:val="en-GB"/>
        </w:rPr>
        <w:t>• any process and material applied or used in the scenarios associated with this phase</w:t>
      </w:r>
    </w:p>
    <w:p w14:paraId="29630819" w14:textId="77777777" w:rsidR="000D1652" w:rsidRPr="000D1652" w:rsidRDefault="000D1652" w:rsidP="000D1652">
      <w:pPr>
        <w:pStyle w:val="StandardAbs"/>
        <w:shd w:val="clear" w:color="auto" w:fill="CCFF66"/>
        <w:spacing w:before="0"/>
        <w:rPr>
          <w:bCs/>
          <w:lang w:val="en-GB"/>
        </w:rPr>
      </w:pPr>
    </w:p>
    <w:p w14:paraId="573A6C51" w14:textId="77777777" w:rsidR="000D1652" w:rsidRPr="000D1652" w:rsidRDefault="000D1652" w:rsidP="000D1652">
      <w:pPr>
        <w:pStyle w:val="StandardAbs"/>
        <w:shd w:val="clear" w:color="auto" w:fill="CCFF66"/>
        <w:spacing w:before="0"/>
        <w:rPr>
          <w:bCs/>
          <w:lang w:val="en-GB"/>
        </w:rPr>
      </w:pPr>
      <w:r w:rsidRPr="000D1652">
        <w:rPr>
          <w:bCs/>
          <w:lang w:val="en-GB"/>
        </w:rPr>
        <w:t>When installing or erecting precast concrete elements, the following must generally be taken into account:</w:t>
      </w:r>
    </w:p>
    <w:p w14:paraId="775A32F8" w14:textId="77777777" w:rsidR="000D1652" w:rsidRPr="000D1652" w:rsidRDefault="000D1652" w:rsidP="000D1652">
      <w:pPr>
        <w:pStyle w:val="StandardAbs"/>
        <w:shd w:val="clear" w:color="auto" w:fill="CCFF66"/>
        <w:spacing w:before="0"/>
        <w:rPr>
          <w:bCs/>
          <w:lang w:val="en-GB"/>
        </w:rPr>
      </w:pPr>
    </w:p>
    <w:p w14:paraId="5A62423D" w14:textId="77777777" w:rsidR="000D1652" w:rsidRPr="000D1652" w:rsidRDefault="000D1652" w:rsidP="000D1652">
      <w:pPr>
        <w:pStyle w:val="StandardAbs"/>
        <w:shd w:val="clear" w:color="auto" w:fill="CCFF66"/>
        <w:spacing w:before="0"/>
        <w:rPr>
          <w:bCs/>
          <w:lang w:val="en-GB"/>
        </w:rPr>
      </w:pPr>
      <w:r w:rsidRPr="000D1652">
        <w:rPr>
          <w:bCs/>
          <w:lang w:val="en-GB"/>
        </w:rPr>
        <w:t>• Concrete and other products necessary for installing the precast elements (e.g. placing, pumping, compacting, curing of in-situ or ready-mixed concrete)</w:t>
      </w:r>
    </w:p>
    <w:p w14:paraId="0693F89A" w14:textId="77777777" w:rsidR="000D1652" w:rsidRPr="000D1652" w:rsidRDefault="000D1652" w:rsidP="000D1652">
      <w:pPr>
        <w:pStyle w:val="StandardAbs"/>
        <w:shd w:val="clear" w:color="auto" w:fill="CCFF66"/>
        <w:spacing w:before="0"/>
        <w:rPr>
          <w:bCs/>
          <w:lang w:val="en-GB"/>
        </w:rPr>
      </w:pPr>
      <w:r w:rsidRPr="000D1652">
        <w:rPr>
          <w:bCs/>
          <w:lang w:val="en-GB"/>
        </w:rPr>
        <w:t>• On-site formwork</w:t>
      </w:r>
    </w:p>
    <w:p w14:paraId="75B4E8A2" w14:textId="77777777" w:rsidR="000D1652" w:rsidRPr="000D1652" w:rsidRDefault="000D1652" w:rsidP="000D1652">
      <w:pPr>
        <w:pStyle w:val="StandardAbs"/>
        <w:shd w:val="clear" w:color="auto" w:fill="CCFF66"/>
        <w:spacing w:before="0"/>
        <w:rPr>
          <w:bCs/>
          <w:lang w:val="en-GB"/>
        </w:rPr>
      </w:pPr>
      <w:r w:rsidRPr="000D1652">
        <w:rPr>
          <w:bCs/>
          <w:lang w:val="en-GB"/>
        </w:rPr>
        <w:t>• any use of equipment for lifting, erecting and fastening precast concrete elements on site</w:t>
      </w:r>
    </w:p>
    <w:p w14:paraId="28BB32AE" w14:textId="69070187" w:rsidR="00A07C09" w:rsidRDefault="000D1652" w:rsidP="000D1652">
      <w:pPr>
        <w:pStyle w:val="StandardAbs"/>
        <w:shd w:val="clear" w:color="auto" w:fill="CCFF66"/>
        <w:spacing w:before="0"/>
        <w:rPr>
          <w:bCs/>
          <w:lang w:val="en-GB"/>
        </w:rPr>
      </w:pPr>
      <w:r w:rsidRPr="000D1652">
        <w:rPr>
          <w:bCs/>
          <w:lang w:val="en-GB"/>
        </w:rPr>
        <w:t>• any process and material used in the scenarios associated with this phase</w:t>
      </w:r>
    </w:p>
    <w:p w14:paraId="4CD2758E" w14:textId="40F49670" w:rsidR="00B673AE" w:rsidRDefault="00B673AE" w:rsidP="000D1652">
      <w:pPr>
        <w:pStyle w:val="StandardAbs"/>
        <w:shd w:val="clear" w:color="auto" w:fill="CCFF66"/>
        <w:spacing w:before="0"/>
        <w:rPr>
          <w:bCs/>
          <w:lang w:val="en-GB"/>
        </w:rPr>
      </w:pPr>
    </w:p>
    <w:p w14:paraId="023C15F7" w14:textId="59EBC357" w:rsidR="00B673AE" w:rsidRDefault="00B673AE" w:rsidP="000D1652">
      <w:pPr>
        <w:pStyle w:val="StandardAbs"/>
        <w:shd w:val="clear" w:color="auto" w:fill="CCFF66"/>
        <w:spacing w:before="0"/>
        <w:rPr>
          <w:bCs/>
          <w:lang w:val="en-GB"/>
        </w:rPr>
      </w:pPr>
      <w:r>
        <w:rPr>
          <w:rFonts w:eastAsia="Times New Roman"/>
          <w:noProof/>
          <w:lang w:val="en-US"/>
        </w:rPr>
        <w:lastRenderedPageBreak/>
        <w:drawing>
          <wp:inline distT="0" distB="0" distL="0" distR="0" wp14:anchorId="3902EE98" wp14:editId="43BCE366">
            <wp:extent cx="4953027" cy="515229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0">
                      <a:extLst>
                        <a:ext uri="{28A0092B-C50C-407E-A947-70E740481C1C}">
                          <a14:useLocalDpi xmlns:a14="http://schemas.microsoft.com/office/drawing/2010/main" val="0"/>
                        </a:ext>
                      </a:extLst>
                    </a:blip>
                    <a:srcRect l="28616" t="16675" r="38950" b="23405"/>
                    <a:stretch>
                      <a:fillRect/>
                    </a:stretch>
                  </pic:blipFill>
                  <pic:spPr bwMode="auto">
                    <a:xfrm>
                      <a:off x="0" y="0"/>
                      <a:ext cx="4962300" cy="5161938"/>
                    </a:xfrm>
                    <a:prstGeom prst="rect">
                      <a:avLst/>
                    </a:prstGeom>
                    <a:noFill/>
                    <a:ln>
                      <a:noFill/>
                    </a:ln>
                  </pic:spPr>
                </pic:pic>
              </a:graphicData>
            </a:graphic>
          </wp:inline>
        </w:drawing>
      </w:r>
    </w:p>
    <w:p w14:paraId="7DBD072E" w14:textId="44F26B73" w:rsidR="00B673AE" w:rsidRDefault="00DA3E04" w:rsidP="000D1652">
      <w:pPr>
        <w:pStyle w:val="StandardAbs"/>
        <w:shd w:val="clear" w:color="auto" w:fill="CCFF66"/>
        <w:spacing w:before="0"/>
        <w:rPr>
          <w:rFonts w:eastAsia="Calibri"/>
          <w:b/>
          <w:bCs/>
          <w:color w:val="4F81BD" w:themeColor="accent1"/>
          <w:lang w:val="en-GB"/>
        </w:rPr>
      </w:pPr>
      <w:bookmarkStart w:id="94" w:name="_Toc97986401"/>
      <w:r w:rsidRPr="00DA3E04">
        <w:rPr>
          <w:rFonts w:eastAsia="Calibri"/>
          <w:b/>
          <w:bCs/>
          <w:color w:val="4F81BD" w:themeColor="accent1"/>
          <w:lang w:val="en-GB"/>
        </w:rPr>
        <w:t xml:space="preserve">Figure </w:t>
      </w:r>
      <w:r w:rsidRPr="00DA3E04">
        <w:rPr>
          <w:rFonts w:eastAsia="Calibri"/>
          <w:b/>
          <w:bCs/>
          <w:color w:val="4F81BD" w:themeColor="accent1"/>
          <w:lang w:val="en-GB"/>
        </w:rPr>
        <w:fldChar w:fldCharType="begin"/>
      </w:r>
      <w:r w:rsidRPr="00DA3E04">
        <w:rPr>
          <w:rFonts w:eastAsia="Calibri"/>
          <w:b/>
          <w:bCs/>
          <w:color w:val="4F81BD" w:themeColor="accent1"/>
          <w:lang w:val="en-GB"/>
        </w:rPr>
        <w:instrText xml:space="preserve"> SEQ Abbildung \* ARABIC </w:instrText>
      </w:r>
      <w:r w:rsidRPr="00DA3E04">
        <w:rPr>
          <w:rFonts w:eastAsia="Calibri"/>
          <w:b/>
          <w:bCs/>
          <w:color w:val="4F81BD" w:themeColor="accent1"/>
          <w:lang w:val="en-GB"/>
        </w:rPr>
        <w:fldChar w:fldCharType="separate"/>
      </w:r>
      <w:r w:rsidR="00BF4B84">
        <w:rPr>
          <w:rFonts w:eastAsia="Calibri"/>
          <w:b/>
          <w:bCs/>
          <w:noProof/>
          <w:color w:val="4F81BD" w:themeColor="accent1"/>
          <w:lang w:val="en-GB"/>
        </w:rPr>
        <w:t>1</w:t>
      </w:r>
      <w:r w:rsidRPr="00DA3E04">
        <w:rPr>
          <w:rFonts w:eastAsia="Calibri"/>
          <w:b/>
          <w:bCs/>
          <w:color w:val="4F81BD" w:themeColor="accent1"/>
          <w:lang w:val="en-GB"/>
        </w:rPr>
        <w:fldChar w:fldCharType="end"/>
      </w:r>
      <w:r w:rsidRPr="00DA3E04">
        <w:rPr>
          <w:rFonts w:eastAsia="Calibri"/>
          <w:b/>
          <w:bCs/>
          <w:color w:val="4F81BD" w:themeColor="accent1"/>
          <w:lang w:val="en-GB"/>
        </w:rPr>
        <w:t>:</w:t>
      </w:r>
      <w:r w:rsidR="00B673AE" w:rsidRPr="00B673AE">
        <w:rPr>
          <w:rFonts w:eastAsia="Calibri"/>
          <w:b/>
          <w:bCs/>
          <w:color w:val="4F81BD" w:themeColor="accent1"/>
          <w:lang w:val="en-GB"/>
        </w:rPr>
        <w:t xml:space="preserve"> System boundaries A1 – A5 for ready-mixed and site concrete</w:t>
      </w:r>
      <w:bookmarkEnd w:id="94"/>
    </w:p>
    <w:p w14:paraId="40706C58" w14:textId="33F94536" w:rsidR="00B673AE" w:rsidRDefault="00B673AE" w:rsidP="000D1652">
      <w:pPr>
        <w:pStyle w:val="StandardAbs"/>
        <w:shd w:val="clear" w:color="auto" w:fill="CCFF66"/>
        <w:spacing w:before="0"/>
        <w:rPr>
          <w:rFonts w:eastAsia="Calibri"/>
          <w:b/>
          <w:bCs/>
          <w:color w:val="4F81BD" w:themeColor="accent1"/>
          <w:lang w:val="en-GB"/>
        </w:rPr>
      </w:pPr>
    </w:p>
    <w:p w14:paraId="7CE0E8E7" w14:textId="48814E9D" w:rsidR="00B673AE" w:rsidRPr="00B673AE" w:rsidRDefault="00B673AE" w:rsidP="000D1652">
      <w:pPr>
        <w:pStyle w:val="StandardAbs"/>
        <w:shd w:val="clear" w:color="auto" w:fill="CCFF66"/>
        <w:spacing w:before="0"/>
        <w:rPr>
          <w:bCs/>
          <w:lang w:val="en-GB"/>
        </w:rPr>
      </w:pPr>
      <w:r>
        <w:rPr>
          <w:rFonts w:eastAsia="Times New Roman"/>
          <w:noProof/>
          <w:lang w:val="en-US"/>
        </w:rPr>
        <w:lastRenderedPageBreak/>
        <w:drawing>
          <wp:inline distT="0" distB="0" distL="0" distR="0" wp14:anchorId="5B53E046" wp14:editId="5EA3AF1A">
            <wp:extent cx="6225540" cy="8054340"/>
            <wp:effectExtent l="0" t="0" r="381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1">
                      <a:extLst>
                        <a:ext uri="{28A0092B-C50C-407E-A947-70E740481C1C}">
                          <a14:useLocalDpi xmlns:a14="http://schemas.microsoft.com/office/drawing/2010/main" val="0"/>
                        </a:ext>
                      </a:extLst>
                    </a:blip>
                    <a:srcRect l="26709" t="19502" r="42290" b="9274"/>
                    <a:stretch>
                      <a:fillRect/>
                    </a:stretch>
                  </pic:blipFill>
                  <pic:spPr bwMode="auto">
                    <a:xfrm>
                      <a:off x="0" y="0"/>
                      <a:ext cx="6225540" cy="8054340"/>
                    </a:xfrm>
                    <a:prstGeom prst="rect">
                      <a:avLst/>
                    </a:prstGeom>
                    <a:noFill/>
                    <a:ln>
                      <a:noFill/>
                    </a:ln>
                  </pic:spPr>
                </pic:pic>
              </a:graphicData>
            </a:graphic>
          </wp:inline>
        </w:drawing>
      </w:r>
    </w:p>
    <w:p w14:paraId="5834089A" w14:textId="1FA334B9" w:rsidR="00B673AE" w:rsidRPr="00DA3E04" w:rsidRDefault="00DA3E04" w:rsidP="00B673AE">
      <w:pPr>
        <w:pStyle w:val="StandardAbs"/>
        <w:shd w:val="clear" w:color="auto" w:fill="CCFF66"/>
        <w:rPr>
          <w:b/>
          <w:bCs/>
          <w:lang w:val="en-GB"/>
        </w:rPr>
      </w:pPr>
      <w:bookmarkStart w:id="95" w:name="_Toc97986402"/>
      <w:r w:rsidRPr="00DA3E04">
        <w:rPr>
          <w:b/>
          <w:bCs/>
          <w:lang w:val="en-GB"/>
        </w:rPr>
        <w:t xml:space="preserve">Figure </w:t>
      </w:r>
      <w:r w:rsidRPr="00DA3E04">
        <w:rPr>
          <w:b/>
          <w:bCs/>
          <w:lang w:val="de-CH"/>
        </w:rPr>
        <w:fldChar w:fldCharType="begin"/>
      </w:r>
      <w:r w:rsidRPr="00DA3E04">
        <w:rPr>
          <w:b/>
          <w:bCs/>
          <w:lang w:val="en-GB"/>
        </w:rPr>
        <w:instrText xml:space="preserve"> SEQ Abbildung \* ARABIC </w:instrText>
      </w:r>
      <w:r w:rsidRPr="00DA3E04">
        <w:rPr>
          <w:b/>
          <w:bCs/>
          <w:lang w:val="de-CH"/>
        </w:rPr>
        <w:fldChar w:fldCharType="separate"/>
      </w:r>
      <w:r w:rsidR="00BF4B84">
        <w:rPr>
          <w:b/>
          <w:bCs/>
          <w:noProof/>
          <w:lang w:val="en-GB"/>
        </w:rPr>
        <w:t>2</w:t>
      </w:r>
      <w:r w:rsidRPr="00DA3E04">
        <w:rPr>
          <w:b/>
          <w:bCs/>
          <w:lang w:val="de-CH"/>
        </w:rPr>
        <w:fldChar w:fldCharType="end"/>
      </w:r>
      <w:r w:rsidRPr="00DA3E04">
        <w:rPr>
          <w:b/>
          <w:bCs/>
          <w:lang w:val="en-GB"/>
        </w:rPr>
        <w:t xml:space="preserve">: </w:t>
      </w:r>
      <w:r w:rsidR="00B673AE" w:rsidRPr="00DA3E04">
        <w:rPr>
          <w:b/>
          <w:bCs/>
          <w:lang w:val="en-GB"/>
        </w:rPr>
        <w:t>System boundaries A1 – A5 for precast concrete elements</w:t>
      </w:r>
      <w:bookmarkEnd w:id="95"/>
    </w:p>
    <w:p w14:paraId="5F3AD81B" w14:textId="77777777" w:rsidR="00B673AE" w:rsidRPr="00B673AE" w:rsidRDefault="00B673AE" w:rsidP="00B673AE">
      <w:pPr>
        <w:pStyle w:val="StandardAbs"/>
        <w:shd w:val="clear" w:color="auto" w:fill="CCFF66"/>
        <w:spacing w:before="0"/>
        <w:rPr>
          <w:bCs/>
          <w:lang w:val="en-GB"/>
        </w:rPr>
      </w:pPr>
      <w:r w:rsidRPr="00B673AE">
        <w:rPr>
          <w:bCs/>
          <w:lang w:val="en-GB"/>
        </w:rPr>
        <w:t xml:space="preserve"> </w:t>
      </w:r>
    </w:p>
    <w:p w14:paraId="6F816DAE" w14:textId="77777777" w:rsidR="00B673AE" w:rsidRPr="00B673AE" w:rsidRDefault="00B673AE" w:rsidP="00B673AE">
      <w:pPr>
        <w:pStyle w:val="StandardAbs"/>
        <w:shd w:val="clear" w:color="auto" w:fill="CCFF66"/>
        <w:spacing w:before="0"/>
        <w:rPr>
          <w:bCs/>
          <w:lang w:val="en-GB"/>
        </w:rPr>
      </w:pPr>
    </w:p>
    <w:p w14:paraId="53599F4D" w14:textId="77777777" w:rsidR="00B673AE" w:rsidRPr="00B673AE" w:rsidRDefault="00B673AE" w:rsidP="00B673AE">
      <w:pPr>
        <w:pStyle w:val="StandardAbs"/>
        <w:shd w:val="clear" w:color="auto" w:fill="CCFF66"/>
        <w:spacing w:before="0"/>
        <w:rPr>
          <w:bCs/>
          <w:lang w:val="en-GB"/>
        </w:rPr>
      </w:pPr>
      <w:r w:rsidRPr="00B673AE">
        <w:rPr>
          <w:bCs/>
          <w:lang w:val="en-GB"/>
        </w:rPr>
        <w:t>B1 – B7:</w:t>
      </w:r>
    </w:p>
    <w:p w14:paraId="304126D0" w14:textId="77777777" w:rsidR="00B673AE" w:rsidRPr="00B673AE" w:rsidRDefault="00B673AE" w:rsidP="00B673AE">
      <w:pPr>
        <w:pStyle w:val="StandardAbs"/>
        <w:shd w:val="clear" w:color="auto" w:fill="CCFF66"/>
        <w:spacing w:before="0"/>
        <w:rPr>
          <w:bCs/>
          <w:lang w:val="en-GB"/>
        </w:rPr>
      </w:pPr>
    </w:p>
    <w:p w14:paraId="4E7ACB3C" w14:textId="77777777" w:rsidR="00B673AE" w:rsidRPr="00B673AE" w:rsidRDefault="00B673AE" w:rsidP="00B673AE">
      <w:pPr>
        <w:pStyle w:val="StandardAbs"/>
        <w:shd w:val="clear" w:color="auto" w:fill="CCFF66"/>
        <w:spacing w:before="0"/>
        <w:rPr>
          <w:bCs/>
          <w:lang w:val="en-GB"/>
        </w:rPr>
      </w:pPr>
      <w:r w:rsidRPr="00B673AE">
        <w:rPr>
          <w:bCs/>
          <w:lang w:val="en-GB"/>
        </w:rPr>
        <w:t>If carbonation is taken into account during the use phase, it must be taken into account in module B1 (see ÖN EN 16757 Appendix BB).</w:t>
      </w:r>
    </w:p>
    <w:p w14:paraId="57D3962F" w14:textId="77777777" w:rsidR="00B673AE" w:rsidRPr="00B673AE" w:rsidRDefault="00B673AE" w:rsidP="00B673AE">
      <w:pPr>
        <w:pStyle w:val="StandardAbs"/>
        <w:shd w:val="clear" w:color="auto" w:fill="CCFF66"/>
        <w:spacing w:before="0"/>
        <w:rPr>
          <w:bCs/>
          <w:lang w:val="en-GB"/>
        </w:rPr>
      </w:pPr>
    </w:p>
    <w:p w14:paraId="6B357DA9" w14:textId="77777777" w:rsidR="00B673AE" w:rsidRPr="00B673AE" w:rsidRDefault="00B673AE" w:rsidP="00B673AE">
      <w:pPr>
        <w:pStyle w:val="StandardAbs"/>
        <w:shd w:val="clear" w:color="auto" w:fill="CCFF66"/>
        <w:spacing w:before="0"/>
        <w:rPr>
          <w:bCs/>
          <w:lang w:val="en-GB"/>
        </w:rPr>
      </w:pPr>
      <w:r w:rsidRPr="00B673AE">
        <w:rPr>
          <w:bCs/>
          <w:lang w:val="en-GB"/>
        </w:rPr>
        <w:lastRenderedPageBreak/>
        <w:t>Regarding B2 maintenance, periodic cleaning should be considered for some architectural concretes.</w:t>
      </w:r>
    </w:p>
    <w:p w14:paraId="7E22AE82" w14:textId="77777777" w:rsidR="00B673AE" w:rsidRPr="00B673AE" w:rsidRDefault="00B673AE" w:rsidP="00B673AE">
      <w:pPr>
        <w:pStyle w:val="StandardAbs"/>
        <w:shd w:val="clear" w:color="auto" w:fill="CCFF66"/>
        <w:spacing w:before="0"/>
        <w:rPr>
          <w:bCs/>
          <w:lang w:val="en-GB"/>
        </w:rPr>
      </w:pPr>
    </w:p>
    <w:p w14:paraId="138DA3A5" w14:textId="77777777" w:rsidR="00B673AE" w:rsidRPr="00B673AE" w:rsidRDefault="00B673AE" w:rsidP="00B673AE">
      <w:pPr>
        <w:pStyle w:val="StandardAbs"/>
        <w:shd w:val="clear" w:color="auto" w:fill="CCFF66"/>
        <w:spacing w:before="0"/>
        <w:rPr>
          <w:bCs/>
          <w:lang w:val="en-GB"/>
        </w:rPr>
      </w:pPr>
      <w:r w:rsidRPr="00B673AE">
        <w:rPr>
          <w:bCs/>
          <w:lang w:val="en-GB"/>
        </w:rPr>
        <w:t>Regarding B3 repairs or B4 replacements, concrete elements in most cases have a longer RSL than the building and neither repair nor replacement is necessary during the RSL of the respective unit. In the case of non-structural concrete, with an RSL shorter than the structure's ESL, a replacement can be made.</w:t>
      </w:r>
    </w:p>
    <w:p w14:paraId="3BCBB281" w14:textId="77777777" w:rsidR="00B673AE" w:rsidRPr="00B673AE" w:rsidRDefault="00B673AE" w:rsidP="00B673AE">
      <w:pPr>
        <w:pStyle w:val="StandardAbs"/>
        <w:shd w:val="clear" w:color="auto" w:fill="CCFF66"/>
        <w:spacing w:before="0"/>
        <w:rPr>
          <w:bCs/>
          <w:lang w:val="en-GB"/>
        </w:rPr>
      </w:pPr>
    </w:p>
    <w:p w14:paraId="108BD63C" w14:textId="77777777" w:rsidR="00B673AE" w:rsidRPr="00B673AE" w:rsidRDefault="00B673AE" w:rsidP="00B673AE">
      <w:pPr>
        <w:pStyle w:val="StandardAbs"/>
        <w:shd w:val="clear" w:color="auto" w:fill="CCFF66"/>
        <w:spacing w:before="0"/>
        <w:rPr>
          <w:bCs/>
          <w:lang w:val="en-GB"/>
        </w:rPr>
      </w:pPr>
      <w:r w:rsidRPr="00B673AE">
        <w:rPr>
          <w:bCs/>
          <w:lang w:val="en-GB"/>
        </w:rPr>
        <w:t>The replacement of the product (B4) or the renewal of the surrounding component (B5) leads directly to the disposal phase C of the product at building level.</w:t>
      </w:r>
    </w:p>
    <w:p w14:paraId="5FA66754" w14:textId="77777777" w:rsidR="00B673AE" w:rsidRPr="00B673AE" w:rsidRDefault="00B673AE" w:rsidP="00B673AE">
      <w:pPr>
        <w:pStyle w:val="StandardAbs"/>
        <w:shd w:val="clear" w:color="auto" w:fill="CCFF66"/>
        <w:spacing w:before="0"/>
        <w:rPr>
          <w:bCs/>
          <w:lang w:val="en-GB"/>
        </w:rPr>
      </w:pPr>
    </w:p>
    <w:p w14:paraId="0DD6EFD0" w14:textId="77777777" w:rsidR="00B673AE" w:rsidRPr="00B673AE" w:rsidRDefault="00B673AE" w:rsidP="00B673AE">
      <w:pPr>
        <w:pStyle w:val="StandardAbs"/>
        <w:shd w:val="clear" w:color="auto" w:fill="CCFF66"/>
        <w:spacing w:before="0"/>
        <w:rPr>
          <w:bCs/>
          <w:lang w:val="en-GB"/>
        </w:rPr>
      </w:pPr>
      <w:r w:rsidRPr="00B673AE">
        <w:rPr>
          <w:bCs/>
          <w:lang w:val="en-GB"/>
        </w:rPr>
        <w:t>The modules B6 Operational use of energy and B7 Operational use of water are to be declared as "Module not relevant" (MNR) for concrete and concrete elements.</w:t>
      </w:r>
    </w:p>
    <w:p w14:paraId="09BAC06E" w14:textId="77777777" w:rsidR="00B673AE" w:rsidRPr="00B673AE" w:rsidRDefault="00B673AE" w:rsidP="00B673AE">
      <w:pPr>
        <w:pStyle w:val="StandardAbs"/>
        <w:shd w:val="clear" w:color="auto" w:fill="CCFF66"/>
        <w:spacing w:before="0"/>
        <w:rPr>
          <w:bCs/>
          <w:lang w:val="en-GB"/>
        </w:rPr>
      </w:pPr>
    </w:p>
    <w:p w14:paraId="5C74E279" w14:textId="77777777" w:rsidR="00B673AE" w:rsidRPr="00B673AE" w:rsidRDefault="00B673AE" w:rsidP="00B673AE">
      <w:pPr>
        <w:pStyle w:val="StandardAbs"/>
        <w:shd w:val="clear" w:color="auto" w:fill="CCFF66"/>
        <w:spacing w:before="0"/>
        <w:rPr>
          <w:bCs/>
          <w:lang w:val="en-GB"/>
        </w:rPr>
      </w:pPr>
      <w:r w:rsidRPr="00B673AE">
        <w:rPr>
          <w:bCs/>
          <w:lang w:val="en-GB"/>
        </w:rPr>
        <w:t>C1 – C4 and D:</w:t>
      </w:r>
    </w:p>
    <w:p w14:paraId="0B2123BC" w14:textId="77777777" w:rsidR="00B673AE" w:rsidRPr="00B673AE" w:rsidRDefault="00B673AE" w:rsidP="00B673AE">
      <w:pPr>
        <w:pStyle w:val="StandardAbs"/>
        <w:shd w:val="clear" w:color="auto" w:fill="CCFF66"/>
        <w:spacing w:before="0"/>
        <w:rPr>
          <w:bCs/>
          <w:lang w:val="en-GB"/>
        </w:rPr>
      </w:pPr>
    </w:p>
    <w:p w14:paraId="1164ACBB" w14:textId="77777777" w:rsidR="00B673AE" w:rsidRPr="00B673AE" w:rsidRDefault="00B673AE" w:rsidP="00B673AE">
      <w:pPr>
        <w:pStyle w:val="StandardAbs"/>
        <w:shd w:val="clear" w:color="auto" w:fill="CCFF66"/>
        <w:spacing w:before="0"/>
        <w:rPr>
          <w:bCs/>
          <w:lang w:val="en-GB"/>
        </w:rPr>
      </w:pPr>
      <w:r w:rsidRPr="00B673AE">
        <w:rPr>
          <w:bCs/>
          <w:lang w:val="en-GB"/>
        </w:rPr>
        <w:t>C1 dismantling/ demolition</w:t>
      </w:r>
    </w:p>
    <w:p w14:paraId="5E4335B5" w14:textId="77777777" w:rsidR="00B673AE" w:rsidRPr="00B673AE" w:rsidRDefault="00B673AE" w:rsidP="00B673AE">
      <w:pPr>
        <w:pStyle w:val="StandardAbs"/>
        <w:shd w:val="clear" w:color="auto" w:fill="CCFF66"/>
        <w:spacing w:before="0"/>
        <w:rPr>
          <w:bCs/>
          <w:lang w:val="en-GB"/>
        </w:rPr>
      </w:pPr>
    </w:p>
    <w:p w14:paraId="53704E4C" w14:textId="77777777" w:rsidR="00B673AE" w:rsidRPr="00B673AE" w:rsidRDefault="00B673AE" w:rsidP="00B673AE">
      <w:pPr>
        <w:pStyle w:val="StandardAbs"/>
        <w:shd w:val="clear" w:color="auto" w:fill="CCFF66"/>
        <w:spacing w:before="0"/>
        <w:rPr>
          <w:bCs/>
          <w:lang w:val="en-GB"/>
        </w:rPr>
      </w:pPr>
      <w:r w:rsidRPr="00B673AE">
        <w:rPr>
          <w:bCs/>
          <w:lang w:val="en-GB"/>
        </w:rPr>
        <w:t>Scenarios for dismantling/demolition must be detailed using the most common practices. For larger and heavier components, the use of special cranes and other machinery including additional processes needed to crush the concrete must be considered. The EPD should state if no dismantling/demolition and no disposal takes place (e.g. disused subway foundation piles remain in the ground).</w:t>
      </w:r>
    </w:p>
    <w:p w14:paraId="1678A8E1" w14:textId="77777777" w:rsidR="00B673AE" w:rsidRPr="00B673AE" w:rsidRDefault="00B673AE" w:rsidP="00B673AE">
      <w:pPr>
        <w:pStyle w:val="StandardAbs"/>
        <w:shd w:val="clear" w:color="auto" w:fill="CCFF66"/>
        <w:spacing w:before="0"/>
        <w:rPr>
          <w:bCs/>
          <w:lang w:val="en-GB"/>
        </w:rPr>
      </w:pPr>
    </w:p>
    <w:p w14:paraId="2DF38F77" w14:textId="77777777" w:rsidR="00B673AE" w:rsidRPr="00B673AE" w:rsidRDefault="00B673AE" w:rsidP="00B673AE">
      <w:pPr>
        <w:pStyle w:val="StandardAbs"/>
        <w:shd w:val="clear" w:color="auto" w:fill="CCFF66"/>
        <w:spacing w:before="0"/>
        <w:rPr>
          <w:bCs/>
          <w:lang w:val="en-GB"/>
        </w:rPr>
      </w:pPr>
      <w:r w:rsidRPr="00B673AE">
        <w:rPr>
          <w:bCs/>
          <w:lang w:val="en-GB"/>
        </w:rPr>
        <w:t>C2 Transport of dismantled concrete elements</w:t>
      </w:r>
    </w:p>
    <w:p w14:paraId="73D385E5" w14:textId="77777777" w:rsidR="00B673AE" w:rsidRPr="00B673AE" w:rsidRDefault="00B673AE" w:rsidP="00B673AE">
      <w:pPr>
        <w:pStyle w:val="StandardAbs"/>
        <w:shd w:val="clear" w:color="auto" w:fill="CCFF66"/>
        <w:spacing w:before="0"/>
        <w:rPr>
          <w:bCs/>
          <w:lang w:val="en-GB"/>
        </w:rPr>
      </w:pPr>
    </w:p>
    <w:p w14:paraId="14C48ED7" w14:textId="77777777" w:rsidR="00B673AE" w:rsidRPr="00B673AE" w:rsidRDefault="00B673AE" w:rsidP="00B673AE">
      <w:pPr>
        <w:pStyle w:val="StandardAbs"/>
        <w:shd w:val="clear" w:color="auto" w:fill="CCFF66"/>
        <w:spacing w:before="0"/>
        <w:rPr>
          <w:bCs/>
          <w:lang w:val="en-GB"/>
        </w:rPr>
      </w:pPr>
      <w:r w:rsidRPr="00B673AE">
        <w:rPr>
          <w:bCs/>
          <w:lang w:val="en-GB"/>
        </w:rPr>
        <w:t>Scenarios for the transport of demolition materials must consider the most plausible method (e.g. route, vehicle, etc.) for transporting the material from the construction site to disposal or processing.</w:t>
      </w:r>
    </w:p>
    <w:p w14:paraId="53A89044" w14:textId="77777777" w:rsidR="00B673AE" w:rsidRPr="00B673AE" w:rsidRDefault="00B673AE" w:rsidP="00B673AE">
      <w:pPr>
        <w:pStyle w:val="StandardAbs"/>
        <w:shd w:val="clear" w:color="auto" w:fill="CCFF66"/>
        <w:spacing w:before="0"/>
        <w:rPr>
          <w:bCs/>
          <w:lang w:val="en-GB"/>
        </w:rPr>
      </w:pPr>
    </w:p>
    <w:p w14:paraId="04B36975" w14:textId="77777777" w:rsidR="00B673AE" w:rsidRPr="00B673AE" w:rsidRDefault="00B673AE" w:rsidP="00B673AE">
      <w:pPr>
        <w:pStyle w:val="StandardAbs"/>
        <w:shd w:val="clear" w:color="auto" w:fill="CCFF66"/>
        <w:spacing w:before="0"/>
        <w:rPr>
          <w:bCs/>
          <w:lang w:val="en-GB"/>
        </w:rPr>
      </w:pPr>
      <w:r w:rsidRPr="00B673AE">
        <w:rPr>
          <w:bCs/>
          <w:lang w:val="en-GB"/>
        </w:rPr>
        <w:t>Transports of demolition materials that have already reached the end of the waste status are not to be taken into account (must be attributed to the secondary raw material).</w:t>
      </w:r>
    </w:p>
    <w:p w14:paraId="71E15E6E" w14:textId="77777777" w:rsidR="00B673AE" w:rsidRPr="00B673AE" w:rsidRDefault="00B673AE" w:rsidP="00B673AE">
      <w:pPr>
        <w:pStyle w:val="StandardAbs"/>
        <w:shd w:val="clear" w:color="auto" w:fill="CCFF66"/>
        <w:spacing w:before="0"/>
        <w:rPr>
          <w:bCs/>
          <w:lang w:val="en-GB"/>
        </w:rPr>
      </w:pPr>
    </w:p>
    <w:p w14:paraId="6DF09340" w14:textId="77777777" w:rsidR="00B673AE" w:rsidRPr="00B673AE" w:rsidRDefault="00B673AE" w:rsidP="00B673AE">
      <w:pPr>
        <w:pStyle w:val="StandardAbs"/>
        <w:shd w:val="clear" w:color="auto" w:fill="CCFF66"/>
        <w:spacing w:before="0"/>
        <w:rPr>
          <w:bCs/>
          <w:lang w:val="en-GB"/>
        </w:rPr>
      </w:pPr>
      <w:r w:rsidRPr="00B673AE">
        <w:rPr>
          <w:bCs/>
          <w:lang w:val="en-GB"/>
        </w:rPr>
        <w:t>C3 waste treatment</w:t>
      </w:r>
    </w:p>
    <w:p w14:paraId="414DF0AA" w14:textId="77777777" w:rsidR="00B673AE" w:rsidRPr="00B673AE" w:rsidRDefault="00B673AE" w:rsidP="00B673AE">
      <w:pPr>
        <w:pStyle w:val="StandardAbs"/>
        <w:shd w:val="clear" w:color="auto" w:fill="CCFF66"/>
        <w:spacing w:before="0"/>
        <w:rPr>
          <w:bCs/>
          <w:lang w:val="en-GB"/>
        </w:rPr>
      </w:pPr>
    </w:p>
    <w:p w14:paraId="661691AE" w14:textId="77777777" w:rsidR="00B673AE" w:rsidRPr="00B673AE" w:rsidRDefault="00B673AE" w:rsidP="00B673AE">
      <w:pPr>
        <w:pStyle w:val="StandardAbs"/>
        <w:shd w:val="clear" w:color="auto" w:fill="CCFF66"/>
        <w:spacing w:before="0"/>
        <w:rPr>
          <w:bCs/>
          <w:lang w:val="en-GB"/>
        </w:rPr>
      </w:pPr>
      <w:r w:rsidRPr="00B673AE">
        <w:rPr>
          <w:bCs/>
          <w:lang w:val="en-GB"/>
        </w:rPr>
        <w:t>The waste treatment scenario must include those processes associated with waste crushing, screening, washing, sorting and any processing up to the end of waste status.</w:t>
      </w:r>
    </w:p>
    <w:p w14:paraId="0ADFBDF2" w14:textId="77777777" w:rsidR="00B673AE" w:rsidRPr="00B673AE" w:rsidRDefault="00B673AE" w:rsidP="00B673AE">
      <w:pPr>
        <w:pStyle w:val="StandardAbs"/>
        <w:shd w:val="clear" w:color="auto" w:fill="CCFF66"/>
        <w:spacing w:before="0"/>
        <w:rPr>
          <w:bCs/>
          <w:lang w:val="en-GB"/>
        </w:rPr>
      </w:pPr>
    </w:p>
    <w:p w14:paraId="44869873" w14:textId="77777777" w:rsidR="00B673AE" w:rsidRPr="00B673AE" w:rsidRDefault="00B673AE" w:rsidP="00B673AE">
      <w:pPr>
        <w:pStyle w:val="StandardAbs"/>
        <w:shd w:val="clear" w:color="auto" w:fill="CCFF66"/>
        <w:spacing w:before="0"/>
        <w:rPr>
          <w:bCs/>
          <w:lang w:val="en-GB"/>
        </w:rPr>
      </w:pPr>
      <w:r w:rsidRPr="00B673AE">
        <w:rPr>
          <w:bCs/>
          <w:lang w:val="en-GB"/>
        </w:rPr>
        <w:t>Impacts related to the further processing of recycled aggregates (after reaching the end of waste status, after removal from the recycling plant) are not to be considered.</w:t>
      </w:r>
    </w:p>
    <w:p w14:paraId="7A933BB5" w14:textId="77777777" w:rsidR="00B673AE" w:rsidRPr="00B673AE" w:rsidRDefault="00B673AE" w:rsidP="00B673AE">
      <w:pPr>
        <w:pStyle w:val="StandardAbs"/>
        <w:shd w:val="clear" w:color="auto" w:fill="CCFF66"/>
        <w:spacing w:before="0"/>
        <w:rPr>
          <w:bCs/>
          <w:lang w:val="en-GB"/>
        </w:rPr>
      </w:pPr>
    </w:p>
    <w:p w14:paraId="7D6676FA" w14:textId="77777777" w:rsidR="00B673AE" w:rsidRPr="00B673AE" w:rsidRDefault="00B673AE" w:rsidP="00B673AE">
      <w:pPr>
        <w:pStyle w:val="StandardAbs"/>
        <w:shd w:val="clear" w:color="auto" w:fill="CCFF66"/>
        <w:spacing w:before="0"/>
        <w:rPr>
          <w:bCs/>
          <w:lang w:val="en-GB"/>
        </w:rPr>
      </w:pPr>
      <w:r w:rsidRPr="00B673AE">
        <w:rPr>
          <w:bCs/>
          <w:lang w:val="en-GB"/>
        </w:rPr>
        <w:t>Any carbonation that may occur at the waste treatment site before a crushed precast concrete reaches end of waste status may be considered.</w:t>
      </w:r>
    </w:p>
    <w:p w14:paraId="5EEF4822" w14:textId="77777777" w:rsidR="00B673AE" w:rsidRPr="00B673AE" w:rsidRDefault="00B673AE" w:rsidP="00B673AE">
      <w:pPr>
        <w:pStyle w:val="StandardAbs"/>
        <w:shd w:val="clear" w:color="auto" w:fill="CCFF66"/>
        <w:spacing w:before="0"/>
        <w:rPr>
          <w:bCs/>
          <w:lang w:val="en-GB"/>
        </w:rPr>
      </w:pPr>
    </w:p>
    <w:p w14:paraId="1CAF2F2C" w14:textId="77777777" w:rsidR="00B673AE" w:rsidRPr="00B673AE" w:rsidRDefault="00B673AE" w:rsidP="00B673AE">
      <w:pPr>
        <w:pStyle w:val="StandardAbs"/>
        <w:shd w:val="clear" w:color="auto" w:fill="CCFF66"/>
        <w:spacing w:before="0"/>
        <w:rPr>
          <w:bCs/>
          <w:lang w:val="en-GB"/>
        </w:rPr>
      </w:pPr>
      <w:r w:rsidRPr="00B673AE">
        <w:rPr>
          <w:bCs/>
          <w:lang w:val="en-GB"/>
        </w:rPr>
        <w:t>C4 landfill</w:t>
      </w:r>
    </w:p>
    <w:p w14:paraId="07B17744" w14:textId="77777777" w:rsidR="00B673AE" w:rsidRPr="00B673AE" w:rsidRDefault="00B673AE" w:rsidP="00B673AE">
      <w:pPr>
        <w:pStyle w:val="StandardAbs"/>
        <w:shd w:val="clear" w:color="auto" w:fill="CCFF66"/>
        <w:spacing w:before="0"/>
        <w:rPr>
          <w:bCs/>
          <w:lang w:val="en-GB"/>
        </w:rPr>
      </w:pPr>
    </w:p>
    <w:p w14:paraId="3E391BBC" w14:textId="77777777" w:rsidR="00B673AE" w:rsidRPr="00B673AE" w:rsidRDefault="00B673AE" w:rsidP="00B673AE">
      <w:pPr>
        <w:pStyle w:val="StandardAbs"/>
        <w:shd w:val="clear" w:color="auto" w:fill="CCFF66"/>
        <w:spacing w:before="0"/>
        <w:rPr>
          <w:bCs/>
          <w:lang w:val="en-GB"/>
        </w:rPr>
      </w:pPr>
      <w:r w:rsidRPr="00B673AE">
        <w:rPr>
          <w:bCs/>
          <w:lang w:val="en-GB"/>
        </w:rPr>
        <w:t>If the concrete rubble does not reach the end of the waste status, it is sent to a landfill. The environmental impact of operating the landfill is to be recorded in Module C4.</w:t>
      </w:r>
    </w:p>
    <w:p w14:paraId="2FE9BF55" w14:textId="77777777" w:rsidR="00B673AE" w:rsidRPr="00B673AE" w:rsidRDefault="00B673AE" w:rsidP="00B673AE">
      <w:pPr>
        <w:pStyle w:val="StandardAbs"/>
        <w:shd w:val="clear" w:color="auto" w:fill="CCFF66"/>
        <w:spacing w:before="0"/>
        <w:rPr>
          <w:bCs/>
          <w:lang w:val="en-GB"/>
        </w:rPr>
      </w:pPr>
    </w:p>
    <w:p w14:paraId="355DF706" w14:textId="77777777" w:rsidR="00B673AE" w:rsidRPr="00B673AE" w:rsidRDefault="00B673AE" w:rsidP="00B673AE">
      <w:pPr>
        <w:pStyle w:val="StandardAbs"/>
        <w:shd w:val="clear" w:color="auto" w:fill="CCFF66"/>
        <w:spacing w:before="0"/>
        <w:rPr>
          <w:bCs/>
          <w:lang w:val="en-GB"/>
        </w:rPr>
      </w:pPr>
      <w:r w:rsidRPr="00B673AE">
        <w:rPr>
          <w:bCs/>
          <w:lang w:val="en-GB"/>
        </w:rPr>
        <w:t>Landfill disposal can also take into account any effects of carbonation of disposed concrete.</w:t>
      </w:r>
    </w:p>
    <w:p w14:paraId="70DA5E2B" w14:textId="77777777" w:rsidR="00B673AE" w:rsidRPr="00B673AE" w:rsidRDefault="00B673AE" w:rsidP="00B673AE">
      <w:pPr>
        <w:pStyle w:val="StandardAbs"/>
        <w:shd w:val="clear" w:color="auto" w:fill="CCFF66"/>
        <w:spacing w:before="0"/>
        <w:rPr>
          <w:bCs/>
          <w:lang w:val="en-GB"/>
        </w:rPr>
      </w:pPr>
      <w:r w:rsidRPr="00B673AE">
        <w:rPr>
          <w:bCs/>
          <w:lang w:val="en-GB"/>
        </w:rPr>
        <w:t xml:space="preserve"> </w:t>
      </w:r>
    </w:p>
    <w:p w14:paraId="045B9248" w14:textId="77777777" w:rsidR="00B673AE" w:rsidRPr="00B673AE" w:rsidRDefault="00B673AE" w:rsidP="00B673AE">
      <w:pPr>
        <w:pStyle w:val="StandardAbs"/>
        <w:shd w:val="clear" w:color="auto" w:fill="CCFF66"/>
        <w:spacing w:before="0"/>
        <w:rPr>
          <w:bCs/>
          <w:lang w:val="en-GB"/>
        </w:rPr>
      </w:pPr>
    </w:p>
    <w:p w14:paraId="480794F8" w14:textId="77777777" w:rsidR="00B673AE" w:rsidRPr="00B673AE" w:rsidRDefault="00B673AE" w:rsidP="00B673AE">
      <w:pPr>
        <w:pStyle w:val="StandardAbs"/>
        <w:shd w:val="clear" w:color="auto" w:fill="CCFF66"/>
        <w:spacing w:before="0"/>
        <w:rPr>
          <w:bCs/>
          <w:lang w:val="en-GB"/>
        </w:rPr>
      </w:pPr>
      <w:r w:rsidRPr="00B673AE">
        <w:rPr>
          <w:bCs/>
          <w:lang w:val="en-GB"/>
        </w:rPr>
        <w:t>D Benefits and loads outside the system boundary</w:t>
      </w:r>
    </w:p>
    <w:p w14:paraId="65EACC80" w14:textId="77777777" w:rsidR="00B673AE" w:rsidRPr="00B673AE" w:rsidRDefault="00B673AE" w:rsidP="00B673AE">
      <w:pPr>
        <w:pStyle w:val="StandardAbs"/>
        <w:shd w:val="clear" w:color="auto" w:fill="CCFF66"/>
        <w:spacing w:before="0"/>
        <w:rPr>
          <w:bCs/>
          <w:lang w:val="en-GB"/>
        </w:rPr>
      </w:pPr>
    </w:p>
    <w:p w14:paraId="7BB4459B" w14:textId="77777777" w:rsidR="00B673AE" w:rsidRPr="00B673AE" w:rsidRDefault="00B673AE" w:rsidP="00B673AE">
      <w:pPr>
        <w:pStyle w:val="StandardAbs"/>
        <w:shd w:val="clear" w:color="auto" w:fill="CCFF66"/>
        <w:spacing w:before="0"/>
        <w:rPr>
          <w:bCs/>
          <w:lang w:val="en-GB"/>
        </w:rPr>
      </w:pPr>
      <w:r w:rsidRPr="00B673AE">
        <w:rPr>
          <w:bCs/>
          <w:lang w:val="en-GB"/>
        </w:rPr>
        <w:t>Possible scenarios for reuse or recycling are:</w:t>
      </w:r>
    </w:p>
    <w:p w14:paraId="4DDF35DB" w14:textId="77777777" w:rsidR="00B673AE" w:rsidRPr="00B673AE" w:rsidRDefault="00B673AE" w:rsidP="00B673AE">
      <w:pPr>
        <w:pStyle w:val="StandardAbs"/>
        <w:shd w:val="clear" w:color="auto" w:fill="CCFF66"/>
        <w:spacing w:before="0"/>
        <w:rPr>
          <w:bCs/>
          <w:lang w:val="en-GB"/>
        </w:rPr>
      </w:pPr>
    </w:p>
    <w:p w14:paraId="0721F7CA" w14:textId="77777777" w:rsidR="00B673AE" w:rsidRPr="00B673AE" w:rsidRDefault="00B673AE" w:rsidP="00B673AE">
      <w:pPr>
        <w:pStyle w:val="StandardAbs"/>
        <w:shd w:val="clear" w:color="auto" w:fill="CCFF66"/>
        <w:spacing w:before="0"/>
        <w:rPr>
          <w:bCs/>
          <w:lang w:val="en-GB"/>
        </w:rPr>
      </w:pPr>
      <w:r w:rsidRPr="00B673AE">
        <w:rPr>
          <w:bCs/>
          <w:lang w:val="en-GB"/>
        </w:rPr>
        <w:t>• Reuse of removed concrete elements in new structures</w:t>
      </w:r>
    </w:p>
    <w:p w14:paraId="3D2BC312" w14:textId="77777777" w:rsidR="00B673AE" w:rsidRPr="00B673AE" w:rsidRDefault="00B673AE" w:rsidP="00B673AE">
      <w:pPr>
        <w:pStyle w:val="StandardAbs"/>
        <w:shd w:val="clear" w:color="auto" w:fill="CCFF66"/>
        <w:spacing w:before="0"/>
        <w:rPr>
          <w:bCs/>
          <w:lang w:val="en-GB"/>
        </w:rPr>
      </w:pPr>
      <w:r w:rsidRPr="00B673AE">
        <w:rPr>
          <w:bCs/>
          <w:lang w:val="en-GB"/>
        </w:rPr>
        <w:t>• Crushing/recycling of concrete</w:t>
      </w:r>
    </w:p>
    <w:p w14:paraId="52E75657" w14:textId="77777777" w:rsidR="00B673AE" w:rsidRPr="00B673AE" w:rsidRDefault="00B673AE" w:rsidP="00B673AE">
      <w:pPr>
        <w:pStyle w:val="StandardAbs"/>
        <w:shd w:val="clear" w:color="auto" w:fill="CCFF66"/>
        <w:spacing w:before="0"/>
        <w:rPr>
          <w:bCs/>
          <w:lang w:val="en-GB"/>
        </w:rPr>
      </w:pPr>
      <w:r w:rsidRPr="00B673AE">
        <w:rPr>
          <w:bCs/>
          <w:lang w:val="en-GB"/>
        </w:rPr>
        <w:t>o Crushed concrete replaces primary material without further waste treatment (in road construction, etc.)</w:t>
      </w:r>
    </w:p>
    <w:p w14:paraId="0FE8286B" w14:textId="77777777" w:rsidR="00B673AE" w:rsidRPr="00B673AE" w:rsidRDefault="00B673AE" w:rsidP="00B673AE">
      <w:pPr>
        <w:pStyle w:val="StandardAbs"/>
        <w:shd w:val="clear" w:color="auto" w:fill="CCFF66"/>
        <w:spacing w:before="0"/>
        <w:rPr>
          <w:bCs/>
          <w:lang w:val="en-GB"/>
        </w:rPr>
      </w:pPr>
      <w:r w:rsidRPr="00B673AE">
        <w:rPr>
          <w:bCs/>
          <w:lang w:val="en-GB"/>
        </w:rPr>
        <w:t>o Substitution of natural aggregates in fresh concrete</w:t>
      </w:r>
    </w:p>
    <w:p w14:paraId="5863380F" w14:textId="77777777" w:rsidR="00B673AE" w:rsidRPr="00B673AE" w:rsidRDefault="00B673AE" w:rsidP="00B673AE">
      <w:pPr>
        <w:pStyle w:val="StandardAbs"/>
        <w:shd w:val="clear" w:color="auto" w:fill="CCFF66"/>
        <w:spacing w:before="0"/>
        <w:rPr>
          <w:bCs/>
          <w:lang w:val="en-GB"/>
        </w:rPr>
      </w:pPr>
    </w:p>
    <w:p w14:paraId="716A7136" w14:textId="77777777" w:rsidR="00B673AE" w:rsidRPr="00B673AE" w:rsidRDefault="00B673AE" w:rsidP="00B673AE">
      <w:pPr>
        <w:pStyle w:val="StandardAbs"/>
        <w:shd w:val="clear" w:color="auto" w:fill="CCFF66"/>
        <w:spacing w:before="0"/>
        <w:rPr>
          <w:bCs/>
          <w:lang w:val="en-GB"/>
        </w:rPr>
      </w:pPr>
      <w:r w:rsidRPr="00B673AE">
        <w:rPr>
          <w:bCs/>
          <w:lang w:val="en-GB"/>
        </w:rPr>
        <w:t>In addition, the following scenarios can be taken into account if necessary:</w:t>
      </w:r>
    </w:p>
    <w:p w14:paraId="1B8615B0" w14:textId="77777777" w:rsidR="00B673AE" w:rsidRPr="00B673AE" w:rsidRDefault="00B673AE" w:rsidP="00B673AE">
      <w:pPr>
        <w:pStyle w:val="StandardAbs"/>
        <w:shd w:val="clear" w:color="auto" w:fill="CCFF66"/>
        <w:spacing w:before="0"/>
        <w:rPr>
          <w:bCs/>
          <w:lang w:val="en-GB"/>
        </w:rPr>
      </w:pPr>
    </w:p>
    <w:p w14:paraId="01FAB82A" w14:textId="77777777" w:rsidR="00B673AE" w:rsidRPr="00B673AE" w:rsidRDefault="00B673AE" w:rsidP="00B673AE">
      <w:pPr>
        <w:pStyle w:val="StandardAbs"/>
        <w:shd w:val="clear" w:color="auto" w:fill="CCFF66"/>
        <w:spacing w:before="0"/>
        <w:rPr>
          <w:bCs/>
          <w:lang w:val="en-GB"/>
        </w:rPr>
      </w:pPr>
      <w:r w:rsidRPr="00B673AE">
        <w:rPr>
          <w:bCs/>
          <w:lang w:val="en-GB"/>
        </w:rPr>
        <w:lastRenderedPageBreak/>
        <w:t>• Recycling or reuse of reinforcing steel</w:t>
      </w:r>
    </w:p>
    <w:p w14:paraId="0A77D1B8" w14:textId="77777777" w:rsidR="00B673AE" w:rsidRPr="00B673AE" w:rsidRDefault="00B673AE" w:rsidP="00B673AE">
      <w:pPr>
        <w:pStyle w:val="StandardAbs"/>
        <w:shd w:val="clear" w:color="auto" w:fill="CCFF66"/>
        <w:spacing w:before="0"/>
        <w:rPr>
          <w:bCs/>
          <w:lang w:val="en-GB"/>
        </w:rPr>
      </w:pPr>
      <w:r w:rsidRPr="00B673AE">
        <w:rPr>
          <w:bCs/>
          <w:lang w:val="en-GB"/>
        </w:rPr>
        <w:t>• Recycling or reuse of packaging material</w:t>
      </w:r>
    </w:p>
    <w:p w14:paraId="31B524A3" w14:textId="77777777" w:rsidR="00B673AE" w:rsidRPr="00B673AE" w:rsidRDefault="00B673AE" w:rsidP="00B673AE">
      <w:pPr>
        <w:pStyle w:val="StandardAbs"/>
        <w:shd w:val="clear" w:color="auto" w:fill="CCFF66"/>
        <w:spacing w:before="0"/>
        <w:rPr>
          <w:bCs/>
          <w:lang w:val="en-GB"/>
        </w:rPr>
      </w:pPr>
      <w:r w:rsidRPr="00B673AE">
        <w:rPr>
          <w:bCs/>
          <w:lang w:val="en-GB"/>
        </w:rPr>
        <w:t>• Waste that can be used as a resource for generating energy from biomass (wooden pallets, etc.)</w:t>
      </w:r>
    </w:p>
    <w:p w14:paraId="20B3CC1D" w14:textId="60D8C611" w:rsidR="00B673AE" w:rsidRDefault="00B673AE" w:rsidP="00B673AE">
      <w:pPr>
        <w:pStyle w:val="StandardAbs"/>
        <w:shd w:val="clear" w:color="auto" w:fill="CCFF66"/>
        <w:spacing w:before="0"/>
        <w:rPr>
          <w:bCs/>
          <w:lang w:val="en-GB"/>
        </w:rPr>
      </w:pPr>
      <w:r w:rsidRPr="00B673AE">
        <w:rPr>
          <w:bCs/>
          <w:lang w:val="en-GB"/>
        </w:rPr>
        <w:t>• Output flows to secondary materials or fuels</w:t>
      </w:r>
    </w:p>
    <w:p w14:paraId="773376DA" w14:textId="0C6392FE" w:rsidR="00B673AE" w:rsidRDefault="00B673AE" w:rsidP="00B673AE">
      <w:pPr>
        <w:pStyle w:val="StandardAbs"/>
        <w:shd w:val="clear" w:color="auto" w:fill="CCFF66"/>
        <w:spacing w:before="0"/>
        <w:rPr>
          <w:bCs/>
          <w:lang w:val="en-GB"/>
        </w:rPr>
      </w:pPr>
    </w:p>
    <w:p w14:paraId="630ACF3F" w14:textId="2F936557" w:rsidR="00B673AE" w:rsidRDefault="00B673AE" w:rsidP="00B673AE">
      <w:pPr>
        <w:pStyle w:val="StandardAbs"/>
        <w:shd w:val="clear" w:color="auto" w:fill="CCFF66"/>
        <w:spacing w:before="0"/>
        <w:rPr>
          <w:bCs/>
          <w:lang w:val="en-GB"/>
        </w:rPr>
      </w:pPr>
      <w:r>
        <w:rPr>
          <w:rFonts w:eastAsia="Times New Roman"/>
          <w:noProof/>
          <w:lang w:val="en-US"/>
        </w:rPr>
        <w:drawing>
          <wp:inline distT="0" distB="0" distL="0" distR="0" wp14:anchorId="30BD8DD6" wp14:editId="60FEF1E9">
            <wp:extent cx="5029200" cy="3341370"/>
            <wp:effectExtent l="0" t="0" r="0" b="0"/>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32">
                      <a:extLst>
                        <a:ext uri="{28A0092B-C50C-407E-A947-70E740481C1C}">
                          <a14:useLocalDpi xmlns:a14="http://schemas.microsoft.com/office/drawing/2010/main" val="0"/>
                        </a:ext>
                      </a:extLst>
                    </a:blip>
                    <a:srcRect l="27504" t="25720" r="42766" b="39233"/>
                    <a:stretch>
                      <a:fillRect/>
                    </a:stretch>
                  </pic:blipFill>
                  <pic:spPr bwMode="auto">
                    <a:xfrm>
                      <a:off x="0" y="0"/>
                      <a:ext cx="5029200" cy="3341370"/>
                    </a:xfrm>
                    <a:prstGeom prst="rect">
                      <a:avLst/>
                    </a:prstGeom>
                    <a:noFill/>
                    <a:ln>
                      <a:noFill/>
                    </a:ln>
                  </pic:spPr>
                </pic:pic>
              </a:graphicData>
            </a:graphic>
          </wp:inline>
        </w:drawing>
      </w:r>
    </w:p>
    <w:p w14:paraId="2B31C1C7" w14:textId="4074E171" w:rsidR="00B673AE" w:rsidRPr="00DA3E04" w:rsidRDefault="00DA3E04" w:rsidP="000D1652">
      <w:pPr>
        <w:pStyle w:val="StandardAbs"/>
        <w:shd w:val="clear" w:color="auto" w:fill="CCFF66"/>
        <w:spacing w:before="0"/>
        <w:rPr>
          <w:bCs/>
          <w:lang w:val="en-GB"/>
        </w:rPr>
      </w:pPr>
      <w:bookmarkStart w:id="96" w:name="_Toc97986403"/>
      <w:r w:rsidRPr="00DA3E04">
        <w:rPr>
          <w:rFonts w:eastAsia="Calibri"/>
          <w:b/>
          <w:bCs/>
          <w:color w:val="4F81BD" w:themeColor="accent1"/>
          <w:lang w:val="en-GB"/>
        </w:rPr>
        <w:t xml:space="preserve">Figure </w:t>
      </w:r>
      <w:r w:rsidRPr="00DA3E04">
        <w:rPr>
          <w:rFonts w:eastAsia="Calibri"/>
          <w:b/>
          <w:bCs/>
          <w:color w:val="4F81BD" w:themeColor="accent1"/>
          <w:lang w:val="en-GB"/>
        </w:rPr>
        <w:fldChar w:fldCharType="begin"/>
      </w:r>
      <w:r w:rsidRPr="00DA3E04">
        <w:rPr>
          <w:rFonts w:eastAsia="Calibri"/>
          <w:b/>
          <w:bCs/>
          <w:color w:val="4F81BD" w:themeColor="accent1"/>
          <w:lang w:val="en-GB"/>
        </w:rPr>
        <w:instrText xml:space="preserve"> SEQ Abbildung \* ARABIC </w:instrText>
      </w:r>
      <w:r w:rsidRPr="00DA3E04">
        <w:rPr>
          <w:rFonts w:eastAsia="Calibri"/>
          <w:b/>
          <w:bCs/>
          <w:color w:val="4F81BD" w:themeColor="accent1"/>
          <w:lang w:val="en-GB"/>
        </w:rPr>
        <w:fldChar w:fldCharType="separate"/>
      </w:r>
      <w:r w:rsidR="00BF4B84">
        <w:rPr>
          <w:rFonts w:eastAsia="Calibri"/>
          <w:b/>
          <w:bCs/>
          <w:noProof/>
          <w:color w:val="4F81BD" w:themeColor="accent1"/>
          <w:lang w:val="en-GB"/>
        </w:rPr>
        <w:t>3</w:t>
      </w:r>
      <w:r w:rsidRPr="00DA3E04">
        <w:rPr>
          <w:rFonts w:eastAsia="Calibri"/>
          <w:b/>
          <w:bCs/>
          <w:color w:val="4F81BD" w:themeColor="accent1"/>
          <w:lang w:val="en-GB"/>
        </w:rPr>
        <w:fldChar w:fldCharType="end"/>
      </w:r>
      <w:r w:rsidRPr="00DA3E04">
        <w:rPr>
          <w:rFonts w:eastAsia="Calibri"/>
          <w:b/>
          <w:bCs/>
          <w:color w:val="4F81BD" w:themeColor="accent1"/>
          <w:lang w:val="en-GB"/>
        </w:rPr>
        <w:t>:</w:t>
      </w:r>
      <w:r w:rsidRPr="00DA3E04">
        <w:rPr>
          <w:lang w:val="en-GB"/>
        </w:rPr>
        <w:t xml:space="preserve"> </w:t>
      </w:r>
      <w:r w:rsidRPr="00DA3E04">
        <w:rPr>
          <w:rFonts w:eastAsia="Calibri"/>
          <w:b/>
          <w:bCs/>
          <w:color w:val="4F81BD" w:themeColor="accent1"/>
          <w:lang w:val="en-GB"/>
        </w:rPr>
        <w:t>Typical processes in the disposal stage of concrete and concrete elements and their assignment to the life cycle modules C1-C4 and D (without transport processes)</w:t>
      </w:r>
      <w:bookmarkEnd w:id="96"/>
    </w:p>
    <w:p w14:paraId="2761A9B8" w14:textId="77777777" w:rsidR="00B673AE" w:rsidRPr="00DA3E04" w:rsidRDefault="00B673AE" w:rsidP="000D1652">
      <w:pPr>
        <w:pStyle w:val="StandardAbs"/>
        <w:shd w:val="clear" w:color="auto" w:fill="CCFF66"/>
        <w:spacing w:before="0"/>
        <w:rPr>
          <w:bCs/>
          <w:lang w:val="en-GB"/>
        </w:rPr>
      </w:pPr>
    </w:p>
    <w:p w14:paraId="575F3909" w14:textId="1BD48F8D" w:rsidR="003120FA" w:rsidRPr="001A3D9F" w:rsidRDefault="001A3D9F" w:rsidP="003120FA">
      <w:pPr>
        <w:pStyle w:val="berschrift2"/>
        <w:rPr>
          <w:lang w:val="en-GB"/>
        </w:rPr>
      </w:pPr>
      <w:bookmarkStart w:id="97" w:name="_Toc482174996"/>
      <w:bookmarkStart w:id="98" w:name="_Toc517348339"/>
      <w:r w:rsidRPr="001A3D9F">
        <w:rPr>
          <w:lang w:val="en-GB"/>
        </w:rPr>
        <w:t>Flow chart of processes</w:t>
      </w:r>
      <w:r>
        <w:rPr>
          <w:lang w:val="en-GB"/>
        </w:rPr>
        <w:t>/stages</w:t>
      </w:r>
      <w:r w:rsidRPr="001A3D9F">
        <w:rPr>
          <w:lang w:val="en-GB"/>
        </w:rPr>
        <w:t xml:space="preserve"> in the life cycle</w:t>
      </w:r>
      <w:bookmarkEnd w:id="97"/>
      <w:bookmarkEnd w:id="98"/>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9" w:name="_Toc517348340"/>
      <w:r w:rsidRPr="00297ACF">
        <w:rPr>
          <w:lang w:val="en-GB"/>
        </w:rPr>
        <w:t>Estimations and assumptions</w:t>
      </w:r>
      <w:bookmarkEnd w:id="99"/>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00" w:name="_Toc517348341"/>
      <w:r w:rsidRPr="0050325A">
        <w:rPr>
          <w:lang w:val="en-GB"/>
        </w:rPr>
        <w:t>Cut-off criteria</w:t>
      </w:r>
      <w:bookmarkEnd w:id="100"/>
    </w:p>
    <w:p w14:paraId="672777CA" w14:textId="77777777" w:rsidR="003120FA" w:rsidRPr="00896AA1" w:rsidRDefault="003120FA" w:rsidP="003120FA">
      <w:pPr>
        <w:rPr>
          <w:lang w:val="en-GB"/>
        </w:rPr>
      </w:pPr>
    </w:p>
    <w:p w14:paraId="702B5E7D" w14:textId="1290C7D8" w:rsidR="003120FA" w:rsidRDefault="00C6661E" w:rsidP="003120FA">
      <w:pPr>
        <w:shd w:val="clear" w:color="auto" w:fill="DAEEF3" w:themeFill="accent5" w:themeFillTint="33"/>
        <w:rPr>
          <w:lang w:val="en-GB"/>
        </w:rPr>
      </w:pPr>
      <w:bookmarkStart w:id="101" w:name="_Hlk98316208"/>
      <w:r w:rsidRPr="001A2CCF">
        <w:rPr>
          <w:lang w:val="en-GB"/>
        </w:rPr>
        <w:t>The application of the cut-off criteria according to MS-HB Chapter 5.5.3 must be documented here.</w:t>
      </w:r>
      <w:bookmarkEnd w:id="101"/>
      <w:r>
        <w:rPr>
          <w:lang w:val="en-GB"/>
        </w:rPr>
        <w:t xml:space="preserve"> </w:t>
      </w:r>
    </w:p>
    <w:p w14:paraId="217018E1" w14:textId="4AEA9701" w:rsidR="00B673AE" w:rsidRPr="00B673AE" w:rsidRDefault="00B673AE" w:rsidP="00B673AE">
      <w:pPr>
        <w:pStyle w:val="StandardAbs"/>
        <w:shd w:val="clear" w:color="auto" w:fill="CCFF66"/>
        <w:rPr>
          <w:bCs/>
          <w:lang w:val="en-GB"/>
        </w:rPr>
      </w:pPr>
      <w:r w:rsidRPr="00B673AE">
        <w:rPr>
          <w:b/>
          <w:lang w:val="en-GB"/>
        </w:rPr>
        <w:t>Specific LCA rules for concrete or concrete elements:</w:t>
      </w:r>
    </w:p>
    <w:p w14:paraId="64772C47" w14:textId="77777777" w:rsidR="00B673AE" w:rsidRDefault="00B673AE" w:rsidP="00B673AE">
      <w:pPr>
        <w:pStyle w:val="StandardAbs"/>
        <w:shd w:val="clear" w:color="auto" w:fill="CCFF66"/>
        <w:spacing w:before="0"/>
        <w:rPr>
          <w:bCs/>
          <w:lang w:val="en-GB"/>
        </w:rPr>
      </w:pPr>
      <w:r w:rsidRPr="00B673AE">
        <w:rPr>
          <w:bCs/>
          <w:lang w:val="en-GB"/>
        </w:rPr>
        <w:t>If material losses in the factory exceed the limit of 1%, they must be recorded and stated during processing. In this case, it must also be declared how the losses are to be dealt with (internal recycling, etc.).</w:t>
      </w:r>
    </w:p>
    <w:p w14:paraId="24E9AF7A" w14:textId="77777777" w:rsidR="00B673AE" w:rsidRPr="00573DC5" w:rsidRDefault="00B673AE" w:rsidP="003120FA">
      <w:pPr>
        <w:shd w:val="clear" w:color="auto" w:fill="DAEEF3" w:themeFill="accent5" w:themeFillTint="33"/>
        <w:rPr>
          <w:lang w:val="en-GB"/>
        </w:rPr>
      </w:pP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102" w:name="_Toc517348342"/>
      <w:r w:rsidRPr="00FF7FCD">
        <w:rPr>
          <w:lang w:val="en-GB"/>
        </w:rPr>
        <w:t>Data</w:t>
      </w:r>
      <w:r>
        <w:rPr>
          <w:lang w:val="en-GB"/>
        </w:rPr>
        <w:t xml:space="preserve"> sources</w:t>
      </w:r>
      <w:bookmarkEnd w:id="102"/>
    </w:p>
    <w:p w14:paraId="2A7E4225" w14:textId="77777777" w:rsidR="003120FA" w:rsidRPr="00896AA1" w:rsidRDefault="003120FA" w:rsidP="003120FA">
      <w:pPr>
        <w:rPr>
          <w:lang w:val="en-GB"/>
        </w:rPr>
      </w:pPr>
    </w:p>
    <w:p w14:paraId="48BC4428" w14:textId="6783C20C" w:rsidR="003120FA"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44B83195" w14:textId="6952F832" w:rsidR="005F0CA6" w:rsidRDefault="005F0CA6" w:rsidP="003120FA">
      <w:pPr>
        <w:shd w:val="clear" w:color="auto" w:fill="DAEEF3" w:themeFill="accent5" w:themeFillTint="33"/>
        <w:rPr>
          <w:lang w:val="en-GB"/>
        </w:rPr>
      </w:pPr>
    </w:p>
    <w:p w14:paraId="4F2CF724" w14:textId="77777777" w:rsidR="005F0CA6" w:rsidRPr="00925819" w:rsidRDefault="005F0CA6" w:rsidP="005F0CA6">
      <w:pPr>
        <w:shd w:val="clear" w:color="auto" w:fill="CCFF66"/>
        <w:rPr>
          <w:b/>
          <w:lang w:val="de-CH"/>
        </w:rPr>
      </w:pPr>
      <w:r w:rsidRPr="00925819">
        <w:rPr>
          <w:b/>
          <w:u w:val="single"/>
          <w:lang w:val="de-CH"/>
        </w:rPr>
        <w:t>Spezifische Ökobilanzregeln für Betone bzw. Betonelemente:</w:t>
      </w:r>
    </w:p>
    <w:p w14:paraId="0B11F354" w14:textId="77777777" w:rsidR="005F0CA6" w:rsidRPr="00925819" w:rsidRDefault="005F0CA6" w:rsidP="005F0CA6">
      <w:pPr>
        <w:shd w:val="clear" w:color="auto" w:fill="CCFF66"/>
        <w:rPr>
          <w:lang w:val="de-CH"/>
        </w:rPr>
      </w:pPr>
    </w:p>
    <w:p w14:paraId="4AB0896C" w14:textId="07B2F77E" w:rsidR="005F0CA6" w:rsidRPr="00925819" w:rsidRDefault="005F0CA6" w:rsidP="005F0CA6">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w:t>
      </w:r>
      <w:r w:rsidRPr="00925819">
        <w:rPr>
          <w:lang w:val="de-CH"/>
        </w:rPr>
        <w:lastRenderedPageBreak/>
        <w:t xml:space="preserve">siehe </w:t>
      </w:r>
      <w:r>
        <w:fldChar w:fldCharType="begin"/>
      </w:r>
      <w:r>
        <w:instrText xml:space="preserve"> REF _Ref350087952 \h  \* MERGEFORMAT </w:instrText>
      </w:r>
      <w:r>
        <w:fldChar w:fldCharType="separate"/>
      </w:r>
      <w:r w:rsidR="00BF4B84" w:rsidRPr="00BF4B84">
        <w:rPr>
          <w:lang w:val="de-CH"/>
        </w:rPr>
        <w:t>Figure 4</w:t>
      </w:r>
      <w:r>
        <w:fldChar w:fldCharType="end"/>
      </w:r>
      <w:r w:rsidRPr="00925819">
        <w:rPr>
          <w:lang w:val="de-CH"/>
        </w:rPr>
        <w:t>). Dabei sollten möglichst kompatible EPD-Daten aus dem gleichen oder einem ähnliche EPD System übernommen werden.</w:t>
      </w:r>
    </w:p>
    <w:p w14:paraId="2F08728D" w14:textId="2CBDDBFA" w:rsidR="005F0CA6" w:rsidRDefault="005F0CA6" w:rsidP="003120FA">
      <w:pPr>
        <w:shd w:val="clear" w:color="auto" w:fill="DAEEF3" w:themeFill="accent5" w:themeFillTint="33"/>
        <w:rPr>
          <w:lang w:val="de-CH"/>
        </w:rPr>
      </w:pPr>
      <w:r>
        <w:rPr>
          <w:noProof/>
          <w:lang w:val="en-US"/>
        </w:rPr>
        <w:drawing>
          <wp:inline distT="0" distB="0" distL="0" distR="0" wp14:anchorId="0A4D4AF5" wp14:editId="3CF2E25B">
            <wp:extent cx="3300095" cy="3768725"/>
            <wp:effectExtent l="0" t="0" r="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l="31955" t="24872" r="46582" b="31602"/>
                    <a:stretch>
                      <a:fillRect/>
                    </a:stretch>
                  </pic:blipFill>
                  <pic:spPr bwMode="auto">
                    <a:xfrm>
                      <a:off x="0" y="0"/>
                      <a:ext cx="3300095" cy="3768725"/>
                    </a:xfrm>
                    <a:prstGeom prst="rect">
                      <a:avLst/>
                    </a:prstGeom>
                    <a:noFill/>
                    <a:ln>
                      <a:noFill/>
                    </a:ln>
                  </pic:spPr>
                </pic:pic>
              </a:graphicData>
            </a:graphic>
          </wp:inline>
        </w:drawing>
      </w:r>
    </w:p>
    <w:p w14:paraId="53E188A3" w14:textId="7377BDDE" w:rsidR="005F0CA6" w:rsidRPr="00DA3E04" w:rsidRDefault="00DA3E04" w:rsidP="005F0CA6">
      <w:pPr>
        <w:pStyle w:val="Beschriftung"/>
        <w:shd w:val="clear" w:color="auto" w:fill="CCFF66"/>
        <w:rPr>
          <w:lang w:val="en-GB"/>
        </w:rPr>
      </w:pPr>
      <w:bookmarkStart w:id="103" w:name="_Ref350087952"/>
      <w:bookmarkStart w:id="104" w:name="_Toc350607310"/>
      <w:bookmarkStart w:id="105" w:name="_Toc81487388"/>
      <w:bookmarkStart w:id="106" w:name="_Toc97986404"/>
      <w:r w:rsidRPr="00DA3E04">
        <w:rPr>
          <w:lang w:val="en-GB"/>
        </w:rPr>
        <w:t>Figure</w:t>
      </w:r>
      <w:r w:rsidR="005F0CA6" w:rsidRPr="00DA3E04">
        <w:rPr>
          <w:lang w:val="en-GB"/>
        </w:rPr>
        <w:t xml:space="preserve"> </w:t>
      </w:r>
      <w:r w:rsidR="005F0CA6" w:rsidRPr="00925819">
        <w:rPr>
          <w:lang w:val="de-CH"/>
        </w:rPr>
        <w:fldChar w:fldCharType="begin"/>
      </w:r>
      <w:r w:rsidR="005F0CA6" w:rsidRPr="00DA3E04">
        <w:rPr>
          <w:lang w:val="en-GB"/>
        </w:rPr>
        <w:instrText xml:space="preserve"> SEQ Abbildung \* ARABIC </w:instrText>
      </w:r>
      <w:r w:rsidR="005F0CA6" w:rsidRPr="00925819">
        <w:rPr>
          <w:lang w:val="de-CH"/>
        </w:rPr>
        <w:fldChar w:fldCharType="separate"/>
      </w:r>
      <w:r w:rsidR="00BF4B84">
        <w:rPr>
          <w:noProof/>
          <w:lang w:val="en-GB"/>
        </w:rPr>
        <w:t>4</w:t>
      </w:r>
      <w:r w:rsidR="005F0CA6" w:rsidRPr="00925819">
        <w:rPr>
          <w:lang w:val="de-CH"/>
        </w:rPr>
        <w:fldChar w:fldCharType="end"/>
      </w:r>
      <w:bookmarkEnd w:id="103"/>
      <w:r w:rsidR="005F0CA6" w:rsidRPr="00DA3E04">
        <w:rPr>
          <w:lang w:val="en-GB"/>
        </w:rPr>
        <w:t xml:space="preserve">: </w:t>
      </w:r>
      <w:bookmarkEnd w:id="104"/>
      <w:bookmarkEnd w:id="105"/>
      <w:r w:rsidRPr="00DA3E04">
        <w:rPr>
          <w:lang w:val="en-GB"/>
        </w:rPr>
        <w:t>Typical processes in the disposal stage</w:t>
      </w:r>
      <w:bookmarkEnd w:id="106"/>
    </w:p>
    <w:p w14:paraId="0AACD1F3" w14:textId="77777777" w:rsidR="005F0CA6" w:rsidRPr="00DA3E04" w:rsidRDefault="005F0CA6" w:rsidP="003120FA">
      <w:pPr>
        <w:shd w:val="clear" w:color="auto" w:fill="DAEEF3" w:themeFill="accent5" w:themeFillTint="33"/>
        <w:rPr>
          <w:lang w:val="en-GB"/>
        </w:rPr>
      </w:pPr>
    </w:p>
    <w:p w14:paraId="798F8DA4" w14:textId="77777777" w:rsidR="003120FA" w:rsidRPr="00DA3E04" w:rsidRDefault="003120FA" w:rsidP="003120FA">
      <w:pPr>
        <w:rPr>
          <w:lang w:val="en-GB"/>
        </w:rPr>
      </w:pPr>
    </w:p>
    <w:p w14:paraId="1339C7FD" w14:textId="10E1BB2E" w:rsidR="003120FA" w:rsidRPr="00896AA1" w:rsidRDefault="003120FA" w:rsidP="003120FA">
      <w:pPr>
        <w:pStyle w:val="berschrift2"/>
        <w:rPr>
          <w:lang w:val="en-GB"/>
        </w:rPr>
      </w:pPr>
      <w:bookmarkStart w:id="107" w:name="_Toc482175000"/>
      <w:bookmarkStart w:id="108" w:name="_Toc517348343"/>
      <w:r w:rsidRPr="00896AA1">
        <w:rPr>
          <w:lang w:val="en-GB"/>
        </w:rPr>
        <w:t>Dat</w:t>
      </w:r>
      <w:bookmarkEnd w:id="107"/>
      <w:r w:rsidR="00573DC5">
        <w:rPr>
          <w:lang w:val="en-GB"/>
        </w:rPr>
        <w:t>a quality</w:t>
      </w:r>
      <w:bookmarkEnd w:id="108"/>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09" w:name="_Toc517348344"/>
      <w:r>
        <w:rPr>
          <w:lang w:val="en-GB"/>
        </w:rPr>
        <w:t>Reporting period</w:t>
      </w:r>
      <w:bookmarkEnd w:id="109"/>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10" w:name="_Toc482175002"/>
      <w:bookmarkStart w:id="111" w:name="_Toc517348345"/>
      <w:r w:rsidRPr="00573DC5">
        <w:rPr>
          <w:lang w:val="de-AT"/>
        </w:rPr>
        <w:t>Allo</w:t>
      </w:r>
      <w:r w:rsidR="00437012">
        <w:rPr>
          <w:lang w:val="de-AT"/>
        </w:rPr>
        <w:t>c</w:t>
      </w:r>
      <w:r w:rsidRPr="00573DC5">
        <w:rPr>
          <w:lang w:val="de-AT"/>
        </w:rPr>
        <w:t>ation</w:t>
      </w:r>
      <w:bookmarkEnd w:id="110"/>
      <w:bookmarkEnd w:id="111"/>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48D9F987" w14:textId="77777777" w:rsidR="005F0CA6" w:rsidRPr="005F0CA6" w:rsidRDefault="005F0CA6" w:rsidP="005F0CA6">
      <w:pPr>
        <w:shd w:val="clear" w:color="auto" w:fill="CCFF99"/>
        <w:rPr>
          <w:b/>
          <w:bCs/>
          <w:lang w:val="en-US"/>
        </w:rPr>
      </w:pPr>
      <w:r w:rsidRPr="005F0CA6">
        <w:rPr>
          <w:b/>
          <w:bCs/>
          <w:lang w:val="en-US"/>
        </w:rPr>
        <w:t>Specific LCA rules for concrete or concrete elements:</w:t>
      </w:r>
    </w:p>
    <w:p w14:paraId="6D469AD0" w14:textId="77777777" w:rsidR="005F0CA6" w:rsidRPr="005F0CA6" w:rsidRDefault="005F0CA6" w:rsidP="005F0CA6">
      <w:pPr>
        <w:shd w:val="clear" w:color="auto" w:fill="CCFF99"/>
        <w:rPr>
          <w:lang w:val="en-US"/>
        </w:rPr>
      </w:pPr>
    </w:p>
    <w:p w14:paraId="48AE178C" w14:textId="77777777" w:rsidR="005F0CA6" w:rsidRPr="005F0CA6" w:rsidRDefault="005F0CA6" w:rsidP="005F0CA6">
      <w:pPr>
        <w:shd w:val="clear" w:color="auto" w:fill="CCFF99"/>
        <w:rPr>
          <w:lang w:val="en-US"/>
        </w:rPr>
      </w:pPr>
      <w:r w:rsidRPr="005F0CA6">
        <w:rPr>
          <w:lang w:val="en-US"/>
        </w:rPr>
        <w:t>With regard to the balancing of secondary raw materials or the allocation of co-products, the following points must be observed:</w:t>
      </w:r>
    </w:p>
    <w:p w14:paraId="59CA249C" w14:textId="77777777" w:rsidR="005F0CA6" w:rsidRPr="005F0CA6" w:rsidRDefault="005F0CA6" w:rsidP="005F0CA6">
      <w:pPr>
        <w:shd w:val="clear" w:color="auto" w:fill="CCFF99"/>
        <w:rPr>
          <w:lang w:val="en-US"/>
        </w:rPr>
      </w:pPr>
    </w:p>
    <w:p w14:paraId="3AEB4AD7" w14:textId="77777777" w:rsidR="005F0CA6" w:rsidRPr="005F0CA6" w:rsidRDefault="005F0CA6" w:rsidP="005F0CA6">
      <w:pPr>
        <w:shd w:val="clear" w:color="auto" w:fill="CCFF99"/>
        <w:rPr>
          <w:lang w:val="en-US"/>
        </w:rPr>
      </w:pPr>
      <w:r w:rsidRPr="005F0CA6">
        <w:rPr>
          <w:lang w:val="en-US"/>
        </w:rPr>
        <w:t>• Balancing of secondary raw materials:</w:t>
      </w:r>
    </w:p>
    <w:p w14:paraId="6FA2EF99" w14:textId="77777777" w:rsidR="005F0CA6" w:rsidRPr="005F0CA6" w:rsidRDefault="005F0CA6" w:rsidP="005F0CA6">
      <w:pPr>
        <w:shd w:val="clear" w:color="auto" w:fill="CCFF99"/>
        <w:rPr>
          <w:lang w:val="en-US"/>
        </w:rPr>
      </w:pPr>
      <w:r w:rsidRPr="005F0CA6">
        <w:rPr>
          <w:lang w:val="en-US"/>
        </w:rPr>
        <w:t>o The system boundary for secondary raw materials is where they have reached the "end of waste properties". This system boundary is defined using the 4 criteria that describe the end of the waste properties (EN 15804 – Annex B).</w:t>
      </w:r>
    </w:p>
    <w:p w14:paraId="58CEA416" w14:textId="77777777" w:rsidR="005F0CA6" w:rsidRPr="005F0CA6" w:rsidRDefault="005F0CA6" w:rsidP="005F0CA6">
      <w:pPr>
        <w:shd w:val="clear" w:color="auto" w:fill="CCFF99"/>
        <w:rPr>
          <w:lang w:val="en-US"/>
        </w:rPr>
      </w:pPr>
      <w:r w:rsidRPr="005F0CA6">
        <w:rPr>
          <w:lang w:val="en-US"/>
        </w:rPr>
        <w:t>o Processes such as collection, transport and sorting of waste before reaching end-of-waste are part of the disposal system of the generating product system.</w:t>
      </w:r>
    </w:p>
    <w:p w14:paraId="0A79C23A" w14:textId="77777777" w:rsidR="005F0CA6" w:rsidRPr="005F0CA6" w:rsidRDefault="005F0CA6" w:rsidP="005F0CA6">
      <w:pPr>
        <w:shd w:val="clear" w:color="auto" w:fill="CCFF99"/>
        <w:rPr>
          <w:lang w:val="en-US"/>
        </w:rPr>
      </w:pPr>
    </w:p>
    <w:p w14:paraId="7C1CE390" w14:textId="77777777" w:rsidR="005F0CA6" w:rsidRPr="005F0CA6" w:rsidRDefault="005F0CA6" w:rsidP="005F0CA6">
      <w:pPr>
        <w:shd w:val="clear" w:color="auto" w:fill="CCFF99"/>
        <w:rPr>
          <w:lang w:val="en-US"/>
        </w:rPr>
      </w:pPr>
      <w:r w:rsidRPr="005F0CA6">
        <w:rPr>
          <w:lang w:val="en-US"/>
        </w:rPr>
        <w:t>• Co-product allocation:</w:t>
      </w:r>
    </w:p>
    <w:p w14:paraId="7B5309DD" w14:textId="77777777" w:rsidR="005F0CA6" w:rsidRPr="005F0CA6" w:rsidRDefault="005F0CA6" w:rsidP="005F0CA6">
      <w:pPr>
        <w:shd w:val="clear" w:color="auto" w:fill="CCFF99"/>
        <w:rPr>
          <w:lang w:val="en-US"/>
        </w:rPr>
      </w:pPr>
      <w:r w:rsidRPr="005F0CA6">
        <w:rPr>
          <w:lang w:val="en-US"/>
        </w:rPr>
        <w:t>o Products are outputs provided by the process that have positive economic value</w:t>
      </w:r>
    </w:p>
    <w:p w14:paraId="3BAE5B8C" w14:textId="77777777" w:rsidR="005F0CA6" w:rsidRPr="005F0CA6" w:rsidRDefault="005F0CA6" w:rsidP="005F0CA6">
      <w:pPr>
        <w:shd w:val="clear" w:color="auto" w:fill="CCFF99"/>
        <w:rPr>
          <w:lang w:val="en-US"/>
        </w:rPr>
      </w:pPr>
      <w:r w:rsidRPr="005F0CA6">
        <w:rPr>
          <w:lang w:val="en-US"/>
        </w:rPr>
        <w:t>o If co-products are created in the plant in addition to the analyzed (main) product, an allocation according to EN 15804 must be carried out.</w:t>
      </w:r>
    </w:p>
    <w:p w14:paraId="2AFAD1DE" w14:textId="77777777" w:rsidR="005F0CA6" w:rsidRPr="005F0CA6" w:rsidRDefault="005F0CA6" w:rsidP="005F0CA6">
      <w:pPr>
        <w:shd w:val="clear" w:color="auto" w:fill="CCFF99"/>
        <w:rPr>
          <w:lang w:val="en-US"/>
        </w:rPr>
      </w:pPr>
      <w:r w:rsidRPr="005F0CA6">
        <w:rPr>
          <w:lang w:val="en-US"/>
        </w:rPr>
        <w:t>o Co-products, which may have been excluded from the declaration and whose material flows cannot be calculated from the production data, are subject to the allocation rules of the "General rules for life cycle assessments and requirements for the background report - PCR Part A" of Bau EPD GmbH</w:t>
      </w:r>
    </w:p>
    <w:p w14:paraId="7351FA7A" w14:textId="77777777" w:rsidR="005F0CA6" w:rsidRPr="005F0CA6" w:rsidRDefault="005F0CA6" w:rsidP="005F0CA6">
      <w:pPr>
        <w:shd w:val="clear" w:color="auto" w:fill="CCFF99"/>
        <w:rPr>
          <w:lang w:val="en-US"/>
        </w:rPr>
      </w:pPr>
    </w:p>
    <w:p w14:paraId="2B030971" w14:textId="77777777" w:rsidR="005F0CA6" w:rsidRPr="005F0CA6" w:rsidRDefault="005F0CA6" w:rsidP="005F0CA6">
      <w:pPr>
        <w:shd w:val="clear" w:color="auto" w:fill="CCFF99"/>
        <w:rPr>
          <w:lang w:val="en-US"/>
        </w:rPr>
      </w:pPr>
      <w:r w:rsidRPr="005F0CA6">
        <w:rPr>
          <w:lang w:val="en-US"/>
        </w:rPr>
        <w:t>Excerpt from ÖNORM EN 16757 6.4.3.2 Allocation of co-products</w:t>
      </w:r>
    </w:p>
    <w:p w14:paraId="2E8DF5EA" w14:textId="77777777" w:rsidR="005F0CA6" w:rsidRPr="005F0CA6" w:rsidRDefault="005F0CA6" w:rsidP="005F0CA6">
      <w:pPr>
        <w:shd w:val="clear" w:color="auto" w:fill="CCFF99"/>
        <w:rPr>
          <w:lang w:val="en-US"/>
        </w:rPr>
      </w:pPr>
    </w:p>
    <w:p w14:paraId="37C470D8" w14:textId="171FDEE3" w:rsidR="00416672" w:rsidRDefault="005F0CA6" w:rsidP="005F0CA6">
      <w:pPr>
        <w:shd w:val="clear" w:color="auto" w:fill="CCFF99"/>
        <w:rPr>
          <w:lang w:val="en-US"/>
        </w:rPr>
      </w:pPr>
      <w:r w:rsidRPr="005F0CA6">
        <w:rPr>
          <w:lang w:val="en-US"/>
        </w:rPr>
        <w:t>For co-products in the production of concrete, the yield is mostly over 25%. Therefore, in such cases, the allocation according to EN 15804 must be based on economic values.</w:t>
      </w:r>
    </w:p>
    <w:p w14:paraId="0869D3E3" w14:textId="77777777" w:rsidR="00F9791A" w:rsidRPr="00437012" w:rsidRDefault="00F9791A" w:rsidP="00A71BAD">
      <w:pPr>
        <w:rPr>
          <w:lang w:val="en-GB"/>
        </w:rPr>
      </w:pPr>
      <w:bookmarkStart w:id="112" w:name="_Toc482175003"/>
    </w:p>
    <w:p w14:paraId="74CC02FE" w14:textId="54AB9094" w:rsidR="007E5B9E" w:rsidRPr="00896AA1" w:rsidRDefault="00437012" w:rsidP="007E5B9E">
      <w:pPr>
        <w:pStyle w:val="berschrift2"/>
        <w:rPr>
          <w:lang w:val="en-GB"/>
        </w:rPr>
      </w:pPr>
      <w:bookmarkStart w:id="113" w:name="_Toc517348346"/>
      <w:bookmarkEnd w:id="112"/>
      <w:r>
        <w:rPr>
          <w:lang w:val="en-GB"/>
        </w:rPr>
        <w:t>Comparability</w:t>
      </w:r>
      <w:bookmarkEnd w:id="113"/>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53D9F4C"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EF212F">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14"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14"/>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15"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15"/>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16" w:name="_Toc482175005"/>
      <w:bookmarkStart w:id="117" w:name="_Toc517348348"/>
      <w:bookmarkStart w:id="118" w:name="_Hlk56600537"/>
      <w:r w:rsidRPr="00896AA1">
        <w:rPr>
          <w:lang w:val="en-GB"/>
        </w:rPr>
        <w:t>A1-A3</w:t>
      </w:r>
      <w:r w:rsidRPr="00896AA1">
        <w:rPr>
          <w:lang w:val="en-GB"/>
        </w:rPr>
        <w:tab/>
      </w:r>
      <w:bookmarkEnd w:id="116"/>
      <w:r w:rsidR="003E739B">
        <w:rPr>
          <w:lang w:val="en-GB"/>
        </w:rPr>
        <w:t>product stage</w:t>
      </w:r>
      <w:bookmarkEnd w:id="117"/>
    </w:p>
    <w:bookmarkEnd w:id="118"/>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9"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19"/>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20" w:name="_Toc482175006"/>
      <w:bookmarkStart w:id="121" w:name="_Toc517348349"/>
      <w:r w:rsidRPr="00896AA1">
        <w:rPr>
          <w:lang w:val="en-GB"/>
        </w:rPr>
        <w:t>A4-A5</w:t>
      </w:r>
      <w:r w:rsidRPr="00896AA1">
        <w:rPr>
          <w:lang w:val="en-GB"/>
        </w:rPr>
        <w:tab/>
      </w:r>
      <w:bookmarkEnd w:id="120"/>
      <w:r w:rsidR="003110FA">
        <w:rPr>
          <w:lang w:val="en-GB"/>
        </w:rPr>
        <w:t>Construction process stage</w:t>
      </w:r>
      <w:bookmarkEnd w:id="121"/>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22"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2DA6187B" w:rsidR="00BA68E1" w:rsidRPr="00F9791A" w:rsidRDefault="007E768B" w:rsidP="00F9791A">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22"/>
    </w:p>
    <w:p w14:paraId="73C778E2" w14:textId="77777777" w:rsidR="00DB0C62" w:rsidRPr="003E4E21" w:rsidRDefault="00DB0C62" w:rsidP="007E768B">
      <w:pPr>
        <w:pStyle w:val="Beschriftung"/>
        <w:rPr>
          <w:lang w:val="en-GB"/>
        </w:rPr>
      </w:pPr>
    </w:p>
    <w:p w14:paraId="6AB82B1B" w14:textId="6A35D104" w:rsidR="00E84B04" w:rsidRPr="00DB0C62" w:rsidRDefault="00DB0C62" w:rsidP="00DB0C62">
      <w:pPr>
        <w:pStyle w:val="Beschriftung"/>
        <w:rPr>
          <w:lang w:val="en-GB"/>
        </w:rPr>
      </w:pPr>
      <w:bookmarkStart w:id="123" w:name="_Toc97985819"/>
      <w:r w:rsidRPr="00DB0C62">
        <w:rPr>
          <w:lang w:val="en-GB"/>
        </w:rPr>
        <w:t xml:space="preserve">Table </w:t>
      </w:r>
      <w:r>
        <w:fldChar w:fldCharType="begin"/>
      </w:r>
      <w:r w:rsidRPr="00DB0C62">
        <w:rPr>
          <w:lang w:val="en-GB"/>
        </w:rPr>
        <w:instrText xml:space="preserve"> SEQ Tabelle \* ARABIC </w:instrText>
      </w:r>
      <w:r>
        <w:fldChar w:fldCharType="separate"/>
      </w:r>
      <w:r w:rsidR="00BF4B84">
        <w:rPr>
          <w:noProof/>
          <w:lang w:val="en-GB"/>
        </w:rPr>
        <w:t>10</w:t>
      </w:r>
      <w:r>
        <w:fldChar w:fldCharType="end"/>
      </w:r>
      <w:r w:rsidR="007E768B" w:rsidRPr="00DB0C62">
        <w:rPr>
          <w:lang w:val="en-GB"/>
        </w:rPr>
        <w:t xml:space="preserve">: </w:t>
      </w:r>
      <w:r w:rsidR="00E84B04" w:rsidRPr="00DB0C62">
        <w:rPr>
          <w:lang w:val="en-GB"/>
        </w:rPr>
        <w:t xml:space="preserve"> </w:t>
      </w:r>
      <w:bookmarkStart w:id="124"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23"/>
      <w:bookmarkEnd w:id="12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BF4B8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25"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77777777" w:rsidR="007E768B" w:rsidRPr="00105E03" w:rsidRDefault="007E768B" w:rsidP="00DC7EB8">
            <w:pPr>
              <w:jc w:val="center"/>
              <w:rPr>
                <w:b/>
                <w:lang w:val="en-GB"/>
              </w:rPr>
            </w:pPr>
            <w:r w:rsidRPr="004B40B6">
              <w:rPr>
                <w:b/>
                <w:lang w:val="en-GB"/>
              </w:rPr>
              <w:t>Quantity per m</w:t>
            </w:r>
            <w:r w:rsidRPr="004B40B6">
              <w:rPr>
                <w:b/>
                <w:vertAlign w:val="superscript"/>
                <w:lang w:val="en-GB"/>
              </w:rPr>
              <w:t>3</w:t>
            </w:r>
            <w:r>
              <w:rPr>
                <w:b/>
                <w:lang w:val="en-GB"/>
              </w:rPr>
              <w:br/>
              <w:t>insulation</w:t>
            </w:r>
            <w:r w:rsidRPr="004B40B6">
              <w:rPr>
                <w:b/>
                <w:lang w:val="en-GB"/>
              </w:rPr>
              <w:t xml:space="preserve"> material</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26" w:name="_Ref330480378"/>
      <w:r w:rsidRPr="00DB0C62">
        <w:rPr>
          <w:vertAlign w:val="superscript"/>
          <w:lang w:val="en-GB"/>
        </w:rPr>
        <w:lastRenderedPageBreak/>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25"/>
    </w:p>
    <w:p w14:paraId="5BE0C914" w14:textId="77777777" w:rsidR="000D1E46" w:rsidRPr="000D1E46" w:rsidRDefault="000D1E46" w:rsidP="000D1E46">
      <w:pPr>
        <w:rPr>
          <w:b/>
          <w:lang w:val="en-GB"/>
        </w:rPr>
      </w:pPr>
      <w:bookmarkStart w:id="127" w:name="_Toc482175007"/>
      <w:bookmarkEnd w:id="126"/>
      <w:r w:rsidRPr="000D1E46">
        <w:rPr>
          <w:b/>
          <w:lang w:val="en-GB"/>
        </w:rPr>
        <w:t>Specific note on creating an EPD for concrete or concrete elements:</w:t>
      </w:r>
    </w:p>
    <w:p w14:paraId="598EE73F" w14:textId="77777777" w:rsidR="000D1E46" w:rsidRPr="000D1E46" w:rsidRDefault="000D1E46" w:rsidP="000D1E46">
      <w:pPr>
        <w:shd w:val="clear" w:color="auto" w:fill="CCFFFF"/>
        <w:rPr>
          <w:bCs/>
          <w:lang w:val="en-GB"/>
        </w:rPr>
      </w:pPr>
    </w:p>
    <w:p w14:paraId="5A4A33B4" w14:textId="77777777" w:rsidR="000D1E46" w:rsidRPr="000D1E46" w:rsidRDefault="000D1E46" w:rsidP="000D1E46">
      <w:pPr>
        <w:shd w:val="clear" w:color="auto" w:fill="CCFFFF"/>
        <w:rPr>
          <w:bCs/>
          <w:lang w:val="en-GB"/>
        </w:rPr>
      </w:pPr>
      <w:r w:rsidRPr="000D1E46">
        <w:rPr>
          <w:bCs/>
          <w:lang w:val="en-GB"/>
        </w:rPr>
        <w:t>Excerpt from ÖNORM EN 16757 7.3.2.2 A5, installation in the building</w:t>
      </w:r>
    </w:p>
    <w:p w14:paraId="6BAE55BB" w14:textId="77777777" w:rsidR="000D1E46" w:rsidRPr="000D1E46" w:rsidRDefault="000D1E46" w:rsidP="000D1E46">
      <w:pPr>
        <w:shd w:val="clear" w:color="auto" w:fill="CCFFFF"/>
        <w:rPr>
          <w:bCs/>
          <w:lang w:val="en-GB"/>
        </w:rPr>
      </w:pPr>
    </w:p>
    <w:p w14:paraId="4A3F630A" w14:textId="3ADB22E9" w:rsidR="00120C58" w:rsidRPr="000D1E46" w:rsidRDefault="000D1E46" w:rsidP="000D1E46">
      <w:pPr>
        <w:shd w:val="clear" w:color="auto" w:fill="CCFFFF"/>
        <w:rPr>
          <w:bCs/>
          <w:lang w:val="en-GB"/>
        </w:rPr>
      </w:pPr>
      <w:r w:rsidRPr="000D1E46">
        <w:rPr>
          <w:bCs/>
          <w:lang w:val="en-GB"/>
        </w:rPr>
        <w:t>Table 8 from ÖNORM EN 15804 is replaced by Table 11 and Table 12 for ready-mixed and site-mixed concrete or for concrete elements.</w:t>
      </w:r>
    </w:p>
    <w:p w14:paraId="03D70A55" w14:textId="63BEA6DC" w:rsidR="000D1E46" w:rsidRDefault="000D1E46" w:rsidP="000D1E46">
      <w:pPr>
        <w:rPr>
          <w:lang w:val="en-GB"/>
        </w:rPr>
      </w:pPr>
    </w:p>
    <w:p w14:paraId="042E1B7E" w14:textId="77777777" w:rsidR="00645028" w:rsidRPr="000D1E46" w:rsidRDefault="00645028" w:rsidP="000D1E46">
      <w:pPr>
        <w:rPr>
          <w:lang w:val="en-GB"/>
        </w:rPr>
      </w:pPr>
    </w:p>
    <w:p w14:paraId="7CC75125" w14:textId="43D224C2" w:rsidR="00120C58" w:rsidRPr="000D1E46" w:rsidRDefault="00120C58" w:rsidP="00120C58">
      <w:pPr>
        <w:pStyle w:val="Beschriftung"/>
        <w:shd w:val="clear" w:color="auto" w:fill="CCFFFF"/>
        <w:rPr>
          <w:lang w:val="en-GB"/>
        </w:rPr>
      </w:pPr>
      <w:bookmarkStart w:id="128" w:name="_Ref350433165"/>
      <w:bookmarkStart w:id="129" w:name="_Toc350607320"/>
      <w:bookmarkStart w:id="130" w:name="_Toc81487399"/>
      <w:bookmarkStart w:id="131" w:name="_Toc97985820"/>
      <w:r w:rsidRPr="000D1E46">
        <w:rPr>
          <w:lang w:val="en-GB"/>
        </w:rPr>
        <w:t xml:space="preserve">Table </w:t>
      </w:r>
      <w:r w:rsidRPr="00804C27">
        <w:rPr>
          <w:lang w:val="de-CH"/>
        </w:rPr>
        <w:fldChar w:fldCharType="begin"/>
      </w:r>
      <w:r w:rsidRPr="000D1E46">
        <w:rPr>
          <w:lang w:val="en-GB"/>
        </w:rPr>
        <w:instrText xml:space="preserve"> SEQ Tabelle \* ARABIC </w:instrText>
      </w:r>
      <w:r w:rsidRPr="00804C27">
        <w:rPr>
          <w:lang w:val="de-CH"/>
        </w:rPr>
        <w:fldChar w:fldCharType="separate"/>
      </w:r>
      <w:r w:rsidR="00BF4B84">
        <w:rPr>
          <w:noProof/>
          <w:lang w:val="en-GB"/>
        </w:rPr>
        <w:t>11</w:t>
      </w:r>
      <w:r w:rsidRPr="00804C27">
        <w:rPr>
          <w:lang w:val="de-CH"/>
        </w:rPr>
        <w:fldChar w:fldCharType="end"/>
      </w:r>
      <w:bookmarkEnd w:id="128"/>
      <w:r w:rsidRPr="000D1E46">
        <w:rPr>
          <w:lang w:val="en-GB"/>
        </w:rPr>
        <w:t xml:space="preserve">: </w:t>
      </w:r>
      <w:bookmarkEnd w:id="129"/>
      <w:bookmarkEnd w:id="130"/>
      <w:r w:rsidR="000D1E46" w:rsidRPr="000D1E46">
        <w:rPr>
          <w:lang w:val="en-GB"/>
        </w:rPr>
        <w:t>Description of the scenario "Installation in the building (A5)" for ready-mixed and site-mixed concrete</w:t>
      </w:r>
      <w:bookmarkEnd w:id="13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554"/>
        <w:gridCol w:w="1028"/>
        <w:gridCol w:w="2222"/>
      </w:tblGrid>
      <w:tr w:rsidR="00F41B19" w:rsidRPr="00F41B19" w14:paraId="7DFBACB1" w14:textId="77777777" w:rsidTr="00F41B19">
        <w:tc>
          <w:tcPr>
            <w:tcW w:w="6554" w:type="dxa"/>
            <w:tcBorders>
              <w:bottom w:val="single" w:sz="4" w:space="0" w:color="000000"/>
              <w:right w:val="single" w:sz="4" w:space="0" w:color="auto"/>
            </w:tcBorders>
            <w:shd w:val="clear" w:color="auto" w:fill="CCFFFF"/>
            <w:vAlign w:val="center"/>
          </w:tcPr>
          <w:p w14:paraId="0580E278" w14:textId="3F895474" w:rsidR="00F41B19" w:rsidRPr="00F41B19" w:rsidRDefault="00F41B19" w:rsidP="00F41B19">
            <w:pPr>
              <w:rPr>
                <w:b/>
                <w:lang w:val="en-GB"/>
              </w:rPr>
            </w:pPr>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1028" w:type="dxa"/>
            <w:tcBorders>
              <w:left w:val="single" w:sz="4" w:space="0" w:color="auto"/>
            </w:tcBorders>
            <w:shd w:val="clear" w:color="auto" w:fill="CCFFFF"/>
            <w:vAlign w:val="center"/>
          </w:tcPr>
          <w:p w14:paraId="3C7CC9F8" w14:textId="6F14B047" w:rsidR="00F41B19" w:rsidRPr="00F41B19" w:rsidRDefault="00F41B19" w:rsidP="00F41B19">
            <w:pPr>
              <w:jc w:val="center"/>
              <w:rPr>
                <w:b/>
                <w:lang w:val="en-GB"/>
              </w:rPr>
            </w:pPr>
            <w:r>
              <w:rPr>
                <w:b/>
                <w:lang w:val="en-GB"/>
              </w:rPr>
              <w:t>value</w:t>
            </w:r>
          </w:p>
        </w:tc>
        <w:tc>
          <w:tcPr>
            <w:tcW w:w="2222" w:type="dxa"/>
            <w:shd w:val="clear" w:color="auto" w:fill="CCFFFF"/>
            <w:vAlign w:val="center"/>
          </w:tcPr>
          <w:p w14:paraId="1A5D07A9" w14:textId="463DE899" w:rsidR="00F41B19" w:rsidRPr="00F41B19" w:rsidRDefault="00F41B19" w:rsidP="00F41B19">
            <w:pPr>
              <w:jc w:val="center"/>
              <w:rPr>
                <w:b/>
                <w:lang w:val="en-GB"/>
              </w:rPr>
            </w:pPr>
            <w:r w:rsidRPr="004B40B6">
              <w:rPr>
                <w:b/>
                <w:lang w:val="en-GB"/>
              </w:rPr>
              <w:t xml:space="preserve">Quantity per </w:t>
            </w:r>
            <w:r w:rsidR="00D27DB1">
              <w:rPr>
                <w:b/>
                <w:lang w:val="en-GB"/>
              </w:rPr>
              <w:t>unit</w:t>
            </w:r>
          </w:p>
        </w:tc>
      </w:tr>
      <w:tr w:rsidR="00645028" w:rsidRPr="00A950AD" w14:paraId="0AB44CDC" w14:textId="77777777" w:rsidTr="00F41B19">
        <w:tc>
          <w:tcPr>
            <w:tcW w:w="6554" w:type="dxa"/>
            <w:tcBorders>
              <w:right w:val="single" w:sz="4" w:space="0" w:color="auto"/>
            </w:tcBorders>
            <w:shd w:val="clear" w:color="auto" w:fill="CCFFFF"/>
          </w:tcPr>
          <w:p w14:paraId="3B1CFB63" w14:textId="0C5473F0" w:rsidR="00645028" w:rsidRPr="00A950AD" w:rsidRDefault="00645028" w:rsidP="00645028">
            <w:pPr>
              <w:rPr>
                <w:lang w:val="de-CH"/>
              </w:rPr>
            </w:pPr>
            <w:r w:rsidRPr="00645028">
              <w:rPr>
                <w:lang w:val="en-GB"/>
              </w:rPr>
              <w:t>rebar a)</w:t>
            </w:r>
          </w:p>
        </w:tc>
        <w:tc>
          <w:tcPr>
            <w:tcW w:w="1028" w:type="dxa"/>
            <w:tcBorders>
              <w:left w:val="single" w:sz="4" w:space="0" w:color="auto"/>
            </w:tcBorders>
            <w:shd w:val="clear" w:color="auto" w:fill="CCFFFF"/>
          </w:tcPr>
          <w:p w14:paraId="61E4CCD2" w14:textId="77777777" w:rsidR="00645028" w:rsidRPr="00A950AD" w:rsidRDefault="00645028" w:rsidP="00645028">
            <w:pPr>
              <w:jc w:val="center"/>
              <w:rPr>
                <w:lang w:val="de-CH"/>
              </w:rPr>
            </w:pPr>
          </w:p>
        </w:tc>
        <w:tc>
          <w:tcPr>
            <w:tcW w:w="2222" w:type="dxa"/>
            <w:shd w:val="clear" w:color="auto" w:fill="CCFFFF"/>
            <w:vAlign w:val="center"/>
          </w:tcPr>
          <w:p w14:paraId="2192758C" w14:textId="77777777" w:rsidR="00645028" w:rsidRPr="00A950AD" w:rsidRDefault="00645028" w:rsidP="00645028">
            <w:pPr>
              <w:jc w:val="center"/>
              <w:rPr>
                <w:lang w:val="de-CH"/>
              </w:rPr>
            </w:pPr>
            <w:r w:rsidRPr="00A950AD">
              <w:rPr>
                <w:lang w:val="de-CH"/>
              </w:rPr>
              <w:t>kg</w:t>
            </w:r>
          </w:p>
        </w:tc>
      </w:tr>
      <w:tr w:rsidR="00645028" w:rsidRPr="00A950AD" w14:paraId="35C60572" w14:textId="77777777" w:rsidTr="00F41B19">
        <w:tc>
          <w:tcPr>
            <w:tcW w:w="6554" w:type="dxa"/>
            <w:tcBorders>
              <w:right w:val="single" w:sz="4" w:space="0" w:color="auto"/>
            </w:tcBorders>
            <w:shd w:val="clear" w:color="auto" w:fill="CCFFFF"/>
          </w:tcPr>
          <w:p w14:paraId="41F554F6" w14:textId="0C3F1629" w:rsidR="00645028" w:rsidRPr="00645028" w:rsidRDefault="00645028" w:rsidP="00645028">
            <w:pPr>
              <w:rPr>
                <w:lang w:val="en-GB"/>
              </w:rPr>
            </w:pPr>
            <w:r w:rsidRPr="00645028">
              <w:rPr>
                <w:lang w:val="en-GB"/>
              </w:rPr>
              <w:t>formwork (material, e.g. wood, steel)</w:t>
            </w:r>
          </w:p>
        </w:tc>
        <w:tc>
          <w:tcPr>
            <w:tcW w:w="1028" w:type="dxa"/>
            <w:tcBorders>
              <w:left w:val="single" w:sz="4" w:space="0" w:color="auto"/>
            </w:tcBorders>
            <w:shd w:val="clear" w:color="auto" w:fill="CCFFFF"/>
          </w:tcPr>
          <w:p w14:paraId="7BC92E51" w14:textId="77777777" w:rsidR="00645028" w:rsidRPr="00645028" w:rsidRDefault="00645028" w:rsidP="00645028">
            <w:pPr>
              <w:jc w:val="center"/>
              <w:rPr>
                <w:lang w:val="en-GB"/>
              </w:rPr>
            </w:pPr>
          </w:p>
        </w:tc>
        <w:tc>
          <w:tcPr>
            <w:tcW w:w="2222" w:type="dxa"/>
            <w:shd w:val="clear" w:color="auto" w:fill="CCFFFF"/>
            <w:vAlign w:val="center"/>
          </w:tcPr>
          <w:p w14:paraId="7002C82B" w14:textId="77777777" w:rsidR="00645028" w:rsidRPr="00A950AD" w:rsidRDefault="00645028" w:rsidP="00645028">
            <w:pPr>
              <w:jc w:val="center"/>
              <w:rPr>
                <w:lang w:val="de-CH"/>
              </w:rPr>
            </w:pPr>
            <w:r w:rsidRPr="00A950AD">
              <w:rPr>
                <w:lang w:val="de-CH"/>
              </w:rPr>
              <w:t>kg</w:t>
            </w:r>
          </w:p>
        </w:tc>
      </w:tr>
      <w:tr w:rsidR="00645028" w:rsidRPr="00BF4B84" w14:paraId="1FBAC4CC" w14:textId="77777777" w:rsidTr="00F41B19">
        <w:tc>
          <w:tcPr>
            <w:tcW w:w="6554" w:type="dxa"/>
            <w:tcBorders>
              <w:right w:val="single" w:sz="4" w:space="0" w:color="auto"/>
            </w:tcBorders>
            <w:shd w:val="clear" w:color="auto" w:fill="CCFFFF"/>
          </w:tcPr>
          <w:p w14:paraId="08CBA894" w14:textId="5AC949A7" w:rsidR="00645028" w:rsidRPr="00645028" w:rsidRDefault="00645028" w:rsidP="00645028">
            <w:pPr>
              <w:rPr>
                <w:lang w:val="en-GB"/>
              </w:rPr>
            </w:pPr>
            <w:r w:rsidRPr="00645028">
              <w:rPr>
                <w:lang w:val="en-GB"/>
              </w:rPr>
              <w:t>Number of times the formwork is reused</w:t>
            </w:r>
          </w:p>
        </w:tc>
        <w:tc>
          <w:tcPr>
            <w:tcW w:w="1028" w:type="dxa"/>
            <w:tcBorders>
              <w:left w:val="single" w:sz="4" w:space="0" w:color="auto"/>
            </w:tcBorders>
            <w:shd w:val="clear" w:color="auto" w:fill="CCFFFF"/>
          </w:tcPr>
          <w:p w14:paraId="080EF828" w14:textId="77777777" w:rsidR="00645028" w:rsidRPr="00645028" w:rsidRDefault="00645028" w:rsidP="00645028">
            <w:pPr>
              <w:jc w:val="center"/>
              <w:rPr>
                <w:lang w:val="en-GB"/>
              </w:rPr>
            </w:pPr>
          </w:p>
        </w:tc>
        <w:tc>
          <w:tcPr>
            <w:tcW w:w="2222" w:type="dxa"/>
            <w:shd w:val="clear" w:color="auto" w:fill="CCFFFF"/>
            <w:vAlign w:val="center"/>
          </w:tcPr>
          <w:p w14:paraId="4152C776" w14:textId="77777777" w:rsidR="00645028" w:rsidRPr="00645028" w:rsidRDefault="00645028" w:rsidP="00645028">
            <w:pPr>
              <w:jc w:val="center"/>
              <w:rPr>
                <w:lang w:val="en-GB"/>
              </w:rPr>
            </w:pPr>
          </w:p>
        </w:tc>
      </w:tr>
      <w:tr w:rsidR="00645028" w:rsidRPr="00A950AD" w14:paraId="55218E1C" w14:textId="77777777" w:rsidTr="00F41B19">
        <w:tc>
          <w:tcPr>
            <w:tcW w:w="6554" w:type="dxa"/>
            <w:tcBorders>
              <w:right w:val="single" w:sz="4" w:space="0" w:color="auto"/>
            </w:tcBorders>
            <w:shd w:val="clear" w:color="auto" w:fill="CCFFFF"/>
          </w:tcPr>
          <w:p w14:paraId="5B1C9229" w14:textId="72D82976" w:rsidR="00645028" w:rsidRPr="00645028" w:rsidRDefault="00645028" w:rsidP="00645028">
            <w:pPr>
              <w:rPr>
                <w:lang w:val="en-GB"/>
              </w:rPr>
            </w:pPr>
            <w:r w:rsidRPr="00645028">
              <w:rPr>
                <w:lang w:val="en-GB"/>
              </w:rPr>
              <w:t>Falsework (material, e.g. wood, steel)</w:t>
            </w:r>
          </w:p>
        </w:tc>
        <w:tc>
          <w:tcPr>
            <w:tcW w:w="1028" w:type="dxa"/>
            <w:tcBorders>
              <w:left w:val="single" w:sz="4" w:space="0" w:color="auto"/>
            </w:tcBorders>
            <w:shd w:val="clear" w:color="auto" w:fill="CCFFFF"/>
          </w:tcPr>
          <w:p w14:paraId="722016BE" w14:textId="77777777" w:rsidR="00645028" w:rsidRPr="00645028" w:rsidRDefault="00645028" w:rsidP="00645028">
            <w:pPr>
              <w:jc w:val="center"/>
              <w:rPr>
                <w:lang w:val="en-GB"/>
              </w:rPr>
            </w:pPr>
          </w:p>
        </w:tc>
        <w:tc>
          <w:tcPr>
            <w:tcW w:w="2222" w:type="dxa"/>
            <w:shd w:val="clear" w:color="auto" w:fill="CCFFFF"/>
            <w:vAlign w:val="center"/>
          </w:tcPr>
          <w:p w14:paraId="54156DC9" w14:textId="77777777" w:rsidR="00645028" w:rsidRPr="00A950AD" w:rsidRDefault="00645028" w:rsidP="00645028">
            <w:pPr>
              <w:jc w:val="center"/>
              <w:rPr>
                <w:lang w:val="de-CH"/>
              </w:rPr>
            </w:pPr>
            <w:r w:rsidRPr="00A950AD">
              <w:rPr>
                <w:lang w:val="de-CH"/>
              </w:rPr>
              <w:t>kg</w:t>
            </w:r>
          </w:p>
        </w:tc>
      </w:tr>
      <w:tr w:rsidR="00645028" w:rsidRPr="00A950AD" w14:paraId="2081D6DC" w14:textId="77777777" w:rsidTr="00F41B19">
        <w:tc>
          <w:tcPr>
            <w:tcW w:w="6554" w:type="dxa"/>
            <w:tcBorders>
              <w:right w:val="single" w:sz="4" w:space="0" w:color="auto"/>
            </w:tcBorders>
            <w:shd w:val="clear" w:color="auto" w:fill="CCFFFF"/>
          </w:tcPr>
          <w:p w14:paraId="0355BD10" w14:textId="5C434740" w:rsidR="00645028" w:rsidRPr="00A950AD" w:rsidRDefault="00645028" w:rsidP="00645028">
            <w:pPr>
              <w:rPr>
                <w:lang w:val="de-CH"/>
              </w:rPr>
            </w:pPr>
            <w:r w:rsidRPr="00645028">
              <w:rPr>
                <w:lang w:val="en-GB"/>
              </w:rPr>
              <w:t>Number of falsework reuses</w:t>
            </w:r>
          </w:p>
        </w:tc>
        <w:tc>
          <w:tcPr>
            <w:tcW w:w="1028" w:type="dxa"/>
            <w:tcBorders>
              <w:left w:val="single" w:sz="4" w:space="0" w:color="auto"/>
            </w:tcBorders>
            <w:shd w:val="clear" w:color="auto" w:fill="CCFFFF"/>
          </w:tcPr>
          <w:p w14:paraId="0B42D014" w14:textId="77777777" w:rsidR="00645028" w:rsidRPr="00A950AD" w:rsidRDefault="00645028" w:rsidP="00645028">
            <w:pPr>
              <w:jc w:val="center"/>
              <w:rPr>
                <w:lang w:val="de-CH"/>
              </w:rPr>
            </w:pPr>
          </w:p>
        </w:tc>
        <w:tc>
          <w:tcPr>
            <w:tcW w:w="2222" w:type="dxa"/>
            <w:shd w:val="clear" w:color="auto" w:fill="CCFFFF"/>
            <w:vAlign w:val="center"/>
          </w:tcPr>
          <w:p w14:paraId="1D354AC3" w14:textId="77777777" w:rsidR="00645028" w:rsidRPr="00A950AD" w:rsidRDefault="00645028" w:rsidP="00645028">
            <w:pPr>
              <w:jc w:val="center"/>
              <w:rPr>
                <w:lang w:val="de-CH"/>
              </w:rPr>
            </w:pPr>
          </w:p>
        </w:tc>
      </w:tr>
      <w:tr w:rsidR="00645028" w:rsidRPr="00A950AD" w14:paraId="62903DE4" w14:textId="77777777" w:rsidTr="00F41B19">
        <w:tc>
          <w:tcPr>
            <w:tcW w:w="6554" w:type="dxa"/>
            <w:tcBorders>
              <w:right w:val="single" w:sz="4" w:space="0" w:color="auto"/>
            </w:tcBorders>
            <w:shd w:val="clear" w:color="auto" w:fill="CCFFFF"/>
          </w:tcPr>
          <w:p w14:paraId="301C7C5B" w14:textId="5E041B77" w:rsidR="00645028" w:rsidRPr="00645028" w:rsidRDefault="00645028" w:rsidP="00645028">
            <w:pPr>
              <w:rPr>
                <w:lang w:val="en-GB"/>
              </w:rPr>
            </w:pPr>
            <w:r w:rsidRPr="00645028">
              <w:rPr>
                <w:lang w:val="en-GB"/>
              </w:rPr>
              <w:t>Auxiliary materials for installation (e.g. release agents, hardening agents, inserts a))</w:t>
            </w:r>
          </w:p>
        </w:tc>
        <w:tc>
          <w:tcPr>
            <w:tcW w:w="1028" w:type="dxa"/>
            <w:tcBorders>
              <w:left w:val="single" w:sz="4" w:space="0" w:color="auto"/>
            </w:tcBorders>
            <w:shd w:val="clear" w:color="auto" w:fill="CCFFFF"/>
          </w:tcPr>
          <w:p w14:paraId="4FDB7F02" w14:textId="77777777" w:rsidR="00645028" w:rsidRPr="00645028" w:rsidRDefault="00645028" w:rsidP="00645028">
            <w:pPr>
              <w:jc w:val="center"/>
              <w:rPr>
                <w:lang w:val="en-GB"/>
              </w:rPr>
            </w:pPr>
          </w:p>
        </w:tc>
        <w:tc>
          <w:tcPr>
            <w:tcW w:w="2222" w:type="dxa"/>
            <w:shd w:val="clear" w:color="auto" w:fill="CCFFFF"/>
            <w:vAlign w:val="center"/>
          </w:tcPr>
          <w:p w14:paraId="32A4424C" w14:textId="77777777" w:rsidR="00645028" w:rsidRPr="00A950AD" w:rsidRDefault="00645028" w:rsidP="00645028">
            <w:pPr>
              <w:jc w:val="center"/>
              <w:rPr>
                <w:lang w:val="de-CH"/>
              </w:rPr>
            </w:pPr>
            <w:r w:rsidRPr="00A950AD">
              <w:rPr>
                <w:lang w:val="de-CH"/>
              </w:rPr>
              <w:t>kg</w:t>
            </w:r>
          </w:p>
        </w:tc>
      </w:tr>
      <w:tr w:rsidR="00645028" w:rsidRPr="00A950AD" w14:paraId="48493251" w14:textId="77777777" w:rsidTr="00F41B19">
        <w:tc>
          <w:tcPr>
            <w:tcW w:w="6554" w:type="dxa"/>
            <w:tcBorders>
              <w:right w:val="single" w:sz="4" w:space="0" w:color="auto"/>
            </w:tcBorders>
            <w:shd w:val="clear" w:color="auto" w:fill="CCFFFF"/>
          </w:tcPr>
          <w:p w14:paraId="52A33D54" w14:textId="00D0304B" w:rsidR="00645028" w:rsidRPr="00A950AD" w:rsidRDefault="00645028" w:rsidP="00645028">
            <w:pPr>
              <w:rPr>
                <w:lang w:val="de-CH"/>
              </w:rPr>
            </w:pPr>
            <w:r w:rsidRPr="00645028">
              <w:rPr>
                <w:lang w:val="en-GB"/>
              </w:rPr>
              <w:t>water demand</w:t>
            </w:r>
          </w:p>
        </w:tc>
        <w:tc>
          <w:tcPr>
            <w:tcW w:w="1028" w:type="dxa"/>
            <w:tcBorders>
              <w:left w:val="single" w:sz="4" w:space="0" w:color="auto"/>
            </w:tcBorders>
            <w:shd w:val="clear" w:color="auto" w:fill="CCFFFF"/>
          </w:tcPr>
          <w:p w14:paraId="5B748FC3" w14:textId="77777777" w:rsidR="00645028" w:rsidRPr="00A950AD" w:rsidRDefault="00645028" w:rsidP="00645028">
            <w:pPr>
              <w:jc w:val="center"/>
              <w:rPr>
                <w:lang w:val="de-CH"/>
              </w:rPr>
            </w:pPr>
          </w:p>
        </w:tc>
        <w:tc>
          <w:tcPr>
            <w:tcW w:w="2222" w:type="dxa"/>
            <w:shd w:val="clear" w:color="auto" w:fill="CCFFFF"/>
            <w:vAlign w:val="center"/>
          </w:tcPr>
          <w:p w14:paraId="21BC1A49" w14:textId="77777777" w:rsidR="00645028" w:rsidRPr="00A950AD" w:rsidRDefault="00645028" w:rsidP="00645028">
            <w:pPr>
              <w:jc w:val="center"/>
              <w:rPr>
                <w:lang w:val="de-CH"/>
              </w:rPr>
            </w:pPr>
            <w:r w:rsidRPr="00A950AD">
              <w:rPr>
                <w:lang w:val="de-CH"/>
              </w:rPr>
              <w:t>m</w:t>
            </w:r>
            <w:r w:rsidRPr="00A950AD">
              <w:rPr>
                <w:vertAlign w:val="superscript"/>
                <w:lang w:val="de-CH"/>
              </w:rPr>
              <w:t>3</w:t>
            </w:r>
          </w:p>
        </w:tc>
      </w:tr>
      <w:tr w:rsidR="00645028" w:rsidRPr="00A950AD" w14:paraId="7CB6DE5C" w14:textId="77777777" w:rsidTr="00F41B19">
        <w:tc>
          <w:tcPr>
            <w:tcW w:w="6554" w:type="dxa"/>
            <w:tcBorders>
              <w:right w:val="single" w:sz="4" w:space="0" w:color="auto"/>
            </w:tcBorders>
            <w:shd w:val="clear" w:color="auto" w:fill="CCFFFF"/>
          </w:tcPr>
          <w:p w14:paraId="3B1C386D" w14:textId="2797086D" w:rsidR="00645028" w:rsidRPr="00645028" w:rsidRDefault="00645028" w:rsidP="00645028">
            <w:pPr>
              <w:rPr>
                <w:lang w:val="en-GB"/>
              </w:rPr>
            </w:pPr>
            <w:r w:rsidRPr="00645028">
              <w:rPr>
                <w:lang w:val="en-GB"/>
              </w:rPr>
              <w:t>Energy requirement for installation b)</w:t>
            </w:r>
          </w:p>
        </w:tc>
        <w:tc>
          <w:tcPr>
            <w:tcW w:w="1028" w:type="dxa"/>
            <w:tcBorders>
              <w:left w:val="single" w:sz="4" w:space="0" w:color="auto"/>
            </w:tcBorders>
            <w:shd w:val="clear" w:color="auto" w:fill="CCFFFF"/>
          </w:tcPr>
          <w:p w14:paraId="44AD6FC2" w14:textId="77777777" w:rsidR="00645028" w:rsidRPr="00645028" w:rsidRDefault="00645028" w:rsidP="00645028">
            <w:pPr>
              <w:jc w:val="center"/>
              <w:rPr>
                <w:lang w:val="en-GB"/>
              </w:rPr>
            </w:pPr>
          </w:p>
        </w:tc>
        <w:tc>
          <w:tcPr>
            <w:tcW w:w="2222" w:type="dxa"/>
            <w:shd w:val="clear" w:color="auto" w:fill="CCFFFF"/>
            <w:vAlign w:val="center"/>
          </w:tcPr>
          <w:p w14:paraId="4CA54E3A" w14:textId="77777777" w:rsidR="00645028" w:rsidRPr="00A950AD" w:rsidRDefault="00645028" w:rsidP="00645028">
            <w:pPr>
              <w:jc w:val="center"/>
              <w:rPr>
                <w:lang w:val="de-CH"/>
              </w:rPr>
            </w:pPr>
            <w:r w:rsidRPr="00A950AD">
              <w:rPr>
                <w:rFonts w:eastAsia="Times New Roman"/>
                <w:lang w:val="de-CH"/>
              </w:rPr>
              <w:t>kWh oder MJ</w:t>
            </w:r>
          </w:p>
        </w:tc>
      </w:tr>
      <w:tr w:rsidR="00645028" w:rsidRPr="00A950AD" w14:paraId="0E631187" w14:textId="77777777" w:rsidTr="00F41B19">
        <w:tc>
          <w:tcPr>
            <w:tcW w:w="6554" w:type="dxa"/>
            <w:tcBorders>
              <w:right w:val="single" w:sz="4" w:space="0" w:color="auto"/>
            </w:tcBorders>
            <w:shd w:val="clear" w:color="auto" w:fill="CCFFFF"/>
          </w:tcPr>
          <w:p w14:paraId="0E7D60B8" w14:textId="53D96747" w:rsidR="00645028" w:rsidRPr="00645028" w:rsidRDefault="00645028" w:rsidP="00645028">
            <w:pPr>
              <w:rPr>
                <w:lang w:val="en-GB"/>
              </w:rPr>
            </w:pPr>
            <w:r w:rsidRPr="00645028">
              <w:rPr>
                <w:lang w:val="en-GB"/>
              </w:rPr>
              <w:t>Concrete waste on the construction site caused by paving</w:t>
            </w:r>
          </w:p>
        </w:tc>
        <w:tc>
          <w:tcPr>
            <w:tcW w:w="1028" w:type="dxa"/>
            <w:tcBorders>
              <w:left w:val="single" w:sz="4" w:space="0" w:color="auto"/>
            </w:tcBorders>
            <w:shd w:val="clear" w:color="auto" w:fill="CCFFFF"/>
          </w:tcPr>
          <w:p w14:paraId="7AF41888" w14:textId="77777777" w:rsidR="00645028" w:rsidRPr="00645028" w:rsidRDefault="00645028" w:rsidP="00645028">
            <w:pPr>
              <w:jc w:val="center"/>
              <w:rPr>
                <w:lang w:val="en-GB"/>
              </w:rPr>
            </w:pPr>
          </w:p>
        </w:tc>
        <w:tc>
          <w:tcPr>
            <w:tcW w:w="2222" w:type="dxa"/>
            <w:shd w:val="clear" w:color="auto" w:fill="CCFFFF"/>
            <w:vAlign w:val="center"/>
          </w:tcPr>
          <w:p w14:paraId="015E0143" w14:textId="77777777" w:rsidR="00645028" w:rsidRPr="00A950AD" w:rsidRDefault="00645028" w:rsidP="00645028">
            <w:pPr>
              <w:jc w:val="center"/>
              <w:rPr>
                <w:lang w:val="de-CH"/>
              </w:rPr>
            </w:pPr>
            <w:r w:rsidRPr="00A950AD">
              <w:rPr>
                <w:lang w:val="de-CH"/>
              </w:rPr>
              <w:t>kg</w:t>
            </w:r>
          </w:p>
        </w:tc>
      </w:tr>
      <w:tr w:rsidR="00645028" w:rsidRPr="00A950AD" w14:paraId="02F776D4" w14:textId="77777777" w:rsidTr="00F41B19">
        <w:tc>
          <w:tcPr>
            <w:tcW w:w="6554" w:type="dxa"/>
            <w:tcBorders>
              <w:right w:val="single" w:sz="4" w:space="0" w:color="auto"/>
            </w:tcBorders>
            <w:shd w:val="clear" w:color="auto" w:fill="CCFFFF"/>
          </w:tcPr>
          <w:p w14:paraId="09A425A4" w14:textId="21934286" w:rsidR="00645028" w:rsidRPr="00645028" w:rsidRDefault="00645028" w:rsidP="00645028">
            <w:pPr>
              <w:rPr>
                <w:lang w:val="en-GB"/>
              </w:rPr>
            </w:pPr>
            <w:r w:rsidRPr="00645028">
              <w:rPr>
                <w:lang w:val="en-GB"/>
              </w:rPr>
              <w:t>Output material (specified by substance)</w:t>
            </w:r>
          </w:p>
        </w:tc>
        <w:tc>
          <w:tcPr>
            <w:tcW w:w="1028" w:type="dxa"/>
            <w:tcBorders>
              <w:left w:val="single" w:sz="4" w:space="0" w:color="auto"/>
            </w:tcBorders>
            <w:shd w:val="clear" w:color="auto" w:fill="CCFFFF"/>
          </w:tcPr>
          <w:p w14:paraId="7944A907" w14:textId="77777777" w:rsidR="00645028" w:rsidRPr="00645028" w:rsidRDefault="00645028" w:rsidP="00645028">
            <w:pPr>
              <w:jc w:val="center"/>
              <w:rPr>
                <w:lang w:val="en-GB"/>
              </w:rPr>
            </w:pPr>
          </w:p>
        </w:tc>
        <w:tc>
          <w:tcPr>
            <w:tcW w:w="2222" w:type="dxa"/>
            <w:shd w:val="clear" w:color="auto" w:fill="CCFFFF"/>
            <w:vAlign w:val="center"/>
          </w:tcPr>
          <w:p w14:paraId="5A156CB0" w14:textId="77777777" w:rsidR="00645028" w:rsidRPr="00A950AD" w:rsidRDefault="00645028" w:rsidP="00645028">
            <w:pPr>
              <w:jc w:val="center"/>
              <w:rPr>
                <w:lang w:val="de-CH"/>
              </w:rPr>
            </w:pPr>
            <w:r w:rsidRPr="00A950AD">
              <w:rPr>
                <w:lang w:val="de-CH"/>
              </w:rPr>
              <w:t>kg</w:t>
            </w:r>
          </w:p>
        </w:tc>
      </w:tr>
      <w:tr w:rsidR="00645028" w:rsidRPr="00A950AD" w14:paraId="415CC6A0" w14:textId="77777777" w:rsidTr="00F41B19">
        <w:tc>
          <w:tcPr>
            <w:tcW w:w="6554" w:type="dxa"/>
            <w:tcBorders>
              <w:right w:val="single" w:sz="4" w:space="0" w:color="auto"/>
            </w:tcBorders>
            <w:shd w:val="clear" w:color="auto" w:fill="CCFFFF"/>
          </w:tcPr>
          <w:p w14:paraId="6A966327" w14:textId="266605CF" w:rsidR="00645028" w:rsidRPr="00645028" w:rsidRDefault="00645028" w:rsidP="00645028">
            <w:pPr>
              <w:rPr>
                <w:lang w:val="en-GB"/>
              </w:rPr>
            </w:pPr>
            <w:r w:rsidRPr="00645028">
              <w:rPr>
                <w:lang w:val="en-GB"/>
              </w:rPr>
              <w:t>Direct emissions to ambient air (e.g. dust, VOC), soil and water</w:t>
            </w:r>
          </w:p>
        </w:tc>
        <w:tc>
          <w:tcPr>
            <w:tcW w:w="1028" w:type="dxa"/>
            <w:tcBorders>
              <w:left w:val="single" w:sz="4" w:space="0" w:color="auto"/>
            </w:tcBorders>
            <w:shd w:val="clear" w:color="auto" w:fill="CCFFFF"/>
          </w:tcPr>
          <w:p w14:paraId="2666BB98" w14:textId="77777777" w:rsidR="00645028" w:rsidRPr="00645028" w:rsidRDefault="00645028" w:rsidP="00645028">
            <w:pPr>
              <w:jc w:val="center"/>
              <w:rPr>
                <w:lang w:val="en-GB"/>
              </w:rPr>
            </w:pPr>
          </w:p>
        </w:tc>
        <w:tc>
          <w:tcPr>
            <w:tcW w:w="2222" w:type="dxa"/>
            <w:shd w:val="clear" w:color="auto" w:fill="CCFFFF"/>
            <w:vAlign w:val="center"/>
          </w:tcPr>
          <w:p w14:paraId="4E377A54" w14:textId="77777777" w:rsidR="00645028" w:rsidRPr="00A950AD" w:rsidRDefault="00645028" w:rsidP="00645028">
            <w:pPr>
              <w:jc w:val="center"/>
              <w:rPr>
                <w:lang w:val="de-CH"/>
              </w:rPr>
            </w:pPr>
            <w:r w:rsidRPr="00A950AD">
              <w:rPr>
                <w:lang w:val="de-CH"/>
              </w:rPr>
              <w:t>kg</w:t>
            </w:r>
          </w:p>
        </w:tc>
      </w:tr>
    </w:tbl>
    <w:p w14:paraId="5CA30367" w14:textId="77777777" w:rsidR="00645028" w:rsidRPr="00645028" w:rsidRDefault="00645028" w:rsidP="00645028">
      <w:pPr>
        <w:rPr>
          <w:sz w:val="22"/>
          <w:szCs w:val="28"/>
          <w:vertAlign w:val="superscript"/>
          <w:lang w:val="en-GB"/>
        </w:rPr>
      </w:pPr>
      <w:r w:rsidRPr="00645028">
        <w:rPr>
          <w:sz w:val="22"/>
          <w:szCs w:val="28"/>
          <w:vertAlign w:val="superscript"/>
          <w:lang w:val="en-GB"/>
        </w:rPr>
        <w:t>a) only in the case of a functional unit</w:t>
      </w:r>
    </w:p>
    <w:p w14:paraId="45D2FAEF" w14:textId="74C66A12" w:rsidR="00120C58" w:rsidRPr="00645028" w:rsidRDefault="00645028" w:rsidP="00645028">
      <w:pPr>
        <w:rPr>
          <w:sz w:val="22"/>
          <w:szCs w:val="28"/>
          <w:lang w:val="en-GB"/>
        </w:rPr>
      </w:pPr>
      <w:r w:rsidRPr="00645028">
        <w:rPr>
          <w:sz w:val="22"/>
          <w:szCs w:val="28"/>
          <w:vertAlign w:val="superscript"/>
          <w:lang w:val="en-GB"/>
        </w:rPr>
        <w:t>b) including heating the formwork, energy requirements for the crane, the pump or other installation devices or vibrators (if used)</w:t>
      </w:r>
    </w:p>
    <w:p w14:paraId="49F18C19" w14:textId="49D05765" w:rsidR="00120C58" w:rsidRPr="00645028" w:rsidRDefault="00120C58" w:rsidP="00120C58">
      <w:pPr>
        <w:pStyle w:val="Beschriftung"/>
        <w:shd w:val="clear" w:color="auto" w:fill="CCFFFF"/>
        <w:rPr>
          <w:lang w:val="en-GB"/>
        </w:rPr>
      </w:pPr>
      <w:bookmarkStart w:id="132" w:name="_Ref351882841"/>
      <w:bookmarkStart w:id="133" w:name="_Toc350607321"/>
      <w:bookmarkStart w:id="134" w:name="_Ref351882837"/>
      <w:bookmarkStart w:id="135" w:name="_Toc81487400"/>
      <w:bookmarkStart w:id="136" w:name="_Toc97985821"/>
      <w:r w:rsidRPr="00645028">
        <w:rPr>
          <w:lang w:val="en-GB"/>
        </w:rPr>
        <w:t xml:space="preserve">Table </w:t>
      </w:r>
      <w:r w:rsidRPr="00804C27">
        <w:rPr>
          <w:lang w:val="de-CH"/>
        </w:rPr>
        <w:fldChar w:fldCharType="begin"/>
      </w:r>
      <w:r w:rsidRPr="00645028">
        <w:rPr>
          <w:lang w:val="en-GB"/>
        </w:rPr>
        <w:instrText xml:space="preserve"> SEQ Tabelle \* ARABIC </w:instrText>
      </w:r>
      <w:r w:rsidRPr="00804C27">
        <w:rPr>
          <w:lang w:val="de-CH"/>
        </w:rPr>
        <w:fldChar w:fldCharType="separate"/>
      </w:r>
      <w:r w:rsidR="00BF4B84">
        <w:rPr>
          <w:noProof/>
          <w:lang w:val="en-GB"/>
        </w:rPr>
        <w:t>12</w:t>
      </w:r>
      <w:r w:rsidRPr="00804C27">
        <w:rPr>
          <w:lang w:val="de-CH"/>
        </w:rPr>
        <w:fldChar w:fldCharType="end"/>
      </w:r>
      <w:bookmarkEnd w:id="132"/>
      <w:r w:rsidRPr="00645028">
        <w:rPr>
          <w:lang w:val="en-GB"/>
        </w:rPr>
        <w:t xml:space="preserve">: </w:t>
      </w:r>
      <w:bookmarkEnd w:id="133"/>
      <w:bookmarkEnd w:id="134"/>
      <w:bookmarkEnd w:id="135"/>
      <w:r w:rsidR="00645028" w:rsidRPr="00645028">
        <w:rPr>
          <w:lang w:val="en-GB"/>
        </w:rPr>
        <w:t>Description of the scenario "Installation in the building (A5)" for concrete elements</w:t>
      </w:r>
      <w:bookmarkEnd w:id="13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557"/>
        <w:gridCol w:w="1027"/>
        <w:gridCol w:w="2220"/>
      </w:tblGrid>
      <w:tr w:rsidR="00F41B19" w:rsidRPr="00F41B19" w14:paraId="5750C980" w14:textId="77777777" w:rsidTr="00F41B19">
        <w:tc>
          <w:tcPr>
            <w:tcW w:w="6557" w:type="dxa"/>
            <w:tcBorders>
              <w:right w:val="single" w:sz="4" w:space="0" w:color="auto"/>
            </w:tcBorders>
            <w:shd w:val="clear" w:color="auto" w:fill="CCFFFF"/>
            <w:vAlign w:val="center"/>
          </w:tcPr>
          <w:p w14:paraId="52987CCA" w14:textId="3F136B83" w:rsidR="00F41B19" w:rsidRPr="00F41B19" w:rsidRDefault="00F41B19" w:rsidP="00F41B19">
            <w:pPr>
              <w:rPr>
                <w:b/>
                <w:lang w:val="en-GB"/>
              </w:rPr>
            </w:pPr>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1027" w:type="dxa"/>
            <w:tcBorders>
              <w:left w:val="single" w:sz="4" w:space="0" w:color="auto"/>
            </w:tcBorders>
            <w:shd w:val="clear" w:color="auto" w:fill="CCFFFF"/>
            <w:vAlign w:val="center"/>
          </w:tcPr>
          <w:p w14:paraId="3EF825D4" w14:textId="76CC3DC3" w:rsidR="00F41B19" w:rsidRPr="00A950AD" w:rsidRDefault="00F41B19" w:rsidP="00F41B19">
            <w:pPr>
              <w:jc w:val="center"/>
              <w:rPr>
                <w:b/>
                <w:lang w:val="de-CH"/>
              </w:rPr>
            </w:pPr>
            <w:r>
              <w:rPr>
                <w:b/>
                <w:lang w:val="en-GB"/>
              </w:rPr>
              <w:t>value</w:t>
            </w:r>
          </w:p>
        </w:tc>
        <w:tc>
          <w:tcPr>
            <w:tcW w:w="2220" w:type="dxa"/>
            <w:shd w:val="clear" w:color="auto" w:fill="CCFFFF"/>
            <w:vAlign w:val="center"/>
          </w:tcPr>
          <w:p w14:paraId="50D004B1" w14:textId="6F3E1427" w:rsidR="00F41B19" w:rsidRPr="00F41B19" w:rsidRDefault="00F41B19" w:rsidP="00F41B19">
            <w:pPr>
              <w:jc w:val="center"/>
              <w:rPr>
                <w:b/>
                <w:lang w:val="en-GB"/>
              </w:rPr>
            </w:pPr>
            <w:r w:rsidRPr="004B40B6">
              <w:rPr>
                <w:b/>
                <w:lang w:val="en-GB"/>
              </w:rPr>
              <w:t xml:space="preserve">Quantity per </w:t>
            </w:r>
            <w:r w:rsidR="00D27DB1">
              <w:rPr>
                <w:b/>
                <w:lang w:val="en-GB"/>
              </w:rPr>
              <w:t>unit</w:t>
            </w:r>
          </w:p>
        </w:tc>
      </w:tr>
      <w:tr w:rsidR="00D27DB1" w:rsidRPr="00A950AD" w14:paraId="37F485B1" w14:textId="77777777" w:rsidTr="00F41B19">
        <w:tc>
          <w:tcPr>
            <w:tcW w:w="6557" w:type="dxa"/>
            <w:tcBorders>
              <w:right w:val="single" w:sz="4" w:space="0" w:color="auto"/>
            </w:tcBorders>
            <w:shd w:val="clear" w:color="auto" w:fill="CCFFFF"/>
          </w:tcPr>
          <w:p w14:paraId="514F0D1D" w14:textId="12658A14" w:rsidR="00D27DB1" w:rsidRPr="00D27DB1" w:rsidRDefault="00D27DB1" w:rsidP="00D27DB1">
            <w:pPr>
              <w:rPr>
                <w:lang w:val="en-GB"/>
              </w:rPr>
            </w:pPr>
            <w:r w:rsidRPr="00D27DB1">
              <w:rPr>
                <w:lang w:val="en-GB"/>
              </w:rPr>
              <w:t>Auxiliary materials for installation (e.g. connecting elements, fasteners, reinforcing steel)</w:t>
            </w:r>
          </w:p>
        </w:tc>
        <w:tc>
          <w:tcPr>
            <w:tcW w:w="1027" w:type="dxa"/>
            <w:tcBorders>
              <w:left w:val="single" w:sz="4" w:space="0" w:color="auto"/>
            </w:tcBorders>
            <w:shd w:val="clear" w:color="auto" w:fill="CCFFFF"/>
          </w:tcPr>
          <w:p w14:paraId="60B6F4AA" w14:textId="77777777" w:rsidR="00D27DB1" w:rsidRPr="00D27DB1" w:rsidRDefault="00D27DB1" w:rsidP="00D27DB1">
            <w:pPr>
              <w:jc w:val="center"/>
              <w:rPr>
                <w:lang w:val="en-GB"/>
              </w:rPr>
            </w:pPr>
          </w:p>
        </w:tc>
        <w:tc>
          <w:tcPr>
            <w:tcW w:w="2220" w:type="dxa"/>
            <w:shd w:val="clear" w:color="auto" w:fill="CCFFFF"/>
            <w:vAlign w:val="center"/>
          </w:tcPr>
          <w:p w14:paraId="65D50382" w14:textId="77777777" w:rsidR="00D27DB1" w:rsidRPr="00A950AD" w:rsidRDefault="00D27DB1" w:rsidP="00D27DB1">
            <w:pPr>
              <w:jc w:val="center"/>
              <w:rPr>
                <w:lang w:val="de-CH"/>
              </w:rPr>
            </w:pPr>
            <w:r w:rsidRPr="00A950AD">
              <w:rPr>
                <w:lang w:val="de-CH"/>
              </w:rPr>
              <w:t>kg</w:t>
            </w:r>
          </w:p>
        </w:tc>
      </w:tr>
      <w:tr w:rsidR="00D27DB1" w:rsidRPr="00A950AD" w14:paraId="23DB17C7" w14:textId="77777777" w:rsidTr="00F41B19">
        <w:tc>
          <w:tcPr>
            <w:tcW w:w="6557" w:type="dxa"/>
            <w:tcBorders>
              <w:right w:val="single" w:sz="4" w:space="0" w:color="auto"/>
            </w:tcBorders>
            <w:shd w:val="clear" w:color="auto" w:fill="CCFFFF"/>
          </w:tcPr>
          <w:p w14:paraId="3AB9AD9E" w14:textId="223D9633" w:rsidR="00D27DB1" w:rsidRPr="00D27DB1" w:rsidRDefault="00D27DB1" w:rsidP="00D27DB1">
            <w:pPr>
              <w:rPr>
                <w:lang w:val="en-GB"/>
              </w:rPr>
            </w:pPr>
            <w:r w:rsidRPr="00D27DB1">
              <w:rPr>
                <w:lang w:val="en-GB"/>
              </w:rPr>
              <w:t>Transport or site concrete (if relevant)</w:t>
            </w:r>
          </w:p>
        </w:tc>
        <w:tc>
          <w:tcPr>
            <w:tcW w:w="1027" w:type="dxa"/>
            <w:tcBorders>
              <w:left w:val="single" w:sz="4" w:space="0" w:color="auto"/>
            </w:tcBorders>
            <w:shd w:val="clear" w:color="auto" w:fill="CCFFFF"/>
          </w:tcPr>
          <w:p w14:paraId="004669D5" w14:textId="77777777" w:rsidR="00D27DB1" w:rsidRPr="00D27DB1" w:rsidRDefault="00D27DB1" w:rsidP="00D27DB1">
            <w:pPr>
              <w:jc w:val="center"/>
              <w:rPr>
                <w:lang w:val="en-GB"/>
              </w:rPr>
            </w:pPr>
          </w:p>
        </w:tc>
        <w:tc>
          <w:tcPr>
            <w:tcW w:w="2220" w:type="dxa"/>
            <w:shd w:val="clear" w:color="auto" w:fill="CCFFFF"/>
            <w:vAlign w:val="center"/>
          </w:tcPr>
          <w:p w14:paraId="2856C548" w14:textId="77777777" w:rsidR="00D27DB1" w:rsidRPr="00A950AD" w:rsidRDefault="00D27DB1" w:rsidP="00D27DB1">
            <w:pPr>
              <w:jc w:val="center"/>
              <w:rPr>
                <w:lang w:val="de-CH"/>
              </w:rPr>
            </w:pPr>
            <w:r w:rsidRPr="00A950AD">
              <w:rPr>
                <w:lang w:val="de-CH"/>
              </w:rPr>
              <w:t>kg</w:t>
            </w:r>
          </w:p>
        </w:tc>
      </w:tr>
      <w:tr w:rsidR="00D27DB1" w:rsidRPr="00A950AD" w14:paraId="003138E9" w14:textId="77777777" w:rsidTr="00F41B19">
        <w:tc>
          <w:tcPr>
            <w:tcW w:w="6557" w:type="dxa"/>
            <w:tcBorders>
              <w:right w:val="single" w:sz="4" w:space="0" w:color="auto"/>
            </w:tcBorders>
            <w:shd w:val="clear" w:color="auto" w:fill="CCFFFF"/>
          </w:tcPr>
          <w:p w14:paraId="272BED22" w14:textId="3BDBA78D" w:rsidR="00D27DB1" w:rsidRPr="00D27DB1" w:rsidRDefault="00D27DB1" w:rsidP="00D27DB1">
            <w:pPr>
              <w:rPr>
                <w:lang w:val="en-GB"/>
              </w:rPr>
            </w:pPr>
            <w:r w:rsidRPr="00D27DB1">
              <w:rPr>
                <w:lang w:val="en-GB"/>
              </w:rPr>
              <w:t>formwork (material, e.g. wood, steel)</w:t>
            </w:r>
          </w:p>
        </w:tc>
        <w:tc>
          <w:tcPr>
            <w:tcW w:w="1027" w:type="dxa"/>
            <w:tcBorders>
              <w:left w:val="single" w:sz="4" w:space="0" w:color="auto"/>
            </w:tcBorders>
            <w:shd w:val="clear" w:color="auto" w:fill="CCFFFF"/>
          </w:tcPr>
          <w:p w14:paraId="5B3501E6" w14:textId="77777777" w:rsidR="00D27DB1" w:rsidRPr="00D27DB1" w:rsidRDefault="00D27DB1" w:rsidP="00D27DB1">
            <w:pPr>
              <w:jc w:val="center"/>
              <w:rPr>
                <w:lang w:val="en-GB"/>
              </w:rPr>
            </w:pPr>
          </w:p>
        </w:tc>
        <w:tc>
          <w:tcPr>
            <w:tcW w:w="2220" w:type="dxa"/>
            <w:shd w:val="clear" w:color="auto" w:fill="CCFFFF"/>
            <w:vAlign w:val="center"/>
          </w:tcPr>
          <w:p w14:paraId="1B96B883" w14:textId="77777777" w:rsidR="00D27DB1" w:rsidRPr="00A950AD" w:rsidRDefault="00D27DB1" w:rsidP="00D27DB1">
            <w:pPr>
              <w:jc w:val="center"/>
              <w:rPr>
                <w:lang w:val="de-CH"/>
              </w:rPr>
            </w:pPr>
            <w:r w:rsidRPr="00A950AD">
              <w:rPr>
                <w:lang w:val="de-CH"/>
              </w:rPr>
              <w:t>kg</w:t>
            </w:r>
          </w:p>
        </w:tc>
      </w:tr>
      <w:tr w:rsidR="00D27DB1" w:rsidRPr="00BF4B84" w14:paraId="6DABA3EA" w14:textId="77777777" w:rsidTr="00F41B19">
        <w:tc>
          <w:tcPr>
            <w:tcW w:w="6557" w:type="dxa"/>
            <w:tcBorders>
              <w:right w:val="single" w:sz="4" w:space="0" w:color="auto"/>
            </w:tcBorders>
            <w:shd w:val="clear" w:color="auto" w:fill="CCFFFF"/>
          </w:tcPr>
          <w:p w14:paraId="7B60E269" w14:textId="442B4854" w:rsidR="00D27DB1" w:rsidRPr="00D27DB1" w:rsidRDefault="00D27DB1" w:rsidP="00D27DB1">
            <w:pPr>
              <w:rPr>
                <w:lang w:val="en-GB"/>
              </w:rPr>
            </w:pPr>
            <w:r w:rsidRPr="00D27DB1">
              <w:rPr>
                <w:lang w:val="en-GB"/>
              </w:rPr>
              <w:t>Number of times the formwork is reused</w:t>
            </w:r>
          </w:p>
        </w:tc>
        <w:tc>
          <w:tcPr>
            <w:tcW w:w="1027" w:type="dxa"/>
            <w:tcBorders>
              <w:left w:val="single" w:sz="4" w:space="0" w:color="auto"/>
            </w:tcBorders>
            <w:shd w:val="clear" w:color="auto" w:fill="CCFFFF"/>
          </w:tcPr>
          <w:p w14:paraId="4EDAD6F2" w14:textId="77777777" w:rsidR="00D27DB1" w:rsidRPr="00D27DB1" w:rsidRDefault="00D27DB1" w:rsidP="00D27DB1">
            <w:pPr>
              <w:jc w:val="center"/>
              <w:rPr>
                <w:lang w:val="en-GB"/>
              </w:rPr>
            </w:pPr>
          </w:p>
        </w:tc>
        <w:tc>
          <w:tcPr>
            <w:tcW w:w="2220" w:type="dxa"/>
            <w:shd w:val="clear" w:color="auto" w:fill="CCFFFF"/>
            <w:vAlign w:val="center"/>
          </w:tcPr>
          <w:p w14:paraId="3C74F36E" w14:textId="77777777" w:rsidR="00D27DB1" w:rsidRPr="00D27DB1" w:rsidRDefault="00D27DB1" w:rsidP="00D27DB1">
            <w:pPr>
              <w:jc w:val="center"/>
              <w:rPr>
                <w:lang w:val="en-GB"/>
              </w:rPr>
            </w:pPr>
          </w:p>
        </w:tc>
      </w:tr>
      <w:tr w:rsidR="00D27DB1" w:rsidRPr="00A950AD" w14:paraId="519F02E0" w14:textId="77777777" w:rsidTr="00F41B19">
        <w:tc>
          <w:tcPr>
            <w:tcW w:w="6557" w:type="dxa"/>
            <w:tcBorders>
              <w:right w:val="single" w:sz="4" w:space="0" w:color="auto"/>
            </w:tcBorders>
            <w:shd w:val="clear" w:color="auto" w:fill="CCFFFF"/>
          </w:tcPr>
          <w:p w14:paraId="6CBC49DB" w14:textId="6E211573" w:rsidR="00D27DB1" w:rsidRPr="00A950AD" w:rsidRDefault="00D27DB1" w:rsidP="00D27DB1">
            <w:pPr>
              <w:rPr>
                <w:lang w:val="de-CH"/>
              </w:rPr>
            </w:pPr>
            <w:r w:rsidRPr="00D27DB1">
              <w:rPr>
                <w:lang w:val="en-GB"/>
              </w:rPr>
              <w:t>water demand</w:t>
            </w:r>
          </w:p>
        </w:tc>
        <w:tc>
          <w:tcPr>
            <w:tcW w:w="1027" w:type="dxa"/>
            <w:tcBorders>
              <w:left w:val="single" w:sz="4" w:space="0" w:color="auto"/>
            </w:tcBorders>
            <w:shd w:val="clear" w:color="auto" w:fill="CCFFFF"/>
          </w:tcPr>
          <w:p w14:paraId="0E6A4E86" w14:textId="77777777" w:rsidR="00D27DB1" w:rsidRPr="00A950AD" w:rsidRDefault="00D27DB1" w:rsidP="00D27DB1">
            <w:pPr>
              <w:jc w:val="center"/>
              <w:rPr>
                <w:lang w:val="de-CH"/>
              </w:rPr>
            </w:pPr>
          </w:p>
        </w:tc>
        <w:tc>
          <w:tcPr>
            <w:tcW w:w="2220" w:type="dxa"/>
            <w:shd w:val="clear" w:color="auto" w:fill="CCFFFF"/>
            <w:vAlign w:val="center"/>
          </w:tcPr>
          <w:p w14:paraId="1F5316D1" w14:textId="77777777" w:rsidR="00D27DB1" w:rsidRPr="00A950AD" w:rsidRDefault="00D27DB1" w:rsidP="00D27DB1">
            <w:pPr>
              <w:jc w:val="center"/>
              <w:rPr>
                <w:lang w:val="de-CH"/>
              </w:rPr>
            </w:pPr>
            <w:r w:rsidRPr="00A950AD">
              <w:rPr>
                <w:lang w:val="de-CH"/>
              </w:rPr>
              <w:t>m</w:t>
            </w:r>
            <w:r w:rsidRPr="00A950AD">
              <w:rPr>
                <w:vertAlign w:val="superscript"/>
                <w:lang w:val="de-CH"/>
              </w:rPr>
              <w:t>3</w:t>
            </w:r>
          </w:p>
        </w:tc>
      </w:tr>
      <w:tr w:rsidR="00D27DB1" w:rsidRPr="00A950AD" w14:paraId="577EA334" w14:textId="77777777" w:rsidTr="00F41B19">
        <w:tc>
          <w:tcPr>
            <w:tcW w:w="6557" w:type="dxa"/>
            <w:tcBorders>
              <w:right w:val="single" w:sz="4" w:space="0" w:color="auto"/>
            </w:tcBorders>
            <w:shd w:val="clear" w:color="auto" w:fill="CCFFFF"/>
          </w:tcPr>
          <w:p w14:paraId="5C3E38FE" w14:textId="7F6AB1F2" w:rsidR="00D27DB1" w:rsidRPr="00D27DB1" w:rsidRDefault="00D27DB1" w:rsidP="00D27DB1">
            <w:pPr>
              <w:rPr>
                <w:lang w:val="en-GB"/>
              </w:rPr>
            </w:pPr>
            <w:r w:rsidRPr="00D27DB1">
              <w:rPr>
                <w:lang w:val="en-GB"/>
              </w:rPr>
              <w:t>Energy requirement for installation a)</w:t>
            </w:r>
          </w:p>
        </w:tc>
        <w:tc>
          <w:tcPr>
            <w:tcW w:w="1027" w:type="dxa"/>
            <w:tcBorders>
              <w:left w:val="single" w:sz="4" w:space="0" w:color="auto"/>
            </w:tcBorders>
            <w:shd w:val="clear" w:color="auto" w:fill="CCFFFF"/>
          </w:tcPr>
          <w:p w14:paraId="5A1D5E82" w14:textId="77777777" w:rsidR="00D27DB1" w:rsidRPr="00D27DB1" w:rsidRDefault="00D27DB1" w:rsidP="00D27DB1">
            <w:pPr>
              <w:jc w:val="center"/>
              <w:rPr>
                <w:lang w:val="en-GB"/>
              </w:rPr>
            </w:pPr>
          </w:p>
        </w:tc>
        <w:tc>
          <w:tcPr>
            <w:tcW w:w="2220" w:type="dxa"/>
            <w:shd w:val="clear" w:color="auto" w:fill="CCFFFF"/>
            <w:vAlign w:val="center"/>
          </w:tcPr>
          <w:p w14:paraId="33BF9332" w14:textId="77777777" w:rsidR="00D27DB1" w:rsidRPr="00A950AD" w:rsidRDefault="00D27DB1" w:rsidP="00D27DB1">
            <w:pPr>
              <w:jc w:val="center"/>
              <w:rPr>
                <w:lang w:val="de-CH"/>
              </w:rPr>
            </w:pPr>
            <w:r w:rsidRPr="00A950AD">
              <w:rPr>
                <w:rFonts w:eastAsia="Times New Roman"/>
                <w:lang w:val="de-CH"/>
              </w:rPr>
              <w:t>kWh oder MJ</w:t>
            </w:r>
          </w:p>
        </w:tc>
      </w:tr>
      <w:tr w:rsidR="00D27DB1" w:rsidRPr="00A950AD" w14:paraId="6B2F879D" w14:textId="77777777" w:rsidTr="00F41B19">
        <w:tc>
          <w:tcPr>
            <w:tcW w:w="6557" w:type="dxa"/>
            <w:tcBorders>
              <w:right w:val="single" w:sz="4" w:space="0" w:color="auto"/>
            </w:tcBorders>
            <w:shd w:val="clear" w:color="auto" w:fill="CCFFFF"/>
          </w:tcPr>
          <w:p w14:paraId="3047EB04" w14:textId="2C2D4A4D" w:rsidR="00D27DB1" w:rsidRPr="00D27DB1" w:rsidRDefault="00D27DB1" w:rsidP="00D27DB1">
            <w:pPr>
              <w:rPr>
                <w:lang w:val="en-GB"/>
              </w:rPr>
            </w:pPr>
            <w:r w:rsidRPr="00D27DB1">
              <w:rPr>
                <w:lang w:val="en-GB"/>
              </w:rPr>
              <w:t>Concrete waste on the construction site caused by paving</w:t>
            </w:r>
          </w:p>
        </w:tc>
        <w:tc>
          <w:tcPr>
            <w:tcW w:w="1027" w:type="dxa"/>
            <w:tcBorders>
              <w:left w:val="single" w:sz="4" w:space="0" w:color="auto"/>
            </w:tcBorders>
            <w:shd w:val="clear" w:color="auto" w:fill="CCFFFF"/>
          </w:tcPr>
          <w:p w14:paraId="520FCC39" w14:textId="77777777" w:rsidR="00D27DB1" w:rsidRPr="00D27DB1" w:rsidRDefault="00D27DB1" w:rsidP="00D27DB1">
            <w:pPr>
              <w:jc w:val="center"/>
              <w:rPr>
                <w:lang w:val="en-GB"/>
              </w:rPr>
            </w:pPr>
          </w:p>
        </w:tc>
        <w:tc>
          <w:tcPr>
            <w:tcW w:w="2220" w:type="dxa"/>
            <w:shd w:val="clear" w:color="auto" w:fill="CCFFFF"/>
            <w:vAlign w:val="center"/>
          </w:tcPr>
          <w:p w14:paraId="431A8365" w14:textId="77777777" w:rsidR="00D27DB1" w:rsidRPr="00A950AD" w:rsidRDefault="00D27DB1" w:rsidP="00D27DB1">
            <w:pPr>
              <w:jc w:val="center"/>
              <w:rPr>
                <w:lang w:val="de-CH"/>
              </w:rPr>
            </w:pPr>
            <w:r w:rsidRPr="00A950AD">
              <w:rPr>
                <w:lang w:val="de-CH"/>
              </w:rPr>
              <w:t>kg</w:t>
            </w:r>
          </w:p>
        </w:tc>
      </w:tr>
      <w:tr w:rsidR="00D27DB1" w:rsidRPr="00A950AD" w14:paraId="0BE81EF4" w14:textId="77777777" w:rsidTr="00F41B19">
        <w:tc>
          <w:tcPr>
            <w:tcW w:w="6557" w:type="dxa"/>
            <w:tcBorders>
              <w:right w:val="single" w:sz="4" w:space="0" w:color="auto"/>
            </w:tcBorders>
            <w:shd w:val="clear" w:color="auto" w:fill="CCFFFF"/>
          </w:tcPr>
          <w:p w14:paraId="19728EA5" w14:textId="66D12F65" w:rsidR="00D27DB1" w:rsidRPr="00D27DB1" w:rsidRDefault="00D27DB1" w:rsidP="00D27DB1">
            <w:pPr>
              <w:rPr>
                <w:lang w:val="en-GB"/>
              </w:rPr>
            </w:pPr>
            <w:r w:rsidRPr="00D27DB1">
              <w:rPr>
                <w:lang w:val="en-GB"/>
              </w:rPr>
              <w:t>Output material (specified by substance)</w:t>
            </w:r>
          </w:p>
        </w:tc>
        <w:tc>
          <w:tcPr>
            <w:tcW w:w="1027" w:type="dxa"/>
            <w:tcBorders>
              <w:left w:val="single" w:sz="4" w:space="0" w:color="auto"/>
            </w:tcBorders>
            <w:shd w:val="clear" w:color="auto" w:fill="CCFFFF"/>
          </w:tcPr>
          <w:p w14:paraId="5AD7061D" w14:textId="77777777" w:rsidR="00D27DB1" w:rsidRPr="00D27DB1" w:rsidRDefault="00D27DB1" w:rsidP="00D27DB1">
            <w:pPr>
              <w:jc w:val="center"/>
              <w:rPr>
                <w:lang w:val="en-GB"/>
              </w:rPr>
            </w:pPr>
          </w:p>
        </w:tc>
        <w:tc>
          <w:tcPr>
            <w:tcW w:w="2220" w:type="dxa"/>
            <w:shd w:val="clear" w:color="auto" w:fill="CCFFFF"/>
            <w:vAlign w:val="center"/>
          </w:tcPr>
          <w:p w14:paraId="06126CE4" w14:textId="77777777" w:rsidR="00D27DB1" w:rsidRPr="00A950AD" w:rsidRDefault="00D27DB1" w:rsidP="00D27DB1">
            <w:pPr>
              <w:jc w:val="center"/>
              <w:rPr>
                <w:lang w:val="de-CH"/>
              </w:rPr>
            </w:pPr>
            <w:r w:rsidRPr="00A950AD">
              <w:rPr>
                <w:lang w:val="de-CH"/>
              </w:rPr>
              <w:t>kg</w:t>
            </w:r>
          </w:p>
        </w:tc>
      </w:tr>
      <w:tr w:rsidR="00D27DB1" w:rsidRPr="00A950AD" w14:paraId="171B5342" w14:textId="77777777" w:rsidTr="00F41B19">
        <w:tc>
          <w:tcPr>
            <w:tcW w:w="6557" w:type="dxa"/>
            <w:tcBorders>
              <w:right w:val="single" w:sz="4" w:space="0" w:color="auto"/>
            </w:tcBorders>
            <w:shd w:val="clear" w:color="auto" w:fill="CCFFFF"/>
          </w:tcPr>
          <w:p w14:paraId="62F82BFD" w14:textId="5C2246D6" w:rsidR="00D27DB1" w:rsidRPr="00D27DB1" w:rsidRDefault="00D27DB1" w:rsidP="00D27DB1">
            <w:pPr>
              <w:rPr>
                <w:lang w:val="en-GB"/>
              </w:rPr>
            </w:pPr>
            <w:r w:rsidRPr="00D27DB1">
              <w:rPr>
                <w:lang w:val="en-GB"/>
              </w:rPr>
              <w:t>Direct emissions to ambient air (e.g. dust, VOC), soil and water</w:t>
            </w:r>
          </w:p>
        </w:tc>
        <w:tc>
          <w:tcPr>
            <w:tcW w:w="1027" w:type="dxa"/>
            <w:tcBorders>
              <w:left w:val="single" w:sz="4" w:space="0" w:color="auto"/>
            </w:tcBorders>
            <w:shd w:val="clear" w:color="auto" w:fill="CCFFFF"/>
          </w:tcPr>
          <w:p w14:paraId="65BC6F56" w14:textId="77777777" w:rsidR="00D27DB1" w:rsidRPr="00D27DB1" w:rsidRDefault="00D27DB1" w:rsidP="00D27DB1">
            <w:pPr>
              <w:jc w:val="center"/>
              <w:rPr>
                <w:lang w:val="en-GB"/>
              </w:rPr>
            </w:pPr>
          </w:p>
        </w:tc>
        <w:tc>
          <w:tcPr>
            <w:tcW w:w="2220" w:type="dxa"/>
            <w:shd w:val="clear" w:color="auto" w:fill="CCFFFF"/>
            <w:vAlign w:val="center"/>
          </w:tcPr>
          <w:p w14:paraId="09081BB3" w14:textId="77777777" w:rsidR="00D27DB1" w:rsidRPr="00A950AD" w:rsidRDefault="00D27DB1" w:rsidP="00D27DB1">
            <w:pPr>
              <w:jc w:val="center"/>
              <w:rPr>
                <w:lang w:val="de-CH"/>
              </w:rPr>
            </w:pPr>
            <w:r w:rsidRPr="00A950AD">
              <w:rPr>
                <w:lang w:val="de-CH"/>
              </w:rPr>
              <w:t>kg</w:t>
            </w:r>
          </w:p>
        </w:tc>
      </w:tr>
    </w:tbl>
    <w:p w14:paraId="0C698371" w14:textId="06A29078" w:rsidR="00120C58" w:rsidRPr="00D27DB1" w:rsidRDefault="00D27DB1" w:rsidP="00D27DB1">
      <w:pPr>
        <w:shd w:val="clear" w:color="auto" w:fill="CCFFFF"/>
        <w:rPr>
          <w:sz w:val="24"/>
          <w:szCs w:val="32"/>
          <w:lang w:val="en-GB"/>
        </w:rPr>
      </w:pPr>
      <w:r w:rsidRPr="00D27DB1">
        <w:rPr>
          <w:sz w:val="24"/>
          <w:szCs w:val="32"/>
          <w:vertAlign w:val="superscript"/>
          <w:lang w:val="en-GB"/>
        </w:rPr>
        <w:t>a) including heating the formwork, energy requirements for the crane, the pump or other installation devices or vibrators (if used)</w:t>
      </w:r>
    </w:p>
    <w:p w14:paraId="40C5B908" w14:textId="77777777" w:rsidR="00F9791A" w:rsidRPr="00D27DB1" w:rsidRDefault="00F9791A" w:rsidP="007E768B">
      <w:pPr>
        <w:pStyle w:val="StandardAbs"/>
        <w:rPr>
          <w:lang w:val="en-GB"/>
        </w:rPr>
      </w:pPr>
    </w:p>
    <w:p w14:paraId="67D606B9" w14:textId="45A5700D" w:rsidR="00E84B04" w:rsidRPr="00896AA1" w:rsidRDefault="00E84B04" w:rsidP="00E84B04">
      <w:pPr>
        <w:pStyle w:val="berschrift2"/>
        <w:rPr>
          <w:lang w:val="en-GB"/>
        </w:rPr>
      </w:pPr>
      <w:bookmarkStart w:id="137" w:name="_Toc517348350"/>
      <w:r w:rsidRPr="00896AA1">
        <w:rPr>
          <w:lang w:val="en-GB"/>
        </w:rPr>
        <w:t>B1-B7</w:t>
      </w:r>
      <w:r w:rsidRPr="00896AA1">
        <w:rPr>
          <w:lang w:val="en-GB"/>
        </w:rPr>
        <w:tab/>
      </w:r>
      <w:bookmarkEnd w:id="127"/>
      <w:r w:rsidR="003E739B">
        <w:rPr>
          <w:lang w:val="en-GB"/>
        </w:rPr>
        <w:t>use stage</w:t>
      </w:r>
      <w:bookmarkEnd w:id="137"/>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38"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258CFF99" w:rsidR="00DB0C62" w:rsidRDefault="00DB0C62" w:rsidP="00DB0C62">
      <w:pPr>
        <w:pStyle w:val="Beschriftung"/>
        <w:rPr>
          <w:lang w:val="en-GB"/>
        </w:rPr>
      </w:pPr>
      <w:bookmarkStart w:id="139" w:name="_Ref330546160"/>
      <w:bookmarkStart w:id="140" w:name="_Ref489974008"/>
      <w:bookmarkEnd w:id="138"/>
    </w:p>
    <w:p w14:paraId="2D36464F" w14:textId="1634013F" w:rsidR="00D27DB1" w:rsidRDefault="00D27DB1" w:rsidP="00D27DB1">
      <w:pPr>
        <w:rPr>
          <w:lang w:val="en-GB"/>
        </w:rPr>
      </w:pPr>
    </w:p>
    <w:p w14:paraId="6420785F" w14:textId="1FC1D216" w:rsidR="00D27DB1" w:rsidRDefault="00D27DB1" w:rsidP="00D27DB1">
      <w:pPr>
        <w:rPr>
          <w:lang w:val="en-GB"/>
        </w:rPr>
      </w:pPr>
    </w:p>
    <w:p w14:paraId="69A56258" w14:textId="7CAD6E42" w:rsidR="00D27DB1" w:rsidRDefault="00D27DB1" w:rsidP="00D27DB1">
      <w:pPr>
        <w:rPr>
          <w:lang w:val="en-GB"/>
        </w:rPr>
      </w:pPr>
    </w:p>
    <w:p w14:paraId="246BE02D" w14:textId="40C5E89C" w:rsidR="00D27DB1" w:rsidRDefault="00D27DB1" w:rsidP="00D27DB1">
      <w:pPr>
        <w:rPr>
          <w:lang w:val="en-GB"/>
        </w:rPr>
      </w:pPr>
    </w:p>
    <w:p w14:paraId="03798DFB" w14:textId="04180F30" w:rsidR="00D27DB1" w:rsidRDefault="00D27DB1" w:rsidP="00D27DB1">
      <w:pPr>
        <w:rPr>
          <w:lang w:val="en-GB"/>
        </w:rPr>
      </w:pPr>
    </w:p>
    <w:p w14:paraId="2A0B481B" w14:textId="3B0CA863" w:rsidR="00D27DB1" w:rsidRDefault="00D27DB1" w:rsidP="00D27DB1">
      <w:pPr>
        <w:rPr>
          <w:lang w:val="en-GB"/>
        </w:rPr>
      </w:pPr>
    </w:p>
    <w:p w14:paraId="6FA4B7F3" w14:textId="61606307" w:rsidR="00D27DB1" w:rsidRDefault="00D27DB1" w:rsidP="00D27DB1">
      <w:pPr>
        <w:rPr>
          <w:lang w:val="en-GB"/>
        </w:rPr>
      </w:pPr>
    </w:p>
    <w:p w14:paraId="49C3EE9D" w14:textId="524B2D3A" w:rsidR="00D27DB1" w:rsidRDefault="00D27DB1" w:rsidP="00D27DB1">
      <w:pPr>
        <w:rPr>
          <w:lang w:val="en-GB"/>
        </w:rPr>
      </w:pPr>
    </w:p>
    <w:p w14:paraId="2912D872" w14:textId="3208C821" w:rsidR="00D27DB1" w:rsidRDefault="00D27DB1" w:rsidP="00D27DB1">
      <w:pPr>
        <w:rPr>
          <w:lang w:val="en-GB"/>
        </w:rPr>
      </w:pPr>
    </w:p>
    <w:p w14:paraId="15F26778" w14:textId="75F36D48" w:rsidR="00D27DB1" w:rsidRDefault="00D27DB1" w:rsidP="00D27DB1">
      <w:pPr>
        <w:rPr>
          <w:lang w:val="en-GB"/>
        </w:rPr>
      </w:pPr>
    </w:p>
    <w:p w14:paraId="16B45AE5" w14:textId="77777777" w:rsidR="00D27DB1" w:rsidRPr="00D27DB1" w:rsidRDefault="00D27DB1" w:rsidP="00D27DB1">
      <w:pPr>
        <w:rPr>
          <w:lang w:val="en-GB"/>
        </w:rPr>
      </w:pPr>
    </w:p>
    <w:p w14:paraId="2E10B7B5" w14:textId="7E9381F6" w:rsidR="00E84B04" w:rsidRPr="00BD21AC" w:rsidRDefault="00DB0C62" w:rsidP="00DB0C62">
      <w:pPr>
        <w:pStyle w:val="Beschriftung"/>
        <w:rPr>
          <w:lang w:val="en-GB"/>
        </w:rPr>
      </w:pPr>
      <w:bookmarkStart w:id="141" w:name="_Toc97985822"/>
      <w:bookmarkStart w:id="142"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BF4B84">
        <w:rPr>
          <w:noProof/>
          <w:lang w:val="en-GB"/>
        </w:rPr>
        <w:t>13</w:t>
      </w:r>
      <w:r>
        <w:fldChar w:fldCharType="end"/>
      </w:r>
      <w:r w:rsidRPr="00DB0C62">
        <w:rPr>
          <w:lang w:val="en-GB"/>
        </w:rPr>
        <w:t>:</w:t>
      </w:r>
      <w:r w:rsidR="00A52A6D">
        <w:rPr>
          <w:color w:val="17365D" w:themeColor="text2" w:themeShade="BF"/>
          <w:lang w:val="en-GB"/>
        </w:rPr>
        <w:t xml:space="preserve"> </w:t>
      </w:r>
      <w:bookmarkStart w:id="143"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43"/>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41"/>
      <w:r w:rsidR="00BD21AC" w:rsidRPr="00DA5DCE">
        <w:rPr>
          <w:color w:val="17365D" w:themeColor="text2" w:themeShade="BF"/>
          <w:lang w:val="en-GB"/>
        </w:rPr>
        <w:t xml:space="preserve"> </w:t>
      </w:r>
      <w:bookmarkEnd w:id="139"/>
      <w:bookmarkEnd w:id="14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44"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BF4B84" w14:paraId="52EFE654" w14:textId="77777777" w:rsidTr="00BF310D">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BF4B84" w14:paraId="0FA9C9D5" w14:textId="77777777" w:rsidTr="00BF310D">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44"/>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45" w:name="_Ref330546163"/>
    </w:p>
    <w:p w14:paraId="2746F164" w14:textId="77777777" w:rsidR="001A3010" w:rsidRDefault="001A3010" w:rsidP="00F2688E">
      <w:pPr>
        <w:pStyle w:val="Beschriftung"/>
        <w:jc w:val="left"/>
        <w:rPr>
          <w:rFonts w:cstheme="minorHAnsi"/>
          <w:lang w:val="en-GB"/>
        </w:rPr>
      </w:pPr>
    </w:p>
    <w:p w14:paraId="07BA67AE" w14:textId="3FA455C1" w:rsidR="00BD21AC" w:rsidRPr="00F2688E" w:rsidRDefault="00DB0C62" w:rsidP="00F2688E">
      <w:pPr>
        <w:pStyle w:val="Beschriftung"/>
        <w:jc w:val="left"/>
        <w:rPr>
          <w:rFonts w:cstheme="minorHAnsi"/>
          <w:lang w:val="en-GB"/>
        </w:rPr>
      </w:pPr>
      <w:bookmarkStart w:id="146" w:name="_Toc9798582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BF4B84">
        <w:rPr>
          <w:rFonts w:cstheme="minorHAnsi"/>
          <w:noProof/>
          <w:lang w:val="en-GB"/>
        </w:rPr>
        <w:t>14</w:t>
      </w:r>
      <w:r w:rsidRPr="00F2688E">
        <w:rPr>
          <w:rFonts w:cstheme="minorHAnsi"/>
        </w:rPr>
        <w:fldChar w:fldCharType="end"/>
      </w:r>
      <w:r w:rsidRPr="00F2688E">
        <w:rPr>
          <w:rFonts w:cstheme="minorHAnsi"/>
          <w:lang w:val="en-GB"/>
        </w:rPr>
        <w:t xml:space="preserve">: </w:t>
      </w:r>
      <w:bookmarkStart w:id="147" w:name="_Hlk56766731"/>
      <w:r w:rsidR="00BD21AC" w:rsidRPr="00F2688E">
        <w:rPr>
          <w:rFonts w:cstheme="minorHAnsi"/>
          <w:color w:val="17365D" w:themeColor="text2" w:themeShade="BF"/>
          <w:lang w:val="en-GB"/>
        </w:rPr>
        <w:t>Description of the scenario „repair (B3)“</w:t>
      </w:r>
      <w:bookmarkEnd w:id="146"/>
      <w:bookmarkEnd w:id="14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48" w:name="_Hlk56766765"/>
            <w:bookmarkEnd w:id="145"/>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BF4B84"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BF4B84" w14:paraId="6D4FA63F" w14:textId="77777777" w:rsidTr="00BF310D">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BF4B84" w14:paraId="3D5FB094" w14:textId="77777777" w:rsidTr="00BF310D">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BF310D">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BF310D">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BF310D">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BF310D">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48"/>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5C25B022" w:rsidR="00E84B04" w:rsidRPr="00F2688E" w:rsidRDefault="005A08D9" w:rsidP="00F2688E">
      <w:pPr>
        <w:pStyle w:val="Beschriftung"/>
        <w:shd w:val="clear" w:color="auto" w:fill="DAEEF3" w:themeFill="accent5" w:themeFillTint="33"/>
        <w:jc w:val="left"/>
        <w:rPr>
          <w:rFonts w:cstheme="minorHAnsi"/>
          <w:lang w:val="en-GB"/>
        </w:rPr>
      </w:pPr>
      <w:bookmarkStart w:id="149" w:name="_Ref330546165"/>
      <w:bookmarkStart w:id="150" w:name="_Toc97985824"/>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BF4B84">
        <w:rPr>
          <w:rFonts w:cstheme="minorHAnsi"/>
          <w:noProof/>
          <w:lang w:val="en-GB"/>
        </w:rPr>
        <w:t>15</w:t>
      </w:r>
      <w:r w:rsidR="00E84B04" w:rsidRPr="00F2688E">
        <w:rPr>
          <w:rFonts w:cstheme="minorHAnsi"/>
          <w:lang w:val="en-GB"/>
        </w:rPr>
        <w:fldChar w:fldCharType="end"/>
      </w:r>
      <w:bookmarkEnd w:id="149"/>
      <w:r w:rsidR="00E84B04" w:rsidRPr="00F2688E">
        <w:rPr>
          <w:rFonts w:cstheme="minorHAnsi"/>
          <w:lang w:val="en-GB"/>
        </w:rPr>
        <w:t xml:space="preserve">: </w:t>
      </w:r>
      <w:bookmarkStart w:id="151"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50"/>
      <w:bookmarkEnd w:id="15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52"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BF4B84" w14:paraId="38FB96E6" w14:textId="77777777" w:rsidTr="00BF310D">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52"/>
    </w:tbl>
    <w:p w14:paraId="7AEA48CF" w14:textId="4ED6088C" w:rsidR="00C331D8" w:rsidRDefault="00C331D8" w:rsidP="00F2688E">
      <w:pPr>
        <w:pStyle w:val="Beschriftung"/>
        <w:shd w:val="clear" w:color="auto" w:fill="DAEEF3" w:themeFill="accent5" w:themeFillTint="33"/>
        <w:jc w:val="left"/>
        <w:rPr>
          <w:rFonts w:cstheme="minorHAnsi"/>
          <w:lang w:val="en-GB"/>
        </w:rPr>
      </w:pPr>
    </w:p>
    <w:p w14:paraId="0412CF36" w14:textId="77777777" w:rsidR="00F9791A" w:rsidRPr="00F9791A" w:rsidRDefault="00F9791A" w:rsidP="00F9791A">
      <w:pPr>
        <w:rPr>
          <w:lang w:val="en-GB"/>
        </w:rPr>
      </w:pPr>
    </w:p>
    <w:p w14:paraId="1D2076FC" w14:textId="678F28F4" w:rsidR="00F2688E" w:rsidRPr="00F2688E" w:rsidRDefault="00F2688E" w:rsidP="00F2688E">
      <w:pPr>
        <w:pStyle w:val="Beschriftung"/>
        <w:shd w:val="clear" w:color="auto" w:fill="DAEEF3" w:themeFill="accent5" w:themeFillTint="33"/>
        <w:jc w:val="left"/>
        <w:rPr>
          <w:rFonts w:cstheme="minorHAnsi"/>
          <w:lang w:val="en-GB"/>
        </w:rPr>
      </w:pPr>
      <w:bookmarkStart w:id="153" w:name="_Toc97985825"/>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BF4B84">
        <w:rPr>
          <w:rFonts w:cstheme="minorHAnsi"/>
          <w:noProof/>
          <w:lang w:val="en-GB"/>
        </w:rPr>
        <w:t>16</w:t>
      </w:r>
      <w:r w:rsidRPr="00F2688E">
        <w:rPr>
          <w:rFonts w:cstheme="minorHAnsi"/>
          <w:lang w:val="en-GB"/>
        </w:rPr>
        <w:fldChar w:fldCharType="end"/>
      </w:r>
      <w:r w:rsidRPr="00F2688E">
        <w:rPr>
          <w:rFonts w:cstheme="minorHAnsi"/>
          <w:lang w:val="en-GB"/>
        </w:rPr>
        <w:t>: Description of scenario  „refurbishment (B5)“</w:t>
      </w:r>
      <w:bookmarkEnd w:id="153"/>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BF310D">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BF310D">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BF310D">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BF310D">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BF310D">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BF310D">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BF310D">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lastRenderedPageBreak/>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BF310D">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BF4B84" w14:paraId="5225060D" w14:textId="77777777" w:rsidTr="00BF310D">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BF310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lastRenderedPageBreak/>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BF310D">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BF310D">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BF310D">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BF310D">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BF310D">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6F822405" w:rsidR="00E84B04" w:rsidRPr="00F2688E" w:rsidRDefault="003E25CE" w:rsidP="00F2688E">
      <w:pPr>
        <w:pStyle w:val="Beschriftung"/>
        <w:jc w:val="left"/>
        <w:rPr>
          <w:rFonts w:cstheme="minorHAnsi"/>
          <w:lang w:val="de-AT"/>
        </w:rPr>
      </w:pPr>
      <w:bookmarkStart w:id="154" w:name="_Toc97985826"/>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BF4B84">
        <w:rPr>
          <w:rFonts w:cstheme="minorHAnsi"/>
          <w:noProof/>
          <w:lang w:val="en-GB"/>
        </w:rPr>
        <w:t>17</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5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55"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F310D">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BF310D">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BF310D">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BF310D">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BF310D">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BF310D">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bl>
    <w:bookmarkEnd w:id="142"/>
    <w:bookmarkEnd w:id="155"/>
    <w:p w14:paraId="4DBEC7BE" w14:textId="1CE4CB30" w:rsidR="001A3010" w:rsidRPr="00896AA1" w:rsidRDefault="001A3010" w:rsidP="001A3010">
      <w:pPr>
        <w:shd w:val="clear" w:color="auto" w:fill="CCFF99"/>
        <w:spacing w:after="200"/>
        <w:jc w:val="left"/>
        <w:rPr>
          <w:lang w:val="en-GB"/>
        </w:rPr>
      </w:pPr>
      <w:r>
        <w:rPr>
          <w:b/>
          <w:u w:val="single"/>
          <w:lang w:val="en-GB"/>
        </w:rPr>
        <w:t xml:space="preserve">Specific LCA calculation rules for </w:t>
      </w:r>
      <w:r w:rsidR="004A045E">
        <w:rPr>
          <w:b/>
          <w:u w:val="single"/>
          <w:lang w:val="en-GB"/>
        </w:rPr>
        <w:t>c</w:t>
      </w:r>
      <w:r w:rsidR="00163064">
        <w:rPr>
          <w:b/>
          <w:u w:val="single"/>
          <w:lang w:val="en-GB"/>
        </w:rPr>
        <w:t>oncrete and concrete elements</w:t>
      </w:r>
      <w:r>
        <w:rPr>
          <w:b/>
          <w:u w:val="single"/>
          <w:lang w:val="en-GB"/>
        </w:rPr>
        <w:t>:</w:t>
      </w:r>
    </w:p>
    <w:p w14:paraId="4A3EF92E" w14:textId="77777777" w:rsidR="004A045E" w:rsidRPr="004A045E" w:rsidRDefault="004A045E" w:rsidP="004A045E">
      <w:pPr>
        <w:shd w:val="clear" w:color="auto" w:fill="BEFE68"/>
        <w:rPr>
          <w:lang w:val="en-GB"/>
        </w:rPr>
      </w:pPr>
      <w:r w:rsidRPr="004A045E">
        <w:rPr>
          <w:lang w:val="en-GB"/>
        </w:rPr>
        <w:t>Excerpt from EN 16757, 6.3.8.3.1 B1, use of concrete elements:</w:t>
      </w:r>
    </w:p>
    <w:p w14:paraId="6CEA2829" w14:textId="77777777" w:rsidR="004A045E" w:rsidRPr="004A045E" w:rsidRDefault="004A045E" w:rsidP="004A045E">
      <w:pPr>
        <w:shd w:val="clear" w:color="auto" w:fill="BEFE68"/>
        <w:rPr>
          <w:lang w:val="en-GB"/>
        </w:rPr>
      </w:pPr>
    </w:p>
    <w:p w14:paraId="6E138D8D" w14:textId="77777777" w:rsidR="004A045E" w:rsidRPr="004A045E" w:rsidRDefault="004A045E" w:rsidP="004A045E">
      <w:pPr>
        <w:shd w:val="clear" w:color="auto" w:fill="BEFE68"/>
        <w:rPr>
          <w:lang w:val="en-GB"/>
        </w:rPr>
      </w:pPr>
      <w:r w:rsidRPr="004A045E">
        <w:rPr>
          <w:lang w:val="en-GB"/>
        </w:rPr>
        <w:t>With regard to the normal use of concrete elements, no other environmental impacts are to be expected than carbonation and the possible release of substances. The assessment of these aspects must be based on scenarios that are described for the use phase of the installed product. According to ÖN EN 15804, 7.4, the release of substances during the use phase of concrete elements that are exposed to indoor air, soil and water must be listed as additional information.</w:t>
      </w:r>
    </w:p>
    <w:p w14:paraId="7F2A4059" w14:textId="77777777" w:rsidR="004A045E" w:rsidRPr="004A045E" w:rsidRDefault="004A045E" w:rsidP="004A045E">
      <w:pPr>
        <w:shd w:val="clear" w:color="auto" w:fill="BEFE68"/>
        <w:rPr>
          <w:lang w:val="en-GB"/>
        </w:rPr>
      </w:pPr>
      <w:r w:rsidRPr="004A045E">
        <w:rPr>
          <w:lang w:val="en-GB"/>
        </w:rPr>
        <w:t>The thermal storage capacity of concrete should be considered at building level.</w:t>
      </w:r>
    </w:p>
    <w:p w14:paraId="12F3865A" w14:textId="77777777" w:rsidR="004A045E" w:rsidRPr="004A045E" w:rsidRDefault="004A045E" w:rsidP="004A045E">
      <w:pPr>
        <w:shd w:val="clear" w:color="auto" w:fill="BEFE68"/>
        <w:rPr>
          <w:lang w:val="en-GB"/>
        </w:rPr>
      </w:pPr>
    </w:p>
    <w:p w14:paraId="2375F374" w14:textId="77777777" w:rsidR="004A045E" w:rsidRPr="004A045E" w:rsidRDefault="004A045E" w:rsidP="004A045E">
      <w:pPr>
        <w:shd w:val="clear" w:color="auto" w:fill="BEFE68"/>
        <w:rPr>
          <w:lang w:val="en-GB"/>
        </w:rPr>
      </w:pPr>
      <w:r w:rsidRPr="004A045E">
        <w:rPr>
          <w:lang w:val="en-GB"/>
        </w:rPr>
        <w:t>In addition, scenario information and assumptions for calculating the carbonation according to Annex BB of EN 16757 must be explained here. Even if no reference service life is declared, information on carbonation during the service life must be given. In this case, the results of the carbonation processes are to be related to a period of 1 year during the use phase.</w:t>
      </w:r>
    </w:p>
    <w:p w14:paraId="7F096AED" w14:textId="77777777" w:rsidR="004A045E" w:rsidRPr="004A045E" w:rsidRDefault="004A045E" w:rsidP="004A045E">
      <w:pPr>
        <w:shd w:val="clear" w:color="auto" w:fill="BEFE68"/>
        <w:rPr>
          <w:lang w:val="en-GB"/>
        </w:rPr>
      </w:pPr>
    </w:p>
    <w:p w14:paraId="2757F25F" w14:textId="77777777" w:rsidR="004A045E" w:rsidRPr="004A045E" w:rsidRDefault="004A045E" w:rsidP="004A045E">
      <w:pPr>
        <w:shd w:val="clear" w:color="auto" w:fill="BEFE68"/>
        <w:rPr>
          <w:lang w:val="en-GB"/>
        </w:rPr>
      </w:pPr>
      <w:r w:rsidRPr="004A045E">
        <w:rPr>
          <w:lang w:val="en-GB"/>
        </w:rPr>
        <w:t>Excerpt from EN 16757, 6.3.8.3.2 B2, maintenance of concrete elements:</w:t>
      </w:r>
    </w:p>
    <w:p w14:paraId="73F9EC1E" w14:textId="77777777" w:rsidR="004A045E" w:rsidRPr="004A045E" w:rsidRDefault="004A045E" w:rsidP="004A045E">
      <w:pPr>
        <w:shd w:val="clear" w:color="auto" w:fill="BEFE68"/>
        <w:rPr>
          <w:lang w:val="en-GB"/>
        </w:rPr>
      </w:pPr>
    </w:p>
    <w:p w14:paraId="55E43149" w14:textId="77777777" w:rsidR="004A045E" w:rsidRPr="004A045E" w:rsidRDefault="004A045E" w:rsidP="004A045E">
      <w:pPr>
        <w:shd w:val="clear" w:color="auto" w:fill="BEFE68"/>
        <w:rPr>
          <w:lang w:val="en-GB"/>
        </w:rPr>
      </w:pPr>
      <w:r w:rsidRPr="004A045E">
        <w:rPr>
          <w:lang w:val="en-GB"/>
        </w:rPr>
        <w:t>Maintenance scenarios must include inspection, maintenance, cleaning and special maintenance work that some products (e.g. septic tanks or sewage treatment plants) may require.</w:t>
      </w:r>
    </w:p>
    <w:p w14:paraId="2E43970F" w14:textId="77777777" w:rsidR="004A045E" w:rsidRPr="004A045E" w:rsidRDefault="004A045E" w:rsidP="004A045E">
      <w:pPr>
        <w:shd w:val="clear" w:color="auto" w:fill="BEFE68"/>
        <w:rPr>
          <w:lang w:val="en-GB"/>
        </w:rPr>
      </w:pPr>
    </w:p>
    <w:p w14:paraId="7206F69C" w14:textId="77777777" w:rsidR="004A045E" w:rsidRPr="004A045E" w:rsidRDefault="004A045E" w:rsidP="004A045E">
      <w:pPr>
        <w:shd w:val="clear" w:color="auto" w:fill="BEFE68"/>
        <w:rPr>
          <w:lang w:val="en-GB"/>
        </w:rPr>
      </w:pPr>
      <w:r w:rsidRPr="004A045E">
        <w:rPr>
          <w:lang w:val="en-GB"/>
        </w:rPr>
        <w:t>For detailed information on product families see the tables in EN 16757 Annex AA.</w:t>
      </w:r>
    </w:p>
    <w:p w14:paraId="102FA88C" w14:textId="77777777" w:rsidR="004A045E" w:rsidRPr="004A045E" w:rsidRDefault="004A045E" w:rsidP="004A045E">
      <w:pPr>
        <w:shd w:val="clear" w:color="auto" w:fill="BEFE68"/>
        <w:rPr>
          <w:lang w:val="en-GB"/>
        </w:rPr>
      </w:pPr>
    </w:p>
    <w:p w14:paraId="0F61CFAA" w14:textId="77777777" w:rsidR="004A045E" w:rsidRPr="004A045E" w:rsidRDefault="004A045E" w:rsidP="004A045E">
      <w:pPr>
        <w:shd w:val="clear" w:color="auto" w:fill="BEFE68"/>
        <w:rPr>
          <w:lang w:val="en-GB"/>
        </w:rPr>
      </w:pPr>
      <w:r w:rsidRPr="004A045E">
        <w:rPr>
          <w:lang w:val="en-GB"/>
        </w:rPr>
        <w:t>Wherever possible, maintenance scenarios shall include:</w:t>
      </w:r>
    </w:p>
    <w:p w14:paraId="36686734" w14:textId="77777777" w:rsidR="004A045E" w:rsidRPr="004A045E" w:rsidRDefault="004A045E" w:rsidP="004A045E">
      <w:pPr>
        <w:shd w:val="clear" w:color="auto" w:fill="BEFE68"/>
        <w:rPr>
          <w:lang w:val="en-GB"/>
        </w:rPr>
      </w:pPr>
    </w:p>
    <w:p w14:paraId="5E4C0371" w14:textId="77777777" w:rsidR="004A045E" w:rsidRPr="004A045E" w:rsidRDefault="004A045E" w:rsidP="004A045E">
      <w:pPr>
        <w:shd w:val="clear" w:color="auto" w:fill="BEFE68"/>
        <w:rPr>
          <w:lang w:val="en-GB"/>
        </w:rPr>
      </w:pPr>
      <w:r w:rsidRPr="004A045E">
        <w:rPr>
          <w:lang w:val="en-GB"/>
        </w:rPr>
        <w:t>• Maintenance process</w:t>
      </w:r>
    </w:p>
    <w:p w14:paraId="252CDFD1" w14:textId="77777777" w:rsidR="004A045E" w:rsidRPr="004A045E" w:rsidRDefault="004A045E" w:rsidP="004A045E">
      <w:pPr>
        <w:shd w:val="clear" w:color="auto" w:fill="BEFE68"/>
        <w:rPr>
          <w:lang w:val="en-GB"/>
        </w:rPr>
      </w:pPr>
      <w:r w:rsidRPr="004A045E">
        <w:rPr>
          <w:lang w:val="en-GB"/>
        </w:rPr>
        <w:t>• Maintenance cycle</w:t>
      </w:r>
    </w:p>
    <w:p w14:paraId="45931FA1" w14:textId="77777777" w:rsidR="004A045E" w:rsidRPr="004A045E" w:rsidRDefault="004A045E" w:rsidP="004A045E">
      <w:pPr>
        <w:shd w:val="clear" w:color="auto" w:fill="BEFE68"/>
        <w:rPr>
          <w:lang w:val="en-GB"/>
        </w:rPr>
      </w:pPr>
      <w:r w:rsidRPr="004A045E">
        <w:rPr>
          <w:lang w:val="en-GB"/>
        </w:rPr>
        <w:t>• Inspection Process</w:t>
      </w:r>
    </w:p>
    <w:p w14:paraId="38314100" w14:textId="77777777" w:rsidR="004A045E" w:rsidRPr="004A045E" w:rsidRDefault="004A045E" w:rsidP="004A045E">
      <w:pPr>
        <w:shd w:val="clear" w:color="auto" w:fill="BEFE68"/>
        <w:rPr>
          <w:lang w:val="en-GB"/>
        </w:rPr>
      </w:pPr>
      <w:r w:rsidRPr="004A045E">
        <w:rPr>
          <w:lang w:val="en-GB"/>
        </w:rPr>
        <w:t>• Materials for maintenance (e.g. cleaning agents)</w:t>
      </w:r>
    </w:p>
    <w:p w14:paraId="54976AD9" w14:textId="77777777" w:rsidR="004A045E" w:rsidRPr="004A045E" w:rsidRDefault="004A045E" w:rsidP="004A045E">
      <w:pPr>
        <w:shd w:val="clear" w:color="auto" w:fill="BEFE68"/>
        <w:rPr>
          <w:lang w:val="en-GB"/>
        </w:rPr>
      </w:pPr>
      <w:r w:rsidRPr="004A045E">
        <w:rPr>
          <w:lang w:val="en-GB"/>
        </w:rPr>
        <w:t>• Material consumption</w:t>
      </w:r>
    </w:p>
    <w:p w14:paraId="4FEAFC78" w14:textId="77777777" w:rsidR="004A045E" w:rsidRPr="004A045E" w:rsidRDefault="004A045E" w:rsidP="004A045E">
      <w:pPr>
        <w:shd w:val="clear" w:color="auto" w:fill="BEFE68"/>
        <w:rPr>
          <w:lang w:val="en-GB"/>
        </w:rPr>
      </w:pPr>
      <w:r w:rsidRPr="004A045E">
        <w:rPr>
          <w:lang w:val="en-GB"/>
        </w:rPr>
        <w:t>• Net use of fresh water in maintenance</w:t>
      </w:r>
    </w:p>
    <w:p w14:paraId="04E4682E" w14:textId="77777777" w:rsidR="004A045E" w:rsidRPr="004A045E" w:rsidRDefault="004A045E" w:rsidP="004A045E">
      <w:pPr>
        <w:shd w:val="clear" w:color="auto" w:fill="BEFE68"/>
        <w:rPr>
          <w:lang w:val="en-GB"/>
        </w:rPr>
      </w:pPr>
      <w:r w:rsidRPr="004A045E">
        <w:rPr>
          <w:lang w:val="en-GB"/>
        </w:rPr>
        <w:t>• Energy use in maintenance (e.g. vacuum cleaning), type of energy source (e.g. electricity) and consumption, if applicable and relevant</w:t>
      </w:r>
    </w:p>
    <w:p w14:paraId="497D655B" w14:textId="77777777" w:rsidR="004A045E" w:rsidRPr="004A045E" w:rsidRDefault="004A045E" w:rsidP="004A045E">
      <w:pPr>
        <w:shd w:val="clear" w:color="auto" w:fill="BEFE68"/>
        <w:rPr>
          <w:lang w:val="en-GB"/>
        </w:rPr>
      </w:pPr>
    </w:p>
    <w:p w14:paraId="6AA63A2F" w14:textId="77777777" w:rsidR="004A045E" w:rsidRPr="004A045E" w:rsidRDefault="004A045E" w:rsidP="004A045E">
      <w:pPr>
        <w:shd w:val="clear" w:color="auto" w:fill="BEFE68"/>
        <w:rPr>
          <w:lang w:val="en-GB"/>
        </w:rPr>
      </w:pPr>
      <w:r w:rsidRPr="004A045E">
        <w:rPr>
          <w:lang w:val="en-GB"/>
        </w:rPr>
        <w:t>Excerpt from EN 16757, 6.3.8.3.3 B3, repair of concrete elements:</w:t>
      </w:r>
    </w:p>
    <w:p w14:paraId="06130D05" w14:textId="77777777" w:rsidR="004A045E" w:rsidRPr="004A045E" w:rsidRDefault="004A045E" w:rsidP="004A045E">
      <w:pPr>
        <w:shd w:val="clear" w:color="auto" w:fill="BEFE68"/>
        <w:rPr>
          <w:lang w:val="en-GB"/>
        </w:rPr>
      </w:pPr>
      <w:r w:rsidRPr="004A045E">
        <w:rPr>
          <w:lang w:val="en-GB"/>
        </w:rPr>
        <w:lastRenderedPageBreak/>
        <w:t>If correctly designed and installed, repair of concrete elements is generally not necessary during RSL, except in cases of accidental damage (to be considered only in special cases, e.g. concrete barriers).</w:t>
      </w:r>
    </w:p>
    <w:p w14:paraId="23E73A88" w14:textId="77777777" w:rsidR="004A045E" w:rsidRPr="004A045E" w:rsidRDefault="004A045E" w:rsidP="004A045E">
      <w:pPr>
        <w:shd w:val="clear" w:color="auto" w:fill="BEFE68"/>
        <w:rPr>
          <w:lang w:val="en-GB"/>
        </w:rPr>
      </w:pPr>
    </w:p>
    <w:p w14:paraId="78BD3258" w14:textId="77777777" w:rsidR="004A045E" w:rsidRPr="004A045E" w:rsidRDefault="004A045E" w:rsidP="004A045E">
      <w:pPr>
        <w:shd w:val="clear" w:color="auto" w:fill="BEFE68"/>
        <w:rPr>
          <w:lang w:val="en-GB"/>
        </w:rPr>
      </w:pPr>
      <w:r w:rsidRPr="004A045E">
        <w:rPr>
          <w:lang w:val="en-GB"/>
        </w:rPr>
        <w:t>For detailed information on product families see the tables in EN 16757 Annex AA.</w:t>
      </w:r>
    </w:p>
    <w:p w14:paraId="0D4149FD" w14:textId="77777777" w:rsidR="004A045E" w:rsidRPr="004A045E" w:rsidRDefault="004A045E" w:rsidP="004A045E">
      <w:pPr>
        <w:shd w:val="clear" w:color="auto" w:fill="BEFE68"/>
        <w:rPr>
          <w:lang w:val="en-GB"/>
        </w:rPr>
      </w:pPr>
    </w:p>
    <w:p w14:paraId="1CC037AB" w14:textId="77777777" w:rsidR="004A045E" w:rsidRPr="004A045E" w:rsidRDefault="004A045E" w:rsidP="004A045E">
      <w:pPr>
        <w:shd w:val="clear" w:color="auto" w:fill="BEFE68"/>
        <w:rPr>
          <w:lang w:val="en-GB"/>
        </w:rPr>
      </w:pPr>
      <w:r w:rsidRPr="004A045E">
        <w:rPr>
          <w:lang w:val="en-GB"/>
        </w:rPr>
        <w:t>Scenarios for the repair phase B3 must contain the following information:</w:t>
      </w:r>
    </w:p>
    <w:p w14:paraId="15245CE9" w14:textId="77777777" w:rsidR="004A045E" w:rsidRPr="004A045E" w:rsidRDefault="004A045E" w:rsidP="004A045E">
      <w:pPr>
        <w:shd w:val="clear" w:color="auto" w:fill="BEFE68"/>
        <w:rPr>
          <w:lang w:val="en-GB"/>
        </w:rPr>
      </w:pPr>
      <w:r w:rsidRPr="004A045E">
        <w:rPr>
          <w:lang w:val="en-GB"/>
        </w:rPr>
        <w:t>• Repair Process</w:t>
      </w:r>
    </w:p>
    <w:p w14:paraId="2F0D1C8E" w14:textId="77777777" w:rsidR="004A045E" w:rsidRPr="004A045E" w:rsidRDefault="004A045E" w:rsidP="004A045E">
      <w:pPr>
        <w:shd w:val="clear" w:color="auto" w:fill="BEFE68"/>
        <w:rPr>
          <w:lang w:val="en-GB"/>
        </w:rPr>
      </w:pPr>
      <w:r w:rsidRPr="004A045E">
        <w:rPr>
          <w:lang w:val="en-GB"/>
        </w:rPr>
        <w:t>• Inspection Process</w:t>
      </w:r>
    </w:p>
    <w:p w14:paraId="250D391F" w14:textId="77777777" w:rsidR="004A045E" w:rsidRPr="004A045E" w:rsidRDefault="004A045E" w:rsidP="004A045E">
      <w:pPr>
        <w:shd w:val="clear" w:color="auto" w:fill="BEFE68"/>
        <w:rPr>
          <w:lang w:val="en-GB"/>
        </w:rPr>
      </w:pPr>
      <w:r w:rsidRPr="004A045E">
        <w:rPr>
          <w:lang w:val="en-GB"/>
        </w:rPr>
        <w:t>• Repair Cycle</w:t>
      </w:r>
    </w:p>
    <w:p w14:paraId="07552352" w14:textId="77777777" w:rsidR="004A045E" w:rsidRPr="004A045E" w:rsidRDefault="004A045E" w:rsidP="004A045E">
      <w:pPr>
        <w:shd w:val="clear" w:color="auto" w:fill="BEFE68"/>
        <w:rPr>
          <w:lang w:val="en-GB"/>
        </w:rPr>
      </w:pPr>
      <w:r w:rsidRPr="004A045E">
        <w:rPr>
          <w:lang w:val="en-GB"/>
        </w:rPr>
        <w:t>• Excipients</w:t>
      </w:r>
    </w:p>
    <w:p w14:paraId="6838B816" w14:textId="77777777" w:rsidR="004A045E" w:rsidRPr="004A045E" w:rsidRDefault="004A045E" w:rsidP="004A045E">
      <w:pPr>
        <w:shd w:val="clear" w:color="auto" w:fill="BEFE68"/>
        <w:rPr>
          <w:lang w:val="en-GB"/>
        </w:rPr>
      </w:pPr>
      <w:r w:rsidRPr="004A045E">
        <w:rPr>
          <w:lang w:val="en-GB"/>
        </w:rPr>
        <w:t>• Waste materials from repairs</w:t>
      </w:r>
    </w:p>
    <w:p w14:paraId="62FAFFC7" w14:textId="77777777" w:rsidR="004A045E" w:rsidRPr="004A045E" w:rsidRDefault="004A045E" w:rsidP="004A045E">
      <w:pPr>
        <w:shd w:val="clear" w:color="auto" w:fill="BEFE68"/>
        <w:rPr>
          <w:lang w:val="en-GB"/>
        </w:rPr>
      </w:pPr>
      <w:r w:rsidRPr="004A045E">
        <w:rPr>
          <w:lang w:val="en-GB"/>
        </w:rPr>
        <w:t>• Net use of fresh water during the repair</w:t>
      </w:r>
    </w:p>
    <w:p w14:paraId="523362B0" w14:textId="77777777" w:rsidR="004A045E" w:rsidRPr="004A045E" w:rsidRDefault="004A045E" w:rsidP="004A045E">
      <w:pPr>
        <w:shd w:val="clear" w:color="auto" w:fill="BEFE68"/>
        <w:rPr>
          <w:lang w:val="en-GB"/>
        </w:rPr>
      </w:pPr>
      <w:r w:rsidRPr="004A045E">
        <w:rPr>
          <w:lang w:val="en-GB"/>
        </w:rPr>
        <w:t>• Energy used for the repair (e.g. crane activity), type of energy source (e.g. electricity) and consumption, if applicable and relevant</w:t>
      </w:r>
    </w:p>
    <w:p w14:paraId="185DDB46" w14:textId="77777777" w:rsidR="004A045E" w:rsidRPr="004A045E" w:rsidRDefault="004A045E" w:rsidP="004A045E">
      <w:pPr>
        <w:shd w:val="clear" w:color="auto" w:fill="BEFE68"/>
        <w:rPr>
          <w:lang w:val="en-GB"/>
        </w:rPr>
      </w:pPr>
    </w:p>
    <w:p w14:paraId="63B1BE08" w14:textId="77777777" w:rsidR="004A045E" w:rsidRPr="004A045E" w:rsidRDefault="004A045E" w:rsidP="004A045E">
      <w:pPr>
        <w:shd w:val="clear" w:color="auto" w:fill="BEFE68"/>
        <w:rPr>
          <w:lang w:val="en-GB"/>
        </w:rPr>
      </w:pPr>
      <w:r w:rsidRPr="004A045E">
        <w:rPr>
          <w:lang w:val="en-GB"/>
        </w:rPr>
        <w:t>Excerpt from EN 16757, 6.3.8.3.4 B4, exchange and replacement of concrete elements:</w:t>
      </w:r>
    </w:p>
    <w:p w14:paraId="34D41C30" w14:textId="77777777" w:rsidR="004A045E" w:rsidRPr="004A045E" w:rsidRDefault="004A045E" w:rsidP="004A045E">
      <w:pPr>
        <w:shd w:val="clear" w:color="auto" w:fill="BEFE68"/>
        <w:rPr>
          <w:lang w:val="en-GB"/>
        </w:rPr>
      </w:pPr>
    </w:p>
    <w:p w14:paraId="484A2AC3" w14:textId="77777777" w:rsidR="004A045E" w:rsidRPr="004A045E" w:rsidRDefault="004A045E" w:rsidP="004A045E">
      <w:pPr>
        <w:shd w:val="clear" w:color="auto" w:fill="BEFE68"/>
        <w:rPr>
          <w:lang w:val="en-GB"/>
        </w:rPr>
      </w:pPr>
      <w:r w:rsidRPr="004A045E">
        <w:rPr>
          <w:lang w:val="en-GB"/>
        </w:rPr>
        <w:t>The only situation where replacement scenarios are applicable concerns products that are at risk of accidents, e.g. B. restraint systems on bridges or certain wearing parts on engineering structures. Scenarios can indicate the probability of occurrence of the accident risk.</w:t>
      </w:r>
    </w:p>
    <w:p w14:paraId="60576610" w14:textId="77777777" w:rsidR="004A045E" w:rsidRPr="004A045E" w:rsidRDefault="004A045E" w:rsidP="004A045E">
      <w:pPr>
        <w:shd w:val="clear" w:color="auto" w:fill="BEFE68"/>
        <w:rPr>
          <w:lang w:val="en-GB"/>
        </w:rPr>
      </w:pPr>
    </w:p>
    <w:p w14:paraId="13F34AE2" w14:textId="77777777" w:rsidR="004A045E" w:rsidRPr="004A045E" w:rsidRDefault="004A045E" w:rsidP="004A045E">
      <w:pPr>
        <w:shd w:val="clear" w:color="auto" w:fill="BEFE68"/>
        <w:rPr>
          <w:lang w:val="en-GB"/>
        </w:rPr>
      </w:pPr>
      <w:r w:rsidRPr="004A045E">
        <w:rPr>
          <w:lang w:val="en-GB"/>
        </w:rPr>
        <w:t>For detailed information on product families see the tables in EN 16757 Annex AA.</w:t>
      </w:r>
    </w:p>
    <w:p w14:paraId="778C761F" w14:textId="77777777" w:rsidR="004A045E" w:rsidRPr="004A045E" w:rsidRDefault="004A045E" w:rsidP="004A045E">
      <w:pPr>
        <w:shd w:val="clear" w:color="auto" w:fill="BEFE68"/>
        <w:rPr>
          <w:lang w:val="en-GB"/>
        </w:rPr>
      </w:pPr>
    </w:p>
    <w:p w14:paraId="629C820A" w14:textId="77777777" w:rsidR="004A045E" w:rsidRPr="004A045E" w:rsidRDefault="004A045E" w:rsidP="004A045E">
      <w:pPr>
        <w:shd w:val="clear" w:color="auto" w:fill="BEFE68"/>
        <w:rPr>
          <w:lang w:val="en-GB"/>
        </w:rPr>
      </w:pPr>
      <w:r w:rsidRPr="004A045E">
        <w:rPr>
          <w:lang w:val="en-GB"/>
        </w:rPr>
        <w:t>Scenarios for exchange and replacement processes B4 must contain the following information:</w:t>
      </w:r>
    </w:p>
    <w:p w14:paraId="2935A05C" w14:textId="77777777" w:rsidR="004A045E" w:rsidRPr="004A045E" w:rsidRDefault="004A045E" w:rsidP="004A045E">
      <w:pPr>
        <w:shd w:val="clear" w:color="auto" w:fill="BEFE68"/>
        <w:rPr>
          <w:lang w:val="en-GB"/>
        </w:rPr>
      </w:pPr>
    </w:p>
    <w:p w14:paraId="0955C463" w14:textId="77777777" w:rsidR="004A045E" w:rsidRPr="004A045E" w:rsidRDefault="004A045E" w:rsidP="004A045E">
      <w:pPr>
        <w:shd w:val="clear" w:color="auto" w:fill="BEFE68"/>
        <w:rPr>
          <w:lang w:val="en-GB"/>
        </w:rPr>
      </w:pPr>
      <w:r w:rsidRPr="004A045E">
        <w:rPr>
          <w:lang w:val="en-GB"/>
        </w:rPr>
        <w:t>• Backup Cycle</w:t>
      </w:r>
    </w:p>
    <w:p w14:paraId="3A5BD113" w14:textId="77777777" w:rsidR="004A045E" w:rsidRPr="004A045E" w:rsidRDefault="004A045E" w:rsidP="004A045E">
      <w:pPr>
        <w:shd w:val="clear" w:color="auto" w:fill="BEFE68"/>
        <w:rPr>
          <w:lang w:val="en-GB"/>
        </w:rPr>
      </w:pPr>
      <w:r w:rsidRPr="004A045E">
        <w:rPr>
          <w:lang w:val="en-GB"/>
        </w:rPr>
        <w:t>• Energy use for the exchange (e.g. crane work), type of energy source (e.g. electricity) and consumption,</w:t>
      </w:r>
    </w:p>
    <w:p w14:paraId="6F7087D6" w14:textId="77777777" w:rsidR="004A045E" w:rsidRPr="004A045E" w:rsidRDefault="004A045E" w:rsidP="004A045E">
      <w:pPr>
        <w:shd w:val="clear" w:color="auto" w:fill="BEFE68"/>
        <w:rPr>
          <w:lang w:val="en-GB"/>
        </w:rPr>
      </w:pPr>
      <w:r w:rsidRPr="004A045E">
        <w:rPr>
          <w:lang w:val="en-GB"/>
        </w:rPr>
        <w:t>• if applicable and relevant</w:t>
      </w:r>
    </w:p>
    <w:p w14:paraId="4B1816F3" w14:textId="77777777" w:rsidR="004A045E" w:rsidRPr="004A045E" w:rsidRDefault="004A045E" w:rsidP="004A045E">
      <w:pPr>
        <w:shd w:val="clear" w:color="auto" w:fill="BEFE68"/>
        <w:rPr>
          <w:lang w:val="en-GB"/>
        </w:rPr>
      </w:pPr>
      <w:r w:rsidRPr="004A045E">
        <w:rPr>
          <w:lang w:val="en-GB"/>
        </w:rPr>
        <w:t>• Replacement of worn parts during the life cycle of the product (e.g. galvanised</w:t>
      </w:r>
    </w:p>
    <w:p w14:paraId="76354C01" w14:textId="77777777" w:rsidR="004A045E" w:rsidRPr="004A045E" w:rsidRDefault="004A045E" w:rsidP="004A045E">
      <w:pPr>
        <w:shd w:val="clear" w:color="auto" w:fill="BEFE68"/>
        <w:rPr>
          <w:lang w:val="en-GB"/>
        </w:rPr>
      </w:pPr>
      <w:r w:rsidRPr="004A045E">
        <w:rPr>
          <w:lang w:val="en-GB"/>
        </w:rPr>
        <w:t>sheet steel)</w:t>
      </w:r>
    </w:p>
    <w:p w14:paraId="75B1B97F" w14:textId="77777777" w:rsidR="004A045E" w:rsidRPr="004A045E" w:rsidRDefault="004A045E" w:rsidP="004A045E">
      <w:pPr>
        <w:shd w:val="clear" w:color="auto" w:fill="BEFE68"/>
        <w:rPr>
          <w:lang w:val="en-GB"/>
        </w:rPr>
      </w:pPr>
    </w:p>
    <w:p w14:paraId="3E263625" w14:textId="77777777" w:rsidR="004A045E" w:rsidRPr="004A045E" w:rsidRDefault="004A045E" w:rsidP="004A045E">
      <w:pPr>
        <w:shd w:val="clear" w:color="auto" w:fill="BEFE68"/>
        <w:rPr>
          <w:lang w:val="en-GB"/>
        </w:rPr>
      </w:pPr>
      <w:r w:rsidRPr="004A045E">
        <w:rPr>
          <w:lang w:val="en-GB"/>
        </w:rPr>
        <w:t>Excerpt from EN 16757, 6.3.8.3.5 B5, conversion and renewal of concrete elements:</w:t>
      </w:r>
    </w:p>
    <w:p w14:paraId="5AF810C4" w14:textId="77777777" w:rsidR="004A045E" w:rsidRPr="004A045E" w:rsidRDefault="004A045E" w:rsidP="004A045E">
      <w:pPr>
        <w:shd w:val="clear" w:color="auto" w:fill="BEFE68"/>
        <w:rPr>
          <w:lang w:val="en-GB"/>
        </w:rPr>
      </w:pPr>
    </w:p>
    <w:p w14:paraId="79A81B8C" w14:textId="77777777" w:rsidR="004A045E" w:rsidRPr="004A045E" w:rsidRDefault="004A045E" w:rsidP="004A045E">
      <w:pPr>
        <w:shd w:val="clear" w:color="auto" w:fill="BEFE68"/>
        <w:rPr>
          <w:lang w:val="en-GB"/>
        </w:rPr>
      </w:pPr>
      <w:r w:rsidRPr="004A045E">
        <w:rPr>
          <w:lang w:val="en-GB"/>
        </w:rPr>
        <w:t>Concrete load-bearing components are designed for a required service life that extends beyond the life of the building. If properly dimensioned and manufactured, remodeling or renewal is not relevant to the product.</w:t>
      </w:r>
    </w:p>
    <w:p w14:paraId="4135BCBA" w14:textId="77777777" w:rsidR="004A045E" w:rsidRPr="004A045E" w:rsidRDefault="004A045E" w:rsidP="004A045E">
      <w:pPr>
        <w:shd w:val="clear" w:color="auto" w:fill="BEFE68"/>
        <w:rPr>
          <w:lang w:val="en-GB"/>
        </w:rPr>
      </w:pPr>
    </w:p>
    <w:p w14:paraId="4595F094" w14:textId="77777777" w:rsidR="004A045E" w:rsidRPr="004A045E" w:rsidRDefault="004A045E" w:rsidP="004A045E">
      <w:pPr>
        <w:shd w:val="clear" w:color="auto" w:fill="BEFE68"/>
        <w:rPr>
          <w:lang w:val="en-GB"/>
        </w:rPr>
      </w:pPr>
      <w:r w:rsidRPr="004A045E">
        <w:rPr>
          <w:lang w:val="en-GB"/>
        </w:rPr>
        <w:t>Excerpt from EN 16757, 6.3.8.3.6 B6, use of operating energy:</w:t>
      </w:r>
    </w:p>
    <w:p w14:paraId="243B42C5" w14:textId="77777777" w:rsidR="004A045E" w:rsidRPr="004A045E" w:rsidRDefault="004A045E" w:rsidP="004A045E">
      <w:pPr>
        <w:shd w:val="clear" w:color="auto" w:fill="BEFE68"/>
        <w:rPr>
          <w:lang w:val="en-GB"/>
        </w:rPr>
      </w:pPr>
    </w:p>
    <w:p w14:paraId="107D53B7" w14:textId="77777777" w:rsidR="004A045E" w:rsidRPr="004A045E" w:rsidRDefault="004A045E" w:rsidP="004A045E">
      <w:pPr>
        <w:shd w:val="clear" w:color="auto" w:fill="BEFE68"/>
        <w:rPr>
          <w:lang w:val="en-GB"/>
        </w:rPr>
      </w:pPr>
      <w:r w:rsidRPr="004A045E">
        <w:rPr>
          <w:lang w:val="en-GB"/>
        </w:rPr>
        <w:t>As a rule, the use of operating energy is not relevant for concrete elements. Special scenarios are only to be described if energy-consuming systems (e.g. heating and cooling systems) are integrated in the functional unit.</w:t>
      </w:r>
    </w:p>
    <w:p w14:paraId="33014648" w14:textId="77777777" w:rsidR="004A045E" w:rsidRPr="004A045E" w:rsidRDefault="004A045E" w:rsidP="004A045E">
      <w:pPr>
        <w:shd w:val="clear" w:color="auto" w:fill="BEFE68"/>
        <w:rPr>
          <w:lang w:val="en-GB"/>
        </w:rPr>
      </w:pPr>
    </w:p>
    <w:p w14:paraId="52F217D7" w14:textId="77777777" w:rsidR="004A045E" w:rsidRPr="004A045E" w:rsidRDefault="004A045E" w:rsidP="004A045E">
      <w:pPr>
        <w:shd w:val="clear" w:color="auto" w:fill="BEFE68"/>
        <w:rPr>
          <w:lang w:val="en-GB"/>
        </w:rPr>
      </w:pPr>
      <w:r w:rsidRPr="004A045E">
        <w:rPr>
          <w:lang w:val="en-GB"/>
        </w:rPr>
        <w:t>For detailed information on product families see the tables in EN 16757 Annex AA.</w:t>
      </w:r>
    </w:p>
    <w:p w14:paraId="2C896B39" w14:textId="77777777" w:rsidR="004A045E" w:rsidRPr="004A045E" w:rsidRDefault="004A045E" w:rsidP="004A045E">
      <w:pPr>
        <w:shd w:val="clear" w:color="auto" w:fill="BEFE68"/>
        <w:rPr>
          <w:lang w:val="en-GB"/>
        </w:rPr>
      </w:pPr>
    </w:p>
    <w:p w14:paraId="2EE33490" w14:textId="77777777" w:rsidR="004A045E" w:rsidRPr="004A045E" w:rsidRDefault="004A045E" w:rsidP="004A045E">
      <w:pPr>
        <w:shd w:val="clear" w:color="auto" w:fill="BEFE68"/>
        <w:rPr>
          <w:lang w:val="en-GB"/>
        </w:rPr>
      </w:pPr>
      <w:r w:rsidRPr="004A045E">
        <w:rPr>
          <w:lang w:val="en-GB"/>
        </w:rPr>
        <w:t>The operational energy use scenario should take into account the thermal requirements of the building and the local climate. The calculation of the heat flows should include the thermal insulation effect of the concrete element and other components of the system. A concrete calculation should include the thermal storage capacity, e.g. B. the storage of solar energy and the delay between heat absorption and heat release during the day.</w:t>
      </w:r>
    </w:p>
    <w:p w14:paraId="5D643D65" w14:textId="77777777" w:rsidR="004A045E" w:rsidRPr="004A045E" w:rsidRDefault="004A045E" w:rsidP="004A045E">
      <w:pPr>
        <w:shd w:val="clear" w:color="auto" w:fill="BEFE68"/>
        <w:rPr>
          <w:lang w:val="en-GB"/>
        </w:rPr>
      </w:pPr>
    </w:p>
    <w:p w14:paraId="699437A9" w14:textId="77777777" w:rsidR="004A045E" w:rsidRPr="004A045E" w:rsidRDefault="004A045E" w:rsidP="004A045E">
      <w:pPr>
        <w:shd w:val="clear" w:color="auto" w:fill="BEFE68"/>
        <w:rPr>
          <w:lang w:val="en-GB"/>
        </w:rPr>
      </w:pPr>
      <w:r w:rsidRPr="004A045E">
        <w:rPr>
          <w:lang w:val="en-GB"/>
        </w:rPr>
        <w:t xml:space="preserve"> </w:t>
      </w:r>
    </w:p>
    <w:p w14:paraId="762844C7" w14:textId="77777777" w:rsidR="004A045E" w:rsidRPr="004A045E" w:rsidRDefault="004A045E" w:rsidP="004A045E">
      <w:pPr>
        <w:shd w:val="clear" w:color="auto" w:fill="BEFE68"/>
        <w:rPr>
          <w:lang w:val="en-GB"/>
        </w:rPr>
      </w:pPr>
      <w:r w:rsidRPr="004A045E">
        <w:rPr>
          <w:lang w:val="en-GB"/>
        </w:rPr>
        <w:t>Scenarios for the use of operating energy B6 with integrated systems (e.g. heating or cooling) must contain the following information:</w:t>
      </w:r>
    </w:p>
    <w:p w14:paraId="01E38633" w14:textId="77777777" w:rsidR="004A045E" w:rsidRPr="004A045E" w:rsidRDefault="004A045E" w:rsidP="004A045E">
      <w:pPr>
        <w:shd w:val="clear" w:color="auto" w:fill="BEFE68"/>
        <w:rPr>
          <w:lang w:val="en-GB"/>
        </w:rPr>
      </w:pPr>
      <w:r w:rsidRPr="004A045E">
        <w:rPr>
          <w:lang w:val="en-GB"/>
        </w:rPr>
        <w:t>• Excipients</w:t>
      </w:r>
    </w:p>
    <w:p w14:paraId="10A00867" w14:textId="77777777" w:rsidR="004A045E" w:rsidRPr="004A045E" w:rsidRDefault="004A045E" w:rsidP="004A045E">
      <w:pPr>
        <w:shd w:val="clear" w:color="auto" w:fill="BEFE68"/>
        <w:rPr>
          <w:lang w:val="en-GB"/>
        </w:rPr>
      </w:pPr>
      <w:r w:rsidRPr="004A045E">
        <w:rPr>
          <w:lang w:val="en-GB"/>
        </w:rPr>
        <w:t>• Type of energy source (e.g. electricity, natural gas, district heating)</w:t>
      </w:r>
    </w:p>
    <w:p w14:paraId="666F21E6" w14:textId="77777777" w:rsidR="004A045E" w:rsidRPr="004A045E" w:rsidRDefault="004A045E" w:rsidP="004A045E">
      <w:pPr>
        <w:shd w:val="clear" w:color="auto" w:fill="BEFE68"/>
        <w:rPr>
          <w:lang w:val="en-GB"/>
        </w:rPr>
      </w:pPr>
      <w:r w:rsidRPr="004A045E">
        <w:rPr>
          <w:lang w:val="en-GB"/>
        </w:rPr>
        <w:t>• Output power of devices</w:t>
      </w:r>
    </w:p>
    <w:p w14:paraId="5074542A" w14:textId="77777777" w:rsidR="004A045E" w:rsidRPr="004A045E" w:rsidRDefault="004A045E" w:rsidP="004A045E">
      <w:pPr>
        <w:shd w:val="clear" w:color="auto" w:fill="BEFE68"/>
        <w:rPr>
          <w:lang w:val="en-GB"/>
        </w:rPr>
      </w:pPr>
      <w:r w:rsidRPr="004A045E">
        <w:rPr>
          <w:lang w:val="en-GB"/>
        </w:rPr>
        <w:t>• characteristic performance (e.g. energy efficiency)</w:t>
      </w:r>
    </w:p>
    <w:p w14:paraId="35064D78" w14:textId="287129F3" w:rsidR="004A045E" w:rsidRPr="004A045E" w:rsidRDefault="004A045E" w:rsidP="004A045E">
      <w:pPr>
        <w:shd w:val="clear" w:color="auto" w:fill="BEFE68"/>
        <w:rPr>
          <w:lang w:val="en-GB"/>
        </w:rPr>
      </w:pPr>
      <w:r w:rsidRPr="004A045E">
        <w:rPr>
          <w:lang w:val="en-GB"/>
        </w:rPr>
        <w:t>• further assumptions for the development of scenarios (e.g. frequency and period of use, number of residents)</w:t>
      </w:r>
    </w:p>
    <w:p w14:paraId="4DD6BC4D" w14:textId="77777777" w:rsidR="004A045E" w:rsidRPr="004A045E" w:rsidRDefault="004A045E" w:rsidP="004A045E">
      <w:pPr>
        <w:shd w:val="clear" w:color="auto" w:fill="BEFE68"/>
        <w:rPr>
          <w:lang w:val="en-GB"/>
        </w:rPr>
      </w:pPr>
    </w:p>
    <w:p w14:paraId="4202A94B" w14:textId="77777777" w:rsidR="004A045E" w:rsidRPr="004A045E" w:rsidRDefault="004A045E" w:rsidP="004A045E">
      <w:pPr>
        <w:shd w:val="clear" w:color="auto" w:fill="BEFE68"/>
        <w:rPr>
          <w:lang w:val="en-GB"/>
        </w:rPr>
      </w:pPr>
      <w:r w:rsidRPr="004A045E">
        <w:rPr>
          <w:lang w:val="en-GB"/>
        </w:rPr>
        <w:t>Excerpt from EN 16757, 6.3.8.3.7 B7, use of water for operation</w:t>
      </w:r>
    </w:p>
    <w:p w14:paraId="7B257B7B" w14:textId="77777777" w:rsidR="004A045E" w:rsidRPr="004A045E" w:rsidRDefault="004A045E" w:rsidP="004A045E">
      <w:pPr>
        <w:shd w:val="clear" w:color="auto" w:fill="BEFE68"/>
        <w:rPr>
          <w:lang w:val="en-GB"/>
        </w:rPr>
      </w:pPr>
    </w:p>
    <w:p w14:paraId="67FF2AB2" w14:textId="77777777" w:rsidR="004A045E" w:rsidRPr="004A045E" w:rsidRDefault="004A045E" w:rsidP="004A045E">
      <w:pPr>
        <w:shd w:val="clear" w:color="auto" w:fill="BEFE68"/>
        <w:rPr>
          <w:lang w:val="en-GB"/>
        </w:rPr>
      </w:pPr>
      <w:r w:rsidRPr="004A045E">
        <w:rPr>
          <w:lang w:val="en-GB"/>
        </w:rPr>
        <w:t>In the case of concrete elements, the use of process water is generally not relevant. Special scenarios are only to be described if water systems are integrated into the functional unit.</w:t>
      </w:r>
    </w:p>
    <w:p w14:paraId="4315E92C" w14:textId="77777777" w:rsidR="004A045E" w:rsidRPr="004A045E" w:rsidRDefault="004A045E" w:rsidP="004A045E">
      <w:pPr>
        <w:shd w:val="clear" w:color="auto" w:fill="BEFE68"/>
        <w:rPr>
          <w:lang w:val="en-GB"/>
        </w:rPr>
      </w:pPr>
    </w:p>
    <w:p w14:paraId="3A9F1626" w14:textId="77777777" w:rsidR="004A045E" w:rsidRPr="004A045E" w:rsidRDefault="004A045E" w:rsidP="004A045E">
      <w:pPr>
        <w:shd w:val="clear" w:color="auto" w:fill="BEFE68"/>
        <w:rPr>
          <w:lang w:val="en-GB"/>
        </w:rPr>
      </w:pPr>
      <w:r w:rsidRPr="004A045E">
        <w:rPr>
          <w:lang w:val="en-GB"/>
        </w:rPr>
        <w:t>For detailed information on product families see the tables in EN 16757 Annex AA.</w:t>
      </w:r>
    </w:p>
    <w:p w14:paraId="04218F7E" w14:textId="77777777" w:rsidR="004A045E" w:rsidRPr="004A045E" w:rsidRDefault="004A045E" w:rsidP="004A045E">
      <w:pPr>
        <w:shd w:val="clear" w:color="auto" w:fill="BEFE68"/>
        <w:rPr>
          <w:lang w:val="en-GB"/>
        </w:rPr>
      </w:pPr>
    </w:p>
    <w:p w14:paraId="168A8687" w14:textId="77777777" w:rsidR="004A045E" w:rsidRPr="004A045E" w:rsidRDefault="004A045E" w:rsidP="004A045E">
      <w:pPr>
        <w:shd w:val="clear" w:color="auto" w:fill="BEFE68"/>
        <w:rPr>
          <w:lang w:val="en-GB"/>
        </w:rPr>
      </w:pPr>
      <w:r w:rsidRPr="004A045E">
        <w:rPr>
          <w:lang w:val="en-GB"/>
        </w:rPr>
        <w:t>Scenarios for process water use in phase B7 for products with integrated water systems must contain the following information:</w:t>
      </w:r>
    </w:p>
    <w:p w14:paraId="5B57B3E5" w14:textId="77777777" w:rsidR="004A045E" w:rsidRPr="004A045E" w:rsidRDefault="004A045E" w:rsidP="004A045E">
      <w:pPr>
        <w:shd w:val="clear" w:color="auto" w:fill="BEFE68"/>
        <w:rPr>
          <w:lang w:val="en-GB"/>
        </w:rPr>
      </w:pPr>
    </w:p>
    <w:p w14:paraId="4E9D43A3" w14:textId="77777777" w:rsidR="004A045E" w:rsidRPr="004A045E" w:rsidRDefault="004A045E" w:rsidP="004A045E">
      <w:pPr>
        <w:shd w:val="clear" w:color="auto" w:fill="BEFE68"/>
        <w:rPr>
          <w:lang w:val="en-GB"/>
        </w:rPr>
      </w:pPr>
      <w:r w:rsidRPr="004A045E">
        <w:rPr>
          <w:lang w:val="en-GB"/>
        </w:rPr>
        <w:t>• Excipients</w:t>
      </w:r>
    </w:p>
    <w:p w14:paraId="0238B031" w14:textId="186309B9" w:rsidR="004A045E" w:rsidRPr="004A045E" w:rsidRDefault="004A045E" w:rsidP="004A045E">
      <w:pPr>
        <w:shd w:val="clear" w:color="auto" w:fill="BEFE68"/>
        <w:rPr>
          <w:lang w:val="en-GB"/>
        </w:rPr>
      </w:pPr>
      <w:r w:rsidRPr="004A045E">
        <w:rPr>
          <w:lang w:val="en-GB"/>
        </w:rPr>
        <w:t>• Net freshwater use</w:t>
      </w:r>
    </w:p>
    <w:p w14:paraId="53CBF176" w14:textId="77777777" w:rsidR="004A045E" w:rsidRPr="004A045E" w:rsidRDefault="004A045E" w:rsidP="004A045E">
      <w:pPr>
        <w:shd w:val="clear" w:color="auto" w:fill="BEFE68"/>
        <w:rPr>
          <w:lang w:val="en-GB"/>
        </w:rPr>
      </w:pPr>
      <w:r w:rsidRPr="004A045E">
        <w:rPr>
          <w:lang w:val="en-GB"/>
        </w:rPr>
        <w:t>• characteristic performance (e.g. change in performance with capacity utilization)</w:t>
      </w:r>
    </w:p>
    <w:p w14:paraId="575D1548" w14:textId="2A78CBC2" w:rsidR="00F9791A" w:rsidRDefault="004A045E" w:rsidP="004A045E">
      <w:pPr>
        <w:shd w:val="clear" w:color="auto" w:fill="BEFE68"/>
        <w:rPr>
          <w:lang w:val="en-GB"/>
        </w:rPr>
      </w:pPr>
      <w:r w:rsidRPr="004A045E">
        <w:rPr>
          <w:lang w:val="en-GB"/>
        </w:rPr>
        <w:t>• Further assumptions for the development of scenarios (e.g. frequency and period of use, number of residents)</w:t>
      </w:r>
    </w:p>
    <w:p w14:paraId="772DAB3D" w14:textId="77777777" w:rsidR="004A045E" w:rsidRDefault="004A045E" w:rsidP="004A045E">
      <w:pPr>
        <w:shd w:val="clear" w:color="auto" w:fill="BEFE68"/>
        <w:rPr>
          <w:lang w:val="en-GB"/>
        </w:rPr>
      </w:pPr>
    </w:p>
    <w:p w14:paraId="76D73429" w14:textId="63F64870" w:rsidR="00ED67BC" w:rsidRPr="00896AA1" w:rsidRDefault="00ED67BC" w:rsidP="00ED67BC">
      <w:pPr>
        <w:pStyle w:val="berschrift2"/>
        <w:rPr>
          <w:lang w:val="en-GB"/>
        </w:rPr>
      </w:pPr>
      <w:bookmarkStart w:id="156" w:name="_Toc482175008"/>
      <w:bookmarkStart w:id="157" w:name="_Toc517348351"/>
      <w:r w:rsidRPr="00896AA1">
        <w:rPr>
          <w:lang w:val="en-GB"/>
        </w:rPr>
        <w:t>C1-C4</w:t>
      </w:r>
      <w:r w:rsidRPr="00896AA1">
        <w:rPr>
          <w:lang w:val="en-GB"/>
        </w:rPr>
        <w:tab/>
      </w:r>
      <w:bookmarkEnd w:id="156"/>
      <w:r w:rsidR="003E739B">
        <w:rPr>
          <w:lang w:val="en-GB"/>
        </w:rPr>
        <w:t>End-of-Life stage</w:t>
      </w:r>
      <w:bookmarkEnd w:id="157"/>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58" w:name="_Hlk56767220"/>
      <w:r w:rsidRPr="004A17A0">
        <w:rPr>
          <w:rFonts w:eastAsia="Times New Roman"/>
          <w:spacing w:val="-4"/>
          <w:lang w:val="en-GB"/>
        </w:rPr>
        <w:t xml:space="preserve">Short description of processes concerning disposal and scenarios going with that (i.e. for transport). </w:t>
      </w:r>
      <w:bookmarkEnd w:id="158"/>
    </w:p>
    <w:p w14:paraId="00B38275" w14:textId="77777777" w:rsidR="00ED67BC" w:rsidRPr="003E4E21" w:rsidRDefault="00ED67BC" w:rsidP="00ED67BC">
      <w:pPr>
        <w:spacing w:line="240" w:lineRule="auto"/>
        <w:jc w:val="left"/>
        <w:rPr>
          <w:lang w:val="en-GB"/>
        </w:rPr>
      </w:pPr>
    </w:p>
    <w:p w14:paraId="01A06EA4" w14:textId="0EF706FA" w:rsidR="00ED67BC" w:rsidRPr="00896AA1" w:rsidRDefault="00182440" w:rsidP="00ED67BC">
      <w:pPr>
        <w:shd w:val="clear" w:color="auto" w:fill="BEFE68"/>
        <w:rPr>
          <w:b/>
          <w:u w:val="single"/>
          <w:lang w:val="en-GB"/>
        </w:rPr>
      </w:pPr>
      <w:r>
        <w:rPr>
          <w:b/>
          <w:u w:val="single"/>
          <w:lang w:val="en-GB"/>
        </w:rPr>
        <w:t xml:space="preserve">Specific LCA calculation rules for </w:t>
      </w:r>
      <w:r w:rsidR="00163064">
        <w:rPr>
          <w:b/>
          <w:u w:val="single"/>
          <w:lang w:val="en-GB"/>
        </w:rPr>
        <w:t>Concrete and concrete elements</w:t>
      </w:r>
      <w:r>
        <w:rPr>
          <w:b/>
          <w:u w:val="single"/>
          <w:lang w:val="en-GB"/>
        </w:rPr>
        <w:t>:</w:t>
      </w:r>
    </w:p>
    <w:p w14:paraId="74D87491" w14:textId="77777777" w:rsidR="004A045E" w:rsidRPr="004A045E" w:rsidRDefault="004A045E" w:rsidP="004A045E">
      <w:pPr>
        <w:shd w:val="clear" w:color="auto" w:fill="CCFF99"/>
        <w:rPr>
          <w:lang w:val="en-GB"/>
        </w:rPr>
      </w:pPr>
    </w:p>
    <w:p w14:paraId="20C14EE5" w14:textId="32789818" w:rsidR="00B231D0" w:rsidRDefault="004A045E" w:rsidP="004A045E">
      <w:pPr>
        <w:shd w:val="clear" w:color="auto" w:fill="CCFF99"/>
        <w:rPr>
          <w:lang w:val="en-GB"/>
        </w:rPr>
      </w:pPr>
      <w:r w:rsidRPr="004A045E">
        <w:rPr>
          <w:lang w:val="en-GB"/>
        </w:rPr>
        <w:t>For each declared "end-of-life" scenario, the respective scenario assumptions must be described. "Mixed scenarios" are permissible if the individual disposal options are also declared as 100% scenarios.</w:t>
      </w:r>
    </w:p>
    <w:p w14:paraId="576FA6BC" w14:textId="77777777" w:rsidR="004A045E" w:rsidRPr="003E4E21" w:rsidRDefault="004A045E" w:rsidP="004A045E">
      <w:pPr>
        <w:rPr>
          <w:lang w:val="en-GB"/>
        </w:rPr>
      </w:pPr>
    </w:p>
    <w:p w14:paraId="228856C7" w14:textId="1DB0B411" w:rsidR="00AB4250" w:rsidRPr="00482DCD" w:rsidRDefault="003E25CE" w:rsidP="003E25CE">
      <w:pPr>
        <w:pStyle w:val="Beschriftung"/>
        <w:rPr>
          <w:color w:val="17365D" w:themeColor="text2" w:themeShade="BF"/>
          <w:lang w:val="en-GB"/>
        </w:rPr>
      </w:pPr>
      <w:bookmarkStart w:id="159" w:name="_Toc433375469"/>
      <w:bookmarkStart w:id="160" w:name="_Toc97985827"/>
      <w:r w:rsidRPr="00DB0C62">
        <w:rPr>
          <w:lang w:val="en-GB"/>
        </w:rPr>
        <w:t xml:space="preserve">Table </w:t>
      </w:r>
      <w:r>
        <w:fldChar w:fldCharType="begin"/>
      </w:r>
      <w:r w:rsidRPr="00DB0C62">
        <w:rPr>
          <w:lang w:val="en-GB"/>
        </w:rPr>
        <w:instrText xml:space="preserve"> SEQ Tabelle \* ARABIC </w:instrText>
      </w:r>
      <w:r>
        <w:fldChar w:fldCharType="separate"/>
      </w:r>
      <w:r w:rsidR="00BF4B84">
        <w:rPr>
          <w:noProof/>
          <w:lang w:val="en-GB"/>
        </w:rPr>
        <w:t>18</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61"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61"/>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59"/>
      <w:bookmarkEnd w:id="160"/>
    </w:p>
    <w:tbl>
      <w:tblPr>
        <w:tblStyle w:val="Tabellenraster"/>
        <w:tblW w:w="0" w:type="auto"/>
        <w:tblInd w:w="108" w:type="dxa"/>
        <w:tblLook w:val="04A0" w:firstRow="1" w:lastRow="0" w:firstColumn="1" w:lastColumn="0" w:noHBand="0" w:noVBand="1"/>
      </w:tblPr>
      <w:tblGrid>
        <w:gridCol w:w="5185"/>
        <w:gridCol w:w="1247"/>
        <w:gridCol w:w="2522"/>
      </w:tblGrid>
      <w:tr w:rsidR="00AB4250" w:rsidRPr="00BF4B84"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62"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BF4B84"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BF4B84"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62"/>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63" w:name="_Toc482175009"/>
      <w:bookmarkStart w:id="164" w:name="_Toc517348352"/>
      <w:bookmarkStart w:id="165" w:name="_Hlk56601200"/>
      <w:r w:rsidRPr="00896AA1">
        <w:rPr>
          <w:lang w:val="en-GB"/>
        </w:rPr>
        <w:t>D</w:t>
      </w:r>
      <w:r w:rsidRPr="00896AA1">
        <w:rPr>
          <w:lang w:val="en-GB"/>
        </w:rPr>
        <w:tab/>
      </w:r>
      <w:bookmarkEnd w:id="163"/>
      <w:r w:rsidR="003E739B">
        <w:rPr>
          <w:lang w:val="en-GB"/>
        </w:rPr>
        <w:t>Potential of reuse and recycling</w:t>
      </w:r>
      <w:bookmarkEnd w:id="164"/>
    </w:p>
    <w:bookmarkEnd w:id="165"/>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66"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66"/>
    <w:p w14:paraId="7A00C622" w14:textId="77777777" w:rsidR="00ED67BC" w:rsidRPr="006E784D" w:rsidRDefault="00ED67BC" w:rsidP="00ED67BC">
      <w:pPr>
        <w:pStyle w:val="Beschriftung"/>
        <w:spacing w:after="0"/>
        <w:rPr>
          <w:lang w:val="en-GB"/>
        </w:rPr>
      </w:pPr>
    </w:p>
    <w:p w14:paraId="0ABE128C" w14:textId="06963CCE" w:rsidR="00ED67BC" w:rsidRPr="00896AA1" w:rsidRDefault="00182440" w:rsidP="00ED67BC">
      <w:pPr>
        <w:shd w:val="clear" w:color="auto" w:fill="BEFE68"/>
        <w:rPr>
          <w:b/>
          <w:u w:val="single"/>
          <w:lang w:val="en-GB"/>
        </w:rPr>
      </w:pPr>
      <w:r>
        <w:rPr>
          <w:b/>
          <w:u w:val="single"/>
          <w:lang w:val="en-GB"/>
        </w:rPr>
        <w:t xml:space="preserve">Specific LCA calculation rules for </w:t>
      </w:r>
      <w:r w:rsidR="00163064">
        <w:rPr>
          <w:b/>
          <w:u w:val="single"/>
          <w:lang w:val="en-GB"/>
        </w:rPr>
        <w:t>Concrete and concrete elements</w:t>
      </w:r>
      <w:r>
        <w:rPr>
          <w:b/>
          <w:u w:val="single"/>
          <w:lang w:val="en-GB"/>
        </w:rPr>
        <w:t>:</w:t>
      </w:r>
    </w:p>
    <w:p w14:paraId="38DA32A4" w14:textId="3097AF06" w:rsidR="00ED67BC" w:rsidRDefault="00ED67BC" w:rsidP="00311278">
      <w:pPr>
        <w:shd w:val="clear" w:color="auto" w:fill="CCFF99"/>
        <w:rPr>
          <w:lang w:val="en-GB"/>
        </w:rPr>
      </w:pPr>
    </w:p>
    <w:p w14:paraId="30A75095" w14:textId="61E9590D" w:rsidR="00CA593A" w:rsidRDefault="00311278" w:rsidP="00311278">
      <w:pPr>
        <w:shd w:val="clear" w:color="auto" w:fill="CCFF99"/>
        <w:spacing w:after="200"/>
        <w:jc w:val="left"/>
        <w:rPr>
          <w:b/>
          <w:bCs/>
          <w:color w:val="4F81BD" w:themeColor="accent1"/>
          <w:szCs w:val="18"/>
          <w:lang w:val="en-GB"/>
        </w:rPr>
      </w:pPr>
      <w:r w:rsidRPr="00311278">
        <w:rPr>
          <w:lang w:val="en-GB"/>
        </w:rPr>
        <w:t>The substitution of primary raw materials, taking into account the secondary material content of the cast iron removed in C1, is shown in Module D (net flow).</w:t>
      </w:r>
    </w:p>
    <w:p w14:paraId="6AADB5DE" w14:textId="0A62088C" w:rsidR="00ED67BC" w:rsidRPr="009C12C5" w:rsidRDefault="00ED67BC" w:rsidP="00ED67BC">
      <w:pPr>
        <w:pStyle w:val="Beschriftung"/>
        <w:shd w:val="clear" w:color="auto" w:fill="DAEEF3" w:themeFill="accent5" w:themeFillTint="33"/>
        <w:rPr>
          <w:lang w:val="en-GB"/>
        </w:rPr>
      </w:pPr>
      <w:bookmarkStart w:id="167" w:name="_Toc97985828"/>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BF4B84">
        <w:rPr>
          <w:noProof/>
          <w:lang w:val="en-GB"/>
        </w:rPr>
        <w:t>19</w:t>
      </w:r>
      <w:r w:rsidRPr="00896AA1">
        <w:rPr>
          <w:lang w:val="en-GB"/>
        </w:rPr>
        <w:fldChar w:fldCharType="end"/>
      </w:r>
      <w:r w:rsidRPr="009C12C5">
        <w:rPr>
          <w:lang w:val="en-GB"/>
        </w:rPr>
        <w:t xml:space="preserve">: </w:t>
      </w:r>
      <w:bookmarkStart w:id="168"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67"/>
      <w:bookmarkEnd w:id="168"/>
    </w:p>
    <w:p w14:paraId="2526F6DE" w14:textId="7711E7D5" w:rsidR="00ED67BC" w:rsidRPr="009C12C5" w:rsidRDefault="00ED67BC" w:rsidP="00ED67BC">
      <w:pPr>
        <w:shd w:val="clear" w:color="auto" w:fill="DAEEF3" w:themeFill="accent5" w:themeFillTint="33"/>
        <w:rPr>
          <w:lang w:val="en-GB"/>
        </w:rPr>
      </w:pPr>
      <w:bookmarkStart w:id="169"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69"/>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70" w:name="_Ref330562931"/>
      <w:bookmarkStart w:id="171" w:name="_Toc482175010"/>
      <w:bookmarkStart w:id="172" w:name="_Toc517348353"/>
      <w:bookmarkStart w:id="173" w:name="_Hlk56601222"/>
      <w:r w:rsidRPr="00896AA1">
        <w:rPr>
          <w:lang w:val="en-GB"/>
        </w:rPr>
        <w:t xml:space="preserve">LCA: </w:t>
      </w:r>
      <w:bookmarkEnd w:id="170"/>
      <w:bookmarkEnd w:id="171"/>
      <w:r w:rsidR="009C12C5">
        <w:rPr>
          <w:lang w:val="en-GB"/>
        </w:rPr>
        <w:t>results</w:t>
      </w:r>
      <w:bookmarkEnd w:id="172"/>
    </w:p>
    <w:p w14:paraId="1B334CB2" w14:textId="77C7277B" w:rsidR="00ED67BC" w:rsidRDefault="009C12C5" w:rsidP="00ED67BC">
      <w:pPr>
        <w:shd w:val="clear" w:color="auto" w:fill="DAEEF3" w:themeFill="accent5" w:themeFillTint="33"/>
        <w:rPr>
          <w:lang w:val="en-GB"/>
        </w:rPr>
      </w:pPr>
      <w:bookmarkStart w:id="174" w:name="_Hlk56767717"/>
      <w:bookmarkEnd w:id="173"/>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w:t>
      </w:r>
      <w:r w:rsidR="003E25CE" w:rsidRPr="003E25CE">
        <w:rPr>
          <w:lang w:val="en-GB"/>
        </w:rPr>
        <w:lastRenderedPageBreak/>
        <w:t xml:space="preserve">completely to ensure the best possible readability. If space is needed in case of too many columns the defined abbreviations are accepted. </w:t>
      </w:r>
    </w:p>
    <w:p w14:paraId="2E4285BB" w14:textId="2AAC7517" w:rsidR="004F76E5" w:rsidRPr="002A251E" w:rsidRDefault="004F76E5" w:rsidP="002A251E">
      <w:pPr>
        <w:shd w:val="clear" w:color="auto" w:fill="CCFF99"/>
        <w:rPr>
          <w:b/>
          <w:bCs/>
          <w:lang w:val="en-GB"/>
        </w:rPr>
      </w:pPr>
    </w:p>
    <w:p w14:paraId="689E5E4E" w14:textId="77777777" w:rsidR="002A251E" w:rsidRPr="002A251E" w:rsidRDefault="002A251E" w:rsidP="002A251E">
      <w:pPr>
        <w:shd w:val="clear" w:color="auto" w:fill="CCFF99"/>
        <w:rPr>
          <w:b/>
          <w:bCs/>
          <w:lang w:val="en-GB"/>
        </w:rPr>
      </w:pPr>
      <w:r w:rsidRPr="002A251E">
        <w:rPr>
          <w:b/>
          <w:bCs/>
          <w:lang w:val="en-GB"/>
        </w:rPr>
        <w:t>Specific LCA rules for concrete or concrete elements:</w:t>
      </w:r>
    </w:p>
    <w:p w14:paraId="3514BE96" w14:textId="1E94B772" w:rsidR="002A251E" w:rsidRDefault="002A251E" w:rsidP="002A251E">
      <w:pPr>
        <w:shd w:val="clear" w:color="auto" w:fill="CCFF99"/>
        <w:rPr>
          <w:lang w:val="en-GB"/>
        </w:rPr>
      </w:pPr>
      <w:r w:rsidRPr="002A251E">
        <w:rPr>
          <w:lang w:val="en-GB"/>
        </w:rPr>
        <w:t>If no reference service life is declared (see Chapter 2.12), the results of the life cycle assessment of modules B1-B2 are to be related to a period of 1 year. This must be documented in an explanatory text in this chapter. In this case, the calculation formula for the overall life cycle assessment must also be specified.</w:t>
      </w:r>
    </w:p>
    <w:bookmarkEnd w:id="174"/>
    <w:p w14:paraId="1A1210F9" w14:textId="487D487C" w:rsidR="00ED67BC" w:rsidRDefault="00ED67BC" w:rsidP="00ED67BC">
      <w:pPr>
        <w:rPr>
          <w:lang w:val="en-US"/>
        </w:rPr>
      </w:pPr>
    </w:p>
    <w:p w14:paraId="3639B4D8" w14:textId="59379E0E" w:rsidR="003B5520" w:rsidRDefault="00A52A6D" w:rsidP="003B5520">
      <w:pPr>
        <w:pStyle w:val="Beschriftung"/>
        <w:shd w:val="clear" w:color="auto" w:fill="DAEEF3" w:themeFill="accent5" w:themeFillTint="33"/>
        <w:rPr>
          <w:lang w:val="en-GB"/>
        </w:rPr>
      </w:pPr>
      <w:bookmarkStart w:id="175" w:name="_Toc97985829"/>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BF4B84">
        <w:rPr>
          <w:noProof/>
          <w:lang w:val="en-GB"/>
        </w:rPr>
        <w:t>20</w:t>
      </w:r>
      <w:r w:rsidRPr="00A52A6D">
        <w:rPr>
          <w:lang w:val="en-GB"/>
        </w:rPr>
        <w:fldChar w:fldCharType="end"/>
      </w:r>
      <w:r w:rsidR="001B48A6">
        <w:rPr>
          <w:lang w:val="en-GB"/>
        </w:rPr>
        <w:t xml:space="preserve">: </w:t>
      </w:r>
      <w:bookmarkStart w:id="176" w:name="_Hlk56767758"/>
      <w:r w:rsidRPr="00A52A6D">
        <w:rPr>
          <w:lang w:val="en-GB"/>
        </w:rPr>
        <w:t xml:space="preserve">Parameters to describe the environmental impact </w:t>
      </w:r>
      <w:bookmarkEnd w:id="176"/>
      <w:r w:rsidRPr="00A52A6D">
        <w:rPr>
          <w:lang w:val="en-GB"/>
        </w:rPr>
        <w:t>of mineral insulating products per declared/functional unit</w:t>
      </w:r>
      <w:bookmarkStart w:id="177" w:name="_Toc55468900"/>
      <w:bookmarkStart w:id="178" w:name="_Toc97559295"/>
      <w:bookmarkStart w:id="179" w:name="_Toc336404910"/>
      <w:bookmarkEnd w:id="175"/>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BF310D">
        <w:tc>
          <w:tcPr>
            <w:tcW w:w="993" w:type="dxa"/>
            <w:shd w:val="clear" w:color="auto" w:fill="C6D9F1" w:themeFill="text2" w:themeFillTint="33"/>
          </w:tcPr>
          <w:p w14:paraId="257319B8" w14:textId="77777777" w:rsidR="003B5520" w:rsidRPr="00313684" w:rsidRDefault="003B5520" w:rsidP="00BF310D">
            <w:pPr>
              <w:rPr>
                <w:b/>
                <w:bCs/>
              </w:rPr>
            </w:pPr>
            <w:bookmarkStart w:id="180"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BF310D">
            <w:pPr>
              <w:rPr>
                <w:b/>
                <w:bCs/>
              </w:rPr>
            </w:pPr>
            <w:r>
              <w:rPr>
                <w:b/>
                <w:bCs/>
              </w:rPr>
              <w:t>unit</w:t>
            </w:r>
          </w:p>
        </w:tc>
        <w:tc>
          <w:tcPr>
            <w:tcW w:w="851" w:type="dxa"/>
            <w:shd w:val="clear" w:color="auto" w:fill="C6D9F1" w:themeFill="text2" w:themeFillTint="33"/>
          </w:tcPr>
          <w:p w14:paraId="7F533805" w14:textId="77777777" w:rsidR="003B5520" w:rsidRPr="00313684" w:rsidRDefault="003B5520" w:rsidP="00BF310D">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BF310D">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BF310D">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BF310D">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BF310D">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BF310D">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BF310D">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BF310D">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BF310D">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BF310D">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BF310D">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BF310D">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BF310D">
            <w:pPr>
              <w:rPr>
                <w:b/>
                <w:bCs/>
              </w:rPr>
            </w:pPr>
            <w:r w:rsidRPr="00313684">
              <w:rPr>
                <w:b/>
                <w:bCs/>
              </w:rPr>
              <w:t>D</w:t>
            </w:r>
          </w:p>
        </w:tc>
      </w:tr>
      <w:tr w:rsidR="003B5520" w:rsidRPr="004B5AD6" w14:paraId="3038A320" w14:textId="77777777" w:rsidTr="00BF310D">
        <w:tc>
          <w:tcPr>
            <w:tcW w:w="993" w:type="dxa"/>
            <w:shd w:val="clear" w:color="auto" w:fill="auto"/>
          </w:tcPr>
          <w:p w14:paraId="07C0EB20"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BF310D">
        <w:tc>
          <w:tcPr>
            <w:tcW w:w="993" w:type="dxa"/>
            <w:shd w:val="clear" w:color="auto" w:fill="auto"/>
          </w:tcPr>
          <w:p w14:paraId="07D6DAD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BF310D">
        <w:tc>
          <w:tcPr>
            <w:tcW w:w="993" w:type="dxa"/>
            <w:shd w:val="clear" w:color="auto" w:fill="auto"/>
          </w:tcPr>
          <w:p w14:paraId="4331CBE1"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BF310D">
        <w:tc>
          <w:tcPr>
            <w:tcW w:w="993" w:type="dxa"/>
            <w:shd w:val="clear" w:color="auto" w:fill="auto"/>
          </w:tcPr>
          <w:p w14:paraId="3BE69AE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BF310D">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BF310D">
        <w:tc>
          <w:tcPr>
            <w:tcW w:w="993" w:type="dxa"/>
            <w:shd w:val="clear" w:color="auto" w:fill="auto"/>
          </w:tcPr>
          <w:p w14:paraId="04345BE4"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BF310D">
        <w:tc>
          <w:tcPr>
            <w:tcW w:w="993" w:type="dxa"/>
            <w:shd w:val="clear" w:color="auto" w:fill="auto"/>
          </w:tcPr>
          <w:p w14:paraId="3DB9EB0E"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BF310D">
        <w:tc>
          <w:tcPr>
            <w:tcW w:w="993" w:type="dxa"/>
            <w:shd w:val="clear" w:color="auto" w:fill="auto"/>
          </w:tcPr>
          <w:p w14:paraId="57B0F4AB"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BF310D">
        <w:tc>
          <w:tcPr>
            <w:tcW w:w="993" w:type="dxa"/>
            <w:shd w:val="clear" w:color="auto" w:fill="auto"/>
          </w:tcPr>
          <w:p w14:paraId="70528D75"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BF310D">
        <w:tc>
          <w:tcPr>
            <w:tcW w:w="993" w:type="dxa"/>
            <w:tcBorders>
              <w:bottom w:val="single" w:sz="4" w:space="0" w:color="000000"/>
            </w:tcBorders>
            <w:shd w:val="clear" w:color="auto" w:fill="auto"/>
          </w:tcPr>
          <w:p w14:paraId="2B192FA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BF310D">
        <w:tc>
          <w:tcPr>
            <w:tcW w:w="993" w:type="dxa"/>
            <w:tcBorders>
              <w:bottom w:val="single" w:sz="4" w:space="0" w:color="000000"/>
            </w:tcBorders>
            <w:shd w:val="clear" w:color="auto" w:fill="auto"/>
          </w:tcPr>
          <w:p w14:paraId="18D75A2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BF310D">
        <w:tc>
          <w:tcPr>
            <w:tcW w:w="993" w:type="dxa"/>
            <w:tcBorders>
              <w:bottom w:val="single" w:sz="4" w:space="0" w:color="000000"/>
            </w:tcBorders>
            <w:shd w:val="clear" w:color="auto" w:fill="auto"/>
          </w:tcPr>
          <w:p w14:paraId="1BE1333B"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BF310D">
        <w:tc>
          <w:tcPr>
            <w:tcW w:w="993" w:type="dxa"/>
            <w:tcBorders>
              <w:bottom w:val="single" w:sz="4" w:space="0" w:color="000000"/>
            </w:tcBorders>
            <w:shd w:val="clear" w:color="auto" w:fill="auto"/>
          </w:tcPr>
          <w:p w14:paraId="252B6D65"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BF310D">
        <w:tc>
          <w:tcPr>
            <w:tcW w:w="993" w:type="dxa"/>
            <w:tcBorders>
              <w:bottom w:val="single" w:sz="4" w:space="0" w:color="000000"/>
            </w:tcBorders>
            <w:shd w:val="clear" w:color="auto" w:fill="auto"/>
          </w:tcPr>
          <w:p w14:paraId="2E2B25B8"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BF4B84" w14:paraId="09BAF032" w14:textId="77777777" w:rsidTr="00BF310D">
        <w:tc>
          <w:tcPr>
            <w:tcW w:w="2410" w:type="dxa"/>
            <w:gridSpan w:val="2"/>
            <w:tcBorders>
              <w:bottom w:val="single" w:sz="4" w:space="0" w:color="000000"/>
            </w:tcBorders>
            <w:shd w:val="clear" w:color="auto" w:fill="auto"/>
          </w:tcPr>
          <w:p w14:paraId="5C6FF138" w14:textId="77777777" w:rsidR="003B5520" w:rsidRDefault="003B5520" w:rsidP="00BF310D">
            <w:pPr>
              <w:shd w:val="clear" w:color="auto" w:fill="FFFFFF" w:themeFill="background1"/>
              <w:spacing w:line="240" w:lineRule="auto"/>
              <w:rPr>
                <w:sz w:val="16"/>
                <w:lang w:val="de-CH"/>
              </w:rPr>
            </w:pPr>
          </w:p>
          <w:p w14:paraId="4D85C689" w14:textId="77777777" w:rsidR="003B5520" w:rsidRDefault="003B5520" w:rsidP="00BF310D">
            <w:pPr>
              <w:shd w:val="clear" w:color="auto" w:fill="FFFFFF" w:themeFill="background1"/>
              <w:spacing w:line="240" w:lineRule="auto"/>
              <w:rPr>
                <w:sz w:val="16"/>
                <w:lang w:val="de-CH"/>
              </w:rPr>
            </w:pPr>
          </w:p>
          <w:p w14:paraId="201E63C4" w14:textId="77777777" w:rsidR="003B5520" w:rsidRPr="006B1E3F" w:rsidRDefault="003B5520" w:rsidP="00BF310D">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BF310D">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BF310D">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80"/>
    </w:tbl>
    <w:p w14:paraId="0D9EB59A" w14:textId="12ACEC89" w:rsidR="003D31E7" w:rsidRDefault="003D31E7">
      <w:pPr>
        <w:spacing w:after="200"/>
        <w:jc w:val="left"/>
        <w:rPr>
          <w:b/>
          <w:bCs/>
          <w:color w:val="4F81BD" w:themeColor="accent1"/>
          <w:szCs w:val="18"/>
          <w:lang w:val="en-GB"/>
        </w:rPr>
      </w:pPr>
    </w:p>
    <w:p w14:paraId="0EFB04D0" w14:textId="441EFC88" w:rsidR="002D136D" w:rsidRDefault="002D136D">
      <w:pPr>
        <w:spacing w:after="200"/>
        <w:jc w:val="left"/>
        <w:rPr>
          <w:b/>
          <w:bCs/>
          <w:color w:val="4F81BD" w:themeColor="accent1"/>
          <w:szCs w:val="18"/>
          <w:lang w:val="en-GB"/>
        </w:rPr>
      </w:pPr>
    </w:p>
    <w:p w14:paraId="73CAC7EB" w14:textId="4F6B0987" w:rsidR="002D136D" w:rsidRDefault="002D136D">
      <w:pPr>
        <w:spacing w:after="200"/>
        <w:jc w:val="left"/>
        <w:rPr>
          <w:b/>
          <w:bCs/>
          <w:color w:val="4F81BD" w:themeColor="accent1"/>
          <w:szCs w:val="18"/>
          <w:lang w:val="en-GB"/>
        </w:rPr>
      </w:pPr>
    </w:p>
    <w:p w14:paraId="58594E58" w14:textId="77777777" w:rsidR="002D136D" w:rsidRPr="00070813" w:rsidRDefault="002D136D">
      <w:pPr>
        <w:spacing w:after="200"/>
        <w:jc w:val="left"/>
        <w:rPr>
          <w:b/>
          <w:bCs/>
          <w:color w:val="4F81BD" w:themeColor="accent1"/>
          <w:szCs w:val="18"/>
          <w:lang w:val="en-GB"/>
        </w:rPr>
      </w:pPr>
    </w:p>
    <w:p w14:paraId="0ACEE0DF" w14:textId="37D9A361" w:rsidR="001E167A" w:rsidRDefault="007E6010" w:rsidP="003B5520">
      <w:pPr>
        <w:pStyle w:val="Beschriftung"/>
        <w:shd w:val="clear" w:color="auto" w:fill="DAEEF3" w:themeFill="accent5" w:themeFillTint="33"/>
        <w:rPr>
          <w:lang w:val="de-CH"/>
        </w:rPr>
      </w:pPr>
      <w:bookmarkStart w:id="181" w:name="_Toc97985830"/>
      <w:r>
        <w:t>Table</w:t>
      </w:r>
      <w:r w:rsidR="001E167A">
        <w:t xml:space="preserve"> </w:t>
      </w:r>
      <w:fldSimple w:instr=" SEQ Tabelle \* ARABIC ">
        <w:r w:rsidR="00BF4B84">
          <w:rPr>
            <w:noProof/>
          </w:rPr>
          <w:t>21</w:t>
        </w:r>
      </w:fldSimple>
      <w:r w:rsidR="001E167A" w:rsidRPr="004B5AD6">
        <w:rPr>
          <w:lang w:val="de-CH"/>
        </w:rPr>
        <w:t xml:space="preserve">: </w:t>
      </w:r>
      <w:bookmarkEnd w:id="177"/>
      <w:bookmarkEnd w:id="178"/>
      <w:r w:rsidR="001E167A">
        <w:rPr>
          <w:lang w:val="de-CH"/>
        </w:rPr>
        <w:t>Additional environmental indicators</w:t>
      </w:r>
      <w:bookmarkEnd w:id="181"/>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BF310D">
        <w:tc>
          <w:tcPr>
            <w:tcW w:w="1106" w:type="dxa"/>
            <w:shd w:val="clear" w:color="auto" w:fill="C6D9F1" w:themeFill="text2" w:themeFillTint="33"/>
          </w:tcPr>
          <w:p w14:paraId="1DFFAEF5" w14:textId="77777777" w:rsidR="003B5520" w:rsidRPr="00313684" w:rsidRDefault="003B5520" w:rsidP="00BF310D">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BF310D">
            <w:pPr>
              <w:rPr>
                <w:b/>
                <w:bCs/>
              </w:rPr>
            </w:pPr>
            <w:r>
              <w:rPr>
                <w:b/>
                <w:bCs/>
              </w:rPr>
              <w:t>Unit</w:t>
            </w:r>
          </w:p>
        </w:tc>
        <w:tc>
          <w:tcPr>
            <w:tcW w:w="709" w:type="dxa"/>
            <w:shd w:val="clear" w:color="auto" w:fill="C6D9F1" w:themeFill="text2" w:themeFillTint="33"/>
          </w:tcPr>
          <w:p w14:paraId="7620F38D" w14:textId="77777777" w:rsidR="003B5520" w:rsidRPr="00313684" w:rsidRDefault="003B5520" w:rsidP="00BF310D">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BF310D">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BF310D">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BF310D">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BF310D">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BF310D">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BF310D">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BF310D">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BF310D">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BF310D">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BF310D">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BF310D">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BF310D">
            <w:pPr>
              <w:rPr>
                <w:b/>
                <w:bCs/>
              </w:rPr>
            </w:pPr>
            <w:r w:rsidRPr="00313684">
              <w:rPr>
                <w:b/>
                <w:bCs/>
              </w:rPr>
              <w:t>D</w:t>
            </w:r>
          </w:p>
        </w:tc>
      </w:tr>
      <w:tr w:rsidR="003B5520" w:rsidRPr="00362ABA" w14:paraId="0F195057" w14:textId="77777777" w:rsidTr="00BF310D">
        <w:tc>
          <w:tcPr>
            <w:tcW w:w="1106" w:type="dxa"/>
            <w:shd w:val="clear" w:color="auto" w:fill="FFFFFF" w:themeFill="background1"/>
          </w:tcPr>
          <w:p w14:paraId="0CE7C80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BF310D">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BF310D">
        <w:tc>
          <w:tcPr>
            <w:tcW w:w="1106" w:type="dxa"/>
            <w:shd w:val="clear" w:color="auto" w:fill="FFFFFF" w:themeFill="background1"/>
          </w:tcPr>
          <w:p w14:paraId="592BE0B6"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BF310D">
        <w:tc>
          <w:tcPr>
            <w:tcW w:w="1106" w:type="dxa"/>
            <w:shd w:val="clear" w:color="auto" w:fill="FFFFFF" w:themeFill="background1"/>
          </w:tcPr>
          <w:p w14:paraId="755A02C7"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BF310D">
        <w:tc>
          <w:tcPr>
            <w:tcW w:w="1106" w:type="dxa"/>
            <w:shd w:val="clear" w:color="auto" w:fill="FFFFFF" w:themeFill="background1"/>
          </w:tcPr>
          <w:p w14:paraId="2A52680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BF310D">
        <w:tc>
          <w:tcPr>
            <w:tcW w:w="1106" w:type="dxa"/>
            <w:shd w:val="clear" w:color="auto" w:fill="FFFFFF" w:themeFill="background1"/>
          </w:tcPr>
          <w:p w14:paraId="387032B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BF310D">
        <w:tc>
          <w:tcPr>
            <w:tcW w:w="1106" w:type="dxa"/>
            <w:shd w:val="clear" w:color="auto" w:fill="FFFFFF" w:themeFill="background1"/>
          </w:tcPr>
          <w:p w14:paraId="6AE3D65F"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BF310D">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BF4B84" w14:paraId="180989D1" w14:textId="77777777" w:rsidTr="00BF310D">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BF310D">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4255F9A7" w:rsidR="003B5520" w:rsidRPr="00C331B1" w:rsidRDefault="003B5520" w:rsidP="00BF310D">
            <w:pPr>
              <w:shd w:val="clear" w:color="auto" w:fill="FFFFFF" w:themeFill="background1"/>
              <w:spacing w:line="240" w:lineRule="auto"/>
              <w:jc w:val="left"/>
              <w:rPr>
                <w:sz w:val="16"/>
                <w:lang w:val="en-GB"/>
              </w:rPr>
            </w:pPr>
            <w:r w:rsidRPr="00C331B1">
              <w:rPr>
                <w:sz w:val="16"/>
                <w:lang w:val="en-GB"/>
              </w:rPr>
              <w:t>PM = Potential incidence of disease due to Part</w:t>
            </w:r>
            <w:r w:rsidR="00BD69B9">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BF310D">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lastRenderedPageBreak/>
        <w:br w:type="page"/>
      </w:r>
    </w:p>
    <w:p w14:paraId="29E2CFF3" w14:textId="2AAA7302" w:rsidR="00ED67BC" w:rsidRPr="00A52A6D" w:rsidRDefault="00A52A6D" w:rsidP="00ED67BC">
      <w:pPr>
        <w:pStyle w:val="Beschriftung"/>
        <w:shd w:val="clear" w:color="auto" w:fill="DAEEF3" w:themeFill="accent5" w:themeFillTint="33"/>
        <w:rPr>
          <w:lang w:val="en-GB"/>
        </w:rPr>
      </w:pPr>
      <w:bookmarkStart w:id="182" w:name="_Toc9798583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BF4B84">
        <w:rPr>
          <w:noProof/>
          <w:lang w:val="en-GB"/>
        </w:rPr>
        <w:t>22</w:t>
      </w:r>
      <w:r w:rsidRPr="00A52A6D">
        <w:rPr>
          <w:lang w:val="en-GB"/>
        </w:rPr>
        <w:fldChar w:fldCharType="end"/>
      </w:r>
      <w:r w:rsidRPr="00A52A6D">
        <w:rPr>
          <w:lang w:val="en-GB"/>
        </w:rPr>
        <w:t>:</w:t>
      </w:r>
      <w:bookmarkEnd w:id="179"/>
      <w:r w:rsidR="001B48A6">
        <w:rPr>
          <w:lang w:val="en-GB"/>
        </w:rPr>
        <w:t xml:space="preserve"> </w:t>
      </w:r>
      <w:bookmarkStart w:id="183" w:name="_Hlk56767835"/>
      <w:r w:rsidRPr="00A52A6D">
        <w:rPr>
          <w:lang w:val="en-GB"/>
        </w:rPr>
        <w:t xml:space="preserve">Parameters to describe the use of resources </w:t>
      </w:r>
      <w:bookmarkEnd w:id="183"/>
      <w:r w:rsidRPr="00A52A6D">
        <w:rPr>
          <w:lang w:val="en-GB"/>
        </w:rPr>
        <w:t>of mineral insulating products per declared/functional unit</w:t>
      </w:r>
      <w:bookmarkEnd w:id="18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84"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BF4B84"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85" w:name="_Ref330554536"/>
      <w:bookmarkEnd w:id="184"/>
      <w:r>
        <w:rPr>
          <w:lang w:val="en-GB"/>
        </w:rPr>
        <w:tab/>
      </w:r>
    </w:p>
    <w:p w14:paraId="5E6FAEF8" w14:textId="77777777" w:rsidR="00BF4B84"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BF4B84"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7D984611" w14:textId="77777777" w:rsidR="00BF4B84" w:rsidRDefault="00BF4B84" w:rsidP="00CA27A5">
      <w:pPr>
        <w:spacing w:line="240" w:lineRule="auto"/>
        <w:jc w:val="left"/>
        <w:rPr>
          <w:lang w:val="en-GB"/>
        </w:rPr>
      </w:pPr>
    </w:p>
    <w:p w14:paraId="72A0F5ED" w14:textId="01FF7ED1" w:rsidR="00CA27A5" w:rsidRDefault="00BF4B84" w:rsidP="00CA27A5">
      <w:pPr>
        <w:spacing w:line="240" w:lineRule="auto"/>
        <w:jc w:val="left"/>
        <w:rPr>
          <w:lang w:val="en-GB"/>
        </w:rPr>
      </w:pPr>
      <w:r w:rsidRPr="00CA27A5">
        <w:rPr>
          <w:lang w:val="en-GB"/>
        </w:rPr>
        <w:t xml:space="preserve">Table </w:t>
      </w:r>
      <w:r>
        <w:rPr>
          <w:noProof/>
          <w:lang w:val="en-GB"/>
        </w:rPr>
        <w:t>23</w:t>
      </w:r>
      <w:r w:rsidR="00CA27A5">
        <w:rPr>
          <w:lang w:val="de-CH"/>
        </w:rPr>
        <w:fldChar w:fldCharType="end"/>
      </w:r>
      <w:r w:rsidR="00CA27A5" w:rsidRPr="00CA27A5">
        <w:rPr>
          <w:lang w:val="en-GB"/>
        </w:rPr>
        <w:t xml:space="preserve"> </w:t>
      </w:r>
      <w:bookmarkStart w:id="186" w:name="_Ref54700357"/>
      <w:bookmarkStart w:id="187" w:name="_Toc55468902"/>
      <w:bookmarkStart w:id="188"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60B12169" w:rsidR="00CA27A5" w:rsidRPr="00CA27A5" w:rsidRDefault="00CA27A5" w:rsidP="00CA27A5">
      <w:pPr>
        <w:spacing w:before="180" w:line="259" w:lineRule="exact"/>
        <w:ind w:left="4882" w:right="119" w:hanging="4882"/>
        <w:jc w:val="left"/>
        <w:rPr>
          <w:lang w:val="en-GB"/>
        </w:rPr>
      </w:pPr>
      <w:bookmarkStart w:id="189" w:name="_Toc97985832"/>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BF4B84">
        <w:rPr>
          <w:noProof/>
          <w:lang w:val="en-GB"/>
        </w:rPr>
        <w:t>23</w:t>
      </w:r>
      <w:r w:rsidRPr="00CA27A5">
        <w:rPr>
          <w:lang w:val="en-GB"/>
        </w:rPr>
        <w:fldChar w:fldCharType="end"/>
      </w:r>
      <w:bookmarkEnd w:id="186"/>
      <w:r w:rsidRPr="00CA27A5">
        <w:rPr>
          <w:lang w:val="en-GB"/>
        </w:rPr>
        <w:t xml:space="preserve">: </w:t>
      </w:r>
      <w:bookmarkEnd w:id="187"/>
      <w:bookmarkEnd w:id="188"/>
      <w:r w:rsidRPr="00CA27A5">
        <w:rPr>
          <w:lang w:val="en-GB"/>
        </w:rPr>
        <w:t>Classification of disclaimers to the declaration of core and additional environmental impact indicators</w:t>
      </w:r>
      <w:bookmarkEnd w:id="189"/>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BF310D">
        <w:tc>
          <w:tcPr>
            <w:tcW w:w="1763" w:type="dxa"/>
            <w:shd w:val="clear" w:color="auto" w:fill="auto"/>
          </w:tcPr>
          <w:p w14:paraId="26ABDCDF" w14:textId="7CDBC383" w:rsidR="00CA27A5" w:rsidRPr="005918FC" w:rsidRDefault="00CA27A5" w:rsidP="00BF310D">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BF310D">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BF310D">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BF310D">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BF310D">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BF310D">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F310D">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F310D">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F310D">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F310D">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F310D">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F310D">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BF310D">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BF310D">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BF310D">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BF310D">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BF310D">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BF310D">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BF310D">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BF4B84" w14:paraId="6B1025E3" w14:textId="77777777" w:rsidTr="00BF310D">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BF4B84" w14:paraId="3354FE7A" w14:textId="77777777" w:rsidTr="00BF310D">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1281F1E8" w:rsidR="00ED67BC" w:rsidRPr="00A52A6D" w:rsidRDefault="00A52A6D" w:rsidP="00ED67BC">
      <w:pPr>
        <w:pStyle w:val="Beschriftung"/>
        <w:shd w:val="clear" w:color="auto" w:fill="DAEEF3" w:themeFill="accent5" w:themeFillTint="33"/>
        <w:rPr>
          <w:lang w:val="en-GB"/>
        </w:rPr>
      </w:pPr>
      <w:bookmarkStart w:id="190" w:name="_Toc97985833"/>
      <w:bookmarkEnd w:id="185"/>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BF4B84">
        <w:rPr>
          <w:noProof/>
          <w:lang w:val="en-GB"/>
        </w:rPr>
        <w:t>24</w:t>
      </w:r>
      <w:r w:rsidRPr="00A52A6D">
        <w:rPr>
          <w:lang w:val="en-GB"/>
        </w:rPr>
        <w:fldChar w:fldCharType="end"/>
      </w:r>
      <w:r w:rsidR="001B48A6">
        <w:rPr>
          <w:lang w:val="en-GB"/>
        </w:rPr>
        <w:t xml:space="preserve">: </w:t>
      </w:r>
      <w:bookmarkStart w:id="191" w:name="_Hlk56767918"/>
      <w:r w:rsidRPr="00A52A6D">
        <w:rPr>
          <w:lang w:val="en-GB"/>
        </w:rPr>
        <w:t xml:space="preserve">Parameters describing </w:t>
      </w:r>
      <w:r>
        <w:rPr>
          <w:lang w:val="en-GB"/>
        </w:rPr>
        <w:t xml:space="preserve">LCA-output flows and </w:t>
      </w:r>
      <w:r w:rsidRPr="00A52A6D">
        <w:rPr>
          <w:lang w:val="en-GB"/>
        </w:rPr>
        <w:t>waste categories</w:t>
      </w:r>
      <w:bookmarkEnd w:id="191"/>
      <w:r w:rsidRPr="00A52A6D">
        <w:rPr>
          <w:lang w:val="en-GB"/>
        </w:rPr>
        <w:t xml:space="preserve"> of mineral insulating products per declared/functional unit</w:t>
      </w:r>
      <w:bookmarkEnd w:id="19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92"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BF4B84"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92"/>
    </w:tbl>
    <w:p w14:paraId="602B562D" w14:textId="2265B214" w:rsidR="00ED67BC" w:rsidRDefault="00ED67BC" w:rsidP="00ED67BC">
      <w:pPr>
        <w:pStyle w:val="Beschriftung"/>
        <w:rPr>
          <w:lang w:val="en-GB"/>
        </w:rPr>
      </w:pPr>
    </w:p>
    <w:p w14:paraId="2B242C98" w14:textId="6B54D572" w:rsidR="009D55B6" w:rsidRPr="00B737D0" w:rsidRDefault="009D55B6" w:rsidP="009D55B6">
      <w:pPr>
        <w:pStyle w:val="Beschriftung"/>
        <w:jc w:val="left"/>
        <w:rPr>
          <w:lang w:val="en-GB"/>
        </w:rPr>
      </w:pPr>
      <w:bookmarkStart w:id="193" w:name="_Toc55468905"/>
      <w:bookmarkStart w:id="194" w:name="_Toc97559300"/>
      <w:bookmarkStart w:id="195" w:name="_Toc97985834"/>
      <w:r w:rsidRPr="00B737D0">
        <w:rPr>
          <w:lang w:val="en-GB"/>
        </w:rPr>
        <w:t xml:space="preserve">Table </w:t>
      </w:r>
      <w:r>
        <w:fldChar w:fldCharType="begin"/>
      </w:r>
      <w:r w:rsidRPr="00B737D0">
        <w:rPr>
          <w:lang w:val="en-GB"/>
        </w:rPr>
        <w:instrText xml:space="preserve"> SEQ Tabelle \* ARABIC </w:instrText>
      </w:r>
      <w:r>
        <w:fldChar w:fldCharType="separate"/>
      </w:r>
      <w:r w:rsidR="00BF4B84">
        <w:rPr>
          <w:noProof/>
          <w:lang w:val="en-GB"/>
        </w:rPr>
        <w:t>25</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93"/>
      <w:bookmarkEnd w:id="194"/>
      <w:bookmarkEnd w:id="195"/>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BF310D">
        <w:trPr>
          <w:gridAfter w:val="1"/>
          <w:wAfter w:w="21" w:type="dxa"/>
        </w:trPr>
        <w:tc>
          <w:tcPr>
            <w:tcW w:w="4161" w:type="dxa"/>
            <w:shd w:val="clear" w:color="auto" w:fill="DAEEF3"/>
          </w:tcPr>
          <w:p w14:paraId="25CF7AD1" w14:textId="17E64AF9" w:rsidR="009D55B6" w:rsidRPr="005918FC" w:rsidRDefault="00B737D0" w:rsidP="00BF310D">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BF310D">
            <w:pPr>
              <w:spacing w:line="240" w:lineRule="auto"/>
              <w:jc w:val="left"/>
              <w:rPr>
                <w:b/>
                <w:color w:val="0F243E"/>
                <w:lang w:val="de-CH"/>
              </w:rPr>
            </w:pPr>
            <w:r>
              <w:rPr>
                <w:b/>
                <w:color w:val="0F243E"/>
                <w:lang w:val="de-CH"/>
              </w:rPr>
              <w:t>unit</w:t>
            </w:r>
          </w:p>
        </w:tc>
      </w:tr>
      <w:tr w:rsidR="009D55B6" w:rsidRPr="005918FC" w14:paraId="268BEFA6" w14:textId="77777777" w:rsidTr="00BF310D">
        <w:trPr>
          <w:gridAfter w:val="1"/>
          <w:wAfter w:w="21" w:type="dxa"/>
        </w:trPr>
        <w:tc>
          <w:tcPr>
            <w:tcW w:w="4161" w:type="dxa"/>
            <w:shd w:val="clear" w:color="auto" w:fill="DAEEF3"/>
          </w:tcPr>
          <w:p w14:paraId="0A10D83C" w14:textId="5E3BAB66" w:rsidR="009D55B6" w:rsidRPr="00B737D0" w:rsidRDefault="00B737D0" w:rsidP="00BF310D">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BF310D">
            <w:pPr>
              <w:spacing w:line="240" w:lineRule="auto"/>
              <w:jc w:val="left"/>
              <w:rPr>
                <w:lang w:val="de-CH"/>
              </w:rPr>
            </w:pPr>
            <w:r w:rsidRPr="005918FC">
              <w:rPr>
                <w:lang w:val="de-CH"/>
              </w:rPr>
              <w:t>kg C</w:t>
            </w:r>
          </w:p>
        </w:tc>
      </w:tr>
      <w:tr w:rsidR="009D55B6" w:rsidRPr="005918FC" w14:paraId="4F81F940" w14:textId="77777777" w:rsidTr="00BF310D">
        <w:trPr>
          <w:gridAfter w:val="1"/>
          <w:wAfter w:w="21" w:type="dxa"/>
        </w:trPr>
        <w:tc>
          <w:tcPr>
            <w:tcW w:w="4161" w:type="dxa"/>
            <w:shd w:val="clear" w:color="auto" w:fill="DAEEF3"/>
          </w:tcPr>
          <w:p w14:paraId="6175881F" w14:textId="7DD062EB" w:rsidR="009D55B6" w:rsidRPr="00B737D0" w:rsidRDefault="00B737D0" w:rsidP="00BF310D">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BF310D">
            <w:pPr>
              <w:spacing w:line="240" w:lineRule="auto"/>
              <w:jc w:val="left"/>
              <w:rPr>
                <w:lang w:val="de-CH"/>
              </w:rPr>
            </w:pPr>
            <w:r w:rsidRPr="005918FC">
              <w:rPr>
                <w:lang w:val="de-CH"/>
              </w:rPr>
              <w:t>kg C</w:t>
            </w:r>
          </w:p>
        </w:tc>
      </w:tr>
      <w:tr w:rsidR="009D55B6" w:rsidRPr="00BF4B84" w14:paraId="7023CEEC" w14:textId="77777777" w:rsidTr="00BF310D">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BF310D">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96" w:name="_Toc482175011"/>
      <w:bookmarkStart w:id="197" w:name="_Toc517348354"/>
      <w:r w:rsidRPr="00896AA1">
        <w:rPr>
          <w:lang w:val="en-GB"/>
        </w:rPr>
        <w:t>LCA: Interpretation</w:t>
      </w:r>
      <w:bookmarkEnd w:id="196"/>
      <w:bookmarkEnd w:id="197"/>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98"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98"/>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99"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200" w:name="_Toc517348355"/>
      <w:r w:rsidRPr="00896AA1">
        <w:rPr>
          <w:lang w:val="en-GB"/>
        </w:rPr>
        <w:lastRenderedPageBreak/>
        <w:t>L</w:t>
      </w:r>
      <w:bookmarkEnd w:id="199"/>
      <w:r w:rsidR="000B242A">
        <w:rPr>
          <w:lang w:val="en-GB"/>
        </w:rPr>
        <w:t>iterature</w:t>
      </w:r>
      <w:bookmarkEnd w:id="200"/>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01"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634F8CB9" w14:textId="77777777" w:rsidR="00C6661E" w:rsidRDefault="00C6661E" w:rsidP="00C6661E">
      <w:pPr>
        <w:shd w:val="clear" w:color="auto" w:fill="DBE5F1" w:themeFill="accent1" w:themeFillTint="33"/>
        <w:spacing w:line="240" w:lineRule="auto"/>
        <w:jc w:val="left"/>
        <w:rPr>
          <w:lang w:val="en-GB"/>
        </w:rPr>
      </w:pPr>
      <w:bookmarkStart w:id="202" w:name="_Hlk98317641"/>
      <w:bookmarkEnd w:id="201"/>
      <w:r w:rsidRPr="00333005">
        <w:rPr>
          <w:lang w:val="en-GB"/>
        </w:rPr>
        <w:t xml:space="preserve">Management system </w:t>
      </w:r>
      <w:r>
        <w:rPr>
          <w:lang w:val="en-GB"/>
        </w:rPr>
        <w:t>handbook</w:t>
      </w:r>
      <w:r w:rsidRPr="00333005">
        <w:rPr>
          <w:lang w:val="en-GB"/>
        </w:rPr>
        <w:t xml:space="preserve"> including applicable documents from Bau EPD GmbH</w:t>
      </w:r>
    </w:p>
    <w:bookmarkEnd w:id="202"/>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03" w:name="_Toc517348356"/>
      <w:r>
        <w:rPr>
          <w:lang w:val="en-GB"/>
        </w:rPr>
        <w:t>Directory and Glossary</w:t>
      </w:r>
      <w:bookmarkEnd w:id="203"/>
    </w:p>
    <w:p w14:paraId="427250A2" w14:textId="0E907EE5" w:rsidR="00ED67BC" w:rsidRPr="00896AA1" w:rsidRDefault="00927AF7" w:rsidP="00ED67BC">
      <w:pPr>
        <w:pStyle w:val="berschrift2"/>
        <w:rPr>
          <w:lang w:val="en-GB"/>
        </w:rPr>
      </w:pPr>
      <w:bookmarkStart w:id="204" w:name="_Toc517348357"/>
      <w:r>
        <w:rPr>
          <w:lang w:val="en-GB"/>
        </w:rPr>
        <w:t>List of figures</w:t>
      </w:r>
      <w:bookmarkEnd w:id="204"/>
    </w:p>
    <w:p w14:paraId="368C3C4E" w14:textId="77777777" w:rsidR="00ED67BC" w:rsidRPr="00896AA1" w:rsidRDefault="00ED67BC" w:rsidP="00ED67BC">
      <w:pPr>
        <w:rPr>
          <w:lang w:val="en-GB"/>
        </w:rPr>
      </w:pPr>
    </w:p>
    <w:p w14:paraId="58D1EFB6" w14:textId="18DB7D8D" w:rsidR="00DA3E04" w:rsidRPr="00DA3E04"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97986401" w:history="1">
        <w:r w:rsidR="00DA3E04" w:rsidRPr="00DA3E04">
          <w:rPr>
            <w:rStyle w:val="Hyperlink"/>
            <w:noProof/>
            <w:lang w:val="en-GB"/>
          </w:rPr>
          <w:t>Figure 1: System boundaries A1 – A5 for ready-mixed and site concrete</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_Toc97986401 \h </w:instrText>
        </w:r>
        <w:r w:rsidR="00DA3E04" w:rsidRPr="00DA3E04">
          <w:rPr>
            <w:noProof/>
            <w:webHidden/>
          </w:rPr>
        </w:r>
        <w:r w:rsidR="00DA3E04" w:rsidRPr="00DA3E04">
          <w:rPr>
            <w:noProof/>
            <w:webHidden/>
          </w:rPr>
          <w:fldChar w:fldCharType="separate"/>
        </w:r>
        <w:r w:rsidR="00BF4B84">
          <w:rPr>
            <w:noProof/>
            <w:webHidden/>
          </w:rPr>
          <w:t>22</w:t>
        </w:r>
        <w:r w:rsidR="00DA3E04" w:rsidRPr="00DA3E04">
          <w:rPr>
            <w:noProof/>
            <w:webHidden/>
          </w:rPr>
          <w:fldChar w:fldCharType="end"/>
        </w:r>
      </w:hyperlink>
    </w:p>
    <w:p w14:paraId="08E5F3C9" w14:textId="518D0AE9" w:rsidR="00DA3E04" w:rsidRPr="00DA3E04"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6402" w:history="1">
        <w:r w:rsidR="00DA3E04" w:rsidRPr="00DA3E04">
          <w:rPr>
            <w:rStyle w:val="Hyperlink"/>
            <w:noProof/>
            <w:lang w:val="en-GB"/>
          </w:rPr>
          <w:t>Figure 2: System boundaries A1 – A5 for precast concrete elements</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_Toc97986402 \h </w:instrText>
        </w:r>
        <w:r w:rsidR="00DA3E04" w:rsidRPr="00DA3E04">
          <w:rPr>
            <w:noProof/>
            <w:webHidden/>
          </w:rPr>
        </w:r>
        <w:r w:rsidR="00DA3E04" w:rsidRPr="00DA3E04">
          <w:rPr>
            <w:noProof/>
            <w:webHidden/>
          </w:rPr>
          <w:fldChar w:fldCharType="separate"/>
        </w:r>
        <w:r w:rsidR="00BF4B84">
          <w:rPr>
            <w:noProof/>
            <w:webHidden/>
          </w:rPr>
          <w:t>23</w:t>
        </w:r>
        <w:r w:rsidR="00DA3E04" w:rsidRPr="00DA3E04">
          <w:rPr>
            <w:noProof/>
            <w:webHidden/>
          </w:rPr>
          <w:fldChar w:fldCharType="end"/>
        </w:r>
      </w:hyperlink>
    </w:p>
    <w:p w14:paraId="78C61140" w14:textId="31378EA4" w:rsidR="00DA3E04" w:rsidRPr="00DA3E04"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6403" w:history="1">
        <w:r w:rsidR="00DA3E04" w:rsidRPr="00DA3E04">
          <w:rPr>
            <w:rStyle w:val="Hyperlink"/>
            <w:noProof/>
            <w:lang w:val="en-GB"/>
          </w:rPr>
          <w:t>Figure 3: Typical processes in the disposal stage of concrete and concrete elements and their assignment to the life cycle modules C1-C4 and D (without transport processes)</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_Toc97986403 \h </w:instrText>
        </w:r>
        <w:r w:rsidR="00DA3E04" w:rsidRPr="00DA3E04">
          <w:rPr>
            <w:noProof/>
            <w:webHidden/>
          </w:rPr>
        </w:r>
        <w:r w:rsidR="00DA3E04" w:rsidRPr="00DA3E04">
          <w:rPr>
            <w:noProof/>
            <w:webHidden/>
          </w:rPr>
          <w:fldChar w:fldCharType="separate"/>
        </w:r>
        <w:r w:rsidR="00BF4B84">
          <w:rPr>
            <w:noProof/>
            <w:webHidden/>
          </w:rPr>
          <w:t>25</w:t>
        </w:r>
        <w:r w:rsidR="00DA3E04" w:rsidRPr="00DA3E04">
          <w:rPr>
            <w:noProof/>
            <w:webHidden/>
          </w:rPr>
          <w:fldChar w:fldCharType="end"/>
        </w:r>
      </w:hyperlink>
    </w:p>
    <w:p w14:paraId="6190BD08" w14:textId="1FFED58E" w:rsidR="00DA3E04" w:rsidRPr="00DA3E04"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6404" w:history="1">
        <w:r w:rsidR="00DA3E04" w:rsidRPr="00DA3E04">
          <w:rPr>
            <w:rStyle w:val="Hyperlink"/>
            <w:noProof/>
            <w:lang w:val="en-GB"/>
          </w:rPr>
          <w:t>Figure 4: Typical processes in the disposal stage</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_Toc97986404 \h </w:instrText>
        </w:r>
        <w:r w:rsidR="00DA3E04" w:rsidRPr="00DA3E04">
          <w:rPr>
            <w:noProof/>
            <w:webHidden/>
          </w:rPr>
        </w:r>
        <w:r w:rsidR="00DA3E04" w:rsidRPr="00DA3E04">
          <w:rPr>
            <w:noProof/>
            <w:webHidden/>
          </w:rPr>
          <w:fldChar w:fldCharType="separate"/>
        </w:r>
        <w:r w:rsidR="00BF4B84">
          <w:rPr>
            <w:noProof/>
            <w:webHidden/>
          </w:rPr>
          <w:t>26</w:t>
        </w:r>
        <w:r w:rsidR="00DA3E04" w:rsidRPr="00DA3E04">
          <w:rPr>
            <w:noProof/>
            <w:webHidden/>
          </w:rPr>
          <w:fldChar w:fldCharType="end"/>
        </w:r>
      </w:hyperlink>
    </w:p>
    <w:p w14:paraId="378A91E6" w14:textId="08B0D49F"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205" w:name="_Toc517348358"/>
      <w:r>
        <w:rPr>
          <w:lang w:val="en-GB"/>
        </w:rPr>
        <w:t>List of tables</w:t>
      </w:r>
      <w:bookmarkEnd w:id="205"/>
    </w:p>
    <w:p w14:paraId="1A61AC66" w14:textId="77777777" w:rsidR="00ED67BC" w:rsidRPr="00896AA1" w:rsidRDefault="00ED67BC" w:rsidP="00ED67BC">
      <w:pPr>
        <w:rPr>
          <w:lang w:val="en-GB"/>
        </w:rPr>
      </w:pPr>
    </w:p>
    <w:p w14:paraId="3B02246C" w14:textId="30D42E68" w:rsidR="002A251E"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985810" w:history="1">
        <w:r w:rsidR="002A251E" w:rsidRPr="00754523">
          <w:rPr>
            <w:rStyle w:val="Hyperlink"/>
            <w:noProof/>
            <w:lang w:val="en-GB"/>
          </w:rPr>
          <w:t>Table 1: Standards for concrete and concrete elements in Austria</w:t>
        </w:r>
        <w:r w:rsidR="002A251E">
          <w:rPr>
            <w:noProof/>
            <w:webHidden/>
          </w:rPr>
          <w:tab/>
        </w:r>
        <w:r w:rsidR="002A251E">
          <w:rPr>
            <w:noProof/>
            <w:webHidden/>
          </w:rPr>
          <w:fldChar w:fldCharType="begin"/>
        </w:r>
        <w:r w:rsidR="002A251E">
          <w:rPr>
            <w:noProof/>
            <w:webHidden/>
          </w:rPr>
          <w:instrText xml:space="preserve"> PAGEREF _Toc97985810 \h </w:instrText>
        </w:r>
        <w:r w:rsidR="002A251E">
          <w:rPr>
            <w:noProof/>
            <w:webHidden/>
          </w:rPr>
        </w:r>
        <w:r w:rsidR="002A251E">
          <w:rPr>
            <w:noProof/>
            <w:webHidden/>
          </w:rPr>
          <w:fldChar w:fldCharType="separate"/>
        </w:r>
        <w:r w:rsidR="00BF4B84">
          <w:rPr>
            <w:noProof/>
            <w:webHidden/>
          </w:rPr>
          <w:t>10</w:t>
        </w:r>
        <w:r w:rsidR="002A251E">
          <w:rPr>
            <w:noProof/>
            <w:webHidden/>
          </w:rPr>
          <w:fldChar w:fldCharType="end"/>
        </w:r>
      </w:hyperlink>
    </w:p>
    <w:p w14:paraId="5C3C13EE" w14:textId="788198F6"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1" w:history="1">
        <w:r w:rsidR="002A251E" w:rsidRPr="00754523">
          <w:rPr>
            <w:rStyle w:val="Hyperlink"/>
            <w:noProof/>
            <w:shd w:val="clear" w:color="auto" w:fill="CCFFFF"/>
            <w:lang w:val="en-GB"/>
          </w:rPr>
          <w:t>Table 2: Technical data for concrete and concrete elements</w:t>
        </w:r>
        <w:r w:rsidR="002A251E">
          <w:rPr>
            <w:noProof/>
            <w:webHidden/>
          </w:rPr>
          <w:tab/>
        </w:r>
        <w:r w:rsidR="002A251E">
          <w:rPr>
            <w:noProof/>
            <w:webHidden/>
          </w:rPr>
          <w:fldChar w:fldCharType="begin"/>
        </w:r>
        <w:r w:rsidR="002A251E">
          <w:rPr>
            <w:noProof/>
            <w:webHidden/>
          </w:rPr>
          <w:instrText xml:space="preserve"> PAGEREF _Toc97985811 \h </w:instrText>
        </w:r>
        <w:r w:rsidR="002A251E">
          <w:rPr>
            <w:noProof/>
            <w:webHidden/>
          </w:rPr>
        </w:r>
        <w:r w:rsidR="002A251E">
          <w:rPr>
            <w:noProof/>
            <w:webHidden/>
          </w:rPr>
          <w:fldChar w:fldCharType="separate"/>
        </w:r>
        <w:r w:rsidR="00BF4B84">
          <w:rPr>
            <w:noProof/>
            <w:webHidden/>
          </w:rPr>
          <w:t>12</w:t>
        </w:r>
        <w:r w:rsidR="002A251E">
          <w:rPr>
            <w:noProof/>
            <w:webHidden/>
          </w:rPr>
          <w:fldChar w:fldCharType="end"/>
        </w:r>
      </w:hyperlink>
    </w:p>
    <w:p w14:paraId="07D5835B" w14:textId="142089B8"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2" w:history="1">
        <w:r w:rsidR="002A251E" w:rsidRPr="00754523">
          <w:rPr>
            <w:rStyle w:val="Hyperlink"/>
            <w:noProof/>
            <w:lang w:val="en-GB"/>
          </w:rPr>
          <w:t>Table 3: base materials in mass-% (example)</w:t>
        </w:r>
        <w:r w:rsidR="002A251E">
          <w:rPr>
            <w:noProof/>
            <w:webHidden/>
          </w:rPr>
          <w:tab/>
        </w:r>
        <w:r w:rsidR="002A251E">
          <w:rPr>
            <w:noProof/>
            <w:webHidden/>
          </w:rPr>
          <w:fldChar w:fldCharType="begin"/>
        </w:r>
        <w:r w:rsidR="002A251E">
          <w:rPr>
            <w:noProof/>
            <w:webHidden/>
          </w:rPr>
          <w:instrText xml:space="preserve"> PAGEREF _Toc97985812 \h </w:instrText>
        </w:r>
        <w:r w:rsidR="002A251E">
          <w:rPr>
            <w:noProof/>
            <w:webHidden/>
          </w:rPr>
        </w:r>
        <w:r w:rsidR="002A251E">
          <w:rPr>
            <w:noProof/>
            <w:webHidden/>
          </w:rPr>
          <w:fldChar w:fldCharType="separate"/>
        </w:r>
        <w:r w:rsidR="00BF4B84">
          <w:rPr>
            <w:noProof/>
            <w:webHidden/>
          </w:rPr>
          <w:t>13</w:t>
        </w:r>
        <w:r w:rsidR="002A251E">
          <w:rPr>
            <w:noProof/>
            <w:webHidden/>
          </w:rPr>
          <w:fldChar w:fldCharType="end"/>
        </w:r>
      </w:hyperlink>
    </w:p>
    <w:p w14:paraId="251CF122" w14:textId="7FB798F6"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3" w:history="1">
        <w:r w:rsidR="002A251E" w:rsidRPr="00754523">
          <w:rPr>
            <w:rStyle w:val="Hyperlink"/>
            <w:noProof/>
            <w:lang w:val="en-GB"/>
          </w:rPr>
          <w:t>Table 4: Reference service life (RSL) according to ÖNORM EN 16757 Annex AA</w:t>
        </w:r>
        <w:r w:rsidR="002A251E">
          <w:rPr>
            <w:noProof/>
            <w:webHidden/>
          </w:rPr>
          <w:tab/>
        </w:r>
        <w:r w:rsidR="002A251E">
          <w:rPr>
            <w:noProof/>
            <w:webHidden/>
          </w:rPr>
          <w:fldChar w:fldCharType="begin"/>
        </w:r>
        <w:r w:rsidR="002A251E">
          <w:rPr>
            <w:noProof/>
            <w:webHidden/>
          </w:rPr>
          <w:instrText xml:space="preserve"> PAGEREF _Toc97985813 \h </w:instrText>
        </w:r>
        <w:r w:rsidR="002A251E">
          <w:rPr>
            <w:noProof/>
            <w:webHidden/>
          </w:rPr>
        </w:r>
        <w:r w:rsidR="002A251E">
          <w:rPr>
            <w:noProof/>
            <w:webHidden/>
          </w:rPr>
          <w:fldChar w:fldCharType="separate"/>
        </w:r>
        <w:r w:rsidR="00BF4B84">
          <w:rPr>
            <w:noProof/>
            <w:webHidden/>
          </w:rPr>
          <w:t>16</w:t>
        </w:r>
        <w:r w:rsidR="002A251E">
          <w:rPr>
            <w:noProof/>
            <w:webHidden/>
          </w:rPr>
          <w:fldChar w:fldCharType="end"/>
        </w:r>
      </w:hyperlink>
    </w:p>
    <w:p w14:paraId="625B6C3B" w14:textId="1E60A8B8"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4" w:history="1">
        <w:r w:rsidR="002A251E" w:rsidRPr="00754523">
          <w:rPr>
            <w:rStyle w:val="Hyperlink"/>
            <w:noProof/>
            <w:lang w:val="en-GB"/>
          </w:rPr>
          <w:t>Table 5: Declared unit 1 t</w:t>
        </w:r>
        <w:r w:rsidR="002A251E">
          <w:rPr>
            <w:noProof/>
            <w:webHidden/>
          </w:rPr>
          <w:tab/>
        </w:r>
        <w:r w:rsidR="002A251E">
          <w:rPr>
            <w:noProof/>
            <w:webHidden/>
          </w:rPr>
          <w:fldChar w:fldCharType="begin"/>
        </w:r>
        <w:r w:rsidR="002A251E">
          <w:rPr>
            <w:noProof/>
            <w:webHidden/>
          </w:rPr>
          <w:instrText xml:space="preserve"> PAGEREF _Toc97985814 \h </w:instrText>
        </w:r>
        <w:r w:rsidR="002A251E">
          <w:rPr>
            <w:noProof/>
            <w:webHidden/>
          </w:rPr>
        </w:r>
        <w:r w:rsidR="002A251E">
          <w:rPr>
            <w:noProof/>
            <w:webHidden/>
          </w:rPr>
          <w:fldChar w:fldCharType="separate"/>
        </w:r>
        <w:r w:rsidR="00BF4B84">
          <w:rPr>
            <w:noProof/>
            <w:webHidden/>
          </w:rPr>
          <w:t>18</w:t>
        </w:r>
        <w:r w:rsidR="002A251E">
          <w:rPr>
            <w:noProof/>
            <w:webHidden/>
          </w:rPr>
          <w:fldChar w:fldCharType="end"/>
        </w:r>
      </w:hyperlink>
    </w:p>
    <w:p w14:paraId="68540D31" w14:textId="05F858B1"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5" w:history="1">
        <w:r w:rsidR="002A251E" w:rsidRPr="00754523">
          <w:rPr>
            <w:rStyle w:val="Hyperlink"/>
            <w:noProof/>
            <w:lang w:val="de-CH"/>
          </w:rPr>
          <w:t>Table 6: Functional unit = 1 m</w:t>
        </w:r>
        <w:r w:rsidR="002A251E" w:rsidRPr="00754523">
          <w:rPr>
            <w:rStyle w:val="Hyperlink"/>
            <w:noProof/>
            <w:vertAlign w:val="superscript"/>
            <w:lang w:val="de-CH"/>
          </w:rPr>
          <w:t>3</w:t>
        </w:r>
        <w:r w:rsidR="002A251E">
          <w:rPr>
            <w:noProof/>
            <w:webHidden/>
          </w:rPr>
          <w:tab/>
        </w:r>
        <w:r w:rsidR="002A251E">
          <w:rPr>
            <w:noProof/>
            <w:webHidden/>
          </w:rPr>
          <w:fldChar w:fldCharType="begin"/>
        </w:r>
        <w:r w:rsidR="002A251E">
          <w:rPr>
            <w:noProof/>
            <w:webHidden/>
          </w:rPr>
          <w:instrText xml:space="preserve"> PAGEREF _Toc97985815 \h </w:instrText>
        </w:r>
        <w:r w:rsidR="002A251E">
          <w:rPr>
            <w:noProof/>
            <w:webHidden/>
          </w:rPr>
        </w:r>
        <w:r w:rsidR="002A251E">
          <w:rPr>
            <w:noProof/>
            <w:webHidden/>
          </w:rPr>
          <w:fldChar w:fldCharType="separate"/>
        </w:r>
        <w:r w:rsidR="00BF4B84">
          <w:rPr>
            <w:noProof/>
            <w:webHidden/>
          </w:rPr>
          <w:t>18</w:t>
        </w:r>
        <w:r w:rsidR="002A251E">
          <w:rPr>
            <w:noProof/>
            <w:webHidden/>
          </w:rPr>
          <w:fldChar w:fldCharType="end"/>
        </w:r>
      </w:hyperlink>
    </w:p>
    <w:p w14:paraId="7B8AF101" w14:textId="7ADE3C15"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6" w:history="1">
        <w:r w:rsidR="002A251E" w:rsidRPr="00754523">
          <w:rPr>
            <w:rStyle w:val="Hyperlink"/>
            <w:noProof/>
            <w:lang w:val="de-CH"/>
          </w:rPr>
          <w:t>Table 7: Functional unit = 1 m</w:t>
        </w:r>
        <w:r w:rsidR="002A251E" w:rsidRPr="00754523">
          <w:rPr>
            <w:rStyle w:val="Hyperlink"/>
            <w:noProof/>
            <w:vertAlign w:val="superscript"/>
            <w:lang w:val="de-CH"/>
          </w:rPr>
          <w:t>2</w:t>
        </w:r>
        <w:r w:rsidR="002A251E">
          <w:rPr>
            <w:noProof/>
            <w:webHidden/>
          </w:rPr>
          <w:tab/>
        </w:r>
        <w:r w:rsidR="002A251E">
          <w:rPr>
            <w:noProof/>
            <w:webHidden/>
          </w:rPr>
          <w:fldChar w:fldCharType="begin"/>
        </w:r>
        <w:r w:rsidR="002A251E">
          <w:rPr>
            <w:noProof/>
            <w:webHidden/>
          </w:rPr>
          <w:instrText xml:space="preserve"> PAGEREF _Toc97985816 \h </w:instrText>
        </w:r>
        <w:r w:rsidR="002A251E">
          <w:rPr>
            <w:noProof/>
            <w:webHidden/>
          </w:rPr>
        </w:r>
        <w:r w:rsidR="002A251E">
          <w:rPr>
            <w:noProof/>
            <w:webHidden/>
          </w:rPr>
          <w:fldChar w:fldCharType="separate"/>
        </w:r>
        <w:r w:rsidR="00BF4B84">
          <w:rPr>
            <w:noProof/>
            <w:webHidden/>
          </w:rPr>
          <w:t>19</w:t>
        </w:r>
        <w:r w:rsidR="002A251E">
          <w:rPr>
            <w:noProof/>
            <w:webHidden/>
          </w:rPr>
          <w:fldChar w:fldCharType="end"/>
        </w:r>
      </w:hyperlink>
    </w:p>
    <w:p w14:paraId="1C4CBC43" w14:textId="259EBB20"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7" w:history="1">
        <w:r w:rsidR="002A251E" w:rsidRPr="00754523">
          <w:rPr>
            <w:rStyle w:val="Hyperlink"/>
            <w:noProof/>
            <w:lang w:val="de-CH"/>
          </w:rPr>
          <w:t>Table 8: Functional unit = 1 m</w:t>
        </w:r>
        <w:r w:rsidR="002A251E" w:rsidRPr="00754523">
          <w:rPr>
            <w:rStyle w:val="Hyperlink"/>
            <w:noProof/>
            <w:vertAlign w:val="superscript"/>
            <w:lang w:val="de-CH"/>
          </w:rPr>
          <w:t>2</w:t>
        </w:r>
        <w:r w:rsidR="002A251E">
          <w:rPr>
            <w:noProof/>
            <w:webHidden/>
          </w:rPr>
          <w:tab/>
        </w:r>
        <w:r w:rsidR="002A251E">
          <w:rPr>
            <w:noProof/>
            <w:webHidden/>
          </w:rPr>
          <w:fldChar w:fldCharType="begin"/>
        </w:r>
        <w:r w:rsidR="002A251E">
          <w:rPr>
            <w:noProof/>
            <w:webHidden/>
          </w:rPr>
          <w:instrText xml:space="preserve"> PAGEREF _Toc97985817 \h </w:instrText>
        </w:r>
        <w:r w:rsidR="002A251E">
          <w:rPr>
            <w:noProof/>
            <w:webHidden/>
          </w:rPr>
        </w:r>
        <w:r w:rsidR="002A251E">
          <w:rPr>
            <w:noProof/>
            <w:webHidden/>
          </w:rPr>
          <w:fldChar w:fldCharType="separate"/>
        </w:r>
        <w:r w:rsidR="00BF4B84">
          <w:rPr>
            <w:noProof/>
            <w:webHidden/>
          </w:rPr>
          <w:t>19</w:t>
        </w:r>
        <w:r w:rsidR="002A251E">
          <w:rPr>
            <w:noProof/>
            <w:webHidden/>
          </w:rPr>
          <w:fldChar w:fldCharType="end"/>
        </w:r>
      </w:hyperlink>
    </w:p>
    <w:p w14:paraId="46DF046C" w14:textId="4C091E2C"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8" w:history="1">
        <w:r w:rsidR="002A251E" w:rsidRPr="00754523">
          <w:rPr>
            <w:rStyle w:val="Hyperlink"/>
            <w:noProof/>
            <w:lang w:val="en-GB"/>
          </w:rPr>
          <w:t>Table 9: Declared life cycle stages</w:t>
        </w:r>
        <w:r w:rsidR="002A251E">
          <w:rPr>
            <w:noProof/>
            <w:webHidden/>
          </w:rPr>
          <w:tab/>
        </w:r>
        <w:r w:rsidR="002A251E">
          <w:rPr>
            <w:noProof/>
            <w:webHidden/>
          </w:rPr>
          <w:fldChar w:fldCharType="begin"/>
        </w:r>
        <w:r w:rsidR="002A251E">
          <w:rPr>
            <w:noProof/>
            <w:webHidden/>
          </w:rPr>
          <w:instrText xml:space="preserve"> PAGEREF _Toc97985818 \h </w:instrText>
        </w:r>
        <w:r w:rsidR="002A251E">
          <w:rPr>
            <w:noProof/>
            <w:webHidden/>
          </w:rPr>
        </w:r>
        <w:r w:rsidR="002A251E">
          <w:rPr>
            <w:noProof/>
            <w:webHidden/>
          </w:rPr>
          <w:fldChar w:fldCharType="separate"/>
        </w:r>
        <w:r w:rsidR="00BF4B84">
          <w:rPr>
            <w:noProof/>
            <w:webHidden/>
          </w:rPr>
          <w:t>19</w:t>
        </w:r>
        <w:r w:rsidR="002A251E">
          <w:rPr>
            <w:noProof/>
            <w:webHidden/>
          </w:rPr>
          <w:fldChar w:fldCharType="end"/>
        </w:r>
      </w:hyperlink>
    </w:p>
    <w:p w14:paraId="74B971E8" w14:textId="24486BB7"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9" w:history="1">
        <w:r w:rsidR="002A251E" w:rsidRPr="00754523">
          <w:rPr>
            <w:rStyle w:val="Hyperlink"/>
            <w:noProof/>
            <w:lang w:val="en-GB"/>
          </w:rPr>
          <w:t>Table 10:  Description of the scenario „Transport to building site (A4)“</w:t>
        </w:r>
        <w:r w:rsidR="002A251E">
          <w:rPr>
            <w:noProof/>
            <w:webHidden/>
          </w:rPr>
          <w:tab/>
        </w:r>
        <w:r w:rsidR="002A251E">
          <w:rPr>
            <w:noProof/>
            <w:webHidden/>
          </w:rPr>
          <w:fldChar w:fldCharType="begin"/>
        </w:r>
        <w:r w:rsidR="002A251E">
          <w:rPr>
            <w:noProof/>
            <w:webHidden/>
          </w:rPr>
          <w:instrText xml:space="preserve"> PAGEREF _Toc97985819 \h </w:instrText>
        </w:r>
        <w:r w:rsidR="002A251E">
          <w:rPr>
            <w:noProof/>
            <w:webHidden/>
          </w:rPr>
        </w:r>
        <w:r w:rsidR="002A251E">
          <w:rPr>
            <w:noProof/>
            <w:webHidden/>
          </w:rPr>
          <w:fldChar w:fldCharType="separate"/>
        </w:r>
        <w:r w:rsidR="00BF4B84">
          <w:rPr>
            <w:noProof/>
            <w:webHidden/>
          </w:rPr>
          <w:t>27</w:t>
        </w:r>
        <w:r w:rsidR="002A251E">
          <w:rPr>
            <w:noProof/>
            <w:webHidden/>
          </w:rPr>
          <w:fldChar w:fldCharType="end"/>
        </w:r>
      </w:hyperlink>
    </w:p>
    <w:p w14:paraId="0953C6D9" w14:textId="3802DA1D"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0" w:history="1">
        <w:r w:rsidR="002A251E" w:rsidRPr="00754523">
          <w:rPr>
            <w:rStyle w:val="Hyperlink"/>
            <w:noProof/>
            <w:lang w:val="en-GB"/>
          </w:rPr>
          <w:t>Table 11: Description of the scenario "Installation in the building (A5)" for ready-mixed and site-mixed concrete</w:t>
        </w:r>
        <w:r w:rsidR="002A251E">
          <w:rPr>
            <w:noProof/>
            <w:webHidden/>
          </w:rPr>
          <w:tab/>
        </w:r>
        <w:r w:rsidR="002A251E">
          <w:rPr>
            <w:noProof/>
            <w:webHidden/>
          </w:rPr>
          <w:fldChar w:fldCharType="begin"/>
        </w:r>
        <w:r w:rsidR="002A251E">
          <w:rPr>
            <w:noProof/>
            <w:webHidden/>
          </w:rPr>
          <w:instrText xml:space="preserve"> PAGEREF _Toc97985820 \h </w:instrText>
        </w:r>
        <w:r w:rsidR="002A251E">
          <w:rPr>
            <w:noProof/>
            <w:webHidden/>
          </w:rPr>
        </w:r>
        <w:r w:rsidR="002A251E">
          <w:rPr>
            <w:noProof/>
            <w:webHidden/>
          </w:rPr>
          <w:fldChar w:fldCharType="separate"/>
        </w:r>
        <w:r w:rsidR="00BF4B84">
          <w:rPr>
            <w:noProof/>
            <w:webHidden/>
          </w:rPr>
          <w:t>28</w:t>
        </w:r>
        <w:r w:rsidR="002A251E">
          <w:rPr>
            <w:noProof/>
            <w:webHidden/>
          </w:rPr>
          <w:fldChar w:fldCharType="end"/>
        </w:r>
      </w:hyperlink>
    </w:p>
    <w:p w14:paraId="6E002628" w14:textId="386E6EA0"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1" w:history="1">
        <w:r w:rsidR="002A251E" w:rsidRPr="00754523">
          <w:rPr>
            <w:rStyle w:val="Hyperlink"/>
            <w:noProof/>
            <w:lang w:val="en-GB"/>
          </w:rPr>
          <w:t>Table 12: Description of the scenario "Installation in the building (A5)" for concrete elements</w:t>
        </w:r>
        <w:r w:rsidR="002A251E">
          <w:rPr>
            <w:noProof/>
            <w:webHidden/>
          </w:rPr>
          <w:tab/>
        </w:r>
        <w:r w:rsidR="002A251E">
          <w:rPr>
            <w:noProof/>
            <w:webHidden/>
          </w:rPr>
          <w:fldChar w:fldCharType="begin"/>
        </w:r>
        <w:r w:rsidR="002A251E">
          <w:rPr>
            <w:noProof/>
            <w:webHidden/>
          </w:rPr>
          <w:instrText xml:space="preserve"> PAGEREF _Toc97985821 \h </w:instrText>
        </w:r>
        <w:r w:rsidR="002A251E">
          <w:rPr>
            <w:noProof/>
            <w:webHidden/>
          </w:rPr>
        </w:r>
        <w:r w:rsidR="002A251E">
          <w:rPr>
            <w:noProof/>
            <w:webHidden/>
          </w:rPr>
          <w:fldChar w:fldCharType="separate"/>
        </w:r>
        <w:r w:rsidR="00BF4B84">
          <w:rPr>
            <w:noProof/>
            <w:webHidden/>
          </w:rPr>
          <w:t>28</w:t>
        </w:r>
        <w:r w:rsidR="002A251E">
          <w:rPr>
            <w:noProof/>
            <w:webHidden/>
          </w:rPr>
          <w:fldChar w:fldCharType="end"/>
        </w:r>
      </w:hyperlink>
    </w:p>
    <w:p w14:paraId="16C4B6A2" w14:textId="570577F2"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2" w:history="1">
        <w:r w:rsidR="002A251E" w:rsidRPr="00754523">
          <w:rPr>
            <w:rStyle w:val="Hyperlink"/>
            <w:noProof/>
            <w:lang w:val="en-GB"/>
          </w:rPr>
          <w:t>Table 13: Description of the scenario „maintenance (B2)“ based on table 9 in EN 15804</w:t>
        </w:r>
        <w:r w:rsidR="002A251E">
          <w:rPr>
            <w:noProof/>
            <w:webHidden/>
          </w:rPr>
          <w:tab/>
        </w:r>
        <w:r w:rsidR="002A251E">
          <w:rPr>
            <w:noProof/>
            <w:webHidden/>
          </w:rPr>
          <w:fldChar w:fldCharType="begin"/>
        </w:r>
        <w:r w:rsidR="002A251E">
          <w:rPr>
            <w:noProof/>
            <w:webHidden/>
          </w:rPr>
          <w:instrText xml:space="preserve"> PAGEREF _Toc97985822 \h </w:instrText>
        </w:r>
        <w:r w:rsidR="002A251E">
          <w:rPr>
            <w:noProof/>
            <w:webHidden/>
          </w:rPr>
        </w:r>
        <w:r w:rsidR="002A251E">
          <w:rPr>
            <w:noProof/>
            <w:webHidden/>
          </w:rPr>
          <w:fldChar w:fldCharType="separate"/>
        </w:r>
        <w:r w:rsidR="00BF4B84">
          <w:rPr>
            <w:noProof/>
            <w:webHidden/>
          </w:rPr>
          <w:t>29</w:t>
        </w:r>
        <w:r w:rsidR="002A251E">
          <w:rPr>
            <w:noProof/>
            <w:webHidden/>
          </w:rPr>
          <w:fldChar w:fldCharType="end"/>
        </w:r>
      </w:hyperlink>
    </w:p>
    <w:p w14:paraId="139F201F" w14:textId="6B29F925"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3" w:history="1">
        <w:r w:rsidR="002A251E" w:rsidRPr="00754523">
          <w:rPr>
            <w:rStyle w:val="Hyperlink"/>
            <w:rFonts w:cstheme="minorHAnsi"/>
            <w:noProof/>
            <w:lang w:val="en-GB"/>
          </w:rPr>
          <w:t>Table 14: Description of the scenario „repair (B3)“</w:t>
        </w:r>
        <w:r w:rsidR="002A251E">
          <w:rPr>
            <w:noProof/>
            <w:webHidden/>
          </w:rPr>
          <w:tab/>
        </w:r>
        <w:r w:rsidR="002A251E">
          <w:rPr>
            <w:noProof/>
            <w:webHidden/>
          </w:rPr>
          <w:fldChar w:fldCharType="begin"/>
        </w:r>
        <w:r w:rsidR="002A251E">
          <w:rPr>
            <w:noProof/>
            <w:webHidden/>
          </w:rPr>
          <w:instrText xml:space="preserve"> PAGEREF _Toc97985823 \h </w:instrText>
        </w:r>
        <w:r w:rsidR="002A251E">
          <w:rPr>
            <w:noProof/>
            <w:webHidden/>
          </w:rPr>
        </w:r>
        <w:r w:rsidR="002A251E">
          <w:rPr>
            <w:noProof/>
            <w:webHidden/>
          </w:rPr>
          <w:fldChar w:fldCharType="separate"/>
        </w:r>
        <w:r w:rsidR="00BF4B84">
          <w:rPr>
            <w:noProof/>
            <w:webHidden/>
          </w:rPr>
          <w:t>29</w:t>
        </w:r>
        <w:r w:rsidR="002A251E">
          <w:rPr>
            <w:noProof/>
            <w:webHidden/>
          </w:rPr>
          <w:fldChar w:fldCharType="end"/>
        </w:r>
      </w:hyperlink>
    </w:p>
    <w:p w14:paraId="5AA012BC" w14:textId="180B9A2D"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4" w:history="1">
        <w:r w:rsidR="002A251E" w:rsidRPr="00754523">
          <w:rPr>
            <w:rStyle w:val="Hyperlink"/>
            <w:rFonts w:cstheme="minorHAnsi"/>
            <w:noProof/>
            <w:lang w:val="en-GB"/>
          </w:rPr>
          <w:t>Table 15: Description of scenario „replacement (B4)“</w:t>
        </w:r>
        <w:r w:rsidR="002A251E">
          <w:rPr>
            <w:noProof/>
            <w:webHidden/>
          </w:rPr>
          <w:tab/>
        </w:r>
        <w:r w:rsidR="002A251E">
          <w:rPr>
            <w:noProof/>
            <w:webHidden/>
          </w:rPr>
          <w:fldChar w:fldCharType="begin"/>
        </w:r>
        <w:r w:rsidR="002A251E">
          <w:rPr>
            <w:noProof/>
            <w:webHidden/>
          </w:rPr>
          <w:instrText xml:space="preserve"> PAGEREF _Toc97985824 \h </w:instrText>
        </w:r>
        <w:r w:rsidR="002A251E">
          <w:rPr>
            <w:noProof/>
            <w:webHidden/>
          </w:rPr>
        </w:r>
        <w:r w:rsidR="002A251E">
          <w:rPr>
            <w:noProof/>
            <w:webHidden/>
          </w:rPr>
          <w:fldChar w:fldCharType="separate"/>
        </w:r>
        <w:r w:rsidR="00BF4B84">
          <w:rPr>
            <w:noProof/>
            <w:webHidden/>
          </w:rPr>
          <w:t>29</w:t>
        </w:r>
        <w:r w:rsidR="002A251E">
          <w:rPr>
            <w:noProof/>
            <w:webHidden/>
          </w:rPr>
          <w:fldChar w:fldCharType="end"/>
        </w:r>
      </w:hyperlink>
    </w:p>
    <w:p w14:paraId="49FBAF75" w14:textId="2CF87A01"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5" w:history="1">
        <w:r w:rsidR="002A251E" w:rsidRPr="00754523">
          <w:rPr>
            <w:rStyle w:val="Hyperlink"/>
            <w:rFonts w:cstheme="minorHAnsi"/>
            <w:noProof/>
            <w:lang w:val="en-GB"/>
          </w:rPr>
          <w:t>Table 16: Description of scenario  „refurbishment (B5)“</w:t>
        </w:r>
        <w:r w:rsidR="002A251E">
          <w:rPr>
            <w:noProof/>
            <w:webHidden/>
          </w:rPr>
          <w:tab/>
        </w:r>
        <w:r w:rsidR="002A251E">
          <w:rPr>
            <w:noProof/>
            <w:webHidden/>
          </w:rPr>
          <w:fldChar w:fldCharType="begin"/>
        </w:r>
        <w:r w:rsidR="002A251E">
          <w:rPr>
            <w:noProof/>
            <w:webHidden/>
          </w:rPr>
          <w:instrText xml:space="preserve"> PAGEREF _Toc97985825 \h </w:instrText>
        </w:r>
        <w:r w:rsidR="002A251E">
          <w:rPr>
            <w:noProof/>
            <w:webHidden/>
          </w:rPr>
        </w:r>
        <w:r w:rsidR="002A251E">
          <w:rPr>
            <w:noProof/>
            <w:webHidden/>
          </w:rPr>
          <w:fldChar w:fldCharType="separate"/>
        </w:r>
        <w:r w:rsidR="00BF4B84">
          <w:rPr>
            <w:noProof/>
            <w:webHidden/>
          </w:rPr>
          <w:t>29</w:t>
        </w:r>
        <w:r w:rsidR="002A251E">
          <w:rPr>
            <w:noProof/>
            <w:webHidden/>
          </w:rPr>
          <w:fldChar w:fldCharType="end"/>
        </w:r>
      </w:hyperlink>
    </w:p>
    <w:p w14:paraId="5786EA54" w14:textId="23874B9C"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6" w:history="1">
        <w:r w:rsidR="002A251E" w:rsidRPr="00754523">
          <w:rPr>
            <w:rStyle w:val="Hyperlink"/>
            <w:rFonts w:cstheme="minorHAnsi"/>
            <w:noProof/>
            <w:lang w:val="en-GB"/>
          </w:rPr>
          <w:t>Table 17: Description of scenarios „energy (B6)“  resp. „Water (B7)“</w:t>
        </w:r>
        <w:r w:rsidR="002A251E">
          <w:rPr>
            <w:noProof/>
            <w:webHidden/>
          </w:rPr>
          <w:tab/>
        </w:r>
        <w:r w:rsidR="002A251E">
          <w:rPr>
            <w:noProof/>
            <w:webHidden/>
          </w:rPr>
          <w:fldChar w:fldCharType="begin"/>
        </w:r>
        <w:r w:rsidR="002A251E">
          <w:rPr>
            <w:noProof/>
            <w:webHidden/>
          </w:rPr>
          <w:instrText xml:space="preserve"> PAGEREF _Toc97985826 \h </w:instrText>
        </w:r>
        <w:r w:rsidR="002A251E">
          <w:rPr>
            <w:noProof/>
            <w:webHidden/>
          </w:rPr>
        </w:r>
        <w:r w:rsidR="002A251E">
          <w:rPr>
            <w:noProof/>
            <w:webHidden/>
          </w:rPr>
          <w:fldChar w:fldCharType="separate"/>
        </w:r>
        <w:r w:rsidR="00BF4B84">
          <w:rPr>
            <w:noProof/>
            <w:webHidden/>
          </w:rPr>
          <w:t>30</w:t>
        </w:r>
        <w:r w:rsidR="002A251E">
          <w:rPr>
            <w:noProof/>
            <w:webHidden/>
          </w:rPr>
          <w:fldChar w:fldCharType="end"/>
        </w:r>
      </w:hyperlink>
    </w:p>
    <w:p w14:paraId="6DD875A6" w14:textId="0FC43EB6"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7" w:history="1">
        <w:r w:rsidR="002A251E" w:rsidRPr="00754523">
          <w:rPr>
            <w:rStyle w:val="Hyperlink"/>
            <w:noProof/>
            <w:lang w:val="en-GB"/>
          </w:rPr>
          <w:t>Table 18: Description of the scenario „Disposal of the product (C1 to C4)“ according to table 12 in EN 15804</w:t>
        </w:r>
        <w:r w:rsidR="002A251E">
          <w:rPr>
            <w:noProof/>
            <w:webHidden/>
          </w:rPr>
          <w:tab/>
        </w:r>
        <w:r w:rsidR="002A251E">
          <w:rPr>
            <w:noProof/>
            <w:webHidden/>
          </w:rPr>
          <w:fldChar w:fldCharType="begin"/>
        </w:r>
        <w:r w:rsidR="002A251E">
          <w:rPr>
            <w:noProof/>
            <w:webHidden/>
          </w:rPr>
          <w:instrText xml:space="preserve"> PAGEREF _Toc97985827 \h </w:instrText>
        </w:r>
        <w:r w:rsidR="002A251E">
          <w:rPr>
            <w:noProof/>
            <w:webHidden/>
          </w:rPr>
        </w:r>
        <w:r w:rsidR="002A251E">
          <w:rPr>
            <w:noProof/>
            <w:webHidden/>
          </w:rPr>
          <w:fldChar w:fldCharType="separate"/>
        </w:r>
        <w:r w:rsidR="00BF4B84">
          <w:rPr>
            <w:noProof/>
            <w:webHidden/>
          </w:rPr>
          <w:t>32</w:t>
        </w:r>
        <w:r w:rsidR="002A251E">
          <w:rPr>
            <w:noProof/>
            <w:webHidden/>
          </w:rPr>
          <w:fldChar w:fldCharType="end"/>
        </w:r>
      </w:hyperlink>
    </w:p>
    <w:p w14:paraId="2426590B" w14:textId="6DB30DCB"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8" w:history="1">
        <w:r w:rsidR="002A251E" w:rsidRPr="00754523">
          <w:rPr>
            <w:rStyle w:val="Hyperlink"/>
            <w:noProof/>
            <w:lang w:val="en-GB"/>
          </w:rPr>
          <w:t>Table 19: Description of the scenario „re-use, recovery and recycling potential (module D)“</w:t>
        </w:r>
        <w:r w:rsidR="002A251E">
          <w:rPr>
            <w:noProof/>
            <w:webHidden/>
          </w:rPr>
          <w:tab/>
        </w:r>
        <w:r w:rsidR="002A251E">
          <w:rPr>
            <w:noProof/>
            <w:webHidden/>
          </w:rPr>
          <w:fldChar w:fldCharType="begin"/>
        </w:r>
        <w:r w:rsidR="002A251E">
          <w:rPr>
            <w:noProof/>
            <w:webHidden/>
          </w:rPr>
          <w:instrText xml:space="preserve"> PAGEREF _Toc97985828 \h </w:instrText>
        </w:r>
        <w:r w:rsidR="002A251E">
          <w:rPr>
            <w:noProof/>
            <w:webHidden/>
          </w:rPr>
        </w:r>
        <w:r w:rsidR="002A251E">
          <w:rPr>
            <w:noProof/>
            <w:webHidden/>
          </w:rPr>
          <w:fldChar w:fldCharType="separate"/>
        </w:r>
        <w:r w:rsidR="00BF4B84">
          <w:rPr>
            <w:noProof/>
            <w:webHidden/>
          </w:rPr>
          <w:t>32</w:t>
        </w:r>
        <w:r w:rsidR="002A251E">
          <w:rPr>
            <w:noProof/>
            <w:webHidden/>
          </w:rPr>
          <w:fldChar w:fldCharType="end"/>
        </w:r>
      </w:hyperlink>
    </w:p>
    <w:p w14:paraId="6E32B8A9" w14:textId="6CE57F9D"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9" w:history="1">
        <w:r w:rsidR="002A251E" w:rsidRPr="00754523">
          <w:rPr>
            <w:rStyle w:val="Hyperlink"/>
            <w:noProof/>
            <w:lang w:val="en-GB"/>
          </w:rPr>
          <w:t>Table 20: Parameters to describe the environmental impact of mineral insulating products per declared/functional unit</w:t>
        </w:r>
        <w:r w:rsidR="002A251E">
          <w:rPr>
            <w:noProof/>
            <w:webHidden/>
          </w:rPr>
          <w:tab/>
        </w:r>
        <w:r w:rsidR="002A251E">
          <w:rPr>
            <w:noProof/>
            <w:webHidden/>
          </w:rPr>
          <w:fldChar w:fldCharType="begin"/>
        </w:r>
        <w:r w:rsidR="002A251E">
          <w:rPr>
            <w:noProof/>
            <w:webHidden/>
          </w:rPr>
          <w:instrText xml:space="preserve"> PAGEREF _Toc97985829 \h </w:instrText>
        </w:r>
        <w:r w:rsidR="002A251E">
          <w:rPr>
            <w:noProof/>
            <w:webHidden/>
          </w:rPr>
        </w:r>
        <w:r w:rsidR="002A251E">
          <w:rPr>
            <w:noProof/>
            <w:webHidden/>
          </w:rPr>
          <w:fldChar w:fldCharType="separate"/>
        </w:r>
        <w:r w:rsidR="00BF4B84">
          <w:rPr>
            <w:noProof/>
            <w:webHidden/>
          </w:rPr>
          <w:t>33</w:t>
        </w:r>
        <w:r w:rsidR="002A251E">
          <w:rPr>
            <w:noProof/>
            <w:webHidden/>
          </w:rPr>
          <w:fldChar w:fldCharType="end"/>
        </w:r>
      </w:hyperlink>
    </w:p>
    <w:p w14:paraId="2AE3180B" w14:textId="11A0EBC6"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30" w:history="1">
        <w:r w:rsidR="002A251E" w:rsidRPr="00754523">
          <w:rPr>
            <w:rStyle w:val="Hyperlink"/>
            <w:noProof/>
          </w:rPr>
          <w:t>Table 21</w:t>
        </w:r>
        <w:r w:rsidR="002A251E" w:rsidRPr="00754523">
          <w:rPr>
            <w:rStyle w:val="Hyperlink"/>
            <w:noProof/>
            <w:lang w:val="de-CH"/>
          </w:rPr>
          <w:t>: Additional environmental indicators</w:t>
        </w:r>
        <w:r w:rsidR="002A251E">
          <w:rPr>
            <w:noProof/>
            <w:webHidden/>
          </w:rPr>
          <w:tab/>
        </w:r>
        <w:r w:rsidR="002A251E">
          <w:rPr>
            <w:noProof/>
            <w:webHidden/>
          </w:rPr>
          <w:fldChar w:fldCharType="begin"/>
        </w:r>
        <w:r w:rsidR="002A251E">
          <w:rPr>
            <w:noProof/>
            <w:webHidden/>
          </w:rPr>
          <w:instrText xml:space="preserve"> PAGEREF _Toc97985830 \h </w:instrText>
        </w:r>
        <w:r w:rsidR="002A251E">
          <w:rPr>
            <w:noProof/>
            <w:webHidden/>
          </w:rPr>
        </w:r>
        <w:r w:rsidR="002A251E">
          <w:rPr>
            <w:noProof/>
            <w:webHidden/>
          </w:rPr>
          <w:fldChar w:fldCharType="separate"/>
        </w:r>
        <w:r w:rsidR="00BF4B84">
          <w:rPr>
            <w:noProof/>
            <w:webHidden/>
          </w:rPr>
          <w:t>33</w:t>
        </w:r>
        <w:r w:rsidR="002A251E">
          <w:rPr>
            <w:noProof/>
            <w:webHidden/>
          </w:rPr>
          <w:fldChar w:fldCharType="end"/>
        </w:r>
      </w:hyperlink>
    </w:p>
    <w:p w14:paraId="651E2028" w14:textId="3C391B8D"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31" w:history="1">
        <w:r w:rsidR="002A251E" w:rsidRPr="00754523">
          <w:rPr>
            <w:rStyle w:val="Hyperlink"/>
            <w:noProof/>
            <w:lang w:val="en-GB"/>
          </w:rPr>
          <w:t>Table 22: Parameters to describe the use of resources of mineral insulating products per declared/functional unit</w:t>
        </w:r>
        <w:r w:rsidR="002A251E">
          <w:rPr>
            <w:noProof/>
            <w:webHidden/>
          </w:rPr>
          <w:tab/>
        </w:r>
        <w:r w:rsidR="002A251E">
          <w:rPr>
            <w:noProof/>
            <w:webHidden/>
          </w:rPr>
          <w:fldChar w:fldCharType="begin"/>
        </w:r>
        <w:r w:rsidR="002A251E">
          <w:rPr>
            <w:noProof/>
            <w:webHidden/>
          </w:rPr>
          <w:instrText xml:space="preserve"> PAGEREF _Toc97985831 \h </w:instrText>
        </w:r>
        <w:r w:rsidR="002A251E">
          <w:rPr>
            <w:noProof/>
            <w:webHidden/>
          </w:rPr>
        </w:r>
        <w:r w:rsidR="002A251E">
          <w:rPr>
            <w:noProof/>
            <w:webHidden/>
          </w:rPr>
          <w:fldChar w:fldCharType="separate"/>
        </w:r>
        <w:r w:rsidR="00BF4B84">
          <w:rPr>
            <w:noProof/>
            <w:webHidden/>
          </w:rPr>
          <w:t>35</w:t>
        </w:r>
        <w:r w:rsidR="002A251E">
          <w:rPr>
            <w:noProof/>
            <w:webHidden/>
          </w:rPr>
          <w:fldChar w:fldCharType="end"/>
        </w:r>
      </w:hyperlink>
    </w:p>
    <w:p w14:paraId="4FC48748" w14:textId="16B10D88"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32" w:history="1">
        <w:r w:rsidR="002A251E" w:rsidRPr="00754523">
          <w:rPr>
            <w:rStyle w:val="Hyperlink"/>
            <w:noProof/>
            <w:lang w:val="en-GB"/>
          </w:rPr>
          <w:t>Table 23: Classification of disclaimers to the declaration of core and additional environmental impact indicators</w:t>
        </w:r>
        <w:r w:rsidR="002A251E">
          <w:rPr>
            <w:noProof/>
            <w:webHidden/>
          </w:rPr>
          <w:tab/>
        </w:r>
        <w:r w:rsidR="002A251E">
          <w:rPr>
            <w:noProof/>
            <w:webHidden/>
          </w:rPr>
          <w:fldChar w:fldCharType="begin"/>
        </w:r>
        <w:r w:rsidR="002A251E">
          <w:rPr>
            <w:noProof/>
            <w:webHidden/>
          </w:rPr>
          <w:instrText xml:space="preserve"> PAGEREF _Toc97985832 \h </w:instrText>
        </w:r>
        <w:r w:rsidR="002A251E">
          <w:rPr>
            <w:noProof/>
            <w:webHidden/>
          </w:rPr>
        </w:r>
        <w:r w:rsidR="002A251E">
          <w:rPr>
            <w:noProof/>
            <w:webHidden/>
          </w:rPr>
          <w:fldChar w:fldCharType="separate"/>
        </w:r>
        <w:r w:rsidR="00BF4B84">
          <w:rPr>
            <w:noProof/>
            <w:webHidden/>
          </w:rPr>
          <w:t>36</w:t>
        </w:r>
        <w:r w:rsidR="002A251E">
          <w:rPr>
            <w:noProof/>
            <w:webHidden/>
          </w:rPr>
          <w:fldChar w:fldCharType="end"/>
        </w:r>
      </w:hyperlink>
    </w:p>
    <w:p w14:paraId="4186AC73" w14:textId="1D75FE5B"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33" w:history="1">
        <w:r w:rsidR="002A251E" w:rsidRPr="00754523">
          <w:rPr>
            <w:rStyle w:val="Hyperlink"/>
            <w:noProof/>
            <w:lang w:val="en-GB"/>
          </w:rPr>
          <w:t>Table 24: Parameters describing LCA-output flows and waste categories of mineral insulating products per declared/functional unit</w:t>
        </w:r>
        <w:r w:rsidR="002A251E">
          <w:rPr>
            <w:noProof/>
            <w:webHidden/>
          </w:rPr>
          <w:tab/>
        </w:r>
        <w:r w:rsidR="002A251E">
          <w:rPr>
            <w:noProof/>
            <w:webHidden/>
          </w:rPr>
          <w:fldChar w:fldCharType="begin"/>
        </w:r>
        <w:r w:rsidR="002A251E">
          <w:rPr>
            <w:noProof/>
            <w:webHidden/>
          </w:rPr>
          <w:instrText xml:space="preserve"> PAGEREF _Toc97985833 \h </w:instrText>
        </w:r>
        <w:r w:rsidR="002A251E">
          <w:rPr>
            <w:noProof/>
            <w:webHidden/>
          </w:rPr>
        </w:r>
        <w:r w:rsidR="002A251E">
          <w:rPr>
            <w:noProof/>
            <w:webHidden/>
          </w:rPr>
          <w:fldChar w:fldCharType="separate"/>
        </w:r>
        <w:r w:rsidR="00BF4B84">
          <w:rPr>
            <w:noProof/>
            <w:webHidden/>
          </w:rPr>
          <w:t>37</w:t>
        </w:r>
        <w:r w:rsidR="002A251E">
          <w:rPr>
            <w:noProof/>
            <w:webHidden/>
          </w:rPr>
          <w:fldChar w:fldCharType="end"/>
        </w:r>
      </w:hyperlink>
    </w:p>
    <w:p w14:paraId="669282B4" w14:textId="20F69386"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34" w:history="1">
        <w:r w:rsidR="002A251E" w:rsidRPr="00754523">
          <w:rPr>
            <w:rStyle w:val="Hyperlink"/>
            <w:noProof/>
            <w:lang w:val="en-GB"/>
          </w:rPr>
          <w:t>Table 25</w:t>
        </w:r>
        <w:r w:rsidR="002A251E" w:rsidRPr="00754523">
          <w:rPr>
            <w:rStyle w:val="Hyperlink"/>
            <w:noProof/>
            <w:shd w:val="clear" w:color="auto" w:fill="DAEEF3"/>
            <w:lang w:val="en-GB"/>
          </w:rPr>
          <w:t>: Information for description biogenic carbon content at factory gate</w:t>
        </w:r>
        <w:r w:rsidR="002A251E">
          <w:rPr>
            <w:noProof/>
            <w:webHidden/>
          </w:rPr>
          <w:tab/>
        </w:r>
        <w:r w:rsidR="002A251E">
          <w:rPr>
            <w:noProof/>
            <w:webHidden/>
          </w:rPr>
          <w:fldChar w:fldCharType="begin"/>
        </w:r>
        <w:r w:rsidR="002A251E">
          <w:rPr>
            <w:noProof/>
            <w:webHidden/>
          </w:rPr>
          <w:instrText xml:space="preserve"> PAGEREF _Toc97985834 \h </w:instrText>
        </w:r>
        <w:r w:rsidR="002A251E">
          <w:rPr>
            <w:noProof/>
            <w:webHidden/>
          </w:rPr>
        </w:r>
        <w:r w:rsidR="002A251E">
          <w:rPr>
            <w:noProof/>
            <w:webHidden/>
          </w:rPr>
          <w:fldChar w:fldCharType="separate"/>
        </w:r>
        <w:r w:rsidR="00BF4B84">
          <w:rPr>
            <w:noProof/>
            <w:webHidden/>
          </w:rPr>
          <w:t>37</w:t>
        </w:r>
        <w:r w:rsidR="002A251E">
          <w:rPr>
            <w:noProof/>
            <w:webHidden/>
          </w:rPr>
          <w:fldChar w:fldCharType="end"/>
        </w:r>
      </w:hyperlink>
    </w:p>
    <w:p w14:paraId="36D1E0D1" w14:textId="1DAD25CF"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06" w:name="_Toc482175016"/>
    </w:p>
    <w:p w14:paraId="2CAA8266" w14:textId="7EA5D33D" w:rsidR="00ED67BC" w:rsidRPr="00896AA1" w:rsidRDefault="00927AF7" w:rsidP="00ED67BC">
      <w:pPr>
        <w:pStyle w:val="berschrift2"/>
        <w:rPr>
          <w:lang w:val="en-GB"/>
        </w:rPr>
      </w:pPr>
      <w:bookmarkStart w:id="207" w:name="_Toc517348359"/>
      <w:bookmarkEnd w:id="206"/>
      <w:r>
        <w:rPr>
          <w:lang w:val="en-GB"/>
        </w:rPr>
        <w:t>Abbreviations</w:t>
      </w:r>
      <w:bookmarkEnd w:id="207"/>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208"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09" w:name="_Hlk56768535"/>
      <w:bookmarkEnd w:id="208"/>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209"/>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10" w:name="_Hlk56601639"/>
            <w:bookmarkEnd w:id="0"/>
            <w:r w:rsidRPr="00896AA1">
              <w:rPr>
                <w:noProof/>
                <w:lang w:val="en-US"/>
              </w:rPr>
              <w:drawing>
                <wp:anchor distT="0" distB="0" distL="114300" distR="114300" simplePos="0" relativeHeight="25165363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7715F29B" w:rsidR="00ED67BC" w:rsidRPr="00BF4B84" w:rsidRDefault="00474375" w:rsidP="0090245D">
            <w:pPr>
              <w:rPr>
                <w:b/>
                <w:szCs w:val="18"/>
                <w:lang w:val="en-GB"/>
              </w:rPr>
            </w:pPr>
            <w:r w:rsidRPr="00BF4B84">
              <w:rPr>
                <w:b/>
                <w:szCs w:val="18"/>
                <w:lang w:val="en-GB"/>
              </w:rPr>
              <w:t xml:space="preserve">Owner and </w:t>
            </w:r>
            <w:r w:rsidR="00927AF7" w:rsidRPr="00BF4B84">
              <w:rPr>
                <w:b/>
                <w:szCs w:val="18"/>
                <w:lang w:val="en-GB"/>
              </w:rPr>
              <w:t>Publisher</w:t>
            </w:r>
          </w:p>
          <w:p w14:paraId="7E793171" w14:textId="77777777" w:rsidR="00ED67BC" w:rsidRPr="00BF4B84" w:rsidRDefault="00ED67BC" w:rsidP="0090245D">
            <w:pPr>
              <w:rPr>
                <w:b/>
                <w:szCs w:val="18"/>
                <w:lang w:val="en-GB"/>
              </w:rPr>
            </w:pPr>
          </w:p>
          <w:p w14:paraId="0A6AB417" w14:textId="77777777" w:rsidR="00ED67BC" w:rsidRPr="00BF4B84" w:rsidRDefault="00ED67BC" w:rsidP="0090245D">
            <w:pPr>
              <w:rPr>
                <w:szCs w:val="18"/>
                <w:lang w:val="en-GB"/>
              </w:rPr>
            </w:pPr>
            <w:r w:rsidRPr="00BF4B84">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BF4B84" w:rsidRDefault="00ED67BC" w:rsidP="0090245D">
            <w:pPr>
              <w:rPr>
                <w:szCs w:val="18"/>
                <w:lang w:val="de-AT"/>
              </w:rPr>
            </w:pPr>
            <w:r w:rsidRPr="00BF4B84">
              <w:rPr>
                <w:szCs w:val="18"/>
                <w:lang w:val="de-AT"/>
              </w:rPr>
              <w:t>1070 Wien</w:t>
            </w:r>
          </w:p>
          <w:p w14:paraId="17F75E8D" w14:textId="77777777" w:rsidR="00ED67BC" w:rsidRPr="00BF4B84" w:rsidRDefault="00ED67BC" w:rsidP="0090245D">
            <w:pPr>
              <w:rPr>
                <w:szCs w:val="18"/>
                <w:lang w:val="de-AT"/>
              </w:rPr>
            </w:pPr>
            <w:r w:rsidRPr="00BF4B84">
              <w:rPr>
                <w:szCs w:val="18"/>
                <w:lang w:val="de-AT"/>
              </w:rPr>
              <w:t>Österreich</w:t>
            </w:r>
          </w:p>
          <w:p w14:paraId="07F313F4" w14:textId="77777777" w:rsidR="00ED67BC" w:rsidRPr="00BF4B84"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5"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465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6"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4C91988" w:rsidR="00ED67BC" w:rsidRPr="00E422B4" w:rsidRDefault="00474375"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10"/>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F671A" w14:textId="77777777" w:rsidR="00CD3280" w:rsidRDefault="00CD3280" w:rsidP="00FB5D78">
      <w:r>
        <w:separator/>
      </w:r>
    </w:p>
  </w:endnote>
  <w:endnote w:type="continuationSeparator" w:id="0">
    <w:p w14:paraId="0BA616C3" w14:textId="77777777" w:rsidR="00CD3280" w:rsidRDefault="00CD3280"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33EB4" w14:textId="77777777" w:rsidR="00CD3280" w:rsidRDefault="00CD3280" w:rsidP="00FB5D78">
      <w:r>
        <w:separator/>
      </w:r>
    </w:p>
  </w:footnote>
  <w:footnote w:type="continuationSeparator" w:id="0">
    <w:p w14:paraId="7952437A" w14:textId="77777777" w:rsidR="00CD3280" w:rsidRDefault="00CD3280"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1C4E76D8"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240"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163064">
      <w:rPr>
        <w:color w:val="17365D" w:themeColor="text2" w:themeShade="BF"/>
        <w:lang w:val="en-GB"/>
      </w:rPr>
      <w:t>Concrete and concrete elements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5F07E378"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0288"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163064">
      <w:rPr>
        <w:color w:val="17365D" w:themeColor="text2" w:themeShade="BF"/>
        <w:lang w:val="en-GB"/>
      </w:rPr>
      <w:t>Concrete and concrete elements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569FE585"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6192"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163064">
      <w:rPr>
        <w:color w:val="17365D" w:themeColor="text2" w:themeShade="BF"/>
        <w:lang w:val="en-GB"/>
      </w:rPr>
      <w:t>Concrete and concrete elements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174041"/>
    <w:multiLevelType w:val="hybridMultilevel"/>
    <w:tmpl w:val="C03AFCE8"/>
    <w:lvl w:ilvl="0" w:tplc="59208A36">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45E5F71"/>
    <w:multiLevelType w:val="hybridMultilevel"/>
    <w:tmpl w:val="67C69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5A15B1E"/>
    <w:multiLevelType w:val="hybridMultilevel"/>
    <w:tmpl w:val="9EC430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1"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3"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4"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25618044">
    <w:abstractNumId w:val="8"/>
  </w:num>
  <w:num w:numId="2" w16cid:durableId="1557739921">
    <w:abstractNumId w:val="17"/>
  </w:num>
  <w:num w:numId="3" w16cid:durableId="246306046">
    <w:abstractNumId w:val="0"/>
  </w:num>
  <w:num w:numId="4" w16cid:durableId="1625884439">
    <w:abstractNumId w:val="10"/>
  </w:num>
  <w:num w:numId="5" w16cid:durableId="1128276803">
    <w:abstractNumId w:val="13"/>
  </w:num>
  <w:num w:numId="6" w16cid:durableId="1202090508">
    <w:abstractNumId w:val="16"/>
  </w:num>
  <w:num w:numId="7" w16cid:durableId="1761684253">
    <w:abstractNumId w:val="31"/>
  </w:num>
  <w:num w:numId="8" w16cid:durableId="1754350716">
    <w:abstractNumId w:val="25"/>
  </w:num>
  <w:num w:numId="9" w16cid:durableId="1024207843">
    <w:abstractNumId w:val="33"/>
  </w:num>
  <w:num w:numId="10" w16cid:durableId="299117821">
    <w:abstractNumId w:val="1"/>
  </w:num>
  <w:num w:numId="11" w16cid:durableId="1837530042">
    <w:abstractNumId w:val="21"/>
  </w:num>
  <w:num w:numId="12" w16cid:durableId="1853911915">
    <w:abstractNumId w:val="21"/>
    <w:lvlOverride w:ilvl="0">
      <w:startOverride w:val="3"/>
    </w:lvlOverride>
    <w:lvlOverride w:ilvl="1">
      <w:startOverride w:val="1"/>
    </w:lvlOverride>
  </w:num>
  <w:num w:numId="13" w16cid:durableId="943194285">
    <w:abstractNumId w:val="2"/>
  </w:num>
  <w:num w:numId="14" w16cid:durableId="1079713779">
    <w:abstractNumId w:val="6"/>
  </w:num>
  <w:num w:numId="15" w16cid:durableId="659697250">
    <w:abstractNumId w:val="28"/>
  </w:num>
  <w:num w:numId="16" w16cid:durableId="1737245730">
    <w:abstractNumId w:val="7"/>
  </w:num>
  <w:num w:numId="17" w16cid:durableId="1444152140">
    <w:abstractNumId w:val="12"/>
  </w:num>
  <w:num w:numId="18" w16cid:durableId="1864972955">
    <w:abstractNumId w:val="32"/>
  </w:num>
  <w:num w:numId="19" w16cid:durableId="2020697897">
    <w:abstractNumId w:val="36"/>
  </w:num>
  <w:num w:numId="20" w16cid:durableId="1749499523">
    <w:abstractNumId w:val="30"/>
  </w:num>
  <w:num w:numId="21" w16cid:durableId="522548395">
    <w:abstractNumId w:val="27"/>
  </w:num>
  <w:num w:numId="22" w16cid:durableId="1866555113">
    <w:abstractNumId w:val="35"/>
  </w:num>
  <w:num w:numId="23" w16cid:durableId="1538153815">
    <w:abstractNumId w:val="26"/>
  </w:num>
  <w:num w:numId="24" w16cid:durableId="951476078">
    <w:abstractNumId w:val="11"/>
  </w:num>
  <w:num w:numId="25" w16cid:durableId="1253466413">
    <w:abstractNumId w:val="20"/>
  </w:num>
  <w:num w:numId="26" w16cid:durableId="1395395674">
    <w:abstractNumId w:val="18"/>
  </w:num>
  <w:num w:numId="27" w16cid:durableId="1016620623">
    <w:abstractNumId w:val="9"/>
  </w:num>
  <w:num w:numId="28" w16cid:durableId="83500740">
    <w:abstractNumId w:val="21"/>
    <w:lvlOverride w:ilvl="0">
      <w:startOverride w:val="3"/>
    </w:lvlOverride>
    <w:lvlOverride w:ilvl="1">
      <w:startOverride w:val="10"/>
    </w:lvlOverride>
  </w:num>
  <w:num w:numId="29" w16cid:durableId="1111165276">
    <w:abstractNumId w:val="17"/>
  </w:num>
  <w:num w:numId="30" w16cid:durableId="249779508">
    <w:abstractNumId w:val="17"/>
  </w:num>
  <w:num w:numId="31" w16cid:durableId="1328820722">
    <w:abstractNumId w:val="3"/>
  </w:num>
  <w:num w:numId="32" w16cid:durableId="830408197">
    <w:abstractNumId w:val="5"/>
  </w:num>
  <w:num w:numId="33" w16cid:durableId="1851143617">
    <w:abstractNumId w:val="24"/>
  </w:num>
  <w:num w:numId="34" w16cid:durableId="1189444909">
    <w:abstractNumId w:val="17"/>
  </w:num>
  <w:num w:numId="35" w16cid:durableId="458652632">
    <w:abstractNumId w:val="29"/>
  </w:num>
  <w:num w:numId="36" w16cid:durableId="488054762">
    <w:abstractNumId w:val="24"/>
  </w:num>
  <w:num w:numId="37" w16cid:durableId="1832021203">
    <w:abstractNumId w:val="34"/>
  </w:num>
  <w:num w:numId="38" w16cid:durableId="339545834">
    <w:abstractNumId w:val="4"/>
  </w:num>
  <w:num w:numId="39" w16cid:durableId="8777388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0476525">
    <w:abstractNumId w:val="14"/>
  </w:num>
  <w:num w:numId="41" w16cid:durableId="2062485309">
    <w:abstractNumId w:val="37"/>
  </w:num>
  <w:num w:numId="42" w16cid:durableId="1552962690">
    <w:abstractNumId w:val="19"/>
  </w:num>
  <w:num w:numId="43" w16cid:durableId="90051029">
    <w:abstractNumId w:val="17"/>
  </w:num>
  <w:num w:numId="44" w16cid:durableId="1206024665">
    <w:abstractNumId w:val="17"/>
  </w:num>
  <w:num w:numId="45" w16cid:durableId="1118793867">
    <w:abstractNumId w:val="22"/>
  </w:num>
  <w:num w:numId="46" w16cid:durableId="454445597">
    <w:abstractNumId w:val="15"/>
  </w:num>
  <w:num w:numId="47" w16cid:durableId="1771273260">
    <w:abstractNumId w:val="24"/>
  </w:num>
  <w:num w:numId="48" w16cid:durableId="98643144">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347E3"/>
    <w:rsid w:val="00042E60"/>
    <w:rsid w:val="00044A5D"/>
    <w:rsid w:val="00046EE3"/>
    <w:rsid w:val="0005245A"/>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6D61"/>
    <w:rsid w:val="000B774A"/>
    <w:rsid w:val="000C0C85"/>
    <w:rsid w:val="000C152E"/>
    <w:rsid w:val="000C1B60"/>
    <w:rsid w:val="000C2D3C"/>
    <w:rsid w:val="000C48B6"/>
    <w:rsid w:val="000C78C1"/>
    <w:rsid w:val="000C7AB4"/>
    <w:rsid w:val="000C7B32"/>
    <w:rsid w:val="000D0329"/>
    <w:rsid w:val="000D0BEE"/>
    <w:rsid w:val="000D1652"/>
    <w:rsid w:val="000D1B93"/>
    <w:rsid w:val="000D1E46"/>
    <w:rsid w:val="000D2D67"/>
    <w:rsid w:val="000E5A20"/>
    <w:rsid w:val="000F1943"/>
    <w:rsid w:val="000F60C1"/>
    <w:rsid w:val="00101E4E"/>
    <w:rsid w:val="00102983"/>
    <w:rsid w:val="00102B71"/>
    <w:rsid w:val="00105278"/>
    <w:rsid w:val="00106EAB"/>
    <w:rsid w:val="00110B64"/>
    <w:rsid w:val="00112202"/>
    <w:rsid w:val="00112E5D"/>
    <w:rsid w:val="00113038"/>
    <w:rsid w:val="00113212"/>
    <w:rsid w:val="00117CCE"/>
    <w:rsid w:val="00120C58"/>
    <w:rsid w:val="00121762"/>
    <w:rsid w:val="00125E7F"/>
    <w:rsid w:val="00127953"/>
    <w:rsid w:val="00131DF2"/>
    <w:rsid w:val="00136E85"/>
    <w:rsid w:val="001410C8"/>
    <w:rsid w:val="00141799"/>
    <w:rsid w:val="00153861"/>
    <w:rsid w:val="0015552B"/>
    <w:rsid w:val="001568B8"/>
    <w:rsid w:val="00161EB1"/>
    <w:rsid w:val="00163064"/>
    <w:rsid w:val="001649B1"/>
    <w:rsid w:val="00165865"/>
    <w:rsid w:val="00165E09"/>
    <w:rsid w:val="00171190"/>
    <w:rsid w:val="00171BC2"/>
    <w:rsid w:val="0017355A"/>
    <w:rsid w:val="00173752"/>
    <w:rsid w:val="00180699"/>
    <w:rsid w:val="0018144E"/>
    <w:rsid w:val="00182440"/>
    <w:rsid w:val="00183604"/>
    <w:rsid w:val="001854DD"/>
    <w:rsid w:val="0018766E"/>
    <w:rsid w:val="001920A4"/>
    <w:rsid w:val="00193E80"/>
    <w:rsid w:val="00195F8D"/>
    <w:rsid w:val="001A108C"/>
    <w:rsid w:val="001A3010"/>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4801"/>
    <w:rsid w:val="002375F4"/>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4EC8"/>
    <w:rsid w:val="00297F7E"/>
    <w:rsid w:val="002A251E"/>
    <w:rsid w:val="002A2904"/>
    <w:rsid w:val="002A30AB"/>
    <w:rsid w:val="002A3E0B"/>
    <w:rsid w:val="002A61D4"/>
    <w:rsid w:val="002B1CB0"/>
    <w:rsid w:val="002B40C8"/>
    <w:rsid w:val="002B5524"/>
    <w:rsid w:val="002C0BBE"/>
    <w:rsid w:val="002C326C"/>
    <w:rsid w:val="002C7534"/>
    <w:rsid w:val="002D0A88"/>
    <w:rsid w:val="002D136D"/>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1278"/>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61AB"/>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467A8"/>
    <w:rsid w:val="00455EAF"/>
    <w:rsid w:val="004562E7"/>
    <w:rsid w:val="00456EDA"/>
    <w:rsid w:val="0046014D"/>
    <w:rsid w:val="004619A0"/>
    <w:rsid w:val="0046411C"/>
    <w:rsid w:val="00474271"/>
    <w:rsid w:val="00474375"/>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45E"/>
    <w:rsid w:val="004A0C8B"/>
    <w:rsid w:val="004A17A0"/>
    <w:rsid w:val="004A68C4"/>
    <w:rsid w:val="004A6AA7"/>
    <w:rsid w:val="004A761B"/>
    <w:rsid w:val="004B295B"/>
    <w:rsid w:val="004C0AAE"/>
    <w:rsid w:val="004C0E14"/>
    <w:rsid w:val="004C33B1"/>
    <w:rsid w:val="004C349F"/>
    <w:rsid w:val="004C4CA9"/>
    <w:rsid w:val="004C5567"/>
    <w:rsid w:val="004C5751"/>
    <w:rsid w:val="004D0FEB"/>
    <w:rsid w:val="004D7483"/>
    <w:rsid w:val="004E11B1"/>
    <w:rsid w:val="004E2118"/>
    <w:rsid w:val="004E2ADF"/>
    <w:rsid w:val="004E4DAC"/>
    <w:rsid w:val="004E7275"/>
    <w:rsid w:val="004F3A07"/>
    <w:rsid w:val="004F3B32"/>
    <w:rsid w:val="004F3DE7"/>
    <w:rsid w:val="004F4178"/>
    <w:rsid w:val="004F4E02"/>
    <w:rsid w:val="004F5298"/>
    <w:rsid w:val="004F5C7D"/>
    <w:rsid w:val="004F6074"/>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0CA6"/>
    <w:rsid w:val="005F2D27"/>
    <w:rsid w:val="005F5D81"/>
    <w:rsid w:val="005F6785"/>
    <w:rsid w:val="006003B6"/>
    <w:rsid w:val="00601CBF"/>
    <w:rsid w:val="00606D7D"/>
    <w:rsid w:val="00612DF5"/>
    <w:rsid w:val="00614B78"/>
    <w:rsid w:val="00615142"/>
    <w:rsid w:val="00615F23"/>
    <w:rsid w:val="00623DB8"/>
    <w:rsid w:val="00625647"/>
    <w:rsid w:val="0063070E"/>
    <w:rsid w:val="006402F9"/>
    <w:rsid w:val="00644AD6"/>
    <w:rsid w:val="00645028"/>
    <w:rsid w:val="00645369"/>
    <w:rsid w:val="00646261"/>
    <w:rsid w:val="00647330"/>
    <w:rsid w:val="006557B3"/>
    <w:rsid w:val="00655C91"/>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C9F"/>
    <w:rsid w:val="006A7583"/>
    <w:rsid w:val="006B2F0E"/>
    <w:rsid w:val="006C31D4"/>
    <w:rsid w:val="006C7B37"/>
    <w:rsid w:val="006C7ECF"/>
    <w:rsid w:val="006D1DAD"/>
    <w:rsid w:val="006D36D8"/>
    <w:rsid w:val="006D646D"/>
    <w:rsid w:val="006D7A93"/>
    <w:rsid w:val="006E0408"/>
    <w:rsid w:val="006E0B11"/>
    <w:rsid w:val="006E115E"/>
    <w:rsid w:val="006E784D"/>
    <w:rsid w:val="006E7E98"/>
    <w:rsid w:val="006F103A"/>
    <w:rsid w:val="006F4327"/>
    <w:rsid w:val="006F4865"/>
    <w:rsid w:val="006F7A0B"/>
    <w:rsid w:val="00700FB1"/>
    <w:rsid w:val="00701CBA"/>
    <w:rsid w:val="007023D4"/>
    <w:rsid w:val="00703421"/>
    <w:rsid w:val="0070365C"/>
    <w:rsid w:val="00705379"/>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62F"/>
    <w:rsid w:val="007678AD"/>
    <w:rsid w:val="00767E96"/>
    <w:rsid w:val="0077502A"/>
    <w:rsid w:val="0077687B"/>
    <w:rsid w:val="00781FF5"/>
    <w:rsid w:val="0078422B"/>
    <w:rsid w:val="007866DE"/>
    <w:rsid w:val="00786EE4"/>
    <w:rsid w:val="00790544"/>
    <w:rsid w:val="00790683"/>
    <w:rsid w:val="00791AA5"/>
    <w:rsid w:val="00791D79"/>
    <w:rsid w:val="00793C82"/>
    <w:rsid w:val="00794A2D"/>
    <w:rsid w:val="00796883"/>
    <w:rsid w:val="00796FD2"/>
    <w:rsid w:val="007972B9"/>
    <w:rsid w:val="007A48EB"/>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010"/>
    <w:rsid w:val="007E6C49"/>
    <w:rsid w:val="007E768B"/>
    <w:rsid w:val="007F4FC5"/>
    <w:rsid w:val="007F5FAC"/>
    <w:rsid w:val="007F73CE"/>
    <w:rsid w:val="00800720"/>
    <w:rsid w:val="00802621"/>
    <w:rsid w:val="00803146"/>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6967"/>
    <w:rsid w:val="008478E5"/>
    <w:rsid w:val="00850A4A"/>
    <w:rsid w:val="0085330C"/>
    <w:rsid w:val="008542AE"/>
    <w:rsid w:val="008575BD"/>
    <w:rsid w:val="00857BEB"/>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0880"/>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14C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3CEA"/>
    <w:rsid w:val="00976AB1"/>
    <w:rsid w:val="00980C6E"/>
    <w:rsid w:val="00981534"/>
    <w:rsid w:val="0098582C"/>
    <w:rsid w:val="009947D4"/>
    <w:rsid w:val="00994AAA"/>
    <w:rsid w:val="009965D5"/>
    <w:rsid w:val="00996C53"/>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C09"/>
    <w:rsid w:val="00A07D2C"/>
    <w:rsid w:val="00A1089C"/>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18B2"/>
    <w:rsid w:val="00A437E3"/>
    <w:rsid w:val="00A43A8B"/>
    <w:rsid w:val="00A43ADA"/>
    <w:rsid w:val="00A46582"/>
    <w:rsid w:val="00A46B0E"/>
    <w:rsid w:val="00A501F2"/>
    <w:rsid w:val="00A521DC"/>
    <w:rsid w:val="00A52A6D"/>
    <w:rsid w:val="00A5412D"/>
    <w:rsid w:val="00A56684"/>
    <w:rsid w:val="00A567ED"/>
    <w:rsid w:val="00A5725B"/>
    <w:rsid w:val="00A608E5"/>
    <w:rsid w:val="00A612DB"/>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974F5"/>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673AE"/>
    <w:rsid w:val="00B73245"/>
    <w:rsid w:val="00B73477"/>
    <w:rsid w:val="00B737D0"/>
    <w:rsid w:val="00B76EDB"/>
    <w:rsid w:val="00B82622"/>
    <w:rsid w:val="00B83374"/>
    <w:rsid w:val="00B92983"/>
    <w:rsid w:val="00B93365"/>
    <w:rsid w:val="00B9397C"/>
    <w:rsid w:val="00B93EBD"/>
    <w:rsid w:val="00B94542"/>
    <w:rsid w:val="00B95690"/>
    <w:rsid w:val="00BA001F"/>
    <w:rsid w:val="00BA04FB"/>
    <w:rsid w:val="00BA13A9"/>
    <w:rsid w:val="00BA2763"/>
    <w:rsid w:val="00BA5594"/>
    <w:rsid w:val="00BA68E1"/>
    <w:rsid w:val="00BB17CF"/>
    <w:rsid w:val="00BB57C2"/>
    <w:rsid w:val="00BB5883"/>
    <w:rsid w:val="00BC6BD9"/>
    <w:rsid w:val="00BC746E"/>
    <w:rsid w:val="00BD1A67"/>
    <w:rsid w:val="00BD21AC"/>
    <w:rsid w:val="00BD69B9"/>
    <w:rsid w:val="00BD6E05"/>
    <w:rsid w:val="00BD6F87"/>
    <w:rsid w:val="00BD7391"/>
    <w:rsid w:val="00BE0C2A"/>
    <w:rsid w:val="00BE1DED"/>
    <w:rsid w:val="00BE438A"/>
    <w:rsid w:val="00BE4D5A"/>
    <w:rsid w:val="00BE4D6F"/>
    <w:rsid w:val="00BE57D5"/>
    <w:rsid w:val="00BE62EB"/>
    <w:rsid w:val="00BF281B"/>
    <w:rsid w:val="00BF310D"/>
    <w:rsid w:val="00BF4A11"/>
    <w:rsid w:val="00BF4B84"/>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1EF"/>
    <w:rsid w:val="00C50843"/>
    <w:rsid w:val="00C52D1D"/>
    <w:rsid w:val="00C539F6"/>
    <w:rsid w:val="00C54C12"/>
    <w:rsid w:val="00C56E82"/>
    <w:rsid w:val="00C61F32"/>
    <w:rsid w:val="00C6661E"/>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C682E"/>
    <w:rsid w:val="00CD0364"/>
    <w:rsid w:val="00CD2533"/>
    <w:rsid w:val="00CD3280"/>
    <w:rsid w:val="00CD5846"/>
    <w:rsid w:val="00CD7F8E"/>
    <w:rsid w:val="00CE113D"/>
    <w:rsid w:val="00CE7F48"/>
    <w:rsid w:val="00CF07A7"/>
    <w:rsid w:val="00CF2D8B"/>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27DB1"/>
    <w:rsid w:val="00D33C03"/>
    <w:rsid w:val="00D33D86"/>
    <w:rsid w:val="00D36CE3"/>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3E04"/>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01AC"/>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27A2F"/>
    <w:rsid w:val="00E31A1F"/>
    <w:rsid w:val="00E32D61"/>
    <w:rsid w:val="00E33F5E"/>
    <w:rsid w:val="00E34D2D"/>
    <w:rsid w:val="00E35FBA"/>
    <w:rsid w:val="00E3705F"/>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0836"/>
    <w:rsid w:val="00EE15E1"/>
    <w:rsid w:val="00EE1EFA"/>
    <w:rsid w:val="00EE2B2A"/>
    <w:rsid w:val="00EE4FA8"/>
    <w:rsid w:val="00EE6C4A"/>
    <w:rsid w:val="00EE78FA"/>
    <w:rsid w:val="00EF0EB5"/>
    <w:rsid w:val="00EF212F"/>
    <w:rsid w:val="00EF38A1"/>
    <w:rsid w:val="00EF54B2"/>
    <w:rsid w:val="00F00FAB"/>
    <w:rsid w:val="00F012B4"/>
    <w:rsid w:val="00F01316"/>
    <w:rsid w:val="00F01417"/>
    <w:rsid w:val="00F04E6A"/>
    <w:rsid w:val="00F13503"/>
    <w:rsid w:val="00F1363B"/>
    <w:rsid w:val="00F15C79"/>
    <w:rsid w:val="00F16C86"/>
    <w:rsid w:val="00F17F91"/>
    <w:rsid w:val="00F24D4B"/>
    <w:rsid w:val="00F25ED4"/>
    <w:rsid w:val="00F2661C"/>
    <w:rsid w:val="00F2688E"/>
    <w:rsid w:val="00F31967"/>
    <w:rsid w:val="00F33738"/>
    <w:rsid w:val="00F36433"/>
    <w:rsid w:val="00F41B19"/>
    <w:rsid w:val="00F451C4"/>
    <w:rsid w:val="00F45523"/>
    <w:rsid w:val="00F462A5"/>
    <w:rsid w:val="00F477FF"/>
    <w:rsid w:val="00F541CD"/>
    <w:rsid w:val="00F547B4"/>
    <w:rsid w:val="00F54A79"/>
    <w:rsid w:val="00F634DD"/>
    <w:rsid w:val="00F6356A"/>
    <w:rsid w:val="00F639D3"/>
    <w:rsid w:val="00F64F94"/>
    <w:rsid w:val="00F703C8"/>
    <w:rsid w:val="00F72A9A"/>
    <w:rsid w:val="00F73BF1"/>
    <w:rsid w:val="00F77E79"/>
    <w:rsid w:val="00F808CC"/>
    <w:rsid w:val="00F813FE"/>
    <w:rsid w:val="00F857A7"/>
    <w:rsid w:val="00F9354C"/>
    <w:rsid w:val="00F9791A"/>
    <w:rsid w:val="00FA4D4D"/>
    <w:rsid w:val="00FA79A0"/>
    <w:rsid w:val="00FB2E12"/>
    <w:rsid w:val="00FB5D78"/>
    <w:rsid w:val="00FB6D25"/>
    <w:rsid w:val="00FC19F9"/>
    <w:rsid w:val="00FC6AC9"/>
    <w:rsid w:val="00FD48B7"/>
    <w:rsid w:val="00FE29BF"/>
    <w:rsid w:val="00FE4702"/>
    <w:rsid w:val="00FE7858"/>
    <w:rsid w:val="00FF0262"/>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2"/>
      <o:rules v:ext="edit">
        <o:r id="V:Rule1" type="connector" idref="#_x0000_s2056"/>
        <o:r id="V:Rule2" type="connector" idref="#Gerade Verbindung mit Pfeil 61"/>
        <o:r id="V:Rule3" type="connector" idref="#Gerade Verbindung mit Pfeil 62"/>
      </o:rules>
    </o:shapelayout>
  </w:shapeDefaults>
  <w:decimalSymbol w:val=","/>
  <w:listSeparator w:val=";"/>
  <w14:docId w14:val="596934D9"/>
  <w15:docId w15:val="{712B924A-69E7-40E3-BA3D-2F3DDFC0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DF01AC"/>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dict.cc/englisch-deutsch/engineering.html" TargetMode="External"/><Relationship Id="rId21" Type="http://schemas.openxmlformats.org/officeDocument/2006/relationships/image" Target="media/image8.png"/><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dict.cc/englisch-deutsch/of.html"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ict.cc/englisch-deutsch/rules.html"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hyperlink" Target="http://www.dict.cc/englisch-deutsch/recognized.html" TargetMode="External"/><Relationship Id="rId28" Type="http://schemas.openxmlformats.org/officeDocument/2006/relationships/footer" Target="footer3.xml"/><Relationship Id="rId36" Type="http://schemas.openxmlformats.org/officeDocument/2006/relationships/hyperlink" Target="mailto:office@bau-epd.at" TargetMode="Externa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hyperlink" Target="mailto:office@bau-epd.at"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12091</Words>
  <Characters>76179</Characters>
  <Application>Microsoft Office Word</Application>
  <DocSecurity>0</DocSecurity>
  <Lines>634</Lines>
  <Paragraphs>176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4</cp:revision>
  <cp:lastPrinted>2023-03-01T11:19:00Z</cp:lastPrinted>
  <dcterms:created xsi:type="dcterms:W3CDTF">2023-03-01T11:19:00Z</dcterms:created>
  <dcterms:modified xsi:type="dcterms:W3CDTF">2023-03-01T11:20:00Z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