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PDRemovePub_1"/>
    <w:p w14:paraId="2B0A1B0C" w14:textId="08ACBCF5" w:rsidR="001D3B0D" w:rsidRPr="00896AA1" w:rsidRDefault="002C0BBE" w:rsidP="003A2448">
      <w:pPr>
        <w:autoSpaceDE w:val="0"/>
        <w:spacing w:before="120" w:line="240" w:lineRule="auto"/>
        <w:jc w:val="center"/>
        <w:rPr>
          <w:b/>
          <w:color w:val="17365D" w:themeColor="text2" w:themeShade="BF"/>
          <w:sz w:val="40"/>
          <w:szCs w:val="40"/>
          <w:lang w:val="en-GB"/>
        </w:rPr>
      </w:pPr>
      <w:r w:rsidRPr="00896AA1">
        <w:rPr>
          <w:b/>
          <w:noProof/>
          <w:color w:val="17365D" w:themeColor="text2" w:themeShade="BF"/>
          <w:sz w:val="40"/>
          <w:szCs w:val="40"/>
          <w:lang w:val="en-US"/>
        </w:rPr>
        <mc:AlternateContent>
          <mc:Choice Requires="wps">
            <w:drawing>
              <wp:anchor distT="0" distB="0" distL="114300" distR="114300" simplePos="0" relativeHeight="251670016" behindDoc="1" locked="0" layoutInCell="1" allowOverlap="1" wp14:anchorId="164D1D0C" wp14:editId="31606B9D">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D8E3EDD" w14:textId="05965157" w:rsidR="00B03A97" w:rsidRDefault="00B03A97" w:rsidP="00B03A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1D0C" id="Rectangle 15" o:spid="_x0000_s1026"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" fillcolor="#c6d9f1 [671]" stroked="f" strokecolor="blue" strokeweight="1.5pt">
                <v:shadow opacity="22938f" offset="0"/>
                <v:textbox>
                  <w:txbxContent>
                    <w:p w14:paraId="6D8E3EDD" w14:textId="05965157" w:rsidR="00B03A97" w:rsidRDefault="00B03A97" w:rsidP="00B03A97">
                      <w:pPr>
                        <w:jc w:val="center"/>
                      </w:pP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710BEE" w14:paraId="269DE782" w14:textId="77777777" w:rsidTr="002A30AB">
        <w:trPr>
          <w:trHeight w:val="838"/>
        </w:trPr>
        <w:tc>
          <w:tcPr>
            <w:tcW w:w="9639" w:type="dxa"/>
            <w:shd w:val="clear" w:color="auto" w:fill="DAEEF3" w:themeFill="accent5" w:themeFillTint="33"/>
          </w:tcPr>
          <w:p w14:paraId="6D3DA275" w14:textId="69F4FD52"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710BEE"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710BEE" w14:paraId="461B93A2" w14:textId="77777777" w:rsidTr="002A30AB">
        <w:trPr>
          <w:trHeight w:val="1637"/>
        </w:trPr>
        <w:tc>
          <w:tcPr>
            <w:tcW w:w="9639" w:type="dxa"/>
            <w:shd w:val="clear" w:color="auto" w:fill="DAEEF3" w:themeFill="accent5" w:themeFillTint="33"/>
          </w:tcPr>
          <w:p w14:paraId="60C76BD9" w14:textId="2B3566BB" w:rsidR="001D3B0D" w:rsidRPr="00896AA1" w:rsidRDefault="001D3B0D" w:rsidP="00FB5D78">
            <w:pPr>
              <w:rPr>
                <w:color w:val="17365D" w:themeColor="text2" w:themeShade="BF"/>
                <w:lang w:val="en-GB"/>
              </w:rPr>
            </w:pPr>
          </w:p>
          <w:p w14:paraId="5D81580B" w14:textId="226FDF86" w:rsidR="001D3B0D" w:rsidRPr="00896AA1" w:rsidRDefault="003E0648" w:rsidP="00FB5D78">
            <w:pPr>
              <w:rPr>
                <w:color w:val="17365D" w:themeColor="text2" w:themeShade="BF"/>
                <w:lang w:val="en-GB"/>
              </w:rPr>
            </w:pPr>
            <w:r w:rsidRPr="00896AA1">
              <w:rPr>
                <w:noProof/>
                <w:color w:val="17365D" w:themeColor="text2" w:themeShade="BF"/>
                <w:lang w:val="en-US"/>
              </w:rPr>
              <w:drawing>
                <wp:anchor distT="0" distB="0" distL="114300" distR="114300" simplePos="0" relativeHeight="251672064" behindDoc="0" locked="0" layoutInCell="1" allowOverlap="1" wp14:anchorId="2E2DDE27" wp14:editId="58357768">
                  <wp:simplePos x="0" y="0"/>
                  <wp:positionH relativeFrom="column">
                    <wp:posOffset>1472841</wp:posOffset>
                  </wp:positionH>
                  <wp:positionV relativeFrom="paragraph">
                    <wp:posOffset>166977</wp:posOffset>
                  </wp:positionV>
                  <wp:extent cx="2954738" cy="826936"/>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1D66C3" w:rsidRPr="00710BEE" w14:paraId="27C26843" w14:textId="77777777" w:rsidTr="002A30AB">
        <w:trPr>
          <w:trHeight w:val="1771"/>
        </w:trPr>
        <w:tc>
          <w:tcPr>
            <w:tcW w:w="9639" w:type="dxa"/>
            <w:shd w:val="clear" w:color="auto" w:fill="DAEEF3" w:themeFill="accent5" w:themeFillTint="33"/>
            <w:vAlign w:val="bottom"/>
          </w:tcPr>
          <w:p w14:paraId="2AFB8E70" w14:textId="772F2FB2"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5FF5075E"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089AF6E6"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535F5B4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126C6FF5"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2F17CAB8" w:rsidR="00CB1D24" w:rsidRPr="00896AA1" w:rsidRDefault="00181338" w:rsidP="00CB1D24">
            <w:pPr>
              <w:jc w:val="center"/>
              <w:rPr>
                <w:b/>
                <w:noProof/>
                <w:color w:val="17365D" w:themeColor="text2" w:themeShade="BF"/>
                <w:sz w:val="40"/>
                <w:szCs w:val="40"/>
                <w:lang w:val="en-GB"/>
              </w:rPr>
            </w:pPr>
            <w:r>
              <w:rPr>
                <w:b/>
                <w:noProof/>
                <w:color w:val="17365D" w:themeColor="text2" w:themeShade="BF"/>
                <w:sz w:val="40"/>
                <w:szCs w:val="40"/>
                <w:lang w:val="en-GB"/>
              </w:rPr>
              <w:t>Solid wood products</w:t>
            </w:r>
          </w:p>
          <w:p w14:paraId="19EB68ED" w14:textId="77777777" w:rsidR="00CB1D24" w:rsidRPr="00896AA1" w:rsidRDefault="00CB1D24" w:rsidP="00CB1D24">
            <w:pPr>
              <w:rPr>
                <w:lang w:val="en-GB"/>
              </w:rPr>
            </w:pPr>
          </w:p>
          <w:p w14:paraId="1DC46019" w14:textId="37075442"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w:t>
            </w:r>
            <w:r w:rsidR="007163CC">
              <w:rPr>
                <w:color w:val="002060"/>
                <w:sz w:val="24"/>
                <w:szCs w:val="24"/>
                <w:lang w:val="en-GB"/>
              </w:rPr>
              <w:t>11.</w:t>
            </w:r>
            <w:r w:rsidR="00181338">
              <w:rPr>
                <w:color w:val="002060"/>
                <w:sz w:val="24"/>
                <w:szCs w:val="24"/>
                <w:lang w:val="en-GB"/>
              </w:rPr>
              <w:t>1</w:t>
            </w:r>
            <w:r w:rsidRPr="00896AA1">
              <w:rPr>
                <w:color w:val="002060"/>
                <w:sz w:val="24"/>
                <w:szCs w:val="24"/>
                <w:lang w:val="en-GB"/>
              </w:rPr>
              <w:tab/>
              <w:t xml:space="preserve"> </w:t>
            </w:r>
            <w:r w:rsidRPr="00896AA1">
              <w:rPr>
                <w:color w:val="002060"/>
                <w:sz w:val="24"/>
                <w:szCs w:val="24"/>
                <w:lang w:val="en-GB"/>
              </w:rPr>
              <w:tab/>
            </w:r>
            <w:r w:rsidR="00C36045">
              <w:rPr>
                <w:color w:val="002060"/>
                <w:sz w:val="24"/>
                <w:szCs w:val="24"/>
                <w:lang w:val="en-GB"/>
              </w:rPr>
              <w:t>Date</w:t>
            </w:r>
            <w:r w:rsidRPr="00896AA1">
              <w:rPr>
                <w:color w:val="17365D" w:themeColor="text2" w:themeShade="BF"/>
                <w:sz w:val="24"/>
                <w:szCs w:val="24"/>
                <w:lang w:val="en-GB"/>
              </w:rPr>
              <w:t xml:space="preserve"> </w:t>
            </w:r>
            <w:r w:rsidR="00C36045">
              <w:rPr>
                <w:color w:val="17365D" w:themeColor="text2" w:themeShade="BF"/>
                <w:sz w:val="24"/>
                <w:szCs w:val="24"/>
                <w:lang w:val="en-GB"/>
              </w:rPr>
              <w:t>2021-11-27</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6021471E" w:rsidR="001D3B0D" w:rsidRPr="00896AA1" w:rsidRDefault="002C0BBE" w:rsidP="002D0A88">
      <w:pPr>
        <w:tabs>
          <w:tab w:val="left" w:pos="2477"/>
        </w:tabs>
        <w:autoSpaceDE w:val="0"/>
        <w:autoSpaceDN w:val="0"/>
        <w:adjustRightInd w:val="0"/>
        <w:spacing w:before="60" w:line="240" w:lineRule="auto"/>
        <w:rPr>
          <w:lang w:val="en-GB"/>
        </w:rPr>
      </w:pPr>
      <w:r w:rsidRPr="00896AA1">
        <w:rPr>
          <w:rFonts w:cs="Times New Roman"/>
          <w:b/>
          <w:noProof/>
          <w:color w:val="17365D" w:themeColor="text2" w:themeShade="BF"/>
          <w:sz w:val="20"/>
          <w:szCs w:val="40"/>
          <w:lang w:val="en-US"/>
        </w:rPr>
        <mc:AlternateContent>
          <mc:Choice Requires="wps">
            <w:drawing>
              <wp:anchor distT="0" distB="0" distL="114300" distR="114300" simplePos="0" relativeHeight="251668992" behindDoc="1" locked="0" layoutInCell="1" allowOverlap="1" wp14:anchorId="74AC3EBF" wp14:editId="09764B4D">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8CB8" id="Rectangle 13"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mc:Fallback>
        </mc:AlternateContent>
      </w:r>
    </w:p>
    <w:p w14:paraId="2BEAD1F1" w14:textId="6D036118" w:rsidR="001D3B0D" w:rsidRPr="00896AA1" w:rsidRDefault="001D3B0D" w:rsidP="00FB5D78">
      <w:pPr>
        <w:rPr>
          <w:lang w:val="en-GB"/>
        </w:rPr>
      </w:pPr>
    </w:p>
    <w:p w14:paraId="6A84C5AB" w14:textId="431EF26D" w:rsidR="001D3B0D" w:rsidRPr="00896AA1" w:rsidRDefault="00181338" w:rsidP="00FB5D78">
      <w:pPr>
        <w:rPr>
          <w:lang w:val="en-GB"/>
        </w:rPr>
      </w:pPr>
      <w:r>
        <w:rPr>
          <w:noProof/>
          <w:lang w:val="en-GB"/>
        </w:rPr>
        <w:drawing>
          <wp:anchor distT="0" distB="0" distL="114300" distR="114300" simplePos="0" relativeHeight="251728384" behindDoc="0" locked="0" layoutInCell="1" allowOverlap="1" wp14:anchorId="20E43FAE" wp14:editId="621B0134">
            <wp:simplePos x="0" y="0"/>
            <wp:positionH relativeFrom="column">
              <wp:posOffset>629920</wp:posOffset>
            </wp:positionH>
            <wp:positionV relativeFrom="paragraph">
              <wp:posOffset>5791200</wp:posOffset>
            </wp:positionV>
            <wp:extent cx="4179570" cy="3863975"/>
            <wp:effectExtent l="0" t="0" r="0" b="3175"/>
            <wp:wrapNone/>
            <wp:docPr id="2" name="Grafik 2"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9">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6845B97F" w:rsidR="001D3B0D" w:rsidRPr="00896AA1" w:rsidRDefault="00181338" w:rsidP="00FB5D78">
      <w:pPr>
        <w:rPr>
          <w:lang w:val="en-GB"/>
        </w:rPr>
      </w:pPr>
      <w:r>
        <w:rPr>
          <w:rFonts w:cs="Times New Roman"/>
          <w:b/>
          <w:noProof/>
          <w:color w:val="17365D" w:themeColor="text2" w:themeShade="BF"/>
          <w:sz w:val="20"/>
          <w:szCs w:val="40"/>
          <w:lang w:val="en-GB"/>
        </w:rPr>
        <w:drawing>
          <wp:anchor distT="0" distB="0" distL="114300" distR="114300" simplePos="0" relativeHeight="251729408" behindDoc="0" locked="0" layoutInCell="1" allowOverlap="1" wp14:anchorId="20E43FAE" wp14:editId="55EA2476">
            <wp:simplePos x="0" y="0"/>
            <wp:positionH relativeFrom="page">
              <wp:align>center</wp:align>
            </wp:positionH>
            <wp:positionV relativeFrom="paragraph">
              <wp:posOffset>50396</wp:posOffset>
            </wp:positionV>
            <wp:extent cx="4179570" cy="3863975"/>
            <wp:effectExtent l="0" t="0" r="0" b="3175"/>
            <wp:wrapNone/>
            <wp:docPr id="3" name="Grafik 3"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9">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52A01C37" w14:textId="09FDAB8F" w:rsidR="001D3B0D" w:rsidRPr="00896AA1" w:rsidRDefault="001D3B0D" w:rsidP="00FB5D78">
      <w:pPr>
        <w:rPr>
          <w:lang w:val="en-GB"/>
        </w:rPr>
      </w:pPr>
    </w:p>
    <w:p w14:paraId="63675E6B" w14:textId="7504455F" w:rsidR="001D3B0D" w:rsidRPr="00896AA1" w:rsidRDefault="001D3B0D" w:rsidP="00FB5D78">
      <w:pPr>
        <w:rPr>
          <w:lang w:val="en-GB"/>
        </w:rPr>
      </w:pPr>
    </w:p>
    <w:p w14:paraId="0F9E2A0E" w14:textId="20E4D7DD"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1CA05FE2"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16E69C6B"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5BACF5C"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280B6D12"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2236F4F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C730FD" w:rsidRDefault="00CB1D24" w:rsidP="00CB1D24">
      <w:pPr>
        <w:pStyle w:val="Standa"/>
        <w:spacing w:line="240" w:lineRule="auto"/>
        <w:jc w:val="left"/>
        <w:rPr>
          <w:b/>
          <w:color w:val="002060"/>
          <w:sz w:val="22"/>
          <w:szCs w:val="22"/>
          <w:lang w:val="de-AT"/>
        </w:rPr>
      </w:pPr>
      <w:r w:rsidRPr="00C730FD">
        <w:rPr>
          <w:b/>
          <w:color w:val="002060"/>
          <w:sz w:val="22"/>
          <w:szCs w:val="22"/>
          <w:lang w:val="de-AT"/>
        </w:rPr>
        <w:t>Imprint</w:t>
      </w:r>
    </w:p>
    <w:p w14:paraId="19C2D0CD" w14:textId="77777777" w:rsidR="00CB1D24" w:rsidRPr="00C730FD" w:rsidRDefault="00CB1D24" w:rsidP="00CB1D24">
      <w:pPr>
        <w:pStyle w:val="Standa"/>
        <w:spacing w:line="240" w:lineRule="auto"/>
        <w:jc w:val="left"/>
        <w:rPr>
          <w:color w:val="002060"/>
          <w:sz w:val="22"/>
          <w:lang w:val="de-AT"/>
        </w:rPr>
      </w:pPr>
    </w:p>
    <w:p w14:paraId="61D1071C" w14:textId="77777777" w:rsidR="00CB1D24" w:rsidRPr="00C730FD" w:rsidRDefault="00CB1D24" w:rsidP="00CB1D24">
      <w:pPr>
        <w:rPr>
          <w:b/>
          <w:color w:val="002060"/>
          <w:sz w:val="22"/>
          <w:lang w:val="de-AT"/>
        </w:rPr>
      </w:pPr>
      <w:r w:rsidRPr="00C730FD">
        <w:rPr>
          <w:b/>
          <w:color w:val="002060"/>
          <w:sz w:val="22"/>
          <w:lang w:val="de-AT"/>
        </w:rPr>
        <w:t>Publisher:</w:t>
      </w:r>
    </w:p>
    <w:p w14:paraId="2B0AB7AE" w14:textId="77777777" w:rsidR="00CB1D24" w:rsidRPr="00C730FD" w:rsidRDefault="00CB1D24" w:rsidP="00CB1D24">
      <w:pPr>
        <w:rPr>
          <w:highlight w:val="green"/>
          <w:lang w:val="de-AT"/>
        </w:rPr>
      </w:pPr>
    </w:p>
    <w:p w14:paraId="55356760" w14:textId="77777777" w:rsidR="00CB1D24" w:rsidRPr="00C730FD" w:rsidRDefault="00CB1D24" w:rsidP="00CB1D24">
      <w:pPr>
        <w:rPr>
          <w:color w:val="002060"/>
          <w:sz w:val="20"/>
          <w:lang w:val="de-AT"/>
        </w:rPr>
      </w:pPr>
      <w:r w:rsidRPr="00C730FD">
        <w:rPr>
          <w:color w:val="002060"/>
          <w:sz w:val="20"/>
          <w:lang w:val="de-AT"/>
        </w:rPr>
        <w:t>Bau EPD GmbH</w:t>
      </w:r>
    </w:p>
    <w:p w14:paraId="7CCBAD8E" w14:textId="77777777" w:rsidR="00CB1D24" w:rsidRPr="00C730FD" w:rsidRDefault="00CB1D24" w:rsidP="00CB1D24">
      <w:pPr>
        <w:rPr>
          <w:color w:val="002060"/>
          <w:sz w:val="20"/>
          <w:lang w:val="de-AT"/>
        </w:rPr>
      </w:pPr>
    </w:p>
    <w:p w14:paraId="2CCE1F11" w14:textId="77777777" w:rsidR="00CB1D24" w:rsidRPr="00C730FD" w:rsidRDefault="00CB1D24" w:rsidP="00CB1D24">
      <w:pPr>
        <w:rPr>
          <w:color w:val="002060"/>
          <w:sz w:val="20"/>
          <w:lang w:val="de-AT"/>
        </w:rPr>
      </w:pPr>
      <w:r w:rsidRPr="00C730FD">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710BEE" w:rsidP="00CB1D24">
      <w:pPr>
        <w:rPr>
          <w:lang w:val="en-GB"/>
        </w:rPr>
      </w:pPr>
      <w:hyperlink r:id="rId10"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C730FD" w:rsidRDefault="00710BEE" w:rsidP="00CB1D24">
      <w:pPr>
        <w:rPr>
          <w:lang w:val="de-AT"/>
        </w:rPr>
      </w:pPr>
      <w:hyperlink r:id="rId11" w:history="1">
        <w:r w:rsidR="00CB1D24" w:rsidRPr="00C730FD">
          <w:rPr>
            <w:rStyle w:val="Hyperlink"/>
            <w:lang w:val="de-AT"/>
          </w:rPr>
          <w:t>office@bau-epd.at</w:t>
        </w:r>
      </w:hyperlink>
      <w:r w:rsidR="00CB1D24" w:rsidRPr="00C730FD">
        <w:rPr>
          <w:lang w:val="de-AT"/>
        </w:rPr>
        <w:t xml:space="preserve"> </w:t>
      </w:r>
    </w:p>
    <w:p w14:paraId="26ED7919" w14:textId="77777777" w:rsidR="00CB1D24" w:rsidRPr="00C730FD" w:rsidRDefault="00CB1D24" w:rsidP="00CB1D24">
      <w:pPr>
        <w:rPr>
          <w:lang w:val="de-AT"/>
        </w:rPr>
      </w:pPr>
    </w:p>
    <w:p w14:paraId="7F4B78A3" w14:textId="77777777" w:rsidR="00CB1D24" w:rsidRPr="00C730FD" w:rsidRDefault="00CB1D24" w:rsidP="00CB1D24">
      <w:pPr>
        <w:rPr>
          <w:lang w:val="de-AT"/>
        </w:rPr>
      </w:pPr>
    </w:p>
    <w:p w14:paraId="0D600D23" w14:textId="77777777" w:rsidR="00CB1D24" w:rsidRPr="00C730FD" w:rsidRDefault="00CB1D24" w:rsidP="00CB1D24">
      <w:pPr>
        <w:rPr>
          <w:color w:val="002060"/>
          <w:sz w:val="20"/>
          <w:lang w:val="de-AT"/>
        </w:rPr>
      </w:pPr>
      <w:r w:rsidRPr="00C730FD">
        <w:rPr>
          <w:color w:val="002060"/>
          <w:sz w:val="20"/>
          <w:lang w:val="de-AT"/>
        </w:rPr>
        <w:t>© Bau EPD GmbH</w:t>
      </w:r>
    </w:p>
    <w:p w14:paraId="38E4BE5F" w14:textId="77777777" w:rsidR="00CB1D24" w:rsidRPr="00C730FD" w:rsidRDefault="00CB1D24" w:rsidP="00CB1D24">
      <w:pPr>
        <w:rPr>
          <w:color w:val="002060"/>
          <w:sz w:val="20"/>
          <w:lang w:val="de-AT"/>
        </w:rPr>
      </w:pPr>
    </w:p>
    <w:p w14:paraId="3A68275E" w14:textId="77777777" w:rsidR="00CB1D24" w:rsidRPr="00C730FD" w:rsidRDefault="00CB1D24" w:rsidP="00CB1D24">
      <w:pPr>
        <w:rPr>
          <w:lang w:val="de-AT"/>
        </w:rPr>
      </w:pPr>
    </w:p>
    <w:p w14:paraId="2957556B" w14:textId="3F6B46EB" w:rsidR="00CB1D24" w:rsidRPr="00181338" w:rsidRDefault="00CB1D24" w:rsidP="006D36D8">
      <w:pPr>
        <w:rPr>
          <w:rFonts w:ascii="Arial" w:hAnsi="Arial"/>
          <w:color w:val="595959"/>
          <w:sz w:val="16"/>
          <w:szCs w:val="16"/>
          <w:lang w:val="en-GB" w:eastAsia="de-DE"/>
        </w:rPr>
      </w:pPr>
      <w:r w:rsidRPr="00896AA1">
        <w:rPr>
          <w:color w:val="002060"/>
          <w:sz w:val="20"/>
          <w:lang w:val="en-GB"/>
        </w:rPr>
        <w:t xml:space="preserve">Picture credits frontpage: </w:t>
      </w:r>
      <w:r w:rsidR="00181338" w:rsidRPr="00181338">
        <w:rPr>
          <w:color w:val="002060"/>
          <w:sz w:val="20"/>
          <w:lang w:val="en-GB"/>
        </w:rPr>
        <w:t>www.freepik.com</w:t>
      </w:r>
    </w:p>
    <w:p w14:paraId="04D272DE" w14:textId="77777777" w:rsidR="006D36D8" w:rsidRPr="006D36D8" w:rsidRDefault="006D36D8" w:rsidP="006D36D8">
      <w:pPr>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p w14:paraId="2CADDCF4" w14:textId="0FA43105" w:rsidR="00E33F5E" w:rsidRPr="00896AA1" w:rsidRDefault="00E33F5E" w:rsidP="001D3B0D">
      <w:pPr>
        <w:spacing w:line="240" w:lineRule="auto"/>
        <w:jc w:val="left"/>
        <w:rPr>
          <w:lang w:val="en-GB"/>
        </w:rPr>
      </w:pP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81338" w:rsidRPr="00093D8D" w14:paraId="7C70A17D" w14:textId="77777777" w:rsidTr="00AE7483">
        <w:trPr>
          <w:trHeight w:val="397"/>
        </w:trPr>
        <w:tc>
          <w:tcPr>
            <w:tcW w:w="1163" w:type="dxa"/>
            <w:tcBorders>
              <w:top w:val="single" w:sz="8" w:space="0" w:color="000000"/>
              <w:bottom w:val="single" w:sz="8" w:space="0" w:color="000000"/>
            </w:tcBorders>
            <w:shd w:val="clear" w:color="auto" w:fill="D9D9D9"/>
            <w:vAlign w:val="center"/>
          </w:tcPr>
          <w:p w14:paraId="34C47D75" w14:textId="77777777" w:rsidR="00181338" w:rsidRPr="00093D8D" w:rsidRDefault="00181338" w:rsidP="00AE7483">
            <w:pPr>
              <w:spacing w:line="240" w:lineRule="auto"/>
              <w:jc w:val="left"/>
              <w:rPr>
                <w:rFonts w:eastAsia="Times New Roman"/>
                <w:b/>
                <w:bCs/>
                <w:color w:val="17365D"/>
                <w:szCs w:val="20"/>
                <w:lang w:val="de-CH"/>
              </w:rPr>
            </w:pPr>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DC858" w14:textId="77777777" w:rsidR="00181338" w:rsidRPr="00093D8D" w:rsidRDefault="00181338" w:rsidP="00AE7483">
            <w:pPr>
              <w:spacing w:line="240" w:lineRule="auto"/>
              <w:jc w:val="left"/>
              <w:rPr>
                <w:rFonts w:eastAsia="Times New Roman"/>
                <w:b/>
                <w:bCs/>
                <w:color w:val="17365D"/>
                <w:szCs w:val="20"/>
                <w:lang w:val="de-CH"/>
              </w:rPr>
            </w:pPr>
            <w:r>
              <w:rPr>
                <w:rFonts w:eastAsia="Times New Roman"/>
                <w:b/>
                <w:bCs/>
                <w:color w:val="17365D"/>
                <w:szCs w:val="20"/>
                <w:lang w:val="de-CH"/>
              </w:rPr>
              <w:t>Comments</w:t>
            </w:r>
          </w:p>
        </w:tc>
        <w:tc>
          <w:tcPr>
            <w:tcW w:w="1276" w:type="dxa"/>
            <w:tcBorders>
              <w:top w:val="single" w:sz="8" w:space="0" w:color="000000"/>
              <w:bottom w:val="single" w:sz="8" w:space="0" w:color="000000"/>
            </w:tcBorders>
            <w:shd w:val="clear" w:color="auto" w:fill="D9D9D9"/>
            <w:vAlign w:val="center"/>
          </w:tcPr>
          <w:p w14:paraId="38CBC5D0" w14:textId="77777777" w:rsidR="00181338" w:rsidRPr="00093D8D" w:rsidRDefault="00181338" w:rsidP="00AE7483">
            <w:pPr>
              <w:spacing w:line="240" w:lineRule="auto"/>
              <w:jc w:val="center"/>
              <w:rPr>
                <w:rFonts w:eastAsia="Times New Roman"/>
                <w:b/>
                <w:bCs/>
                <w:color w:val="17365D"/>
                <w:szCs w:val="20"/>
                <w:lang w:val="de-CH"/>
              </w:rPr>
            </w:pPr>
            <w:r>
              <w:rPr>
                <w:rFonts w:eastAsia="Times New Roman"/>
                <w:b/>
                <w:bCs/>
                <w:color w:val="17365D"/>
                <w:szCs w:val="20"/>
                <w:lang w:val="de-CH"/>
              </w:rPr>
              <w:t>Date of changes</w:t>
            </w:r>
          </w:p>
        </w:tc>
      </w:tr>
      <w:tr w:rsidR="00181338" w:rsidRPr="00093D8D" w14:paraId="5EABE02E" w14:textId="77777777" w:rsidTr="00AE7483">
        <w:tc>
          <w:tcPr>
            <w:tcW w:w="1163" w:type="dxa"/>
            <w:tcBorders>
              <w:top w:val="single" w:sz="8" w:space="0" w:color="000000"/>
              <w:left w:val="single" w:sz="8" w:space="0" w:color="000000"/>
              <w:bottom w:val="single" w:sz="8" w:space="0" w:color="000000"/>
            </w:tcBorders>
          </w:tcPr>
          <w:p w14:paraId="07F02BF4" w14:textId="2E9CA51C"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23D2E6B7" w14:textId="77777777" w:rsidR="00181338" w:rsidRPr="000F60C1" w:rsidRDefault="00181338" w:rsidP="00181338">
            <w:pPr>
              <w:spacing w:line="240" w:lineRule="auto"/>
              <w:jc w:val="left"/>
              <w:rPr>
                <w:rFonts w:eastAsia="Times New Roman"/>
                <w:color w:val="000000"/>
                <w:szCs w:val="16"/>
                <w:lang w:val="en-GB"/>
              </w:rPr>
            </w:pPr>
            <w:r w:rsidRPr="000221C9">
              <w:rPr>
                <w:szCs w:val="16"/>
                <w:lang w:val="en-GB"/>
              </w:rPr>
              <w:t xml:space="preserve">New structure following decisions of TAC from 2017-05-11, adaptations following resolutions from TAC in autumn 2016 and 2017. </w:t>
            </w:r>
          </w:p>
        </w:tc>
        <w:tc>
          <w:tcPr>
            <w:tcW w:w="1276" w:type="dxa"/>
            <w:tcBorders>
              <w:top w:val="single" w:sz="8" w:space="0" w:color="000000"/>
              <w:bottom w:val="single" w:sz="8" w:space="0" w:color="000000"/>
              <w:right w:val="single" w:sz="8" w:space="0" w:color="000000"/>
            </w:tcBorders>
          </w:tcPr>
          <w:p w14:paraId="6CE9C15C" w14:textId="77777777" w:rsidR="00181338" w:rsidRPr="00093D8D" w:rsidRDefault="00181338" w:rsidP="00181338">
            <w:pPr>
              <w:spacing w:line="240" w:lineRule="auto"/>
              <w:jc w:val="left"/>
              <w:rPr>
                <w:rFonts w:eastAsia="Times New Roman"/>
                <w:color w:val="000000"/>
                <w:szCs w:val="16"/>
                <w:highlight w:val="yellow"/>
                <w:lang w:val="de-CH"/>
              </w:rPr>
            </w:pPr>
            <w:r w:rsidRPr="000221C9">
              <w:rPr>
                <w:szCs w:val="16"/>
                <w:lang w:val="en-GB"/>
              </w:rPr>
              <w:t>2017-08-17</w:t>
            </w:r>
          </w:p>
        </w:tc>
      </w:tr>
      <w:tr w:rsidR="00181338" w:rsidRPr="00093D8D" w14:paraId="01BA04CD" w14:textId="77777777" w:rsidTr="00AE7483">
        <w:tc>
          <w:tcPr>
            <w:tcW w:w="1163" w:type="dxa"/>
          </w:tcPr>
          <w:p w14:paraId="02C424FF" w14:textId="4E6B5514" w:rsidR="00181338" w:rsidRPr="00093D8D" w:rsidRDefault="00181338" w:rsidP="00181338">
            <w:pPr>
              <w:spacing w:line="240" w:lineRule="auto"/>
              <w:jc w:val="left"/>
              <w:rPr>
                <w:rFonts w:eastAsia="Times New Roman"/>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39CC0DC6" w14:textId="77777777" w:rsidR="00181338" w:rsidRPr="00093D8D" w:rsidRDefault="00181338" w:rsidP="00181338">
            <w:pPr>
              <w:spacing w:line="240" w:lineRule="auto"/>
              <w:jc w:val="left"/>
              <w:rPr>
                <w:rFonts w:eastAsia="Times New Roman"/>
                <w:color w:val="000000"/>
                <w:szCs w:val="16"/>
                <w:lang w:val="de-CH"/>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276" w:type="dxa"/>
          </w:tcPr>
          <w:p w14:paraId="6439352E" w14:textId="77777777" w:rsidR="00181338" w:rsidRPr="00093D8D" w:rsidRDefault="00181338" w:rsidP="00181338">
            <w:pPr>
              <w:spacing w:line="240" w:lineRule="auto"/>
              <w:jc w:val="left"/>
              <w:rPr>
                <w:rFonts w:eastAsia="Times New Roman"/>
                <w:color w:val="000000"/>
                <w:szCs w:val="16"/>
                <w:lang w:val="de-CH"/>
              </w:rPr>
            </w:pPr>
            <w:r w:rsidRPr="00C36045">
              <w:rPr>
                <w:bCs/>
                <w:szCs w:val="16"/>
              </w:rPr>
              <w:t>2019</w:t>
            </w:r>
            <w:r>
              <w:rPr>
                <w:bCs/>
                <w:szCs w:val="16"/>
              </w:rPr>
              <w:t>-07-06</w:t>
            </w:r>
          </w:p>
        </w:tc>
      </w:tr>
      <w:tr w:rsidR="00181338" w:rsidRPr="00093D8D" w14:paraId="228D07F1" w14:textId="77777777" w:rsidTr="00AE7483">
        <w:tc>
          <w:tcPr>
            <w:tcW w:w="1163" w:type="dxa"/>
            <w:tcBorders>
              <w:top w:val="single" w:sz="8" w:space="0" w:color="000000"/>
              <w:left w:val="single" w:sz="8" w:space="0" w:color="000000"/>
              <w:bottom w:val="single" w:sz="8" w:space="0" w:color="000000"/>
            </w:tcBorders>
          </w:tcPr>
          <w:p w14:paraId="5856CCD7" w14:textId="03044706"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4FD3FEF" w14:textId="77777777" w:rsidR="00181338" w:rsidRPr="000F60C1" w:rsidRDefault="00181338" w:rsidP="00181338">
            <w:pPr>
              <w:shd w:val="clear" w:color="auto" w:fill="FFFFFF"/>
              <w:rPr>
                <w:rFonts w:eastAsia="Times New Roman"/>
                <w:bCs/>
                <w:color w:val="000000"/>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276" w:type="dxa"/>
            <w:tcBorders>
              <w:top w:val="single" w:sz="8" w:space="0" w:color="000000"/>
              <w:bottom w:val="single" w:sz="8" w:space="0" w:color="000000"/>
              <w:right w:val="single" w:sz="8" w:space="0" w:color="000000"/>
            </w:tcBorders>
          </w:tcPr>
          <w:p w14:paraId="528A668D" w14:textId="77777777" w:rsidR="00181338" w:rsidRPr="00093D8D" w:rsidRDefault="00181338" w:rsidP="00181338">
            <w:pPr>
              <w:spacing w:line="240" w:lineRule="auto"/>
              <w:jc w:val="left"/>
              <w:rPr>
                <w:rFonts w:eastAsia="Times New Roman"/>
                <w:bCs/>
                <w:color w:val="000000"/>
                <w:szCs w:val="16"/>
                <w:lang w:val="de-CH"/>
              </w:rPr>
            </w:pPr>
            <w:r w:rsidRPr="005918FC">
              <w:rPr>
                <w:szCs w:val="16"/>
              </w:rPr>
              <w:t>2020</w:t>
            </w:r>
            <w:r>
              <w:rPr>
                <w:szCs w:val="16"/>
              </w:rPr>
              <w:t>-11-05</w:t>
            </w:r>
          </w:p>
        </w:tc>
      </w:tr>
      <w:tr w:rsidR="00181338" w:rsidRPr="00093D8D" w14:paraId="5AB18639" w14:textId="77777777" w:rsidTr="00AE7483">
        <w:tc>
          <w:tcPr>
            <w:tcW w:w="1163" w:type="dxa"/>
          </w:tcPr>
          <w:p w14:paraId="17765E6D" w14:textId="70ECF139" w:rsidR="00181338" w:rsidRPr="009F444F" w:rsidRDefault="00181338" w:rsidP="00181338">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33114614" w14:textId="77777777" w:rsidR="00181338" w:rsidRPr="000F60C1" w:rsidRDefault="00181338" w:rsidP="00181338">
            <w:pPr>
              <w:spacing w:line="240" w:lineRule="auto"/>
              <w:jc w:val="left"/>
              <w:rPr>
                <w:rFonts w:eastAsia="Times New Roman"/>
                <w:bCs/>
                <w:color w:val="000000"/>
                <w:szCs w:val="18"/>
                <w:lang w:val="en-GB"/>
              </w:rPr>
            </w:pPr>
            <w:r w:rsidRPr="004948FD">
              <w:rPr>
                <w:szCs w:val="16"/>
                <w:lang w:val="en-GB"/>
              </w:rPr>
              <w:t xml:space="preserve">Public version for interested parties after approval of PCR review panel. </w:t>
            </w:r>
          </w:p>
        </w:tc>
        <w:tc>
          <w:tcPr>
            <w:tcW w:w="1276" w:type="dxa"/>
          </w:tcPr>
          <w:p w14:paraId="38BA35DF" w14:textId="77777777" w:rsidR="00181338" w:rsidRPr="009F444F" w:rsidRDefault="00181338" w:rsidP="00181338">
            <w:pPr>
              <w:spacing w:line="240" w:lineRule="auto"/>
              <w:jc w:val="left"/>
              <w:rPr>
                <w:rFonts w:eastAsia="Times New Roman"/>
                <w:bCs/>
                <w:color w:val="000000"/>
                <w:szCs w:val="18"/>
                <w:lang w:val="de-CH"/>
              </w:rPr>
            </w:pPr>
            <w:r w:rsidRPr="003A469E">
              <w:rPr>
                <w:szCs w:val="16"/>
              </w:rPr>
              <w:t>2021</w:t>
            </w:r>
            <w:r>
              <w:rPr>
                <w:szCs w:val="16"/>
              </w:rPr>
              <w:t>-01-12</w:t>
            </w:r>
          </w:p>
        </w:tc>
      </w:tr>
      <w:tr w:rsidR="00181338" w:rsidRPr="00093D8D" w14:paraId="51818085" w14:textId="77777777" w:rsidTr="00AE7483">
        <w:tc>
          <w:tcPr>
            <w:tcW w:w="1163" w:type="dxa"/>
            <w:tcBorders>
              <w:top w:val="single" w:sz="8" w:space="0" w:color="000000"/>
              <w:left w:val="single" w:sz="8" w:space="0" w:color="000000"/>
              <w:bottom w:val="single" w:sz="8" w:space="0" w:color="000000"/>
            </w:tcBorders>
          </w:tcPr>
          <w:p w14:paraId="67772D38" w14:textId="0B1BFB54" w:rsidR="00181338" w:rsidRPr="00CA115E" w:rsidRDefault="00181338" w:rsidP="00181338">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20EA87D" w14:textId="77777777" w:rsidR="00181338" w:rsidRPr="000F60C1" w:rsidRDefault="00181338" w:rsidP="00181338">
            <w:pPr>
              <w:spacing w:line="240" w:lineRule="auto"/>
              <w:rPr>
                <w:szCs w:val="18"/>
                <w:lang w:val="en-GB"/>
              </w:rPr>
            </w:pPr>
            <w:r w:rsidRPr="00372E1C">
              <w:rPr>
                <w:rFonts w:cs="Calibri"/>
                <w:szCs w:val="18"/>
                <w:lang w:val="en-GB"/>
              </w:rPr>
              <w:t>Consideration of comments, approval f</w:t>
            </w:r>
            <w:r>
              <w:rPr>
                <w:rFonts w:cs="Calibri"/>
                <w:szCs w:val="18"/>
                <w:lang w:val="en-GB"/>
              </w:rPr>
              <w:t>or EPD creation</w:t>
            </w:r>
          </w:p>
        </w:tc>
        <w:tc>
          <w:tcPr>
            <w:tcW w:w="1276" w:type="dxa"/>
            <w:tcBorders>
              <w:top w:val="single" w:sz="8" w:space="0" w:color="000000"/>
              <w:bottom w:val="single" w:sz="8" w:space="0" w:color="000000"/>
              <w:right w:val="single" w:sz="8" w:space="0" w:color="000000"/>
            </w:tcBorders>
          </w:tcPr>
          <w:p w14:paraId="6762B9DF" w14:textId="77777777" w:rsidR="00181338" w:rsidRPr="00CA115E" w:rsidRDefault="00181338" w:rsidP="00181338">
            <w:pPr>
              <w:spacing w:line="240" w:lineRule="auto"/>
              <w:jc w:val="left"/>
              <w:rPr>
                <w:szCs w:val="18"/>
                <w:lang w:val="de-CH"/>
              </w:rPr>
            </w:pPr>
            <w:r w:rsidRPr="00315B0E">
              <w:rPr>
                <w:rFonts w:cs="Calibri"/>
                <w:szCs w:val="18"/>
              </w:rPr>
              <w:t>2021</w:t>
            </w:r>
            <w:r>
              <w:rPr>
                <w:rFonts w:cs="Calibri"/>
                <w:szCs w:val="18"/>
              </w:rPr>
              <w:t>-04-07</w:t>
            </w:r>
          </w:p>
        </w:tc>
      </w:tr>
      <w:tr w:rsidR="00181338" w:rsidRPr="00093D8D" w14:paraId="29401F55" w14:textId="77777777" w:rsidTr="00AE7483">
        <w:tc>
          <w:tcPr>
            <w:tcW w:w="1163" w:type="dxa"/>
          </w:tcPr>
          <w:p w14:paraId="702C465B" w14:textId="5C5404DD" w:rsidR="00181338" w:rsidRPr="00093D8D" w:rsidRDefault="00181338" w:rsidP="00181338">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6D93FB4E" w14:textId="77777777" w:rsidR="00181338" w:rsidRPr="000F60C1" w:rsidRDefault="00181338" w:rsidP="00181338">
            <w:pPr>
              <w:spacing w:line="240" w:lineRule="auto"/>
              <w:jc w:val="left"/>
              <w:rPr>
                <w:rFonts w:eastAsia="Times New Roman"/>
                <w:color w:val="000000"/>
                <w:szCs w:val="16"/>
                <w:lang w:val="en-GB"/>
              </w:rPr>
            </w:pPr>
            <w:r w:rsidRPr="00C331D8">
              <w:rPr>
                <w:szCs w:val="16"/>
                <w:lang w:val="en-GB"/>
              </w:rPr>
              <w:t xml:space="preserve">Adaptation tables module B and C, minor editorial changes </w:t>
            </w:r>
          </w:p>
        </w:tc>
        <w:tc>
          <w:tcPr>
            <w:tcW w:w="1276" w:type="dxa"/>
          </w:tcPr>
          <w:p w14:paraId="611CCF0D" w14:textId="77777777" w:rsidR="00181338" w:rsidRPr="00093D8D" w:rsidRDefault="00181338" w:rsidP="00181338">
            <w:pPr>
              <w:spacing w:line="240" w:lineRule="auto"/>
              <w:jc w:val="left"/>
              <w:rPr>
                <w:rFonts w:eastAsia="Times New Roman"/>
                <w:color w:val="000000"/>
                <w:szCs w:val="16"/>
                <w:lang w:val="de-CH"/>
              </w:rPr>
            </w:pPr>
            <w:r w:rsidRPr="003869EE">
              <w:rPr>
                <w:szCs w:val="16"/>
              </w:rPr>
              <w:t>2021</w:t>
            </w:r>
            <w:r>
              <w:rPr>
                <w:szCs w:val="16"/>
              </w:rPr>
              <w:t>-08-27</w:t>
            </w:r>
          </w:p>
        </w:tc>
      </w:tr>
      <w:tr w:rsidR="00181338" w:rsidRPr="00093D8D" w14:paraId="41CB97B7" w14:textId="77777777" w:rsidTr="00AE7483">
        <w:tc>
          <w:tcPr>
            <w:tcW w:w="1163" w:type="dxa"/>
            <w:tcBorders>
              <w:top w:val="single" w:sz="8" w:space="0" w:color="000000"/>
              <w:left w:val="single" w:sz="8" w:space="0" w:color="000000"/>
              <w:bottom w:val="single" w:sz="8" w:space="0" w:color="000000"/>
            </w:tcBorders>
          </w:tcPr>
          <w:p w14:paraId="1BFED227" w14:textId="5140199C" w:rsidR="00181338" w:rsidRPr="00093D8D" w:rsidRDefault="00181338" w:rsidP="00181338">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19D0E695" w14:textId="77777777" w:rsidR="00181338" w:rsidRPr="000F60C1" w:rsidRDefault="00181338" w:rsidP="00181338">
            <w:pPr>
              <w:spacing w:line="240" w:lineRule="auto"/>
              <w:jc w:val="left"/>
              <w:rPr>
                <w:rFonts w:eastAsia="Times New Roman"/>
                <w:b/>
                <w:bCs/>
                <w:color w:val="000000"/>
                <w:szCs w:val="18"/>
                <w:lang w:val="en-GB"/>
              </w:rPr>
            </w:pPr>
            <w:r w:rsidRPr="00372E1C">
              <w:rPr>
                <w:b/>
                <w:bCs/>
                <w:szCs w:val="16"/>
                <w:lang w:val="en-GB"/>
              </w:rPr>
              <w:t xml:space="preserve">Change ECO Platform logo, note to photographic rights, minor editorial changes (created by SR, </w:t>
            </w:r>
            <w:proofErr w:type="gramStart"/>
            <w:r w:rsidRPr="00372E1C">
              <w:rPr>
                <w:b/>
                <w:bCs/>
                <w:szCs w:val="16"/>
                <w:lang w:val="en-GB"/>
              </w:rPr>
              <w:t>checked</w:t>
            </w:r>
            <w:proofErr w:type="gramEnd"/>
            <w:r w:rsidRPr="00372E1C">
              <w:rPr>
                <w:b/>
                <w:bCs/>
                <w:szCs w:val="16"/>
                <w:lang w:val="en-GB"/>
              </w:rPr>
              <w:t xml:space="preserve"> and approved by </w:t>
            </w:r>
            <w:r>
              <w:rPr>
                <w:b/>
                <w:bCs/>
                <w:szCs w:val="16"/>
                <w:lang w:val="en-GB"/>
              </w:rPr>
              <w:t>FG</w:t>
            </w:r>
          </w:p>
        </w:tc>
        <w:tc>
          <w:tcPr>
            <w:tcW w:w="1276" w:type="dxa"/>
            <w:tcBorders>
              <w:top w:val="single" w:sz="8" w:space="0" w:color="000000"/>
              <w:bottom w:val="single" w:sz="8" w:space="0" w:color="000000"/>
              <w:right w:val="single" w:sz="8" w:space="0" w:color="000000"/>
            </w:tcBorders>
          </w:tcPr>
          <w:p w14:paraId="7E2A8F62" w14:textId="77777777" w:rsidR="00181338" w:rsidRPr="00093D8D" w:rsidRDefault="00181338" w:rsidP="00181338">
            <w:pPr>
              <w:spacing w:line="240" w:lineRule="auto"/>
              <w:jc w:val="left"/>
              <w:rPr>
                <w:rFonts w:eastAsia="Times New Roman"/>
                <w:b/>
                <w:bCs/>
                <w:color w:val="000000"/>
                <w:szCs w:val="18"/>
                <w:lang w:val="de-CH"/>
              </w:rPr>
            </w:pPr>
            <w:r>
              <w:rPr>
                <w:b/>
                <w:bCs/>
                <w:szCs w:val="16"/>
              </w:rPr>
              <w:t>2021-11-27</w:t>
            </w:r>
          </w:p>
        </w:tc>
      </w:tr>
      <w:tr w:rsidR="00181338" w:rsidRPr="00093D8D" w14:paraId="0524E879" w14:textId="77777777" w:rsidTr="00AE7483">
        <w:tc>
          <w:tcPr>
            <w:tcW w:w="1163" w:type="dxa"/>
          </w:tcPr>
          <w:p w14:paraId="3A881DB9" w14:textId="77777777" w:rsidR="00181338" w:rsidRPr="00093D8D" w:rsidRDefault="00181338" w:rsidP="00AE7483">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12E91EAC" w14:textId="77777777" w:rsidR="00181338" w:rsidRPr="00093D8D" w:rsidRDefault="00181338" w:rsidP="00AE7483">
            <w:pPr>
              <w:spacing w:line="240" w:lineRule="auto"/>
              <w:jc w:val="left"/>
              <w:rPr>
                <w:rFonts w:eastAsia="Times New Roman"/>
                <w:color w:val="000000"/>
                <w:szCs w:val="18"/>
                <w:lang w:val="de-CH"/>
              </w:rPr>
            </w:pPr>
          </w:p>
        </w:tc>
        <w:tc>
          <w:tcPr>
            <w:tcW w:w="1276" w:type="dxa"/>
          </w:tcPr>
          <w:p w14:paraId="144A6582" w14:textId="77777777" w:rsidR="00181338" w:rsidRPr="00093D8D" w:rsidRDefault="00181338" w:rsidP="00AE7483">
            <w:pPr>
              <w:spacing w:line="240" w:lineRule="auto"/>
              <w:jc w:val="left"/>
              <w:rPr>
                <w:rFonts w:eastAsia="Times New Roman"/>
                <w:color w:val="000000"/>
                <w:szCs w:val="18"/>
                <w:lang w:val="de-CH"/>
              </w:rPr>
            </w:pPr>
          </w:p>
        </w:tc>
      </w:tr>
      <w:tr w:rsidR="00181338" w:rsidRPr="00093D8D" w14:paraId="61788A90" w14:textId="77777777" w:rsidTr="00AE7483">
        <w:tc>
          <w:tcPr>
            <w:tcW w:w="1163" w:type="dxa"/>
            <w:tcBorders>
              <w:top w:val="single" w:sz="8" w:space="0" w:color="000000"/>
              <w:left w:val="single" w:sz="8" w:space="0" w:color="000000"/>
              <w:bottom w:val="single" w:sz="8" w:space="0" w:color="000000"/>
            </w:tcBorders>
          </w:tcPr>
          <w:p w14:paraId="73F71EEE" w14:textId="77777777" w:rsidR="00181338" w:rsidRPr="00093D8D" w:rsidRDefault="00181338" w:rsidP="00AE7483">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A6A7A68" w14:textId="77777777" w:rsidR="00181338" w:rsidRPr="00093D8D" w:rsidRDefault="00181338" w:rsidP="00AE7483">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1E6E1FE" w14:textId="77777777" w:rsidR="00181338" w:rsidRPr="00093D8D" w:rsidRDefault="00181338" w:rsidP="00AE7483">
            <w:pPr>
              <w:spacing w:line="240" w:lineRule="auto"/>
              <w:jc w:val="left"/>
              <w:rPr>
                <w:rFonts w:eastAsia="Times New Roman"/>
                <w:color w:val="000000"/>
                <w:szCs w:val="18"/>
                <w:lang w:val="de-CH"/>
              </w:rPr>
            </w:pPr>
          </w:p>
        </w:tc>
      </w:tr>
      <w:tr w:rsidR="00181338" w:rsidRPr="00093D8D" w14:paraId="0BD0E0CA" w14:textId="77777777" w:rsidTr="00AE7483">
        <w:tc>
          <w:tcPr>
            <w:tcW w:w="1163" w:type="dxa"/>
          </w:tcPr>
          <w:p w14:paraId="6868A67A" w14:textId="77777777" w:rsidR="00181338" w:rsidRPr="00093D8D" w:rsidRDefault="00181338" w:rsidP="00AE7483">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11C7934E" w14:textId="77777777" w:rsidR="00181338" w:rsidRPr="00093D8D" w:rsidRDefault="00181338" w:rsidP="00AE7483">
            <w:pPr>
              <w:spacing w:line="240" w:lineRule="auto"/>
              <w:jc w:val="left"/>
              <w:rPr>
                <w:rFonts w:eastAsia="Times New Roman"/>
                <w:color w:val="000000"/>
                <w:szCs w:val="18"/>
                <w:lang w:val="de-CH"/>
              </w:rPr>
            </w:pPr>
          </w:p>
        </w:tc>
        <w:tc>
          <w:tcPr>
            <w:tcW w:w="1276" w:type="dxa"/>
          </w:tcPr>
          <w:p w14:paraId="306AC9EA" w14:textId="77777777" w:rsidR="00181338" w:rsidRPr="00093D8D" w:rsidRDefault="00181338" w:rsidP="00AE7483">
            <w:pPr>
              <w:spacing w:line="240" w:lineRule="auto"/>
              <w:jc w:val="left"/>
              <w:rPr>
                <w:rFonts w:eastAsia="Times New Roman"/>
                <w:color w:val="000000"/>
                <w:szCs w:val="18"/>
                <w:lang w:val="de-CH"/>
              </w:rPr>
            </w:pPr>
          </w:p>
        </w:tc>
      </w:tr>
    </w:tbl>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6CB7F2B8"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710BEE">
              <w:rPr>
                <w:noProof/>
                <w:webHidden/>
              </w:rPr>
              <w:t>5</w:t>
            </w:r>
            <w:r w:rsidR="001B48A6">
              <w:rPr>
                <w:noProof/>
                <w:webHidden/>
              </w:rPr>
              <w:fldChar w:fldCharType="end"/>
            </w:r>
          </w:hyperlink>
        </w:p>
        <w:p w14:paraId="505F5C52" w14:textId="362DED1C" w:rsidR="001B48A6" w:rsidRDefault="00710BEE">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Pr>
                <w:noProof/>
                <w:webHidden/>
              </w:rPr>
              <w:t>6</w:t>
            </w:r>
            <w:r w:rsidR="001B48A6">
              <w:rPr>
                <w:noProof/>
                <w:webHidden/>
              </w:rPr>
              <w:fldChar w:fldCharType="end"/>
            </w:r>
          </w:hyperlink>
        </w:p>
        <w:p w14:paraId="75659E3C" w14:textId="3D45534E" w:rsidR="001B48A6" w:rsidRDefault="00710BEE">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Pr>
                <w:noProof/>
                <w:webHidden/>
              </w:rPr>
              <w:t>6</w:t>
            </w:r>
            <w:r w:rsidR="001B48A6">
              <w:rPr>
                <w:noProof/>
                <w:webHidden/>
              </w:rPr>
              <w:fldChar w:fldCharType="end"/>
            </w:r>
          </w:hyperlink>
        </w:p>
        <w:p w14:paraId="56746BF1" w14:textId="4DE14083"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Pr>
                <w:noProof/>
                <w:webHidden/>
              </w:rPr>
              <w:t>8</w:t>
            </w:r>
            <w:r w:rsidR="001B48A6">
              <w:rPr>
                <w:noProof/>
                <w:webHidden/>
              </w:rPr>
              <w:fldChar w:fldCharType="end"/>
            </w:r>
          </w:hyperlink>
        </w:p>
        <w:p w14:paraId="4B5DD80A" w14:textId="79A36400"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6A35C927" w14:textId="1B8EF932"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2C72CEFC" w14:textId="68115C2C"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4B7B7004" w14:textId="00DCFED1"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59851475" w14:textId="59B38229"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616E9F86" w14:textId="35B6F595"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Pr>
                <w:noProof/>
                <w:webHidden/>
              </w:rPr>
              <w:t>11</w:t>
            </w:r>
            <w:r w:rsidR="001B48A6">
              <w:rPr>
                <w:noProof/>
                <w:webHidden/>
              </w:rPr>
              <w:fldChar w:fldCharType="end"/>
            </w:r>
          </w:hyperlink>
        </w:p>
        <w:p w14:paraId="6BEABB68" w14:textId="384327E2"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Pr>
                <w:noProof/>
                <w:webHidden/>
              </w:rPr>
              <w:t>12</w:t>
            </w:r>
            <w:r w:rsidR="001B48A6">
              <w:rPr>
                <w:noProof/>
                <w:webHidden/>
              </w:rPr>
              <w:fldChar w:fldCharType="end"/>
            </w:r>
          </w:hyperlink>
        </w:p>
        <w:p w14:paraId="27247BEB" w14:textId="402653C5"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3DB2B904" w14:textId="5BDEDF98"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0C70B5B5" w14:textId="53520DE6"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5AF79FC4" w14:textId="3406EE7A"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68B91930" w14:textId="1A5673F2"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2008315D" w14:textId="0E87B1CE"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755A77FA" w14:textId="17BE7E02"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2AB99EB1" w14:textId="2573156E"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2E09C34B" w14:textId="529F8096"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4795E9AA" w14:textId="56C0AB70"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5D31FB4B" w14:textId="4BEC0469"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61825299" w14:textId="0D51538E"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5FA79611" w14:textId="6D09FA26"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3B34E5E3" w14:textId="32FC687A"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77641BE4" w14:textId="0E3B8EDF"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568EDF48" w14:textId="6988559B"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4218A4E6" w14:textId="443E72F2"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467AD9EE" w14:textId="029DB302"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2075926" w14:textId="61C0EA5A"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1EF3F0E8" w14:textId="2279315F" w:rsidR="001B48A6" w:rsidRDefault="00710BEE">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0F6DAF8E" w14:textId="0EC9B091"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DF481B2" w14:textId="657058A2"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282082D3" w14:textId="3A403C93"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Pr>
                <w:noProof/>
                <w:webHidden/>
              </w:rPr>
              <w:t>19</w:t>
            </w:r>
            <w:r w:rsidR="001B48A6">
              <w:rPr>
                <w:noProof/>
                <w:webHidden/>
              </w:rPr>
              <w:fldChar w:fldCharType="end"/>
            </w:r>
          </w:hyperlink>
        </w:p>
        <w:p w14:paraId="0247A78E" w14:textId="102AFD7A"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Pr>
                <w:noProof/>
                <w:webHidden/>
              </w:rPr>
              <w:t>20</w:t>
            </w:r>
            <w:r w:rsidR="001B48A6">
              <w:rPr>
                <w:noProof/>
                <w:webHidden/>
              </w:rPr>
              <w:fldChar w:fldCharType="end"/>
            </w:r>
          </w:hyperlink>
        </w:p>
        <w:p w14:paraId="11F3B054" w14:textId="3F6F00D6"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Pr>
                <w:noProof/>
                <w:webHidden/>
              </w:rPr>
              <w:t>21</w:t>
            </w:r>
            <w:r w:rsidR="001B48A6">
              <w:rPr>
                <w:noProof/>
                <w:webHidden/>
              </w:rPr>
              <w:fldChar w:fldCharType="end"/>
            </w:r>
          </w:hyperlink>
        </w:p>
        <w:p w14:paraId="4CC053C5" w14:textId="63A92564"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Pr>
                <w:noProof/>
                <w:webHidden/>
              </w:rPr>
              <w:t>22</w:t>
            </w:r>
            <w:r w:rsidR="001B48A6">
              <w:rPr>
                <w:noProof/>
                <w:webHidden/>
              </w:rPr>
              <w:fldChar w:fldCharType="end"/>
            </w:r>
          </w:hyperlink>
        </w:p>
        <w:p w14:paraId="095A8177" w14:textId="51694A6A"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Pr>
                <w:noProof/>
                <w:webHidden/>
              </w:rPr>
              <w:t>22</w:t>
            </w:r>
            <w:r w:rsidR="001B48A6">
              <w:rPr>
                <w:noProof/>
                <w:webHidden/>
              </w:rPr>
              <w:fldChar w:fldCharType="end"/>
            </w:r>
          </w:hyperlink>
        </w:p>
        <w:p w14:paraId="70255DFC" w14:textId="14669D87"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64938FBF" w14:textId="42334302"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Pr>
                <w:noProof/>
                <w:webHidden/>
              </w:rPr>
              <w:t>28</w:t>
            </w:r>
            <w:r w:rsidR="001B48A6">
              <w:rPr>
                <w:noProof/>
                <w:webHidden/>
              </w:rPr>
              <w:fldChar w:fldCharType="end"/>
            </w:r>
          </w:hyperlink>
        </w:p>
        <w:p w14:paraId="0BFE6E54" w14:textId="303E8CA1" w:rsidR="001B48A6" w:rsidRDefault="00710BEE">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Pr>
                <w:noProof/>
                <w:webHidden/>
              </w:rPr>
              <w:t>28</w:t>
            </w:r>
            <w:r w:rsidR="001B48A6">
              <w:rPr>
                <w:noProof/>
                <w:webHidden/>
              </w:rPr>
              <w:fldChar w:fldCharType="end"/>
            </w:r>
          </w:hyperlink>
        </w:p>
        <w:p w14:paraId="3ADB3B1F" w14:textId="733992EE"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Pr>
                <w:noProof/>
                <w:webHidden/>
              </w:rPr>
              <w:t>28</w:t>
            </w:r>
            <w:r w:rsidR="001B48A6">
              <w:rPr>
                <w:noProof/>
                <w:webHidden/>
              </w:rPr>
              <w:fldChar w:fldCharType="end"/>
            </w:r>
          </w:hyperlink>
        </w:p>
        <w:p w14:paraId="0777ED5B" w14:textId="1CF3A529"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Pr>
                <w:noProof/>
                <w:webHidden/>
              </w:rPr>
              <w:t>28</w:t>
            </w:r>
            <w:r w:rsidR="001B48A6">
              <w:rPr>
                <w:noProof/>
                <w:webHidden/>
              </w:rPr>
              <w:fldChar w:fldCharType="end"/>
            </w:r>
          </w:hyperlink>
        </w:p>
        <w:p w14:paraId="1ED96E6A" w14:textId="77712408" w:rsidR="001B48A6" w:rsidRDefault="00710BEE">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Pr>
                <w:noProof/>
                <w:webHidden/>
              </w:rPr>
              <w:t>29</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45FF6D03" w14:textId="227E6A31" w:rsidR="002C326C" w:rsidRDefault="003E2744" w:rsidP="00181338">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w:t>
      </w:r>
      <w:r w:rsidR="00181338">
        <w:rPr>
          <w:lang w:val="en-GB"/>
        </w:rPr>
        <w:t>.</w:t>
      </w:r>
    </w:p>
    <w:p w14:paraId="66BCB104" w14:textId="6FDFD0C6" w:rsidR="00181338" w:rsidRDefault="00181338" w:rsidP="00181338">
      <w:pPr>
        <w:rPr>
          <w:lang w:val="en-GB"/>
        </w:rPr>
      </w:pPr>
    </w:p>
    <w:p w14:paraId="53D2C364" w14:textId="77777777" w:rsidR="00CE27C6" w:rsidRPr="00CE27C6" w:rsidRDefault="00CE27C6" w:rsidP="00CE27C6">
      <w:pPr>
        <w:rPr>
          <w:lang w:val="en-GB"/>
        </w:rPr>
      </w:pPr>
      <w:r w:rsidRPr="00CE27C6">
        <w:rPr>
          <w:lang w:val="en-GB"/>
        </w:rPr>
        <w:t>The document applies to:</w:t>
      </w:r>
    </w:p>
    <w:p w14:paraId="579EADB1" w14:textId="45D3DE29" w:rsidR="00CE27C6" w:rsidRPr="00CE27C6" w:rsidRDefault="00CE27C6" w:rsidP="00CE27C6">
      <w:pPr>
        <w:pStyle w:val="Listenabsatz"/>
        <w:numPr>
          <w:ilvl w:val="0"/>
          <w:numId w:val="46"/>
        </w:numPr>
        <w:rPr>
          <w:lang w:val="en-GB"/>
        </w:rPr>
      </w:pPr>
      <w:r w:rsidRPr="00CE27C6">
        <w:rPr>
          <w:lang w:val="en-GB"/>
        </w:rPr>
        <w:t>Solid wood, not technically dried u &gt; 20% (</w:t>
      </w:r>
      <w:proofErr w:type="gramStart"/>
      <w:r w:rsidRPr="00CE27C6">
        <w:rPr>
          <w:lang w:val="en-GB"/>
        </w:rPr>
        <w:t>e.g.</w:t>
      </w:r>
      <w:proofErr w:type="gramEnd"/>
      <w:r w:rsidRPr="00CE27C6">
        <w:rPr>
          <w:lang w:val="en-GB"/>
        </w:rPr>
        <w:t xml:space="preserve"> sawn timber, not technically dried, building logs, not technically dried)</w:t>
      </w:r>
    </w:p>
    <w:p w14:paraId="7D7A3B62" w14:textId="541BDED8" w:rsidR="00CE27C6" w:rsidRPr="00CE27C6" w:rsidRDefault="00CE27C6" w:rsidP="00CE27C6">
      <w:pPr>
        <w:pStyle w:val="Listenabsatz"/>
        <w:numPr>
          <w:ilvl w:val="0"/>
          <w:numId w:val="46"/>
        </w:numPr>
        <w:rPr>
          <w:lang w:val="en-GB"/>
        </w:rPr>
      </w:pPr>
      <w:r w:rsidRPr="00CE27C6">
        <w:rPr>
          <w:lang w:val="en-GB"/>
        </w:rPr>
        <w:t>Solid wood, technically dried &lt; 20%, one-piece (</w:t>
      </w:r>
      <w:proofErr w:type="gramStart"/>
      <w:r w:rsidRPr="00CE27C6">
        <w:rPr>
          <w:lang w:val="en-GB"/>
        </w:rPr>
        <w:t>e.g.</w:t>
      </w:r>
      <w:proofErr w:type="gramEnd"/>
      <w:r w:rsidRPr="00CE27C6">
        <w:rPr>
          <w:lang w:val="en-GB"/>
        </w:rPr>
        <w:t xml:space="preserve"> technically dried sawn timber, rough-sawn, leveled or planed, MH® MassivHolz, building logs, planks, formwork, window scantlings, solid wood parquet, mosaic parquet)</w:t>
      </w:r>
    </w:p>
    <w:p w14:paraId="554527DF" w14:textId="57A16C29" w:rsidR="00CE27C6" w:rsidRPr="00CE27C6" w:rsidRDefault="00CE27C6" w:rsidP="00CE27C6">
      <w:pPr>
        <w:pStyle w:val="Listenabsatz"/>
        <w:numPr>
          <w:ilvl w:val="0"/>
          <w:numId w:val="46"/>
        </w:numPr>
        <w:rPr>
          <w:lang w:val="en-GB"/>
        </w:rPr>
      </w:pPr>
      <w:r w:rsidRPr="00CE27C6">
        <w:rPr>
          <w:lang w:val="en-GB"/>
        </w:rPr>
        <w:t>Solid wood, technically dried u &lt; 20%, multi-piece, joined lengthwise (</w:t>
      </w:r>
      <w:proofErr w:type="gramStart"/>
      <w:r w:rsidRPr="00CE27C6">
        <w:rPr>
          <w:lang w:val="en-GB"/>
        </w:rPr>
        <w:t>e.g.</w:t>
      </w:r>
      <w:proofErr w:type="gramEnd"/>
      <w:r w:rsidRPr="00CE27C6">
        <w:rPr>
          <w:lang w:val="en-GB"/>
        </w:rPr>
        <w:t xml:space="preserve"> one-piece finger-jointed softwood, solid structural timber, KVH®)</w:t>
      </w:r>
    </w:p>
    <w:p w14:paraId="591766DC" w14:textId="2E1021EA" w:rsidR="00CE27C6" w:rsidRPr="00CE27C6" w:rsidRDefault="00CE27C6" w:rsidP="00CE27C6">
      <w:pPr>
        <w:pStyle w:val="Listenabsatz"/>
        <w:numPr>
          <w:ilvl w:val="0"/>
          <w:numId w:val="46"/>
        </w:numPr>
        <w:rPr>
          <w:lang w:val="en-GB"/>
        </w:rPr>
      </w:pPr>
      <w:r w:rsidRPr="00CE27C6">
        <w:rPr>
          <w:lang w:val="en-GB"/>
        </w:rPr>
        <w:t>Solid wood, technically dried u &lt; 20%, multi-part, joined in the longitudinal direction and glued in several layers (</w:t>
      </w:r>
      <w:proofErr w:type="gramStart"/>
      <w:r w:rsidRPr="00CE27C6">
        <w:rPr>
          <w:lang w:val="en-GB"/>
        </w:rPr>
        <w:t>e.g.</w:t>
      </w:r>
      <w:proofErr w:type="gramEnd"/>
      <w:r w:rsidRPr="00CE27C6">
        <w:rPr>
          <w:lang w:val="en-GB"/>
        </w:rPr>
        <w:t xml:space="preserve"> glued laminated timber, Duo-Balken® and Trio-Balken® (laminated beams), stacked board elements - dowel elements, laminated veneer lumber - S)</w:t>
      </w:r>
    </w:p>
    <w:p w14:paraId="71D1DF62" w14:textId="64D2E720" w:rsidR="00CE27C6" w:rsidRPr="00CE27C6" w:rsidRDefault="00CE27C6" w:rsidP="00CE27C6">
      <w:pPr>
        <w:pStyle w:val="Listenabsatz"/>
        <w:numPr>
          <w:ilvl w:val="0"/>
          <w:numId w:val="46"/>
        </w:numPr>
        <w:rPr>
          <w:lang w:val="en-GB"/>
        </w:rPr>
      </w:pPr>
      <w:r w:rsidRPr="00CE27C6">
        <w:rPr>
          <w:lang w:val="en-GB"/>
        </w:rPr>
        <w:t>Solid wood, technically dried u &lt; 20%, multi-part, joined lengthwise and glued crosswise (</w:t>
      </w:r>
      <w:proofErr w:type="gramStart"/>
      <w:r w:rsidRPr="00CE27C6">
        <w:rPr>
          <w:lang w:val="en-GB"/>
        </w:rPr>
        <w:t>e.g.</w:t>
      </w:r>
      <w:proofErr w:type="gramEnd"/>
      <w:r w:rsidRPr="00CE27C6">
        <w:rPr>
          <w:lang w:val="en-GB"/>
        </w:rPr>
        <w:t xml:space="preserve"> cross laminated timber, laminated veneer lumber-Q, multi-layer parquet made of solid wood).</w:t>
      </w:r>
    </w:p>
    <w:p w14:paraId="78593277" w14:textId="5772ADD7" w:rsidR="00181338" w:rsidRDefault="00CE27C6" w:rsidP="00CE27C6">
      <w:pPr>
        <w:rPr>
          <w:lang w:val="en-GB"/>
        </w:rPr>
      </w:pPr>
      <w:r w:rsidRPr="00CE27C6">
        <w:rPr>
          <w:lang w:val="en-GB"/>
        </w:rPr>
        <w:t xml:space="preserve">The products mentioned consist of one-piece or multi-piece solid wood components made of forest wood or recycled wood, which were produced by sawing, </w:t>
      </w:r>
      <w:proofErr w:type="gramStart"/>
      <w:r w:rsidRPr="00CE27C6">
        <w:rPr>
          <w:lang w:val="en-GB"/>
        </w:rPr>
        <w:t>chipping</w:t>
      </w:r>
      <w:proofErr w:type="gramEnd"/>
      <w:r w:rsidRPr="00CE27C6">
        <w:rPr>
          <w:lang w:val="en-GB"/>
        </w:rPr>
        <w:t xml:space="preserve"> or cutting in the longitudinal direction of the fib</w:t>
      </w:r>
      <w:r>
        <w:rPr>
          <w:lang w:val="en-GB"/>
        </w:rPr>
        <w:t>re</w:t>
      </w:r>
      <w:r w:rsidRPr="00CE27C6">
        <w:rPr>
          <w:lang w:val="en-GB"/>
        </w:rPr>
        <w:t>s. The solid wood components can be glued together. Excluded from the PKR are products made from shavings, wood fib</w:t>
      </w:r>
      <w:r>
        <w:rPr>
          <w:lang w:val="en-GB"/>
        </w:rPr>
        <w:t>re</w:t>
      </w:r>
      <w:r w:rsidRPr="00CE27C6">
        <w:rPr>
          <w:lang w:val="en-GB"/>
        </w:rPr>
        <w:t>s or other small wood particles, for which the PKR “wood-based materials” applies.</w:t>
      </w:r>
    </w:p>
    <w:p w14:paraId="46359768" w14:textId="77777777" w:rsidR="002C326C" w:rsidRPr="00896AA1" w:rsidRDefault="002C326C" w:rsidP="002C326C">
      <w:pPr>
        <w:rPr>
          <w:lang w:val="en-GB"/>
        </w:rPr>
      </w:pPr>
    </w:p>
    <w:p w14:paraId="45300014" w14:textId="1EC7A7E5" w:rsidR="003E2744" w:rsidRPr="00896AA1" w:rsidRDefault="003E2744" w:rsidP="003E2744">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4DEA97AD"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4F3F90BC" w14:textId="04DE4C70" w:rsidR="002C326C" w:rsidRPr="002C326C" w:rsidRDefault="002C326C" w:rsidP="002C326C">
      <w:pPr>
        <w:pStyle w:val="Aufzhlung"/>
        <w:spacing w:before="0" w:after="0" w:line="240" w:lineRule="auto"/>
        <w:ind w:left="697" w:hanging="357"/>
        <w:rPr>
          <w:lang w:val="en-GB"/>
        </w:rPr>
      </w:pPr>
      <w:r>
        <w:rPr>
          <w:lang w:val="en-GB"/>
        </w:rPr>
        <w:t>Requirements from EN 16485-</w:t>
      </w:r>
      <w:r w:rsidRPr="002C326C">
        <w:rPr>
          <w:lang w:val="en-GB"/>
        </w:rPr>
        <w:t xml:space="preserve"> Round and sawn timber - Environmental Product Declarations - Product category rules for wood and wood-based products for use in construction</w:t>
      </w:r>
    </w:p>
    <w:p w14:paraId="3BC9AA61" w14:textId="55635970" w:rsidR="002C326C" w:rsidRPr="009E3877" w:rsidRDefault="009E3877" w:rsidP="003E2744">
      <w:pPr>
        <w:pStyle w:val="Aufzhlung"/>
        <w:spacing w:before="0" w:after="0" w:line="240" w:lineRule="auto"/>
        <w:ind w:left="697" w:hanging="357"/>
        <w:rPr>
          <w:lang w:val="en-GB"/>
        </w:rPr>
      </w:pPr>
      <w:r w:rsidRPr="009E3877">
        <w:rPr>
          <w:lang w:val="en-GB"/>
        </w:rPr>
        <w:t xml:space="preserve">Requirements from </w:t>
      </w:r>
      <w:r w:rsidR="002C326C" w:rsidRPr="009E3877">
        <w:rPr>
          <w:lang w:val="en-GB"/>
        </w:rPr>
        <w:t>EN 16449</w:t>
      </w:r>
      <w:r>
        <w:rPr>
          <w:lang w:val="en-GB"/>
        </w:rPr>
        <w:t>-</w:t>
      </w:r>
      <w:r w:rsidR="002C326C" w:rsidRPr="009E3877">
        <w:rPr>
          <w:lang w:val="en-GB"/>
        </w:rPr>
        <w:t>Wood and wood-based products - Calculation of the biogenic carbon content of wood and conversion to carbon dioxide</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7777777" w:rsidR="003E2744" w:rsidRPr="00896AA1" w:rsidRDefault="003E2744" w:rsidP="003E2744">
      <w:pPr>
        <w:rPr>
          <w:lang w:val="en-GB"/>
        </w:rPr>
      </w:pPr>
    </w:p>
    <w:p w14:paraId="06117F11" w14:textId="60E85549" w:rsidR="00CE27C6"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C1CBD57" w14:textId="77777777" w:rsidR="00CE27C6" w:rsidRDefault="00CE27C6">
      <w:pPr>
        <w:spacing w:after="200"/>
        <w:jc w:val="left"/>
        <w:rPr>
          <w:lang w:val="en-GB"/>
        </w:rPr>
      </w:pPr>
      <w:r>
        <w:rPr>
          <w:lang w:val="en-GB"/>
        </w:rPr>
        <w:br w:type="page"/>
      </w:r>
    </w:p>
    <w:p w14:paraId="39FE03E6" w14:textId="77777777" w:rsidR="00E33F5E" w:rsidRPr="00896AA1" w:rsidRDefault="00E33F5E" w:rsidP="00D6781C">
      <w:pPr>
        <w:pStyle w:val="Kopfzeile"/>
        <w:tabs>
          <w:tab w:val="clear" w:pos="4536"/>
          <w:tab w:val="clear" w:pos="9072"/>
        </w:tabs>
        <w:rPr>
          <w:lang w:val="en-GB"/>
        </w:rPr>
      </w:pP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t>
      </w:r>
      <w:proofErr w:type="gramStart"/>
      <w:r w:rsidR="003E2744" w:rsidRPr="00896AA1">
        <w:rPr>
          <w:lang w:val="en-GB"/>
        </w:rPr>
        <w:t>with regard to</w:t>
      </w:r>
      <w:proofErr w:type="gramEnd"/>
      <w:r w:rsidR="003E2744" w:rsidRPr="00896AA1">
        <w:rPr>
          <w:lang w:val="en-GB"/>
        </w:rPr>
        <w:t xml:space="preserve">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w:t>
      </w:r>
      <w:proofErr w:type="gramStart"/>
      <w:r w:rsidRPr="00896AA1">
        <w:rPr>
          <w:lang w:val="en-GB"/>
        </w:rPr>
        <w:t>GmbH“</w:t>
      </w:r>
      <w:proofErr w:type="gramEnd"/>
      <w:r w:rsidRPr="00896AA1">
        <w:rPr>
          <w:lang w:val="en-GB"/>
        </w:rPr>
        <w:t xml:space="preserve">, download at </w:t>
      </w:r>
      <w:hyperlink r:id="rId12"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w:t>
      </w:r>
      <w:proofErr w:type="gramStart"/>
      <w:r w:rsidRPr="00896AA1">
        <w:rPr>
          <w:lang w:val="en-GB"/>
        </w:rPr>
        <w:t>email</w:t>
      </w:r>
      <w:proofErr w:type="gramEnd"/>
      <w:r w:rsidRPr="00896AA1">
        <w:rPr>
          <w:lang w:val="en-GB"/>
        </w:rPr>
        <w:t xml:space="preserve"> and website). </w:t>
      </w:r>
    </w:p>
    <w:p w14:paraId="6A04A46C" w14:textId="77777777" w:rsidR="00EA46A4" w:rsidRDefault="00C769B5" w:rsidP="009B6F40">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w:t>
      </w:r>
      <w:proofErr w:type="gramStart"/>
      <w:r w:rsidR="00563510" w:rsidRPr="00EA46A4">
        <w:rPr>
          <w:lang w:val="en-GB"/>
        </w:rPr>
        <w:t xml:space="preserve">Calibri“ </w:t>
      </w:r>
      <w:r w:rsidRPr="00EA46A4">
        <w:rPr>
          <w:lang w:val="en-GB"/>
        </w:rPr>
        <w:t>must</w:t>
      </w:r>
      <w:proofErr w:type="gramEnd"/>
      <w:r w:rsidRPr="00EA46A4">
        <w:rPr>
          <w:lang w:val="en-GB"/>
        </w:rPr>
        <w:t xml:space="preserve"> be used</w:t>
      </w:r>
      <w:r w:rsidR="00563510" w:rsidRPr="00EA46A4">
        <w:rPr>
          <w:lang w:val="en-GB"/>
        </w:rPr>
        <w:t>.</w:t>
      </w:r>
    </w:p>
    <w:p w14:paraId="4A139D23" w14:textId="531BBBE8" w:rsidR="00563510" w:rsidRPr="00EA46A4" w:rsidRDefault="00C769B5" w:rsidP="009B6F40">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0C960738"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w:t>
      </w:r>
      <w:r w:rsidR="00CE27C6">
        <w:rPr>
          <w:b/>
          <w:u w:val="single"/>
          <w:shd w:val="clear" w:color="auto" w:fill="B9FFF2"/>
          <w:lang w:val="en-GB"/>
        </w:rPr>
        <w:t>for</w:t>
      </w:r>
      <w:r w:rsidRPr="00896AA1">
        <w:rPr>
          <w:b/>
          <w:u w:val="single"/>
          <w:shd w:val="clear" w:color="auto" w:fill="B9FFF2"/>
          <w:lang w:val="en-GB"/>
        </w:rPr>
        <w:t xml:space="preserve"> </w:t>
      </w:r>
      <w:r w:rsidR="00CE27C6">
        <w:rPr>
          <w:b/>
          <w:u w:val="single"/>
          <w:shd w:val="clear" w:color="auto" w:fill="B9FFF2"/>
          <w:lang w:val="en-GB"/>
        </w:rPr>
        <w:t>solid wood</w:t>
      </w:r>
      <w:r w:rsidRPr="00896AA1">
        <w:rPr>
          <w:b/>
          <w:u w:val="single"/>
          <w:shd w:val="clear" w:color="auto" w:fill="B9FFF2"/>
          <w:lang w:val="en-GB"/>
        </w:rPr>
        <w:t xml:space="preserve">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CE27C6">
        <w:rPr>
          <w:b/>
          <w:u w:val="single"/>
          <w:shd w:val="clear" w:color="auto" w:fill="BEFE68"/>
          <w:lang w:val="en-GB"/>
        </w:rPr>
        <w:t>solid wood</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710BEE"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710BEE"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86400"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7360"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012163"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609D4731"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Publisher</w:t>
            </w:r>
            <w:r w:rsidRPr="0040536C">
              <w:rPr>
                <w:color w:val="17365D" w:themeColor="text2" w:themeShade="BF"/>
              </w:rPr>
              <w:tab/>
            </w:r>
            <w:r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62604FF"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Owner of the Declaration</w:t>
            </w:r>
            <w:r w:rsidRPr="00280DC0">
              <w:rPr>
                <w:b/>
                <w:color w:val="17365D" w:themeColor="text2" w:themeShade="BF"/>
                <w:lang w:val="en-GB"/>
              </w:rPr>
              <w:tab/>
            </w:r>
            <w:r w:rsidRPr="00896AA1">
              <w:rPr>
                <w:b/>
                <w:color w:val="17365D" w:themeColor="text2" w:themeShade="BF"/>
                <w:highlight w:val="lightGray"/>
                <w:lang w:val="en-GB"/>
              </w:rPr>
              <w:t>Name of declaration owner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08BDE8FF" w14:textId="47BBE0DE" w:rsidR="00563510" w:rsidRPr="00896AA1" w:rsidRDefault="00F54A79" w:rsidP="00F54A79">
            <w:pPr>
              <w:tabs>
                <w:tab w:val="left" w:pos="3689"/>
              </w:tabs>
              <w:ind w:left="316"/>
              <w:rPr>
                <w:color w:val="17365D" w:themeColor="text2" w:themeShade="BF"/>
                <w:highlight w:val="yellow"/>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896AA1">
        <w:rPr>
          <w:rFonts w:eastAsiaTheme="minorHAnsi"/>
          <w:b/>
          <w:color w:val="17365D" w:themeColor="text2" w:themeShade="BF"/>
          <w:sz w:val="40"/>
          <w:szCs w:val="28"/>
          <w:highlight w:val="lightGray"/>
          <w:lang w:val="en-GB"/>
        </w:rPr>
        <w:t xml:space="preserve">Name </w:t>
      </w:r>
      <w:r w:rsidR="002E50F6">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002E50F6" w:rsidRPr="002E50F6">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896AA1">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E50F6">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4352" behindDoc="0" locked="0" layoutInCell="1" allowOverlap="1" wp14:anchorId="3B092E03" wp14:editId="6A36F97C">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2E03" id="Rechteck 7" o:spid="_x0000_s1027"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mc:Fallback>
        </mc:AlternateConten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5376" behindDoc="0" locked="0" layoutInCell="1" allowOverlap="1" wp14:anchorId="5A0E066D" wp14:editId="67197184">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066D" id="Rechteck 1" o:spid="_x0000_s102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v:textbox>
                <w10:wrap type="through"/>
              </v:rect>
            </w:pict>
          </mc:Fallback>
        </mc:AlternateConten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77777777" w:rsidR="00563510" w:rsidRPr="00896AA1" w:rsidRDefault="00563510" w:rsidP="00563510">
      <w:pPr>
        <w:spacing w:line="240" w:lineRule="auto"/>
        <w:jc w:val="left"/>
        <w:rPr>
          <w:szCs w:val="18"/>
          <w:lang w:val="en-GB"/>
        </w:rPr>
      </w:pPr>
      <w:r w:rsidRPr="00896AA1">
        <w:rPr>
          <w:rFonts w:eastAsiaTheme="minorHAnsi"/>
          <w:b/>
          <w:noProof/>
          <w:color w:val="17365D" w:themeColor="text2" w:themeShade="BF"/>
          <w:sz w:val="40"/>
          <w:szCs w:val="28"/>
          <w:lang w:val="en-US"/>
        </w:rPr>
        <mc:AlternateContent>
          <mc:Choice Requires="wps">
            <w:drawing>
              <wp:anchor distT="0" distB="0" distL="114300" distR="114300" simplePos="0" relativeHeight="251683328" behindDoc="1" locked="0" layoutInCell="1" allowOverlap="1" wp14:anchorId="5624C0B3" wp14:editId="5B0174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889E" id="Rectangle 13" o:spid="_x0000_s1026"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346A6557" w:rsidR="008478E5" w:rsidRPr="008C08F9" w:rsidRDefault="00710BEE"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Pr>
            <w:b/>
            <w:bCs/>
            <w:noProof/>
            <w:webHidden/>
            <w:sz w:val="16"/>
            <w:szCs w:val="20"/>
          </w:rPr>
          <w:t>6</w:t>
        </w:r>
        <w:r w:rsidR="008478E5" w:rsidRPr="008C08F9">
          <w:rPr>
            <w:b/>
            <w:bCs/>
            <w:noProof/>
            <w:webHidden/>
            <w:sz w:val="16"/>
            <w:szCs w:val="20"/>
          </w:rPr>
          <w:fldChar w:fldCharType="end"/>
        </w:r>
      </w:hyperlink>
    </w:p>
    <w:p w14:paraId="2EA7C98A" w14:textId="5A90E83D"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8</w:t>
        </w:r>
        <w:r w:rsidR="008478E5" w:rsidRPr="008C08F9">
          <w:rPr>
            <w:noProof/>
            <w:webHidden/>
            <w:sz w:val="16"/>
            <w:szCs w:val="20"/>
          </w:rPr>
          <w:fldChar w:fldCharType="end"/>
        </w:r>
      </w:hyperlink>
    </w:p>
    <w:p w14:paraId="75EB8B78" w14:textId="68641649"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685280B7" w14:textId="4314DA7C"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4020CBB7" w14:textId="57BA6511"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45340026" w14:textId="109A12CD"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76F69562" w14:textId="25121ACF"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6CCDB9CC" w14:textId="595EADE1"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11</w:t>
        </w:r>
        <w:r w:rsidR="008478E5" w:rsidRPr="008C08F9">
          <w:rPr>
            <w:noProof/>
            <w:webHidden/>
            <w:sz w:val="16"/>
            <w:szCs w:val="20"/>
          </w:rPr>
          <w:fldChar w:fldCharType="end"/>
        </w:r>
      </w:hyperlink>
    </w:p>
    <w:p w14:paraId="2B5DC836" w14:textId="099116B5"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12</w:t>
        </w:r>
        <w:r w:rsidR="008478E5" w:rsidRPr="008C08F9">
          <w:rPr>
            <w:noProof/>
            <w:webHidden/>
            <w:sz w:val="16"/>
            <w:szCs w:val="20"/>
          </w:rPr>
          <w:fldChar w:fldCharType="end"/>
        </w:r>
      </w:hyperlink>
    </w:p>
    <w:p w14:paraId="47D69842" w14:textId="6C71F151"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0E9BF140" w14:textId="41F00168"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0F82CC7D" w14:textId="5FD37BF2"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27EB9FA5" w14:textId="6A383923"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15583451" w14:textId="12169463"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73DBC3D1" w14:textId="56728E36"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50F41233" w14:textId="74BCE8DA"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3E6B104F" w14:textId="7698E54A"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2C5D821D" w14:textId="5DA284FB"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1A555D17" w14:textId="777C26F1"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57E10AEE" w14:textId="178C8BA9"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6F6D228D" w14:textId="13D476ED"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48D3701C" w14:textId="1B3834A5"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7280C9CC" w14:textId="3225A7FD"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51CA78F7" w14:textId="491FDC2A"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5F8F7E42" w14:textId="5D4BAE3C"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1EEBA4B6" w14:textId="226FB16C"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511AA1D3" w14:textId="501D81EC"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05BEEEFA" w14:textId="12775A3B"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08E29FB3" w14:textId="6B3E5EEE" w:rsidR="008478E5" w:rsidRPr="008C08F9" w:rsidRDefault="00710BEE"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79155650" w14:textId="1434B51D"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429D356C" w14:textId="4C9080AA"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24173B8A" w14:textId="734B1247"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19</w:t>
        </w:r>
        <w:r w:rsidR="008478E5" w:rsidRPr="008C08F9">
          <w:rPr>
            <w:noProof/>
            <w:webHidden/>
            <w:sz w:val="16"/>
            <w:szCs w:val="20"/>
          </w:rPr>
          <w:fldChar w:fldCharType="end"/>
        </w:r>
      </w:hyperlink>
    </w:p>
    <w:p w14:paraId="2A53E5AA" w14:textId="5516C2BB"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20</w:t>
        </w:r>
        <w:r w:rsidR="008478E5" w:rsidRPr="008C08F9">
          <w:rPr>
            <w:noProof/>
            <w:webHidden/>
            <w:sz w:val="16"/>
            <w:szCs w:val="20"/>
          </w:rPr>
          <w:fldChar w:fldCharType="end"/>
        </w:r>
      </w:hyperlink>
    </w:p>
    <w:p w14:paraId="6F9E7E00" w14:textId="652FE759"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21</w:t>
        </w:r>
        <w:r w:rsidR="008478E5" w:rsidRPr="008C08F9">
          <w:rPr>
            <w:noProof/>
            <w:webHidden/>
            <w:sz w:val="16"/>
            <w:szCs w:val="20"/>
          </w:rPr>
          <w:fldChar w:fldCharType="end"/>
        </w:r>
      </w:hyperlink>
    </w:p>
    <w:p w14:paraId="2E54BEA3" w14:textId="038FEE1D"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22</w:t>
        </w:r>
        <w:r w:rsidR="008478E5" w:rsidRPr="008C08F9">
          <w:rPr>
            <w:noProof/>
            <w:webHidden/>
            <w:sz w:val="16"/>
            <w:szCs w:val="20"/>
          </w:rPr>
          <w:fldChar w:fldCharType="end"/>
        </w:r>
      </w:hyperlink>
    </w:p>
    <w:p w14:paraId="042237C7" w14:textId="16B9160B"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22</w:t>
        </w:r>
        <w:r w:rsidR="008478E5" w:rsidRPr="008C08F9">
          <w:rPr>
            <w:noProof/>
            <w:webHidden/>
            <w:sz w:val="16"/>
            <w:szCs w:val="20"/>
          </w:rPr>
          <w:fldChar w:fldCharType="end"/>
        </w:r>
      </w:hyperlink>
    </w:p>
    <w:p w14:paraId="2FC2887D" w14:textId="78F8B928"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54FAE9EB" w14:textId="66877AB2"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28</w:t>
        </w:r>
        <w:r w:rsidR="008478E5" w:rsidRPr="008C08F9">
          <w:rPr>
            <w:noProof/>
            <w:webHidden/>
            <w:sz w:val="16"/>
            <w:szCs w:val="20"/>
          </w:rPr>
          <w:fldChar w:fldCharType="end"/>
        </w:r>
      </w:hyperlink>
    </w:p>
    <w:p w14:paraId="38ECB34A" w14:textId="65237841" w:rsidR="008478E5" w:rsidRPr="008C08F9" w:rsidRDefault="00710BEE"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28</w:t>
        </w:r>
        <w:r w:rsidR="008478E5" w:rsidRPr="008C08F9">
          <w:rPr>
            <w:noProof/>
            <w:webHidden/>
            <w:sz w:val="16"/>
            <w:szCs w:val="20"/>
          </w:rPr>
          <w:fldChar w:fldCharType="end"/>
        </w:r>
      </w:hyperlink>
    </w:p>
    <w:p w14:paraId="6BA6EC55" w14:textId="6E4DB9E1"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28</w:t>
        </w:r>
        <w:r w:rsidR="008478E5" w:rsidRPr="008C08F9">
          <w:rPr>
            <w:noProof/>
            <w:webHidden/>
            <w:sz w:val="16"/>
            <w:szCs w:val="20"/>
          </w:rPr>
          <w:fldChar w:fldCharType="end"/>
        </w:r>
      </w:hyperlink>
    </w:p>
    <w:p w14:paraId="7DC55988" w14:textId="69991D37"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28</w:t>
        </w:r>
        <w:r w:rsidR="008478E5" w:rsidRPr="008C08F9">
          <w:rPr>
            <w:noProof/>
            <w:webHidden/>
            <w:sz w:val="16"/>
            <w:szCs w:val="20"/>
          </w:rPr>
          <w:fldChar w:fldCharType="end"/>
        </w:r>
      </w:hyperlink>
    </w:p>
    <w:p w14:paraId="1708C2E6" w14:textId="2D869FEE" w:rsidR="008478E5" w:rsidRPr="008C08F9" w:rsidRDefault="00710BEE"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29</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668" w:type="dxa"/>
        <w:tblInd w:w="108" w:type="dxa"/>
        <w:tblCellMar>
          <w:top w:w="57" w:type="dxa"/>
        </w:tblCellMar>
        <w:tblLook w:val="04A0" w:firstRow="1" w:lastRow="0" w:firstColumn="1" w:lastColumn="0" w:noHBand="0" w:noVBand="1"/>
      </w:tblPr>
      <w:tblGrid>
        <w:gridCol w:w="3431"/>
        <w:gridCol w:w="6237"/>
      </w:tblGrid>
      <w:tr w:rsidR="00563510" w:rsidRPr="00710BEE" w14:paraId="5A6CAAFE"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t>
            </w:r>
            <w:proofErr w:type="gramStart"/>
            <w:r w:rsidRPr="008478E5">
              <w:rPr>
                <w:shd w:val="clear" w:color="auto" w:fill="DAEEF3" w:themeFill="accent5" w:themeFillTint="33"/>
                <w:lang w:val="en-GB"/>
              </w:rPr>
              <w:t>with regard to</w:t>
            </w:r>
            <w:proofErr w:type="gramEnd"/>
            <w:r w:rsidRPr="008478E5">
              <w:rPr>
                <w:shd w:val="clear" w:color="auto" w:fill="DAEEF3" w:themeFill="accent5" w:themeFillTint="33"/>
                <w:lang w:val="en-GB"/>
              </w:rPr>
              <w:t xml:space="preserve">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710BEE" w14:paraId="3A3295C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710BEE" w14:paraId="771195C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710BEE">
              <w:rPr>
                <w:lang w:val="en-GB"/>
              </w:rPr>
            </w:r>
            <w:r w:rsidR="00710BEE">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710BEE">
              <w:rPr>
                <w:lang w:val="en-GB"/>
              </w:rPr>
            </w:r>
            <w:r w:rsidR="00710BEE">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710BEE" w14:paraId="59029D3D" w14:textId="77777777" w:rsidTr="00545B5C">
        <w:tc>
          <w:tcPr>
            <w:tcW w:w="3431"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MS-HB version dated </w:t>
            </w:r>
            <w:proofErr w:type="gramStart"/>
            <w:r>
              <w:rPr>
                <w:shd w:val="clear" w:color="auto" w:fill="DAEEF3" w:themeFill="accent5" w:themeFillTint="33"/>
                <w:lang w:val="en-GB"/>
              </w:rPr>
              <w:t>dd.mm.yyyy</w:t>
            </w:r>
            <w:proofErr w:type="gramEnd"/>
            <w:r>
              <w:rPr>
                <w:shd w:val="clear" w:color="auto" w:fill="DAEEF3" w:themeFill="accent5" w:themeFillTint="33"/>
                <w:lang w:val="en-GB"/>
              </w:rPr>
              <w:t>:</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710BEE" w14:paraId="4DF44400" w14:textId="77777777" w:rsidTr="00545B5C">
        <w:trPr>
          <w:trHeight w:val="541"/>
        </w:trPr>
        <w:tc>
          <w:tcPr>
            <w:tcW w:w="3431"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3AD29AD6"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xml:space="preserve">... </w:t>
            </w:r>
            <w:proofErr w:type="gramStart"/>
            <w:r w:rsidR="00563510" w:rsidRPr="00896AA1">
              <w:rPr>
                <w:shd w:val="clear" w:color="auto" w:fill="DAEEF3" w:themeFill="accent5" w:themeFillTint="33"/>
                <w:lang w:val="en-GB"/>
              </w:rPr>
              <w:t>.....</w:t>
            </w:r>
            <w:proofErr w:type="gramEnd"/>
          </w:p>
          <w:p w14:paraId="2D94100E" w14:textId="3C8AC42E" w:rsidR="00545B5C" w:rsidRPr="00896AA1" w:rsidRDefault="00545B5C" w:rsidP="00563510">
            <w:pPr>
              <w:rPr>
                <w:highlight w:val="yellow"/>
                <w:lang w:val="en-GB"/>
              </w:rPr>
            </w:pPr>
            <w:r w:rsidRPr="00505F8E">
              <w:rPr>
                <w:shd w:val="clear" w:color="auto" w:fill="DAEEF3" w:themeFill="accent5" w:themeFillTint="33"/>
                <w:lang w:val="en-GB"/>
              </w:rPr>
              <w:t>LCA-</w:t>
            </w:r>
            <w:r>
              <w:rPr>
                <w:shd w:val="clear" w:color="auto" w:fill="DAEEF3" w:themeFill="accent5" w:themeFillTint="33"/>
                <w:lang w:val="en-GB"/>
              </w:rPr>
              <w:t>m</w:t>
            </w:r>
            <w:r w:rsidRPr="00505F8E">
              <w:rPr>
                <w:shd w:val="clear" w:color="auto" w:fill="DAEEF3" w:themeFill="accent5" w:themeFillTint="33"/>
                <w:lang w:val="en-GB"/>
              </w:rPr>
              <w:t>ethod:</w:t>
            </w:r>
            <w:r>
              <w:rPr>
                <w:shd w:val="clear" w:color="auto" w:fill="DAEEF3" w:themeFill="accent5" w:themeFillTint="33"/>
                <w:lang w:val="en-GB"/>
              </w:rPr>
              <w:t xml:space="preserve"> </w:t>
            </w:r>
            <w:r w:rsidRPr="00505F8E">
              <w:rPr>
                <w:shd w:val="clear" w:color="auto" w:fill="DAEEF3" w:themeFill="accent5" w:themeFillTint="33"/>
                <w:lang w:val="en-GB"/>
              </w:rPr>
              <w:t>(</w:t>
            </w:r>
            <w:proofErr w:type="gramStart"/>
            <w:r>
              <w:rPr>
                <w:shd w:val="clear" w:color="auto" w:fill="DAEEF3" w:themeFill="accent5" w:themeFillTint="33"/>
                <w:lang w:val="en-GB"/>
              </w:rPr>
              <w:t>i.e</w:t>
            </w:r>
            <w:r w:rsidRPr="00505F8E">
              <w:rPr>
                <w:shd w:val="clear" w:color="auto" w:fill="DAEEF3" w:themeFill="accent5" w:themeFillTint="33"/>
                <w:lang w:val="en-GB"/>
              </w:rPr>
              <w:t>.</w:t>
            </w:r>
            <w:proofErr w:type="gramEnd"/>
            <w:r w:rsidRPr="00505F8E">
              <w:rPr>
                <w:shd w:val="clear" w:color="auto" w:fill="DAEEF3" w:themeFill="accent5" w:themeFillTint="33"/>
                <w:lang w:val="en-GB"/>
              </w:rPr>
              <w:t xml:space="preserve">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3030748E" w14:textId="2DF1EFBA" w:rsidR="00563510" w:rsidRPr="00896AA1" w:rsidRDefault="001F13FD" w:rsidP="001F13FD">
            <w:pPr>
              <w:tabs>
                <w:tab w:val="left" w:pos="1985"/>
              </w:tabs>
              <w:rPr>
                <w:highlight w:val="yellow"/>
                <w:lang w:val="en-GB"/>
              </w:rPr>
            </w:pPr>
            <w:r>
              <w:rPr>
                <w:shd w:val="clear" w:color="auto" w:fill="DAEEF3" w:themeFill="accent5" w:themeFillTint="33"/>
                <w:lang w:val="en-GB"/>
              </w:rPr>
              <w:t xml:space="preserve">Declaration of backround database, Software used and both its versions </w:t>
            </w:r>
          </w:p>
        </w:tc>
      </w:tr>
      <w:tr w:rsidR="00563510" w:rsidRPr="00710BEE" w14:paraId="191F3AD0" w14:textId="77777777" w:rsidTr="00545B5C">
        <w:trPr>
          <w:trHeight w:val="1769"/>
        </w:trPr>
        <w:tc>
          <w:tcPr>
            <w:tcW w:w="3431"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710BEE">
              <w:rPr>
                <w:lang w:val="en-GB"/>
              </w:rPr>
            </w:r>
            <w:r w:rsidR="00710BEE">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710BEE">
              <w:rPr>
                <w:lang w:val="en-GB"/>
              </w:rPr>
            </w:r>
            <w:r w:rsidR="00710BEE">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896AA1" w14:paraId="64DA81B4" w14:textId="77777777" w:rsidTr="00545B5C">
        <w:tc>
          <w:tcPr>
            <w:tcW w:w="3431" w:type="dxa"/>
            <w:tcBorders>
              <w:top w:val="single" w:sz="4" w:space="0" w:color="auto"/>
              <w:left w:val="single" w:sz="4" w:space="0" w:color="auto"/>
              <w:bottom w:val="single" w:sz="4" w:space="0" w:color="auto"/>
              <w:right w:val="single" w:sz="4" w:space="0" w:color="auto"/>
            </w:tcBorders>
          </w:tcPr>
          <w:p w14:paraId="5E200C03" w14:textId="5A060C74" w:rsidR="00563510" w:rsidRPr="00896AA1" w:rsidRDefault="001F13FD" w:rsidP="00563510">
            <w:pPr>
              <w:rPr>
                <w:b/>
                <w:lang w:val="en-GB"/>
              </w:rPr>
            </w:pPr>
            <w:r>
              <w:rPr>
                <w:b/>
                <w:lang w:val="en-GB"/>
              </w:rPr>
              <w:t>Owner of the D</w:t>
            </w:r>
            <w:r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206C5555" w:rsidR="00563510" w:rsidRPr="00896AA1" w:rsidRDefault="001F13FD" w:rsidP="00563510">
            <w:pPr>
              <w:rPr>
                <w:b/>
                <w:lang w:val="en-GB"/>
              </w:rPr>
            </w:pPr>
            <w:r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2DAED027" w14:textId="77777777" w:rsidR="00563510" w:rsidRPr="00896AA1" w:rsidRDefault="00563510" w:rsidP="00563510">
      <w:pPr>
        <w:tabs>
          <w:tab w:val="left" w:pos="4395"/>
        </w:tabs>
        <w:rPr>
          <w:highlight w:val="yellow"/>
          <w:lang w:val="en-GB"/>
        </w:rPr>
      </w:pPr>
    </w:p>
    <w:p w14:paraId="26742204" w14:textId="77777777" w:rsidR="00563510" w:rsidRPr="00896AA1" w:rsidRDefault="00563510" w:rsidP="00563510">
      <w:pPr>
        <w:tabs>
          <w:tab w:val="left" w:pos="4395"/>
        </w:tabs>
        <w:rPr>
          <w:highlight w:val="yellow"/>
          <w:lang w:val="en-GB"/>
        </w:rPr>
      </w:pPr>
    </w:p>
    <w:p w14:paraId="5049AF9F" w14:textId="77777777" w:rsidR="00563510" w:rsidRPr="00896AA1" w:rsidRDefault="00563510" w:rsidP="00563510">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80256" behindDoc="0" locked="0" layoutInCell="1" allowOverlap="1" wp14:anchorId="61DF8521" wp14:editId="57031E06">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66430"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79232" behindDoc="0" locked="0" layoutInCell="1" allowOverlap="1" wp14:anchorId="2DA3C09F" wp14:editId="7E215193">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7362" id="AutoShape 25" o:spid="_x0000_s1026" type="#_x0000_t32" style="position:absolute;margin-left:3.4pt;margin-top:2.75pt;width:181.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35E33B22" w14:textId="77777777" w:rsidR="00563510" w:rsidRPr="00896AA1" w:rsidRDefault="00563510" w:rsidP="00563510">
      <w:pPr>
        <w:tabs>
          <w:tab w:val="left" w:pos="4395"/>
          <w:tab w:val="left" w:pos="4536"/>
        </w:tabs>
        <w:rPr>
          <w:lang w:val="en-GB"/>
        </w:rPr>
      </w:pPr>
      <w:r w:rsidRPr="00896AA1">
        <w:rPr>
          <w:b/>
          <w:lang w:val="en-GB"/>
        </w:rPr>
        <w:t>DI (FH) DI DI Sarah Richter</w:t>
      </w:r>
      <w:r w:rsidRPr="00896AA1">
        <w:rPr>
          <w:lang w:val="en-GB"/>
        </w:rPr>
        <w:tab/>
      </w:r>
      <w:r w:rsidRPr="00896AA1">
        <w:rPr>
          <w:b/>
          <w:shd w:val="clear" w:color="auto" w:fill="DAEEF3" w:themeFill="accent5" w:themeFillTint="33"/>
          <w:lang w:val="en-GB"/>
        </w:rPr>
        <w:t>DI Dr. sc ETHZ Florian Gschösser/ N.N.</w:t>
      </w:r>
    </w:p>
    <w:p w14:paraId="69604F0E" w14:textId="43CE7C9E" w:rsidR="00563510" w:rsidRPr="00896AA1" w:rsidRDefault="003C1A0C" w:rsidP="00563510">
      <w:pPr>
        <w:tabs>
          <w:tab w:val="left" w:pos="4395"/>
          <w:tab w:val="left" w:pos="4536"/>
        </w:tabs>
        <w:rPr>
          <w:sz w:val="16"/>
          <w:lang w:val="en-GB"/>
        </w:rPr>
      </w:pPr>
      <w:r>
        <w:rPr>
          <w:sz w:val="16"/>
          <w:lang w:val="en-GB"/>
        </w:rPr>
        <w:t>Managing director</w:t>
      </w:r>
      <w:r w:rsidR="00563510" w:rsidRPr="00896AA1">
        <w:rPr>
          <w:sz w:val="16"/>
          <w:lang w:val="en-GB"/>
        </w:rPr>
        <w:t xml:space="preserve"> Bau EPD GmbH</w:t>
      </w:r>
      <w:r w:rsidR="00563510" w:rsidRPr="00896AA1">
        <w:rPr>
          <w:sz w:val="16"/>
          <w:lang w:val="en-GB"/>
        </w:rPr>
        <w:tab/>
      </w:r>
      <w:r>
        <w:rPr>
          <w:sz w:val="16"/>
          <w:shd w:val="clear" w:color="auto" w:fill="DAEEF3" w:themeFill="accent5" w:themeFillTint="33"/>
          <w:lang w:val="en-GB"/>
        </w:rPr>
        <w:t>chairperson/vice chairperson of expert committee (PCR</w:t>
      </w:r>
      <w:r w:rsidR="00563510" w:rsidRPr="00896AA1">
        <w:rPr>
          <w:sz w:val="16"/>
          <w:shd w:val="clear" w:color="auto" w:fill="DAEEF3" w:themeFill="accent5" w:themeFillTint="33"/>
          <w:lang w:val="en-GB"/>
        </w:rPr>
        <w:t>-Gremium</w:t>
      </w:r>
      <w:r>
        <w:rPr>
          <w:sz w:val="16"/>
          <w:shd w:val="clear" w:color="auto" w:fill="DAEEF3" w:themeFill="accent5" w:themeFillTint="33"/>
          <w:lang w:val="en-GB"/>
        </w:rPr>
        <w:t>)</w:t>
      </w:r>
    </w:p>
    <w:p w14:paraId="2EC5C5C5" w14:textId="77777777" w:rsidR="00563510" w:rsidRPr="00896AA1" w:rsidRDefault="00563510" w:rsidP="00563510">
      <w:pPr>
        <w:tabs>
          <w:tab w:val="left" w:pos="4395"/>
          <w:tab w:val="left" w:pos="4536"/>
        </w:tabs>
        <w:rPr>
          <w:noProof/>
          <w:highlight w:val="yellow"/>
          <w:lang w:val="en-GB" w:eastAsia="de-AT"/>
        </w:rPr>
      </w:pPr>
    </w:p>
    <w:p w14:paraId="7440EFCE" w14:textId="77777777" w:rsidR="00563510" w:rsidRPr="00896AA1" w:rsidRDefault="00563510" w:rsidP="00563510">
      <w:pPr>
        <w:tabs>
          <w:tab w:val="left" w:pos="4395"/>
          <w:tab w:val="left" w:pos="4536"/>
        </w:tabs>
        <w:rPr>
          <w:noProof/>
          <w:highlight w:val="yellow"/>
          <w:lang w:val="en-GB" w:eastAsia="de-AT"/>
        </w:rPr>
      </w:pPr>
    </w:p>
    <w:p w14:paraId="7A3C987C" w14:textId="77777777" w:rsidR="00563510" w:rsidRPr="00896AA1" w:rsidRDefault="00563510" w:rsidP="00563510">
      <w:pPr>
        <w:tabs>
          <w:tab w:val="left" w:pos="4395"/>
        </w:tabs>
        <w:rPr>
          <w:lang w:val="en-GB"/>
        </w:rPr>
      </w:pPr>
      <w:r w:rsidRPr="00896AA1">
        <w:rPr>
          <w:lang w:val="en-GB"/>
        </w:rPr>
        <w:tab/>
      </w:r>
    </w:p>
    <w:p w14:paraId="01B2C78F" w14:textId="77777777" w:rsidR="00563510" w:rsidRPr="00896AA1" w:rsidRDefault="00563510" w:rsidP="00563510">
      <w:pPr>
        <w:tabs>
          <w:tab w:val="left" w:pos="4395"/>
        </w:tabs>
        <w:rPr>
          <w:lang w:val="en-GB"/>
        </w:rPr>
      </w:pPr>
      <w:r w:rsidRPr="00896AA1">
        <w:rPr>
          <w:noProof/>
          <w:lang w:val="en-US"/>
        </w:rPr>
        <mc:AlternateContent>
          <mc:Choice Requires="wps">
            <w:drawing>
              <wp:anchor distT="4294967291" distB="4294967291" distL="114300" distR="114300" simplePos="0" relativeHeight="251682304" behindDoc="0" locked="0" layoutInCell="1" allowOverlap="1" wp14:anchorId="5F436EFC" wp14:editId="390599AE">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AF13" id="AutoShape 28" o:spid="_x0000_s1026" type="#_x0000_t32" style="position:absolute;margin-left:218.65pt;margin-top:2.75pt;width:181.5pt;height:0;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81280" behindDoc="0" locked="0" layoutInCell="1" allowOverlap="1" wp14:anchorId="26E583C6" wp14:editId="4DFD1B6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B62B" id="AutoShape 27" o:spid="_x0000_s1026" type="#_x0000_t32" style="position:absolute;margin-left:3.4pt;margin-top:2.75pt;width:181.5pt;height:0;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34C3474" w14:textId="0133D08A" w:rsidR="00BE438A" w:rsidRPr="00896AA1" w:rsidRDefault="003C1A0C" w:rsidP="00BE438A">
      <w:pPr>
        <w:tabs>
          <w:tab w:val="left" w:pos="4395"/>
        </w:tabs>
        <w:rPr>
          <w:sz w:val="16"/>
          <w:szCs w:val="18"/>
          <w:lang w:val="en-GB"/>
        </w:rPr>
      </w:pPr>
      <w:r>
        <w:rPr>
          <w:b/>
          <w:shd w:val="clear" w:color="auto" w:fill="DAEEF3" w:themeFill="accent5" w:themeFillTint="33"/>
          <w:lang w:val="en-GB"/>
        </w:rPr>
        <w:t xml:space="preserve">Academic </w:t>
      </w:r>
      <w:r w:rsidR="00BE438A" w:rsidRPr="00896AA1">
        <w:rPr>
          <w:b/>
          <w:shd w:val="clear" w:color="auto" w:fill="DAEEF3" w:themeFill="accent5" w:themeFillTint="33"/>
          <w:lang w:val="en-GB"/>
        </w:rPr>
        <w:t>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r w:rsidR="00BE438A" w:rsidRPr="00896AA1">
        <w:rPr>
          <w:lang w:val="en-GB"/>
        </w:rPr>
        <w:tab/>
      </w:r>
      <w:r>
        <w:rPr>
          <w:b/>
          <w:shd w:val="clear" w:color="auto" w:fill="DAEEF3" w:themeFill="accent5" w:themeFillTint="33"/>
          <w:lang w:val="en-GB"/>
        </w:rPr>
        <w:t>Academic T</w:t>
      </w:r>
      <w:r w:rsidR="00BE438A" w:rsidRPr="00896AA1">
        <w:rPr>
          <w:b/>
          <w:shd w:val="clear" w:color="auto" w:fill="DAEEF3" w:themeFill="accent5" w:themeFillTint="33"/>
          <w:lang w:val="en-GB"/>
        </w:rPr>
        <w: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p>
    <w:p w14:paraId="1D850469" w14:textId="38380F54" w:rsidR="00BE438A" w:rsidRPr="00896AA1" w:rsidRDefault="003C1A0C" w:rsidP="00BE438A">
      <w:pPr>
        <w:tabs>
          <w:tab w:val="left" w:pos="4395"/>
        </w:tabs>
        <w:rPr>
          <w:sz w:val="16"/>
          <w:szCs w:val="18"/>
          <w:lang w:val="en-GB"/>
        </w:rPr>
      </w:pPr>
      <w:r>
        <w:rPr>
          <w:sz w:val="16"/>
          <w:szCs w:val="18"/>
          <w:lang w:val="en-GB"/>
        </w:rPr>
        <w:t>Verifier</w:t>
      </w:r>
      <w:r w:rsidR="00BE438A" w:rsidRPr="00896AA1">
        <w:rPr>
          <w:sz w:val="16"/>
          <w:szCs w:val="18"/>
          <w:lang w:val="en-GB"/>
        </w:rPr>
        <w:tab/>
      </w:r>
      <w:r>
        <w:rPr>
          <w:sz w:val="16"/>
          <w:szCs w:val="18"/>
          <w:lang w:val="en-GB"/>
        </w:rPr>
        <w:t>Verifier</w:t>
      </w: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7BDAD714"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CE27C6">
        <w:rPr>
          <w:rFonts w:eastAsiaTheme="minorHAnsi"/>
          <w:b/>
          <w:szCs w:val="18"/>
          <w:lang w:val="en-GB"/>
        </w:rPr>
        <w:t>solid wood</w:t>
      </w:r>
      <w:r w:rsidRPr="00896AA1">
        <w:rPr>
          <w:rFonts w:eastAsiaTheme="minorHAnsi"/>
          <w:b/>
          <w:szCs w:val="18"/>
          <w:lang w:val="en-GB"/>
        </w:rPr>
        <w:t>:</w:t>
      </w:r>
    </w:p>
    <w:p w14:paraId="5D921922" w14:textId="6C7FFBA1" w:rsidR="001568B8" w:rsidRPr="001568B8" w:rsidRDefault="001568B8" w:rsidP="001568B8">
      <w:pPr>
        <w:pStyle w:val="Listenabsatz"/>
        <w:numPr>
          <w:ilvl w:val="0"/>
          <w:numId w:val="40"/>
        </w:numPr>
        <w:shd w:val="clear" w:color="auto" w:fill="CCFFFF"/>
        <w:rPr>
          <w:lang w:val="en-GB"/>
        </w:rPr>
      </w:pPr>
      <w:r>
        <w:rPr>
          <w:lang w:val="en-GB"/>
        </w:rPr>
        <w:t>E</w:t>
      </w:r>
      <w:r w:rsidRPr="001568B8">
        <w:rPr>
          <w:lang w:val="en-GB"/>
        </w:rPr>
        <w:t>xplanation based on an example:</w:t>
      </w:r>
    </w:p>
    <w:p w14:paraId="55519ACD" w14:textId="2773ECBC" w:rsidR="00CA593A" w:rsidRPr="001568B8" w:rsidRDefault="003913B2" w:rsidP="001568B8">
      <w:pPr>
        <w:pStyle w:val="Listenabsatz"/>
        <w:numPr>
          <w:ilvl w:val="0"/>
          <w:numId w:val="40"/>
        </w:numPr>
        <w:shd w:val="clear" w:color="auto" w:fill="CCFFFF"/>
        <w:rPr>
          <w:rFonts w:eastAsiaTheme="minorHAnsi"/>
          <w:b/>
          <w:szCs w:val="18"/>
          <w:lang w:val="en-GB"/>
        </w:rPr>
      </w:pPr>
      <w:r w:rsidRPr="003913B2">
        <w:rPr>
          <w:lang w:val="en-GB"/>
        </w:rPr>
        <w:t>The declared product is, for example, a beam with the following dimensions..., one m² of solid wood wall with a wall thickness of</w:t>
      </w:r>
      <w:r w:rsidR="001568B8" w:rsidRPr="001568B8">
        <w:rPr>
          <w:lang w:val="en-GB"/>
        </w:rPr>
        <w:t>....</w:t>
      </w:r>
      <w:bookmarkEnd w:id="16"/>
    </w:p>
    <w:p w14:paraId="2165FB74" w14:textId="77777777" w:rsidR="001568B8" w:rsidRPr="00896AA1" w:rsidRDefault="001568B8" w:rsidP="001568B8">
      <w:pPr>
        <w:pStyle w:val="Listenabsatz"/>
        <w:shd w:val="clear" w:color="auto" w:fill="CCFFFF"/>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063A6ABA" w14:textId="75599D89" w:rsidR="001568B8" w:rsidRDefault="001568B8" w:rsidP="001568B8">
      <w:pPr>
        <w:shd w:val="clear" w:color="auto" w:fill="CCFFFF"/>
        <w:rPr>
          <w:rFonts w:eastAsiaTheme="minorHAnsi"/>
          <w:b/>
          <w:szCs w:val="18"/>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rFonts w:eastAsiaTheme="minorHAnsi"/>
          <w:b/>
          <w:szCs w:val="18"/>
          <w:lang w:val="en-GB"/>
        </w:rPr>
        <w:t>:</w:t>
      </w:r>
    </w:p>
    <w:p w14:paraId="18220604" w14:textId="74488142" w:rsidR="001568B8" w:rsidRPr="001568B8" w:rsidRDefault="003913B2" w:rsidP="001568B8">
      <w:pPr>
        <w:shd w:val="clear" w:color="auto" w:fill="CCFFFF"/>
        <w:rPr>
          <w:rFonts w:eastAsiaTheme="minorHAnsi"/>
          <w:bCs/>
          <w:szCs w:val="18"/>
          <w:lang w:val="en-GB"/>
        </w:rPr>
      </w:pPr>
      <w:r w:rsidRPr="003913B2">
        <w:rPr>
          <w:rFonts w:eastAsiaTheme="minorHAnsi"/>
          <w:bCs/>
          <w:szCs w:val="18"/>
          <w:lang w:val="en-GB"/>
        </w:rPr>
        <w:t>The intended use of the products mentioned must be specified, with the individual applications and the functions of the wood product (statically load-bearing, facing, shaping, decoration...) being specified in text or tables</w:t>
      </w:r>
      <w:r w:rsidR="001568B8" w:rsidRPr="001568B8">
        <w:rPr>
          <w:rFonts w:eastAsiaTheme="minorHAnsi"/>
          <w:bCs/>
          <w:szCs w:val="18"/>
          <w:lang w:val="en-GB"/>
        </w:rPr>
        <w:t>.</w:t>
      </w:r>
    </w:p>
    <w:p w14:paraId="36AC9506" w14:textId="77777777" w:rsidR="00CA593A" w:rsidRPr="00896AA1" w:rsidRDefault="00CA593A" w:rsidP="00CA593A">
      <w:pPr>
        <w:shd w:val="clear" w:color="auto" w:fill="FFFFFF" w:themeFill="background1"/>
        <w:rPr>
          <w:lang w:val="en-GB"/>
        </w:rPr>
      </w:pP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19" w:name="_Toc448412374"/>
      <w:bookmarkStart w:id="20" w:name="_Toc517348323"/>
      <w:bookmarkStart w:id="21" w:name="_Hlk56599703"/>
      <w:r>
        <w:rPr>
          <w:lang w:val="en-GB"/>
        </w:rPr>
        <w:t xml:space="preserve">Standards, </w:t>
      </w:r>
      <w:proofErr w:type="gramStart"/>
      <w:r>
        <w:rPr>
          <w:lang w:val="en-GB"/>
        </w:rPr>
        <w:t>guidelines</w:t>
      </w:r>
      <w:proofErr w:type="gramEnd"/>
      <w:r>
        <w:rPr>
          <w:lang w:val="en-GB"/>
        </w:rPr>
        <w:t xml:space="preserve"> and regulations relevant for the product</w:t>
      </w:r>
      <w:bookmarkEnd w:id="19"/>
      <w:bookmarkEnd w:id="20"/>
    </w:p>
    <w:bookmarkEnd w:id="21"/>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2"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2"/>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5EBDFD11"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7137C2">
        <w:rPr>
          <w:rFonts w:eastAsiaTheme="minorHAnsi"/>
          <w:b/>
          <w:szCs w:val="18"/>
          <w:lang w:val="en-GB"/>
        </w:rPr>
        <w:t>:</w:t>
      </w:r>
    </w:p>
    <w:p w14:paraId="438C8777" w14:textId="23DAB153"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CE27C6">
        <w:rPr>
          <w:rFonts w:eastAsiaTheme="minorHAnsi"/>
          <w:szCs w:val="18"/>
          <w:lang w:val="en-GB"/>
        </w:rPr>
        <w:t>solid wood</w:t>
      </w:r>
      <w:r>
        <w:rPr>
          <w:rFonts w:eastAsiaTheme="minorHAnsi"/>
          <w:szCs w:val="18"/>
          <w:lang w:val="en-GB"/>
        </w:rPr>
        <w:t xml:space="preserve"> must be cited (</w:t>
      </w:r>
      <w:proofErr w:type="gramStart"/>
      <w:r>
        <w:rPr>
          <w:rFonts w:eastAsiaTheme="minorHAnsi"/>
          <w:szCs w:val="18"/>
          <w:lang w:val="en-GB"/>
        </w:rPr>
        <w:t>i.e.</w:t>
      </w:r>
      <w:proofErr w:type="gramEnd"/>
      <w:r>
        <w:rPr>
          <w:rFonts w:eastAsiaTheme="minorHAnsi"/>
          <w:szCs w:val="18"/>
          <w:lang w:val="en-GB"/>
        </w:rPr>
        <w:t xml:space="preserve"> standards, guidelines, other regulations) </w:t>
      </w:r>
    </w:p>
    <w:p w14:paraId="0C3B179A" w14:textId="5AE2EAC0"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CE27C6">
        <w:rPr>
          <w:rFonts w:eastAsiaTheme="minorHAnsi"/>
          <w:szCs w:val="18"/>
          <w:lang w:val="en-GB"/>
        </w:rPr>
        <w:t>solid wood</w:t>
      </w:r>
      <w:r w:rsidR="005A08D9">
        <w:rPr>
          <w:rFonts w:eastAsiaTheme="minorHAnsi"/>
          <w:szCs w:val="18"/>
          <w:lang w:val="en-GB"/>
        </w:rPr>
        <w:t xml:space="preserve"> in Austria are ill</w:t>
      </w:r>
      <w:r>
        <w:rPr>
          <w:rFonts w:eastAsiaTheme="minorHAnsi"/>
          <w:szCs w:val="18"/>
          <w:lang w:val="en-GB"/>
        </w:rPr>
        <w:t xml:space="preserve">ustrated in table </w:t>
      </w:r>
      <w:r w:rsidR="00677BA4">
        <w:rPr>
          <w:rFonts w:eastAsiaTheme="minorHAnsi"/>
          <w:szCs w:val="18"/>
          <w:lang w:val="en-GB"/>
        </w:rPr>
        <w:t>1</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250C03F7" w:rsidR="005D6C76" w:rsidRPr="00896AA1" w:rsidRDefault="005A08D9" w:rsidP="005A08D9">
      <w:pPr>
        <w:pStyle w:val="Beschriftung"/>
        <w:rPr>
          <w:lang w:val="en-GB"/>
        </w:rPr>
      </w:pPr>
      <w:bookmarkStart w:id="23" w:name="_Ref488926755"/>
      <w:bookmarkStart w:id="24" w:name="_Toc488930643"/>
      <w:bookmarkStart w:id="25" w:name="_Toc97723228"/>
      <w:r>
        <w:t xml:space="preserve">Table </w:t>
      </w:r>
      <w:r w:rsidR="00710BEE">
        <w:fldChar w:fldCharType="begin"/>
      </w:r>
      <w:r w:rsidR="00710BEE">
        <w:instrText xml:space="preserve"> SEQ Tabelle \* ARABIC </w:instrText>
      </w:r>
      <w:r w:rsidR="00710BEE">
        <w:fldChar w:fldCharType="separate"/>
      </w:r>
      <w:r w:rsidR="00710BEE">
        <w:rPr>
          <w:noProof/>
        </w:rPr>
        <w:t>1</w:t>
      </w:r>
      <w:r w:rsidR="00710BEE">
        <w:rPr>
          <w:noProof/>
        </w:rPr>
        <w:fldChar w:fldCharType="end"/>
      </w:r>
      <w:r w:rsidR="005D6C76" w:rsidRPr="00896AA1">
        <w:rPr>
          <w:lang w:val="en-GB"/>
        </w:rPr>
        <w:t xml:space="preserve">: </w:t>
      </w:r>
      <w:bookmarkEnd w:id="23"/>
      <w:bookmarkEnd w:id="24"/>
      <w:r w:rsidR="008B32E4">
        <w:rPr>
          <w:lang w:val="en-GB"/>
        </w:rPr>
        <w:t>Product specific standards</w:t>
      </w:r>
      <w:bookmarkEnd w:id="25"/>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6"/>
        <w:gridCol w:w="7709"/>
      </w:tblGrid>
      <w:tr w:rsidR="005D6C76" w:rsidRPr="00896AA1" w14:paraId="2515F9B8" w14:textId="77777777" w:rsidTr="003120FA">
        <w:trPr>
          <w:trHeight w:val="408"/>
        </w:trPr>
        <w:tc>
          <w:tcPr>
            <w:tcW w:w="1085"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677BA4" w:rsidRPr="00710BEE" w14:paraId="7E9D74B2" w14:textId="77777777" w:rsidTr="003120FA">
        <w:trPr>
          <w:trHeight w:val="300"/>
        </w:trPr>
        <w:tc>
          <w:tcPr>
            <w:tcW w:w="1085" w:type="pct"/>
            <w:shd w:val="clear" w:color="auto" w:fill="CCFFFF"/>
            <w:noWrap/>
            <w:vAlign w:val="center"/>
          </w:tcPr>
          <w:p w14:paraId="5719C49C" w14:textId="38DA81F9" w:rsidR="00677BA4" w:rsidRPr="00896AA1" w:rsidRDefault="00677BA4" w:rsidP="00677BA4">
            <w:pPr>
              <w:pStyle w:val="StandardWeb"/>
              <w:rPr>
                <w:rFonts w:asciiTheme="minorHAnsi" w:hAnsiTheme="minorHAnsi" w:cstheme="minorHAnsi"/>
                <w:sz w:val="18"/>
                <w:szCs w:val="18"/>
                <w:lang w:val="en-GB"/>
              </w:rPr>
            </w:pPr>
            <w:r w:rsidRPr="003F2723">
              <w:rPr>
                <w:rFonts w:ascii="Calibri" w:hAnsi="Calibri"/>
                <w:sz w:val="18"/>
                <w:szCs w:val="18"/>
                <w:lang w:val="de-CH"/>
              </w:rPr>
              <w:t>ÖN EN 13986:2015 06 01</w:t>
            </w:r>
            <w:r w:rsidRPr="003F2723" w:rsidDel="004409ED">
              <w:rPr>
                <w:rFonts w:ascii="Calibri" w:hAnsi="Calibri"/>
                <w:sz w:val="18"/>
                <w:szCs w:val="18"/>
                <w:lang w:val="de-CH"/>
              </w:rPr>
              <w:t xml:space="preserve"> </w:t>
            </w:r>
          </w:p>
        </w:tc>
        <w:tc>
          <w:tcPr>
            <w:tcW w:w="3915" w:type="pct"/>
            <w:shd w:val="clear" w:color="auto" w:fill="CCFFFF"/>
            <w:noWrap/>
            <w:vAlign w:val="center"/>
          </w:tcPr>
          <w:p w14:paraId="12987A6D" w14:textId="66476380" w:rsidR="00677BA4" w:rsidRPr="00796883" w:rsidRDefault="00EF54B2" w:rsidP="00677BA4">
            <w:pPr>
              <w:pStyle w:val="StandardWeb"/>
              <w:rPr>
                <w:rFonts w:ascii="Calibri" w:hAnsi="Calibri"/>
                <w:sz w:val="18"/>
                <w:szCs w:val="18"/>
                <w:lang w:val="en-GB"/>
              </w:rPr>
            </w:pPr>
            <w:r w:rsidRPr="00796883">
              <w:rPr>
                <w:rFonts w:ascii="Calibri" w:hAnsi="Calibri"/>
                <w:sz w:val="18"/>
                <w:szCs w:val="18"/>
                <w:lang w:val="en-GB"/>
              </w:rPr>
              <w:t>Wood-based panels for use in construction - Characteristics, evaluation of conformity and marking</w:t>
            </w:r>
          </w:p>
        </w:tc>
      </w:tr>
      <w:tr w:rsidR="00677BA4" w:rsidRPr="00710BEE" w14:paraId="3ABFC958" w14:textId="77777777" w:rsidTr="003120FA">
        <w:trPr>
          <w:trHeight w:val="300"/>
        </w:trPr>
        <w:tc>
          <w:tcPr>
            <w:tcW w:w="1085" w:type="pct"/>
            <w:shd w:val="clear" w:color="auto" w:fill="CCFFFF"/>
            <w:noWrap/>
            <w:vAlign w:val="center"/>
          </w:tcPr>
          <w:p w14:paraId="42F40783" w14:textId="23520C48" w:rsidR="00677BA4" w:rsidRPr="00896AA1" w:rsidRDefault="00677BA4" w:rsidP="00677BA4">
            <w:pPr>
              <w:pStyle w:val="StandardWeb"/>
              <w:rPr>
                <w:rFonts w:asciiTheme="minorHAnsi" w:hAnsiTheme="minorHAnsi" w:cstheme="minorHAnsi"/>
                <w:sz w:val="18"/>
                <w:szCs w:val="18"/>
                <w:lang w:val="en-GB"/>
              </w:rPr>
            </w:pPr>
            <w:r w:rsidRPr="003F2723">
              <w:rPr>
                <w:rFonts w:ascii="Calibri" w:hAnsi="Calibri"/>
                <w:sz w:val="18"/>
                <w:szCs w:val="18"/>
                <w:lang w:val="de-CH"/>
              </w:rPr>
              <w:t>ÖN EN 13964:2014 09 15</w:t>
            </w:r>
          </w:p>
        </w:tc>
        <w:tc>
          <w:tcPr>
            <w:tcW w:w="3915" w:type="pct"/>
            <w:shd w:val="clear" w:color="auto" w:fill="CCFFFF"/>
            <w:noWrap/>
            <w:vAlign w:val="center"/>
          </w:tcPr>
          <w:p w14:paraId="26D0FE7D" w14:textId="205D78F7" w:rsidR="00677BA4" w:rsidRPr="00796883" w:rsidRDefault="00EF54B2" w:rsidP="00677BA4">
            <w:pPr>
              <w:pStyle w:val="StandardWeb"/>
              <w:rPr>
                <w:rFonts w:ascii="Calibri" w:hAnsi="Calibri"/>
                <w:sz w:val="18"/>
                <w:szCs w:val="18"/>
                <w:lang w:val="en-GB"/>
              </w:rPr>
            </w:pPr>
            <w:r w:rsidRPr="00796883">
              <w:rPr>
                <w:rFonts w:ascii="Calibri" w:hAnsi="Calibri"/>
                <w:sz w:val="18"/>
                <w:szCs w:val="18"/>
                <w:lang w:val="en-GB"/>
              </w:rPr>
              <w:t xml:space="preserve">Suspended Ceilings - </w:t>
            </w:r>
            <w:r w:rsidRPr="00796883">
              <w:rPr>
                <w:rFonts w:ascii="Calibri" w:hAnsi="Calibri"/>
                <w:i/>
                <w:iCs/>
                <w:sz w:val="18"/>
                <w:szCs w:val="18"/>
                <w:lang w:val="en-GB"/>
              </w:rPr>
              <w:t>Requirements</w:t>
            </w:r>
            <w:r w:rsidRPr="00796883">
              <w:rPr>
                <w:rFonts w:ascii="Calibri" w:hAnsi="Calibri"/>
                <w:sz w:val="18"/>
                <w:szCs w:val="18"/>
                <w:lang w:val="en-GB"/>
              </w:rPr>
              <w:t xml:space="preserve"> and Test Methods</w:t>
            </w:r>
          </w:p>
        </w:tc>
      </w:tr>
      <w:tr w:rsidR="003913B2" w:rsidRPr="00710BEE" w14:paraId="2C85A815" w14:textId="77777777" w:rsidTr="003120FA">
        <w:trPr>
          <w:trHeight w:val="300"/>
        </w:trPr>
        <w:tc>
          <w:tcPr>
            <w:tcW w:w="1085" w:type="pct"/>
            <w:shd w:val="clear" w:color="auto" w:fill="CCFFFF"/>
            <w:noWrap/>
            <w:vAlign w:val="center"/>
          </w:tcPr>
          <w:p w14:paraId="1566184F" w14:textId="40A05D63" w:rsidR="003913B2" w:rsidRPr="003F2723" w:rsidRDefault="003913B2" w:rsidP="003913B2">
            <w:pPr>
              <w:pStyle w:val="StandardWeb"/>
              <w:rPr>
                <w:rFonts w:ascii="Calibri" w:hAnsi="Calibri"/>
                <w:sz w:val="18"/>
                <w:szCs w:val="18"/>
                <w:lang w:val="de-CH"/>
              </w:rPr>
            </w:pPr>
            <w:r w:rsidRPr="00C51BA2">
              <w:rPr>
                <w:rFonts w:ascii="Calibri" w:hAnsi="Calibri"/>
                <w:sz w:val="18"/>
                <w:szCs w:val="18"/>
                <w:lang w:val="de-CH"/>
              </w:rPr>
              <w:t xml:space="preserve">ÖN EN 14081-1 2011-03-01 </w:t>
            </w:r>
          </w:p>
        </w:tc>
        <w:tc>
          <w:tcPr>
            <w:tcW w:w="3915" w:type="pct"/>
            <w:shd w:val="clear" w:color="auto" w:fill="CCFFFF"/>
            <w:noWrap/>
            <w:vAlign w:val="center"/>
          </w:tcPr>
          <w:p w14:paraId="08BF434D" w14:textId="5FBA66B1" w:rsidR="003913B2" w:rsidRPr="003913B2" w:rsidRDefault="003913B2" w:rsidP="003913B2">
            <w:pPr>
              <w:pStyle w:val="StandardWeb"/>
              <w:rPr>
                <w:rFonts w:ascii="Calibri" w:hAnsi="Calibri"/>
                <w:sz w:val="18"/>
                <w:szCs w:val="18"/>
                <w:lang w:val="en-GB"/>
              </w:rPr>
            </w:pPr>
            <w:r w:rsidRPr="003913B2">
              <w:rPr>
                <w:rFonts w:ascii="Calibri" w:hAnsi="Calibri"/>
                <w:sz w:val="18"/>
                <w:szCs w:val="18"/>
                <w:lang w:val="en-GB"/>
              </w:rPr>
              <w:t>Timber Structures - Strength-graded structural timber of rectangular cross-section</w:t>
            </w:r>
          </w:p>
        </w:tc>
      </w:tr>
    </w:tbl>
    <w:p w14:paraId="6F57A2FF" w14:textId="1B942F9E" w:rsidR="00AC7903" w:rsidRPr="003913B2" w:rsidRDefault="00AC7903" w:rsidP="00AC7903">
      <w:pPr>
        <w:rPr>
          <w:lang w:val="en-GB"/>
        </w:rPr>
      </w:pPr>
    </w:p>
    <w:p w14:paraId="24841F60" w14:textId="77777777" w:rsidR="00CA593A" w:rsidRPr="003913B2" w:rsidRDefault="00CA593A" w:rsidP="00AC7903">
      <w:pPr>
        <w:rPr>
          <w:lang w:val="en-GB"/>
        </w:rPr>
      </w:pPr>
    </w:p>
    <w:p w14:paraId="2632E0FC" w14:textId="7E6A86A8" w:rsidR="00CB3C0B" w:rsidRPr="00896AA1" w:rsidRDefault="008B32E4" w:rsidP="00563510">
      <w:pPr>
        <w:pStyle w:val="berschrift2"/>
        <w:rPr>
          <w:lang w:val="en-GB"/>
        </w:rPr>
      </w:pPr>
      <w:bookmarkStart w:id="26" w:name="_Toc517348324"/>
      <w:r>
        <w:rPr>
          <w:lang w:val="en-GB"/>
        </w:rPr>
        <w:t>Technical data</w:t>
      </w:r>
      <w:bookmarkEnd w:id="26"/>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27"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lastRenderedPageBreak/>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27"/>
    <w:p w14:paraId="0D280D60" w14:textId="77777777" w:rsidR="00BA2763" w:rsidRPr="00896AA1" w:rsidRDefault="00BA2763" w:rsidP="00F36433">
      <w:pPr>
        <w:rPr>
          <w:lang w:val="en-GB"/>
        </w:rPr>
      </w:pPr>
    </w:p>
    <w:p w14:paraId="328188FB" w14:textId="22E9EB73" w:rsidR="00171BC2" w:rsidRPr="00896AA1" w:rsidRDefault="007137C2" w:rsidP="00171BC2">
      <w:pPr>
        <w:shd w:val="clear" w:color="auto" w:fill="CCFFFF"/>
        <w:rPr>
          <w:b/>
          <w:u w:val="single"/>
          <w:lang w:val="en-GB"/>
        </w:rPr>
      </w:pPr>
      <w:bookmarkStart w:id="28" w:name="EPDEdit_2_3_techn_Daten_Intro"/>
      <w:bookmarkStart w:id="29"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43AC1318" w14:textId="77777777" w:rsidR="003913B2" w:rsidRPr="003913B2" w:rsidRDefault="003913B2" w:rsidP="003913B2">
      <w:pPr>
        <w:rPr>
          <w:lang w:val="en-GB"/>
        </w:rPr>
      </w:pPr>
    </w:p>
    <w:p w14:paraId="55AEB5FB" w14:textId="7FA0A35C" w:rsidR="00AC7903" w:rsidRPr="00896AA1" w:rsidRDefault="005A08D9" w:rsidP="005A08D9">
      <w:pPr>
        <w:pStyle w:val="Beschriftung"/>
        <w:rPr>
          <w:color w:val="17365D" w:themeColor="text2" w:themeShade="BF"/>
          <w:lang w:val="en-GB"/>
        </w:rPr>
      </w:pPr>
      <w:bookmarkStart w:id="30" w:name="_Toc488930644"/>
      <w:bookmarkStart w:id="31" w:name="_Toc97723229"/>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710BEE">
        <w:rPr>
          <w:noProof/>
          <w:lang w:val="en-GB"/>
        </w:rPr>
        <w:t>2</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ical data of the declared construction product</w:t>
      </w:r>
      <w:bookmarkEnd w:id="30"/>
      <w:r w:rsidR="00796883">
        <w:rPr>
          <w:color w:val="17365D" w:themeColor="text2" w:themeShade="BF"/>
          <w:lang w:val="en-GB"/>
        </w:rPr>
        <w:t xml:space="preserve"> (Table normative, only relevant data for the specific data must be declared)</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194"/>
        <w:gridCol w:w="2138"/>
        <w:gridCol w:w="1580"/>
      </w:tblGrid>
      <w:tr w:rsidR="007137C2" w:rsidRPr="000808FC" w14:paraId="471D8365" w14:textId="77777777" w:rsidTr="00790544">
        <w:trPr>
          <w:trHeight w:val="340"/>
        </w:trPr>
        <w:tc>
          <w:tcPr>
            <w:tcW w:w="619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bookmarkEnd w:id="28"/>
          <w:bookmarkEnd w:id="29"/>
          <w:p w14:paraId="6DF6280E" w14:textId="77777777" w:rsidR="007137C2" w:rsidRPr="00340287" w:rsidRDefault="007137C2" w:rsidP="00790544">
            <w:pPr>
              <w:ind w:left="147"/>
              <w:rPr>
                <w:b/>
                <w:color w:val="17365D" w:themeColor="text2" w:themeShade="BF"/>
                <w:lang w:val="en-GB"/>
              </w:rPr>
            </w:pPr>
            <w:r w:rsidRPr="00340287">
              <w:rPr>
                <w:b/>
                <w:color w:val="17365D" w:themeColor="text2" w:themeShade="BF"/>
                <w:lang w:val="en-GB"/>
              </w:rPr>
              <w:t>Char</w:t>
            </w:r>
            <w:r>
              <w:rPr>
                <w:b/>
                <w:color w:val="17365D" w:themeColor="text2" w:themeShade="BF"/>
                <w:lang w:val="en-GB"/>
              </w:rPr>
              <w:t>acterization</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76B84D1" w14:textId="77777777" w:rsidR="007137C2" w:rsidRPr="003D3254" w:rsidRDefault="007137C2" w:rsidP="00790544">
            <w:pPr>
              <w:jc w:val="center"/>
              <w:rPr>
                <w:b/>
                <w:color w:val="17365D" w:themeColor="text2" w:themeShade="BF"/>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D316C7" w14:textId="77777777" w:rsidR="007137C2" w:rsidRPr="003D3254" w:rsidRDefault="007137C2" w:rsidP="00790544">
            <w:pPr>
              <w:jc w:val="center"/>
              <w:rPr>
                <w:b/>
                <w:color w:val="17365D" w:themeColor="text2" w:themeShade="BF"/>
              </w:rPr>
            </w:pPr>
            <w:r>
              <w:rPr>
                <w:b/>
                <w:color w:val="17365D" w:themeColor="text2" w:themeShade="BF"/>
              </w:rPr>
              <w:t>Unit</w:t>
            </w:r>
          </w:p>
        </w:tc>
      </w:tr>
      <w:tr w:rsidR="003913B2" w:rsidRPr="003913B2" w14:paraId="16AC7223"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16E865" w14:textId="36E68C47" w:rsidR="003913B2" w:rsidRPr="001C5051" w:rsidRDefault="003913B2" w:rsidP="003913B2">
            <w:pPr>
              <w:ind w:left="147" w:right="141"/>
              <w:rPr>
                <w:lang w:val="en-GB"/>
              </w:rPr>
            </w:pPr>
            <w:r w:rsidRPr="003913B2">
              <w:rPr>
                <w:lang w:val="en-GB"/>
              </w:rPr>
              <w:t>Types of wood according to trade names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DE58C3" w14:textId="77777777" w:rsidR="003913B2" w:rsidRPr="001C5051"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00429" w14:textId="2F182DDB" w:rsidR="003913B2" w:rsidRPr="003913B2" w:rsidRDefault="003913B2" w:rsidP="003913B2">
            <w:pPr>
              <w:jc w:val="center"/>
              <w:rPr>
                <w:spacing w:val="-4"/>
                <w:lang w:val="en-GB"/>
              </w:rPr>
            </w:pPr>
            <w:r w:rsidRPr="00C51BA2">
              <w:rPr>
                <w:rFonts w:eastAsia="Times New Roman"/>
                <w:szCs w:val="16"/>
              </w:rPr>
              <w:t>-</w:t>
            </w:r>
          </w:p>
        </w:tc>
      </w:tr>
      <w:tr w:rsidR="003913B2" w:rsidRPr="003913B2" w14:paraId="25C3C31A"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36900" w14:textId="45A05D01" w:rsidR="003913B2" w:rsidRPr="008F7617" w:rsidDel="00FB733A" w:rsidRDefault="003913B2" w:rsidP="003913B2">
            <w:pPr>
              <w:ind w:left="147" w:right="141"/>
              <w:rPr>
                <w:lang w:val="en-GB"/>
              </w:rPr>
            </w:pPr>
            <w:r w:rsidRPr="003913B2">
              <w:rPr>
                <w:lang w:val="en-GB"/>
              </w:rPr>
              <w:t>Wood moisture according to ÖNORM EN 13183-1 or -2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01F5C"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FD7BA" w14:textId="4DA3FEB4" w:rsidR="003913B2" w:rsidRPr="00297ACF" w:rsidDel="00FB733A" w:rsidRDefault="003913B2" w:rsidP="003913B2">
            <w:pPr>
              <w:jc w:val="center"/>
              <w:rPr>
                <w:lang w:val="en-GB"/>
              </w:rPr>
            </w:pPr>
            <w:r w:rsidRPr="00C51BA2">
              <w:rPr>
                <w:rFonts w:eastAsia="Times New Roman"/>
                <w:szCs w:val="16"/>
              </w:rPr>
              <w:t>%</w:t>
            </w:r>
          </w:p>
        </w:tc>
      </w:tr>
      <w:tr w:rsidR="003913B2" w:rsidRPr="003913B2" w14:paraId="216DD65D"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11B13D" w14:textId="341CC7B4" w:rsidR="003913B2" w:rsidRPr="005A0FD7" w:rsidRDefault="003913B2" w:rsidP="003913B2">
            <w:pPr>
              <w:ind w:left="147" w:right="141"/>
              <w:rPr>
                <w:lang w:val="en-GB"/>
              </w:rPr>
            </w:pPr>
            <w:r w:rsidRPr="003913B2">
              <w:rPr>
                <w:lang w:val="en-GB"/>
              </w:rPr>
              <w:t>Use of wood preservatives (the test rating of the wood preservatives according to ÖNORM B 3802-2 must be specified)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930A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B3E32" w14:textId="276F188F" w:rsidR="003913B2" w:rsidRPr="00297ACF" w:rsidDel="00FB733A" w:rsidRDefault="003913B2" w:rsidP="003913B2">
            <w:pPr>
              <w:jc w:val="center"/>
              <w:rPr>
                <w:lang w:val="en-GB"/>
              </w:rPr>
            </w:pPr>
            <w:r w:rsidRPr="00C51BA2">
              <w:rPr>
                <w:rFonts w:eastAsia="Times New Roman"/>
                <w:szCs w:val="16"/>
              </w:rPr>
              <w:t>-</w:t>
            </w:r>
          </w:p>
        </w:tc>
      </w:tr>
      <w:tr w:rsidR="003913B2" w:rsidRPr="003913B2" w14:paraId="40B6CC55"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324E0" w14:textId="4F262426" w:rsidR="003913B2" w:rsidRPr="005A0FD7" w:rsidRDefault="003913B2" w:rsidP="003913B2">
            <w:pPr>
              <w:ind w:left="147" w:right="141"/>
              <w:rPr>
                <w:lang w:val="en-GB"/>
              </w:rPr>
            </w:pPr>
            <w:r w:rsidRPr="003913B2">
              <w:rPr>
                <w:lang w:val="en-GB"/>
              </w:rPr>
              <w:t>Compressive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A8F7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EF697" w14:textId="6C0DDF4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7AAD97F2"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41DF2" w14:textId="0545A4E5" w:rsidR="003913B2" w:rsidRPr="005A0FD7" w:rsidRDefault="003913B2" w:rsidP="003913B2">
            <w:pPr>
              <w:ind w:left="147" w:right="141"/>
              <w:rPr>
                <w:lang w:val="en-GB"/>
              </w:rPr>
            </w:pPr>
            <w:r w:rsidRPr="003913B2">
              <w:rPr>
                <w:lang w:val="en-GB"/>
              </w:rPr>
              <w:t>Compressive strength at right angles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DB4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12B4C4" w14:textId="6B3B322E"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6AF77050"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B0976" w14:textId="5BD3858F" w:rsidR="003913B2" w:rsidRPr="005A0FD7" w:rsidRDefault="003913B2" w:rsidP="003913B2">
            <w:pPr>
              <w:ind w:left="147" w:right="141"/>
              <w:rPr>
                <w:lang w:val="en-GB"/>
              </w:rPr>
            </w:pPr>
            <w:r w:rsidRPr="003913B2">
              <w:rPr>
                <w:lang w:val="en-GB"/>
              </w:rPr>
              <w:t>Tensile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96D9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1356D7" w14:textId="5900FFED"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3DA51AC5"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9C90CB" w14:textId="5CB7AAC5" w:rsidR="003913B2" w:rsidRPr="005A0FD7" w:rsidRDefault="003913B2" w:rsidP="003913B2">
            <w:pPr>
              <w:ind w:left="147" w:right="141"/>
              <w:rPr>
                <w:lang w:val="en-GB"/>
              </w:rPr>
            </w:pPr>
            <w:r w:rsidRPr="003913B2">
              <w:rPr>
                <w:lang w:val="en-GB"/>
              </w:rPr>
              <w:t>Tensile strength perpendicular to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6B8C9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FD7CAE" w14:textId="1667129F"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5B128870"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00BF34" w14:textId="0D1F3005" w:rsidR="003913B2" w:rsidRPr="00C56E82" w:rsidRDefault="003913B2" w:rsidP="003913B2">
            <w:pPr>
              <w:ind w:left="147" w:right="141"/>
              <w:rPr>
                <w:lang w:val="en-GB"/>
              </w:rPr>
            </w:pPr>
            <w:r w:rsidRPr="003913B2">
              <w:rPr>
                <w:lang w:val="en-GB"/>
              </w:rPr>
              <w:t>Modulus of elasticity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B3D3E0"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D43C1B" w14:textId="0B422A58"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1AF4A1F"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54C25" w14:textId="0081EB3D" w:rsidR="003913B2" w:rsidRPr="00C56E82" w:rsidRDefault="003913B2" w:rsidP="003913B2">
            <w:pPr>
              <w:ind w:left="147" w:right="141"/>
              <w:rPr>
                <w:rFonts w:eastAsia="Times New Roman"/>
                <w:b/>
                <w:bCs/>
                <w:sz w:val="16"/>
                <w:szCs w:val="16"/>
                <w:lang w:val="en-GB"/>
              </w:rPr>
            </w:pPr>
            <w:r w:rsidRPr="003913B2">
              <w:rPr>
                <w:lang w:val="en-GB"/>
              </w:rPr>
              <w:t>Shear strength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71609"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653501" w14:textId="045F1783"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42F3ABC4"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BB4A53" w14:textId="132A3836" w:rsidR="003913B2" w:rsidRPr="005A0FD7" w:rsidRDefault="003913B2" w:rsidP="003913B2">
            <w:pPr>
              <w:ind w:left="147" w:right="141"/>
              <w:rPr>
                <w:lang w:val="en-GB"/>
              </w:rPr>
            </w:pPr>
            <w:r w:rsidRPr="003913B2">
              <w:rPr>
                <w:lang w:val="en-GB"/>
              </w:rPr>
              <w:t>Shear modulus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F1B6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6C5487" w14:textId="4F15B02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F4B0E32"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114730" w14:textId="55BB3A2C" w:rsidR="003913B2" w:rsidRPr="005A0FD7" w:rsidRDefault="003913B2" w:rsidP="003913B2">
            <w:pPr>
              <w:ind w:left="147" w:right="141"/>
              <w:rPr>
                <w:lang w:val="en-GB"/>
              </w:rPr>
            </w:pPr>
            <w:r w:rsidRPr="003913B2">
              <w:rPr>
                <w:lang w:val="en-GB"/>
              </w:rPr>
              <w:t>dimensional deviation</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E4ACC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4BB1C" w14:textId="0E132DB9" w:rsidR="003913B2" w:rsidRPr="00297ACF" w:rsidDel="00FB733A" w:rsidRDefault="003913B2" w:rsidP="003913B2">
            <w:pPr>
              <w:jc w:val="center"/>
              <w:rPr>
                <w:lang w:val="en-GB"/>
              </w:rPr>
            </w:pPr>
            <w:r w:rsidRPr="00C51BA2">
              <w:rPr>
                <w:rFonts w:eastAsia="Times New Roman"/>
                <w:szCs w:val="16"/>
              </w:rPr>
              <w:t>mm</w:t>
            </w:r>
          </w:p>
        </w:tc>
      </w:tr>
      <w:tr w:rsidR="003913B2" w:rsidRPr="003913B2" w14:paraId="6D1B69A8"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009980" w14:textId="0AB38510" w:rsidR="003913B2" w:rsidRPr="005A0FD7" w:rsidRDefault="003913B2" w:rsidP="003913B2">
            <w:pPr>
              <w:ind w:left="147" w:right="141"/>
              <w:rPr>
                <w:lang w:val="en-GB"/>
              </w:rPr>
            </w:pPr>
            <w:r w:rsidRPr="003913B2">
              <w:rPr>
                <w:lang w:val="en-GB"/>
              </w:rPr>
              <w:t>Length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0D90A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741A22" w14:textId="10CDC11E" w:rsidR="003913B2" w:rsidRPr="00297ACF" w:rsidDel="00FB733A" w:rsidRDefault="003913B2" w:rsidP="003913B2">
            <w:pPr>
              <w:jc w:val="center"/>
              <w:rPr>
                <w:lang w:val="en-GB"/>
              </w:rPr>
            </w:pPr>
            <w:r w:rsidRPr="00C51BA2">
              <w:rPr>
                <w:rFonts w:eastAsia="Times New Roman"/>
                <w:szCs w:val="16"/>
              </w:rPr>
              <w:t>m</w:t>
            </w:r>
          </w:p>
        </w:tc>
      </w:tr>
      <w:tr w:rsidR="003913B2" w:rsidRPr="003913B2" w14:paraId="41C4A587"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B15408" w14:textId="24047528" w:rsidR="003913B2" w:rsidRPr="005A0FD7" w:rsidRDefault="003913B2" w:rsidP="003913B2">
            <w:pPr>
              <w:ind w:left="147" w:right="141"/>
              <w:rPr>
                <w:lang w:val="en-GB"/>
              </w:rPr>
            </w:pPr>
            <w:r w:rsidRPr="003913B2">
              <w:rPr>
                <w:lang w:val="en-GB"/>
              </w:rPr>
              <w:t>Width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F1967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5373B" w14:textId="40764423" w:rsidR="003913B2" w:rsidRPr="00297ACF" w:rsidDel="00FB733A" w:rsidRDefault="003913B2" w:rsidP="003913B2">
            <w:pPr>
              <w:jc w:val="center"/>
              <w:rPr>
                <w:lang w:val="en-GB"/>
              </w:rPr>
            </w:pPr>
            <w:r w:rsidRPr="00C51BA2">
              <w:rPr>
                <w:rFonts w:eastAsia="Times New Roman"/>
                <w:szCs w:val="16"/>
              </w:rPr>
              <w:t>m</w:t>
            </w:r>
          </w:p>
        </w:tc>
      </w:tr>
      <w:tr w:rsidR="003913B2" w:rsidRPr="003913B2" w14:paraId="5A6966A3"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0F16BE" w14:textId="5A0F37CD" w:rsidR="003913B2" w:rsidRPr="005A0FD7" w:rsidRDefault="003913B2" w:rsidP="003913B2">
            <w:pPr>
              <w:ind w:left="147" w:right="141"/>
              <w:rPr>
                <w:lang w:val="en-GB"/>
              </w:rPr>
            </w:pPr>
            <w:r w:rsidRPr="003913B2">
              <w:rPr>
                <w:lang w:val="en-GB"/>
              </w:rPr>
              <w:t>Height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843AD"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7916B7" w14:textId="1420BAF3" w:rsidR="003913B2" w:rsidRPr="00297ACF" w:rsidDel="00FB733A" w:rsidRDefault="003913B2" w:rsidP="003913B2">
            <w:pPr>
              <w:jc w:val="center"/>
              <w:rPr>
                <w:lang w:val="en-GB"/>
              </w:rPr>
            </w:pPr>
            <w:r w:rsidRPr="00C51BA2">
              <w:rPr>
                <w:rFonts w:eastAsia="Times New Roman"/>
                <w:szCs w:val="16"/>
              </w:rPr>
              <w:t>m</w:t>
            </w:r>
          </w:p>
        </w:tc>
      </w:tr>
      <w:tr w:rsidR="003913B2" w:rsidRPr="003913B2" w14:paraId="09C362A6"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93543B" w14:textId="14DC9D20" w:rsidR="003913B2" w:rsidRPr="005A0FD7" w:rsidRDefault="003913B2" w:rsidP="003913B2">
            <w:pPr>
              <w:ind w:left="147" w:right="141"/>
              <w:rPr>
                <w:lang w:val="en-GB"/>
              </w:rPr>
            </w:pPr>
            <w:r w:rsidRPr="003913B2">
              <w:rPr>
                <w:lang w:val="en-GB"/>
              </w:rPr>
              <w:t>Density load-bearing components according to ÖNORM EN 338, non-load-bearing components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32D2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B91E11" w14:textId="46B0B3A6" w:rsidR="003913B2" w:rsidRPr="00297ACF" w:rsidDel="00FB733A" w:rsidRDefault="003913B2" w:rsidP="003913B2">
            <w:pPr>
              <w:jc w:val="center"/>
              <w:rPr>
                <w:lang w:val="en-GB"/>
              </w:rPr>
            </w:pPr>
            <w:r w:rsidRPr="00C51BA2">
              <w:rPr>
                <w:rFonts w:eastAsia="Times New Roman"/>
                <w:szCs w:val="16"/>
              </w:rPr>
              <w:t>kg/m</w:t>
            </w:r>
            <w:r w:rsidRPr="00C51BA2">
              <w:rPr>
                <w:rFonts w:eastAsia="Times New Roman"/>
                <w:szCs w:val="16"/>
                <w:vertAlign w:val="superscript"/>
              </w:rPr>
              <w:t>3</w:t>
            </w:r>
          </w:p>
        </w:tc>
      </w:tr>
      <w:tr w:rsidR="003913B2" w:rsidRPr="003913B2" w14:paraId="60990B66"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AC2012" w14:textId="6E848C72" w:rsidR="003913B2" w:rsidRPr="005A0FD7" w:rsidRDefault="003913B2" w:rsidP="003913B2">
            <w:pPr>
              <w:ind w:left="147" w:right="141"/>
              <w:rPr>
                <w:lang w:val="en-GB"/>
              </w:rPr>
            </w:pPr>
            <w:r w:rsidRPr="003913B2">
              <w:rPr>
                <w:lang w:val="en-GB"/>
              </w:rPr>
              <w:t>Surface quality (possible forms are to be named)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71AFF"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74EA" w14:textId="03E8CA10" w:rsidR="003913B2" w:rsidRPr="00297ACF" w:rsidDel="00FB733A" w:rsidRDefault="003913B2" w:rsidP="003913B2">
            <w:pPr>
              <w:jc w:val="center"/>
              <w:rPr>
                <w:lang w:val="en-GB"/>
              </w:rPr>
            </w:pPr>
            <w:r w:rsidRPr="00C51BA2">
              <w:rPr>
                <w:rFonts w:eastAsia="Times New Roman"/>
                <w:szCs w:val="16"/>
              </w:rPr>
              <w:t>-</w:t>
            </w:r>
          </w:p>
        </w:tc>
      </w:tr>
      <w:tr w:rsidR="003913B2" w:rsidRPr="003913B2" w14:paraId="00FC09E3"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573273" w14:textId="6E0CD79D" w:rsidR="003913B2" w:rsidRPr="005A0FD7" w:rsidRDefault="003913B2" w:rsidP="003913B2">
            <w:pPr>
              <w:ind w:left="147" w:right="141"/>
              <w:rPr>
                <w:lang w:val="en-GB"/>
              </w:rPr>
            </w:pPr>
            <w:r w:rsidRPr="003913B2">
              <w:rPr>
                <w:lang w:val="en-GB"/>
              </w:rPr>
              <w:t>Hazard class according to ÖNORM B 3802-2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634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8A483" w14:textId="149C8ABA" w:rsidR="003913B2" w:rsidRPr="00297ACF" w:rsidDel="00FB733A" w:rsidRDefault="003913B2" w:rsidP="003913B2">
            <w:pPr>
              <w:jc w:val="center"/>
              <w:rPr>
                <w:lang w:val="en-GB"/>
              </w:rPr>
            </w:pPr>
            <w:r w:rsidRPr="00C51BA2">
              <w:rPr>
                <w:rFonts w:eastAsia="Times New Roman"/>
                <w:szCs w:val="16"/>
              </w:rPr>
              <w:t>-</w:t>
            </w:r>
          </w:p>
        </w:tc>
      </w:tr>
      <w:tr w:rsidR="003913B2" w:rsidRPr="003913B2" w14:paraId="644BB47C"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140A34" w14:textId="7DB898F1" w:rsidR="003913B2" w:rsidRPr="005A0FD7" w:rsidRDefault="003913B2" w:rsidP="003913B2">
            <w:pPr>
              <w:ind w:left="147" w:right="141"/>
              <w:rPr>
                <w:lang w:val="en-GB"/>
              </w:rPr>
            </w:pPr>
            <w:r w:rsidRPr="003913B2">
              <w:rPr>
                <w:lang w:val="en-GB"/>
              </w:rPr>
              <w:t>Thermal conductivity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D8445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25536" w14:textId="5482BCEA"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29B7AF9F"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57D7E8" w14:textId="2DD05FF2" w:rsidR="003913B2" w:rsidRPr="005A0FD7" w:rsidRDefault="003913B2" w:rsidP="003913B2">
            <w:pPr>
              <w:ind w:left="147" w:right="141"/>
              <w:rPr>
                <w:lang w:val="en-GB"/>
              </w:rPr>
            </w:pPr>
            <w:r w:rsidRPr="003913B2">
              <w:rPr>
                <w:lang w:val="en-GB"/>
              </w:rPr>
              <w:t>Specific heat capacity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02B77A"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456EC7" w14:textId="36963174" w:rsidR="003913B2" w:rsidRPr="00297ACF" w:rsidDel="00FB733A" w:rsidRDefault="003913B2" w:rsidP="003913B2">
            <w:pPr>
              <w:jc w:val="center"/>
              <w:rPr>
                <w:lang w:val="en-GB"/>
              </w:rPr>
            </w:pPr>
            <w:r w:rsidRPr="00C51BA2">
              <w:rPr>
                <w:rFonts w:eastAsia="Times New Roman"/>
                <w:szCs w:val="16"/>
              </w:rPr>
              <w:t>kJ/kgK</w:t>
            </w:r>
          </w:p>
        </w:tc>
      </w:tr>
      <w:tr w:rsidR="003913B2" w:rsidRPr="003913B2" w14:paraId="3FD2C8E0"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92CC0" w14:textId="2DFD8D46" w:rsidR="003913B2" w:rsidRPr="005A0FD7" w:rsidRDefault="003913B2" w:rsidP="003913B2">
            <w:pPr>
              <w:ind w:left="147" w:right="141"/>
              <w:rPr>
                <w:lang w:val="en-GB"/>
              </w:rPr>
            </w:pPr>
            <w:r w:rsidRPr="003913B2">
              <w:rPr>
                <w:lang w:val="en-GB"/>
              </w:rPr>
              <w:t>Rated thermal conductivity</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667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C5AC4" w14:textId="3AF3FDD1"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3877FF6B"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7111A5" w14:textId="73217F68" w:rsidR="003913B2" w:rsidRPr="005A0FD7" w:rsidRDefault="003913B2" w:rsidP="003913B2">
            <w:pPr>
              <w:ind w:left="147" w:right="141"/>
              <w:rPr>
                <w:lang w:val="en-GB"/>
              </w:rPr>
            </w:pPr>
            <w:r w:rsidRPr="003913B2">
              <w:rPr>
                <w:lang w:val="en-GB"/>
              </w:rPr>
              <w:t>Water vapor diffusion equivalent air layer thickness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BE995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8E5B" w14:textId="3D5D0A20" w:rsidR="003913B2" w:rsidRPr="00297ACF" w:rsidDel="00FB733A" w:rsidRDefault="003913B2" w:rsidP="003913B2">
            <w:pPr>
              <w:jc w:val="center"/>
              <w:rPr>
                <w:lang w:val="en-GB"/>
              </w:rPr>
            </w:pPr>
            <w:r w:rsidRPr="00C51BA2">
              <w:rPr>
                <w:rFonts w:eastAsia="Times New Roman"/>
                <w:szCs w:val="16"/>
              </w:rPr>
              <w:t>m</w:t>
            </w:r>
          </w:p>
        </w:tc>
      </w:tr>
      <w:tr w:rsidR="003913B2" w:rsidRPr="003913B2" w14:paraId="2E5E6A68"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8E74D9" w14:textId="6721B5D6" w:rsidR="003913B2" w:rsidRPr="005A0FD7" w:rsidRDefault="003913B2" w:rsidP="003913B2">
            <w:pPr>
              <w:ind w:left="147" w:right="141"/>
              <w:rPr>
                <w:lang w:val="en-GB"/>
              </w:rPr>
            </w:pPr>
            <w:r w:rsidRPr="003913B2">
              <w:rPr>
                <w:lang w:val="en-GB"/>
              </w:rPr>
              <w:t>Water vapor diffusion resistance number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5A5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9D573" w14:textId="355A473D" w:rsidR="003913B2" w:rsidRPr="00297ACF" w:rsidDel="00FB733A" w:rsidRDefault="003913B2" w:rsidP="003913B2">
            <w:pPr>
              <w:jc w:val="center"/>
              <w:rPr>
                <w:lang w:val="en-GB"/>
              </w:rPr>
            </w:pPr>
            <w:r w:rsidRPr="00C51BA2">
              <w:rPr>
                <w:rFonts w:eastAsia="Times New Roman"/>
                <w:szCs w:val="16"/>
              </w:rPr>
              <w:t>-</w:t>
            </w:r>
          </w:p>
        </w:tc>
      </w:tr>
    </w:tbl>
    <w:p w14:paraId="15A10AD1" w14:textId="0F4E7420" w:rsidR="007137C2" w:rsidRPr="00E723C4" w:rsidRDefault="007137C2" w:rsidP="00796883">
      <w:pPr>
        <w:pStyle w:val="Fussnote"/>
        <w:rPr>
          <w:lang w:val="en-GB"/>
        </w:rPr>
      </w:pPr>
    </w:p>
    <w:p w14:paraId="5A5302DD" w14:textId="77777777" w:rsidR="00A36DBE" w:rsidRPr="00896AA1" w:rsidRDefault="00A36DBE" w:rsidP="00A36DBE">
      <w:pPr>
        <w:rPr>
          <w:szCs w:val="18"/>
          <w:lang w:val="en-GB"/>
        </w:rPr>
      </w:pPr>
    </w:p>
    <w:p w14:paraId="2E489DBB" w14:textId="6DC945AD" w:rsidR="0086339C" w:rsidRPr="00796883" w:rsidRDefault="0086339C" w:rsidP="00A36DBE">
      <w:pPr>
        <w:shd w:val="clear" w:color="auto" w:fill="DAEEF3" w:themeFill="accent5" w:themeFillTint="33"/>
        <w:rPr>
          <w:rFonts w:eastAsiaTheme="minorHAnsi"/>
          <w:szCs w:val="18"/>
          <w:lang w:val="en-GB"/>
        </w:rPr>
      </w:pPr>
      <w:bookmarkStart w:id="32" w:name="_Hlk56602254"/>
      <w:r>
        <w:rPr>
          <w:rFonts w:eastAsiaTheme="minorHAnsi"/>
          <w:szCs w:val="18"/>
          <w:lang w:val="en-GB"/>
        </w:rPr>
        <w:t xml:space="preserve">For specific EPD the technical data of the product must be declared as required </w:t>
      </w:r>
      <w:r w:rsidR="00796883">
        <w:rPr>
          <w:rFonts w:eastAsiaTheme="minorHAnsi"/>
          <w:szCs w:val="18"/>
          <w:lang w:val="en-GB"/>
        </w:rPr>
        <w:t>in Table 2.</w:t>
      </w:r>
    </w:p>
    <w:p w14:paraId="3CEAF9EA" w14:textId="33BF7F69" w:rsidR="007137C2" w:rsidRDefault="007137C2" w:rsidP="00A36DBE">
      <w:pPr>
        <w:shd w:val="clear" w:color="auto" w:fill="DAEEF3" w:themeFill="accent5" w:themeFillTint="33"/>
        <w:rPr>
          <w:szCs w:val="18"/>
          <w:lang w:val="en-GB"/>
        </w:rPr>
      </w:pPr>
      <w:r w:rsidRPr="00796883">
        <w:rPr>
          <w:rFonts w:eastAsiaTheme="minorHAnsi"/>
          <w:szCs w:val="18"/>
          <w:lang w:val="en-GB"/>
        </w:rPr>
        <w:t>For average EPD (“</w:t>
      </w:r>
      <w:r w:rsidR="008D0F73" w:rsidRPr="00796883">
        <w:rPr>
          <w:rFonts w:eastAsiaTheme="minorHAnsi"/>
          <w:szCs w:val="18"/>
          <w:lang w:val="en-GB"/>
        </w:rPr>
        <w:t xml:space="preserve">Sector or </w:t>
      </w:r>
      <w:r w:rsidRPr="00796883">
        <w:rPr>
          <w:rFonts w:eastAsiaTheme="minorHAnsi"/>
          <w:szCs w:val="18"/>
          <w:lang w:val="en-GB"/>
        </w:rPr>
        <w:t>Branch-</w:t>
      </w:r>
      <w:proofErr w:type="gramStart"/>
      <w:r w:rsidRPr="00796883">
        <w:rPr>
          <w:rFonts w:eastAsiaTheme="minorHAnsi"/>
          <w:szCs w:val="18"/>
          <w:lang w:val="en-GB"/>
        </w:rPr>
        <w:t>EPD“</w:t>
      </w:r>
      <w:proofErr w:type="gramEnd"/>
      <w:r w:rsidRPr="00796883">
        <w:rPr>
          <w:rFonts w:eastAsiaTheme="minorHAnsi"/>
          <w:szCs w:val="18"/>
          <w:lang w:val="en-GB"/>
        </w:rPr>
        <w:t>, “Group EPD” or “EPD from Associations”)</w:t>
      </w:r>
      <w:bookmarkEnd w:id="32"/>
      <w:r w:rsidRPr="00796883">
        <w:rPr>
          <w:sz w:val="20"/>
          <w:lang w:val="en-GB"/>
        </w:rPr>
        <w:t xml:space="preserve"> </w:t>
      </w:r>
      <w:bookmarkStart w:id="33" w:name="_Hlk56602293"/>
      <w:r w:rsidR="00796883" w:rsidRPr="00796883">
        <w:rPr>
          <w:szCs w:val="18"/>
          <w:lang w:val="en-GB"/>
        </w:rPr>
        <w:t>Ta</w:t>
      </w:r>
      <w:r w:rsidR="00796883">
        <w:rPr>
          <w:szCs w:val="18"/>
          <w:lang w:val="en-GB"/>
        </w:rPr>
        <w:t xml:space="preserve">ble 2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34" w:name="_Hlk56602354"/>
      <w:bookmarkEnd w:id="33"/>
      <w:r>
        <w:rPr>
          <w:rFonts w:eastAsiaTheme="minorHAnsi"/>
          <w:szCs w:val="18"/>
          <w:lang w:val="en-GB"/>
        </w:rPr>
        <w:t>In this case the average value of nominal density/ weight per m² used for calculating the LCA must be declared as an additional information in chapter 3.1.</w:t>
      </w:r>
    </w:p>
    <w:bookmarkEnd w:id="34"/>
    <w:p w14:paraId="2E289671" w14:textId="7E0D947D" w:rsidR="000221C9" w:rsidRPr="0077502A" w:rsidRDefault="000221C9" w:rsidP="00A36DBE">
      <w:pPr>
        <w:shd w:val="clear" w:color="auto" w:fill="DAEEF3" w:themeFill="accent5" w:themeFillTint="33"/>
        <w:rPr>
          <w:szCs w:val="18"/>
          <w:lang w:val="en-US"/>
        </w:rPr>
      </w:pP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35" w:name="_Toc391751337"/>
      <w:bookmarkStart w:id="36" w:name="_Toc448412379"/>
      <w:bookmarkStart w:id="37"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35"/>
      <w:bookmarkEnd w:id="36"/>
      <w:bookmarkEnd w:id="37"/>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38"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lastRenderedPageBreak/>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w:t>
      </w:r>
      <w:proofErr w:type="gramStart"/>
      <w:r w:rsidRPr="00BC06E1">
        <w:rPr>
          <w:lang w:val="en-GB"/>
        </w:rPr>
        <w:t>e.g.</w:t>
      </w:r>
      <w:proofErr w:type="gramEnd"/>
      <w:r w:rsidRPr="00BC06E1">
        <w:rPr>
          <w:lang w:val="en-GB"/>
        </w:rPr>
        <w:t xml:space="preserve">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39" w:name="EPDEdit_ibu_Kapitel_7_Intro"/>
    </w:p>
    <w:bookmarkEnd w:id="39"/>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w:t>
      </w:r>
      <w:proofErr w:type="gramStart"/>
      <w:r>
        <w:rPr>
          <w:lang w:val="en-GB"/>
        </w:rPr>
        <w:t>i.e.</w:t>
      </w:r>
      <w:proofErr w:type="gramEnd"/>
      <w:r>
        <w:rPr>
          <w:lang w:val="en-GB"/>
        </w:rPr>
        <w:t xml:space="preserve"> hydraulic binders) must be stated. In addition to that all auxiliary materials and </w:t>
      </w:r>
      <w:r w:rsidR="00182440">
        <w:rPr>
          <w:lang w:val="en-GB"/>
        </w:rPr>
        <w:t>additives that stay within the product must be declared.</w:t>
      </w:r>
    </w:p>
    <w:bookmarkEnd w:id="38"/>
    <w:p w14:paraId="49572A3D" w14:textId="77777777" w:rsidR="00A36DBE" w:rsidRPr="00896AA1" w:rsidRDefault="00A36DBE" w:rsidP="00A36DBE">
      <w:pPr>
        <w:rPr>
          <w:rFonts w:eastAsia="Times New Roman"/>
          <w:lang w:val="en-GB"/>
        </w:rPr>
      </w:pPr>
    </w:p>
    <w:p w14:paraId="2FFC355C" w14:textId="4EA599CE"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b/>
          <w:u w:val="single"/>
          <w:lang w:val="en-GB"/>
        </w:rPr>
        <w:t>:</w:t>
      </w:r>
    </w:p>
    <w:p w14:paraId="133FA01F" w14:textId="0AEE76B8" w:rsidR="00C56E82" w:rsidRDefault="00C56E82" w:rsidP="00A36DBE">
      <w:pPr>
        <w:shd w:val="clear" w:color="auto" w:fill="CCFFFF"/>
        <w:rPr>
          <w:b/>
          <w:u w:val="single"/>
          <w:lang w:val="en-GB"/>
        </w:rPr>
      </w:pPr>
    </w:p>
    <w:p w14:paraId="460C34BB" w14:textId="77777777" w:rsidR="00755CF3" w:rsidRPr="00755CF3" w:rsidRDefault="00755CF3" w:rsidP="00755CF3">
      <w:pPr>
        <w:shd w:val="clear" w:color="auto" w:fill="CCFFFF"/>
        <w:rPr>
          <w:rStyle w:val="jlqj4b"/>
          <w:lang w:val="en"/>
        </w:rPr>
      </w:pPr>
      <w:r w:rsidRPr="00755CF3">
        <w:rPr>
          <w:rStyle w:val="jlqj4b"/>
          <w:lang w:val="en"/>
        </w:rPr>
        <w:t>The raw materials must be declared.</w:t>
      </w:r>
    </w:p>
    <w:p w14:paraId="5D4FCE7C" w14:textId="77777777" w:rsidR="00755CF3" w:rsidRPr="00755CF3" w:rsidRDefault="00755CF3" w:rsidP="00755CF3">
      <w:pPr>
        <w:shd w:val="clear" w:color="auto" w:fill="CCFFFF"/>
        <w:rPr>
          <w:rStyle w:val="jlqj4b"/>
          <w:lang w:val="en"/>
        </w:rPr>
      </w:pPr>
      <w:r w:rsidRPr="00755CF3">
        <w:rPr>
          <w:rStyle w:val="jlqj4b"/>
          <w:lang w:val="en"/>
        </w:rPr>
        <w:t xml:space="preserve">Auxiliaries and additives that remain with the product must also be declared. </w:t>
      </w:r>
      <w:proofErr w:type="gramStart"/>
      <w:r w:rsidRPr="00755CF3">
        <w:rPr>
          <w:rStyle w:val="jlqj4b"/>
          <w:lang w:val="en"/>
        </w:rPr>
        <w:t>In particular surface</w:t>
      </w:r>
      <w:proofErr w:type="gramEnd"/>
      <w:r w:rsidRPr="00755CF3">
        <w:rPr>
          <w:rStyle w:val="jlqj4b"/>
          <w:lang w:val="en"/>
        </w:rPr>
        <w:t xml:space="preserve"> coatings and water repellents.</w:t>
      </w:r>
    </w:p>
    <w:p w14:paraId="59B1621B" w14:textId="77777777" w:rsidR="00755CF3" w:rsidRPr="00755CF3" w:rsidRDefault="00755CF3" w:rsidP="00755CF3">
      <w:pPr>
        <w:shd w:val="clear" w:color="auto" w:fill="CCFFFF"/>
        <w:rPr>
          <w:rStyle w:val="jlqj4b"/>
          <w:lang w:val="en"/>
        </w:rPr>
      </w:pPr>
    </w:p>
    <w:p w14:paraId="794D1FD2" w14:textId="050D97B4" w:rsidR="00C56E82" w:rsidRPr="00896AA1" w:rsidRDefault="00755CF3" w:rsidP="00755CF3">
      <w:pPr>
        <w:shd w:val="clear" w:color="auto" w:fill="CCFFFF"/>
        <w:rPr>
          <w:b/>
          <w:u w:val="single"/>
          <w:lang w:val="en-GB"/>
        </w:rPr>
      </w:pPr>
      <w:r w:rsidRPr="00755CF3">
        <w:rPr>
          <w:rStyle w:val="jlqj4b"/>
          <w:lang w:val="en"/>
        </w:rPr>
        <w:t>For additives such as fire retardants or wood preservatives, at least the function and the substance class (</w:t>
      </w:r>
      <w:proofErr w:type="gramStart"/>
      <w:r w:rsidRPr="00755CF3">
        <w:rPr>
          <w:rStyle w:val="jlqj4b"/>
          <w:lang w:val="en"/>
        </w:rPr>
        <w:t>e.g.</w:t>
      </w:r>
      <w:proofErr w:type="gramEnd"/>
      <w:r w:rsidRPr="00755CF3">
        <w:rPr>
          <w:rStyle w:val="jlqj4b"/>
          <w:lang w:val="en"/>
        </w:rPr>
        <w:t xml:space="preserve"> borate-based fire retardants) must be specified.</w:t>
      </w:r>
    </w:p>
    <w:p w14:paraId="7997E408" w14:textId="77777777" w:rsidR="00A36DBE" w:rsidRPr="00896AA1" w:rsidRDefault="00A36DBE" w:rsidP="00A36DBE">
      <w:pPr>
        <w:shd w:val="clear" w:color="auto" w:fill="CCFFFF"/>
        <w:rPr>
          <w:b/>
          <w:u w:val="single"/>
          <w:lang w:val="en-GB"/>
        </w:rPr>
      </w:pPr>
    </w:p>
    <w:p w14:paraId="3B9F360F" w14:textId="008AC5CF" w:rsidR="00274F41" w:rsidRPr="002E4FC5" w:rsidRDefault="002E4FC5" w:rsidP="002E4FC5">
      <w:pPr>
        <w:pStyle w:val="Beschriftung"/>
        <w:rPr>
          <w:lang w:val="en-GB"/>
        </w:rPr>
      </w:pPr>
      <w:bookmarkStart w:id="40" w:name="_Toc97723230"/>
      <w:bookmarkStart w:id="41"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710BEE">
        <w:rPr>
          <w:noProof/>
          <w:lang w:val="en-GB"/>
        </w:rPr>
        <w:t>3</w:t>
      </w:r>
      <w:r>
        <w:fldChar w:fldCharType="end"/>
      </w:r>
      <w:r w:rsidR="005809DC" w:rsidRPr="002E4FC5">
        <w:rPr>
          <w:lang w:val="en-GB"/>
        </w:rPr>
        <w:t xml:space="preserve">: </w:t>
      </w:r>
      <w:bookmarkStart w:id="42" w:name="_Hlk56603466"/>
      <w:r w:rsidR="005809DC" w:rsidRPr="002E4FC5">
        <w:rPr>
          <w:lang w:val="en-GB"/>
        </w:rPr>
        <w:t>base materials in mass-% (example)</w:t>
      </w:r>
      <w:bookmarkEnd w:id="42"/>
      <w:bookmarkEnd w:id="40"/>
      <w:r w:rsidR="005809DC" w:rsidRPr="002E4FC5">
        <w:rPr>
          <w:lang w:val="en-GB"/>
        </w:rPr>
        <w:t xml:space="preserve"> </w:t>
      </w:r>
      <w:bookmarkEnd w:id="41"/>
    </w:p>
    <w:p w14:paraId="171C7861" w14:textId="77777777" w:rsidR="00274F41" w:rsidRPr="002E4FC5" w:rsidRDefault="00274F41" w:rsidP="00A36DBE">
      <w:pPr>
        <w:spacing w:line="240" w:lineRule="auto"/>
        <w:jc w:val="left"/>
        <w:rPr>
          <w:b/>
          <w:sz w:val="16"/>
          <w:lang w:val="en-GB"/>
        </w:rPr>
      </w:pPr>
    </w:p>
    <w:tbl>
      <w:tblPr>
        <w:tblStyle w:val="Tabellenraster"/>
        <w:tblW w:w="9072" w:type="dxa"/>
        <w:tblInd w:w="108" w:type="dxa"/>
        <w:tblLook w:val="04A0" w:firstRow="1" w:lastRow="0" w:firstColumn="1" w:lastColumn="0" w:noHBand="0" w:noVBand="1"/>
      </w:tblPr>
      <w:tblGrid>
        <w:gridCol w:w="2835"/>
        <w:gridCol w:w="3402"/>
        <w:gridCol w:w="2835"/>
      </w:tblGrid>
      <w:tr w:rsidR="005809DC" w:rsidRPr="00896AA1" w14:paraId="5652178D" w14:textId="77777777" w:rsidTr="00274F41">
        <w:trPr>
          <w:trHeight w:val="567"/>
        </w:trPr>
        <w:tc>
          <w:tcPr>
            <w:tcW w:w="2835" w:type="dxa"/>
            <w:shd w:val="clear" w:color="auto" w:fill="CCFFFF"/>
            <w:vAlign w:val="center"/>
          </w:tcPr>
          <w:p w14:paraId="5EDEF263" w14:textId="6EE44110" w:rsidR="005809DC" w:rsidRPr="00896AA1" w:rsidRDefault="005809DC" w:rsidP="005809DC">
            <w:pPr>
              <w:rPr>
                <w:b/>
                <w:color w:val="17365D" w:themeColor="text2" w:themeShade="BF"/>
                <w:lang w:val="en-GB"/>
              </w:rPr>
            </w:pPr>
            <w:r w:rsidRPr="00280DC0">
              <w:rPr>
                <w:b/>
                <w:color w:val="17365D" w:themeColor="text2" w:themeShade="BF"/>
                <w:lang w:val="en-GB"/>
              </w:rPr>
              <w:t xml:space="preserve">Components </w:t>
            </w:r>
          </w:p>
        </w:tc>
        <w:tc>
          <w:tcPr>
            <w:tcW w:w="3402" w:type="dxa"/>
            <w:shd w:val="clear" w:color="auto" w:fill="CCFFFF"/>
            <w:vAlign w:val="center"/>
          </w:tcPr>
          <w:p w14:paraId="2A05B800" w14:textId="485D377B" w:rsidR="005809DC" w:rsidRPr="00896AA1" w:rsidRDefault="005809DC" w:rsidP="005809DC">
            <w:pPr>
              <w:rPr>
                <w:b/>
                <w:color w:val="17365D" w:themeColor="text2" w:themeShade="BF"/>
                <w:lang w:val="en-GB"/>
              </w:rPr>
            </w:pPr>
            <w:r w:rsidRPr="00280DC0">
              <w:rPr>
                <w:b/>
                <w:color w:val="17365D" w:themeColor="text2" w:themeShade="BF"/>
                <w:lang w:val="en-GB"/>
              </w:rPr>
              <w:t>Function</w:t>
            </w:r>
          </w:p>
        </w:tc>
        <w:tc>
          <w:tcPr>
            <w:tcW w:w="2835" w:type="dxa"/>
            <w:shd w:val="clear" w:color="auto" w:fill="CCFFFF"/>
            <w:vAlign w:val="center"/>
          </w:tcPr>
          <w:p w14:paraId="3870B164" w14:textId="486EC107" w:rsidR="005809DC" w:rsidRPr="00896AA1" w:rsidRDefault="005809DC" w:rsidP="005809DC">
            <w:pPr>
              <w:jc w:val="center"/>
              <w:rPr>
                <w:b/>
                <w:color w:val="17365D" w:themeColor="text2" w:themeShade="BF"/>
                <w:lang w:val="en-GB"/>
              </w:rPr>
            </w:pPr>
            <w:r w:rsidRPr="00280DC0">
              <w:rPr>
                <w:b/>
                <w:color w:val="17365D" w:themeColor="text2" w:themeShade="BF"/>
                <w:lang w:val="en-GB"/>
              </w:rPr>
              <w:t>Mass fraction in percent</w:t>
            </w:r>
          </w:p>
        </w:tc>
      </w:tr>
      <w:tr w:rsidR="005809DC" w:rsidRPr="00896AA1" w14:paraId="2506EB9C" w14:textId="77777777" w:rsidTr="00274F41">
        <w:trPr>
          <w:trHeight w:val="567"/>
        </w:trPr>
        <w:tc>
          <w:tcPr>
            <w:tcW w:w="2835" w:type="dxa"/>
            <w:shd w:val="clear" w:color="auto" w:fill="CCFFFF"/>
            <w:vAlign w:val="center"/>
          </w:tcPr>
          <w:p w14:paraId="265E6E57" w14:textId="75F9F6A1" w:rsidR="005809DC" w:rsidRPr="00896AA1" w:rsidRDefault="00755CF3" w:rsidP="005809DC">
            <w:pPr>
              <w:rPr>
                <w:lang w:val="en-GB"/>
              </w:rPr>
            </w:pPr>
            <w:r>
              <w:t>Designation</w:t>
            </w:r>
            <w:r w:rsidR="005809DC" w:rsidRPr="00280DC0">
              <w:rPr>
                <w:b/>
                <w:vertAlign w:val="superscript"/>
                <w:lang w:val="en-GB"/>
              </w:rPr>
              <w:t>1)</w:t>
            </w:r>
          </w:p>
        </w:tc>
        <w:tc>
          <w:tcPr>
            <w:tcW w:w="3402" w:type="dxa"/>
            <w:shd w:val="clear" w:color="auto" w:fill="CCFFFF"/>
            <w:vAlign w:val="center"/>
          </w:tcPr>
          <w:p w14:paraId="0FBBCB96" w14:textId="7F50F691" w:rsidR="005809DC" w:rsidRPr="00896AA1" w:rsidRDefault="00755CF3" w:rsidP="005809DC">
            <w:pPr>
              <w:rPr>
                <w:lang w:val="en-GB"/>
              </w:rPr>
            </w:pPr>
            <w:proofErr w:type="gramStart"/>
            <w:r>
              <w:rPr>
                <w:lang w:val="en-GB"/>
              </w:rPr>
              <w:t>i.e.</w:t>
            </w:r>
            <w:proofErr w:type="gramEnd"/>
            <w:r>
              <w:rPr>
                <w:lang w:val="en-GB"/>
              </w:rPr>
              <w:t xml:space="preserve"> Hydrophobic agent</w:t>
            </w:r>
          </w:p>
        </w:tc>
        <w:tc>
          <w:tcPr>
            <w:tcW w:w="2835" w:type="dxa"/>
            <w:shd w:val="clear" w:color="auto" w:fill="CCFFFF"/>
            <w:vAlign w:val="center"/>
          </w:tcPr>
          <w:p w14:paraId="327DF403" w14:textId="3E0FDF77" w:rsidR="005809DC" w:rsidRPr="00896AA1" w:rsidRDefault="005809DC" w:rsidP="005809DC">
            <w:pPr>
              <w:jc w:val="center"/>
              <w:rPr>
                <w:lang w:val="en-GB"/>
              </w:rPr>
            </w:pPr>
          </w:p>
        </w:tc>
      </w:tr>
      <w:tr w:rsidR="005809DC" w:rsidRPr="00896AA1" w14:paraId="341307CE" w14:textId="77777777" w:rsidTr="00274F41">
        <w:trPr>
          <w:trHeight w:val="567"/>
        </w:trPr>
        <w:tc>
          <w:tcPr>
            <w:tcW w:w="2835" w:type="dxa"/>
            <w:shd w:val="clear" w:color="auto" w:fill="CCFFFF"/>
            <w:vAlign w:val="center"/>
          </w:tcPr>
          <w:p w14:paraId="15899551" w14:textId="45431F84" w:rsidR="005809DC" w:rsidRPr="00896AA1" w:rsidRDefault="005809DC" w:rsidP="005809DC">
            <w:pPr>
              <w:rPr>
                <w:lang w:val="en-GB"/>
              </w:rPr>
            </w:pPr>
            <w:r w:rsidRPr="00280DC0">
              <w:rPr>
                <w:lang w:val="en-GB"/>
              </w:rPr>
              <w:t xml:space="preserve"> </w:t>
            </w:r>
            <w:r w:rsidR="00755CF3">
              <w:rPr>
                <w:rStyle w:val="jlqj4b"/>
                <w:lang w:val="en"/>
              </w:rPr>
              <w:t>Solid wood beam</w:t>
            </w:r>
            <w:r w:rsidR="00183604">
              <w:t xml:space="preserve"> </w:t>
            </w:r>
            <w:r w:rsidRPr="00280DC0">
              <w:rPr>
                <w:b/>
                <w:vertAlign w:val="superscript"/>
                <w:lang w:val="en-GB"/>
              </w:rPr>
              <w:t>2)</w:t>
            </w:r>
          </w:p>
        </w:tc>
        <w:tc>
          <w:tcPr>
            <w:tcW w:w="3402" w:type="dxa"/>
            <w:shd w:val="clear" w:color="auto" w:fill="CCFFFF"/>
            <w:vAlign w:val="center"/>
          </w:tcPr>
          <w:p w14:paraId="5A320F81" w14:textId="57B8ED55" w:rsidR="005809DC" w:rsidRPr="00896AA1" w:rsidRDefault="00755CF3" w:rsidP="005809DC">
            <w:pPr>
              <w:rPr>
                <w:lang w:val="en-GB"/>
              </w:rPr>
            </w:pPr>
            <w:r>
              <w:t>Load bearing element</w:t>
            </w:r>
          </w:p>
        </w:tc>
        <w:tc>
          <w:tcPr>
            <w:tcW w:w="2835" w:type="dxa"/>
            <w:shd w:val="clear" w:color="auto" w:fill="CCFFFF"/>
            <w:vAlign w:val="center"/>
          </w:tcPr>
          <w:p w14:paraId="4D89A1DA" w14:textId="01FC9C7F" w:rsidR="005809DC" w:rsidRPr="00896AA1" w:rsidRDefault="005809DC" w:rsidP="005809DC">
            <w:pPr>
              <w:jc w:val="center"/>
              <w:rPr>
                <w:lang w:val="en-GB"/>
              </w:rPr>
            </w:pPr>
          </w:p>
        </w:tc>
      </w:tr>
      <w:tr w:rsidR="005809DC" w:rsidRPr="00896AA1" w14:paraId="20883F3A" w14:textId="77777777" w:rsidTr="00274F41">
        <w:trPr>
          <w:trHeight w:val="567"/>
        </w:trPr>
        <w:tc>
          <w:tcPr>
            <w:tcW w:w="2835" w:type="dxa"/>
            <w:shd w:val="clear" w:color="auto" w:fill="CCFFFF"/>
            <w:vAlign w:val="center"/>
          </w:tcPr>
          <w:p w14:paraId="5906C9DF" w14:textId="42F0A073" w:rsidR="005809DC" w:rsidRPr="00896AA1" w:rsidRDefault="005809DC" w:rsidP="005809DC">
            <w:pPr>
              <w:rPr>
                <w:lang w:val="en-GB"/>
              </w:rPr>
            </w:pPr>
            <w:r>
              <w:rPr>
                <w:lang w:val="en-GB"/>
              </w:rPr>
              <w:t>….</w:t>
            </w:r>
          </w:p>
        </w:tc>
        <w:tc>
          <w:tcPr>
            <w:tcW w:w="3402" w:type="dxa"/>
            <w:shd w:val="clear" w:color="auto" w:fill="CCFFFF"/>
            <w:vAlign w:val="center"/>
          </w:tcPr>
          <w:p w14:paraId="220CCC82" w14:textId="4A3C9413" w:rsidR="005809DC" w:rsidRPr="00896AA1" w:rsidRDefault="005809DC" w:rsidP="005809DC">
            <w:pPr>
              <w:rPr>
                <w:rFonts w:ascii="Calibri" w:eastAsia="Times New Roman" w:hAnsi="Calibri" w:cs="Times New Roman"/>
                <w:color w:val="1F497D"/>
                <w:sz w:val="22"/>
                <w:lang w:val="en-GB" w:eastAsia="de-AT"/>
              </w:rPr>
            </w:pPr>
            <w:r>
              <w:rPr>
                <w:rFonts w:ascii="Calibri" w:eastAsia="Times New Roman" w:hAnsi="Calibri" w:cs="Times New Roman"/>
                <w:color w:val="1F497D"/>
                <w:sz w:val="22"/>
                <w:lang w:val="en-GB" w:eastAsia="de-AT"/>
              </w:rPr>
              <w:t>….</w:t>
            </w:r>
          </w:p>
        </w:tc>
        <w:tc>
          <w:tcPr>
            <w:tcW w:w="2835" w:type="dxa"/>
            <w:shd w:val="clear" w:color="auto" w:fill="CCFFFF"/>
            <w:vAlign w:val="center"/>
          </w:tcPr>
          <w:p w14:paraId="600E52B8" w14:textId="25424A46" w:rsidR="005809DC" w:rsidRPr="00896AA1" w:rsidRDefault="005809DC" w:rsidP="005809DC">
            <w:pPr>
              <w:jc w:val="center"/>
              <w:rPr>
                <w:lang w:val="en-GB"/>
              </w:rPr>
            </w:pPr>
            <w:r>
              <w:rPr>
                <w:lang w:val="en-GB"/>
              </w:rPr>
              <w:t>….</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3" w:name="_Hlk56603619"/>
      <w:r>
        <w:rPr>
          <w:lang w:val="en-GB"/>
        </w:rPr>
        <w:t>f</w:t>
      </w:r>
      <w:r w:rsidR="005809DC">
        <w:rPr>
          <w:lang w:val="en-GB"/>
        </w:rPr>
        <w:t>ootnote with description for each component</w:t>
      </w:r>
      <w:bookmarkEnd w:id="43"/>
    </w:p>
    <w:p w14:paraId="3A42D6F6" w14:textId="04661575" w:rsidR="00274F41" w:rsidRDefault="00274F41" w:rsidP="00A36DBE">
      <w:pPr>
        <w:spacing w:line="240" w:lineRule="auto"/>
        <w:jc w:val="left"/>
        <w:rPr>
          <w:b/>
          <w:sz w:val="16"/>
          <w:lang w:val="en-GB"/>
        </w:rPr>
      </w:pPr>
    </w:p>
    <w:p w14:paraId="3EDBA551" w14:textId="77777777" w:rsidR="008F6352" w:rsidRPr="008F6352" w:rsidRDefault="008F6352" w:rsidP="008F6352">
      <w:pPr>
        <w:shd w:val="clear" w:color="auto" w:fill="CCFFFF"/>
        <w:rPr>
          <w:b/>
          <w:color w:val="17365D"/>
          <w:szCs w:val="18"/>
          <w:lang w:val="en-GB"/>
        </w:rPr>
      </w:pPr>
      <w:bookmarkStart w:id="44" w:name="_Hlk57749759"/>
      <w:r w:rsidRPr="008F6352">
        <w:rPr>
          <w:b/>
          <w:color w:val="17365D"/>
          <w:szCs w:val="18"/>
          <w:lang w:val="en-GB"/>
        </w:rPr>
        <w:t>Auxiliaries / additives</w:t>
      </w:r>
    </w:p>
    <w:p w14:paraId="16B037A6" w14:textId="0B61F204" w:rsidR="008F6352" w:rsidRPr="008F6352" w:rsidRDefault="008F6352" w:rsidP="008F6352">
      <w:pPr>
        <w:shd w:val="clear" w:color="auto" w:fill="CCFFFF"/>
        <w:rPr>
          <w:bCs/>
          <w:color w:val="17365D"/>
          <w:szCs w:val="18"/>
          <w:lang w:val="en-GB"/>
        </w:rPr>
      </w:pPr>
      <w:r w:rsidRPr="008F6352">
        <w:rPr>
          <w:bCs/>
          <w:color w:val="17365D"/>
          <w:szCs w:val="18"/>
          <w:lang w:val="en-GB"/>
        </w:rPr>
        <w:t>Specifications and proportions of excipients are to be stated (in text or tabular format)</w:t>
      </w:r>
    </w:p>
    <w:bookmarkEnd w:id="44"/>
    <w:p w14:paraId="5B51EA51" w14:textId="709703D5" w:rsidR="00183604" w:rsidRPr="008F6352" w:rsidRDefault="00183604" w:rsidP="00A36DBE">
      <w:pPr>
        <w:spacing w:line="240" w:lineRule="auto"/>
        <w:jc w:val="left"/>
        <w:rPr>
          <w:b/>
          <w:sz w:val="16"/>
          <w:lang w:val="en-GB"/>
        </w:rPr>
      </w:pPr>
    </w:p>
    <w:p w14:paraId="6C7AFD7C" w14:textId="77777777" w:rsidR="00183604" w:rsidRPr="008F6352" w:rsidRDefault="00183604"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45" w:name="_Toc517348326"/>
      <w:r>
        <w:rPr>
          <w:lang w:val="en-GB"/>
        </w:rPr>
        <w:t>Production</w:t>
      </w:r>
      <w:bookmarkEnd w:id="45"/>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proofErr w:type="gramStart"/>
      <w:r w:rsidR="002E4FC5">
        <w:rPr>
          <w:lang w:val="en-GB"/>
        </w:rPr>
        <w:t>i.e</w:t>
      </w:r>
      <w:r>
        <w:rPr>
          <w:lang w:val="en-GB"/>
        </w:rPr>
        <w:t>.</w:t>
      </w:r>
      <w:proofErr w:type="gramEnd"/>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1F6CC1DE"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896AA1">
        <w:rPr>
          <w:b/>
          <w:u w:val="single"/>
          <w:lang w:val="en-GB"/>
        </w:rPr>
        <w:t>:</w:t>
      </w:r>
    </w:p>
    <w:p w14:paraId="47C92DF1" w14:textId="2BCAE5D1" w:rsidR="001E2CFA" w:rsidRPr="00896AA1" w:rsidRDefault="008F6352" w:rsidP="008F6352">
      <w:pPr>
        <w:shd w:val="clear" w:color="auto" w:fill="CCFFFF"/>
        <w:rPr>
          <w:lang w:val="en-GB"/>
        </w:rPr>
      </w:pPr>
      <w:r w:rsidRPr="008F6352">
        <w:rPr>
          <w:lang w:val="en-GB"/>
        </w:rPr>
        <w:t>Origin and proportion of the raw materials, manufacturer-specific and special process chains, special processing methods.</w:t>
      </w:r>
    </w:p>
    <w:p w14:paraId="2AEA256F" w14:textId="77777777" w:rsidR="001E2CFA" w:rsidRPr="00896AA1" w:rsidRDefault="001E2CFA" w:rsidP="00274F41">
      <w:pPr>
        <w:shd w:val="clear" w:color="auto" w:fill="CCFFFF"/>
        <w:rPr>
          <w:lang w:val="en-GB"/>
        </w:rPr>
      </w:pPr>
    </w:p>
    <w:p w14:paraId="3E93C775" w14:textId="64C4D089" w:rsidR="001E2CFA" w:rsidRDefault="00ED32A7" w:rsidP="001E2CFA">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488934248"/>
      <w:bookmarkStart w:id="49" w:name="_Toc517348360"/>
      <w:r>
        <w:rPr>
          <w:lang w:val="en-GB"/>
        </w:rPr>
        <w:lastRenderedPageBreak/>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710BEE">
        <w:rPr>
          <w:noProof/>
          <w:lang w:val="en-GB"/>
        </w:rPr>
        <w:t>1</w:t>
      </w:r>
      <w:r w:rsidR="001E2CFA" w:rsidRPr="00896AA1">
        <w:rPr>
          <w:lang w:val="en-GB"/>
        </w:rPr>
        <w:fldChar w:fldCharType="end"/>
      </w:r>
      <w:bookmarkEnd w:id="46"/>
      <w:r w:rsidR="001E2CFA" w:rsidRPr="00896AA1">
        <w:rPr>
          <w:lang w:val="en-GB"/>
        </w:rPr>
        <w:t xml:space="preserve">: </w:t>
      </w:r>
      <w:r>
        <w:rPr>
          <w:lang w:val="en-GB"/>
        </w:rPr>
        <w:t>Example of a flow chart/graphic production stage</w:t>
      </w:r>
      <w:bookmarkEnd w:id="47"/>
      <w:bookmarkEnd w:id="48"/>
      <w:bookmarkEnd w:id="49"/>
    </w:p>
    <w:p w14:paraId="28DB8B5C" w14:textId="77777777" w:rsidR="008F6352" w:rsidRPr="008F6352" w:rsidRDefault="008F6352" w:rsidP="008F6352">
      <w:pPr>
        <w:rPr>
          <w:lang w:val="en-GB"/>
        </w:rPr>
      </w:pPr>
      <w:r>
        <w:rPr>
          <w:lang w:val="en-GB"/>
        </w:rPr>
        <w:t>Description of chart</w:t>
      </w:r>
    </w:p>
    <w:p w14:paraId="6FD71207" w14:textId="77777777" w:rsidR="008F6352" w:rsidRPr="008F6352" w:rsidRDefault="008F6352" w:rsidP="008F6352">
      <w:pPr>
        <w:rPr>
          <w:lang w:val="en-GB"/>
        </w:rPr>
      </w:pPr>
    </w:p>
    <w:p w14:paraId="1067C4C6" w14:textId="77777777" w:rsidR="008F6352" w:rsidRPr="008F6352" w:rsidRDefault="008F6352" w:rsidP="008F6352">
      <w:pPr>
        <w:rPr>
          <w:lang w:val="en-GB"/>
        </w:rPr>
      </w:pP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50" w:name="_Toc517348327"/>
      <w:bookmarkStart w:id="51" w:name="EPDEdit_ibu_2_5_Inverkehrbringung"/>
      <w:r>
        <w:rPr>
          <w:lang w:val="en-GB"/>
        </w:rPr>
        <w:t>Packaging</w:t>
      </w:r>
      <w:bookmarkEnd w:id="50"/>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proofErr w:type="gramStart"/>
      <w:r>
        <w:rPr>
          <w:lang w:val="en-GB"/>
        </w:rPr>
        <w:t>e.g.</w:t>
      </w:r>
      <w:proofErr w:type="gramEnd"/>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proofErr w:type="gramStart"/>
      <w:r>
        <w:rPr>
          <w:lang w:val="en-GB"/>
        </w:rPr>
        <w:t>e.g.</w:t>
      </w:r>
      <w:proofErr w:type="gramEnd"/>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6CDD7C2"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524A61">
        <w:rPr>
          <w:b/>
          <w:u w:val="single"/>
          <w:lang w:val="en-GB"/>
        </w:rPr>
        <w:t>:</w:t>
      </w:r>
    </w:p>
    <w:p w14:paraId="37CCB8E4" w14:textId="7F2B9B7B" w:rsidR="00AC28E6" w:rsidRPr="00896AA1" w:rsidRDefault="00755CF3" w:rsidP="00FB5D78">
      <w:pPr>
        <w:rPr>
          <w:lang w:val="en-GB"/>
        </w:rPr>
      </w:pPr>
      <w:r w:rsidRPr="00755CF3">
        <w:rPr>
          <w:rStyle w:val="jlqj4b"/>
          <w:lang w:val="en"/>
        </w:rPr>
        <w:t>Example: As a rule, solid wood products are delivered loose (without packaging material) but sometimes with squared timber or pallets as a stacking aid and with fastening straps for bundling.</w:t>
      </w:r>
    </w:p>
    <w:p w14:paraId="4D2AAE1E" w14:textId="2924D62C" w:rsidR="00EF0EB5" w:rsidRPr="00896AA1" w:rsidRDefault="003043D9" w:rsidP="00EF0EB5">
      <w:pPr>
        <w:pStyle w:val="berschrift2"/>
        <w:rPr>
          <w:lang w:val="en-GB"/>
        </w:rPr>
      </w:pPr>
      <w:bookmarkStart w:id="52" w:name="_Toc517348328"/>
      <w:r>
        <w:rPr>
          <w:lang w:val="en-GB"/>
        </w:rPr>
        <w:t>Conditions of delivery</w:t>
      </w:r>
      <w:bookmarkEnd w:id="52"/>
    </w:p>
    <w:p w14:paraId="7966A1B1" w14:textId="77777777" w:rsidR="00EF0EB5" w:rsidRPr="00896AA1" w:rsidRDefault="00EF0EB5" w:rsidP="00EF0EB5">
      <w:pPr>
        <w:rPr>
          <w:lang w:val="en-GB"/>
        </w:rPr>
      </w:pPr>
    </w:p>
    <w:p w14:paraId="7155F99C" w14:textId="15EC2179" w:rsidR="00EF0EB5" w:rsidRPr="00896AA1" w:rsidRDefault="003043D9" w:rsidP="00EF0EB5">
      <w:pPr>
        <w:shd w:val="clear" w:color="auto" w:fill="DAEEF3" w:themeFill="accent5" w:themeFillTint="33"/>
        <w:rPr>
          <w:shd w:val="clear" w:color="auto" w:fill="C0C0C0"/>
          <w:lang w:val="en-GB"/>
        </w:rPr>
      </w:pPr>
      <w:bookmarkStart w:id="53" w:name="_Hlk57750023"/>
      <w:r w:rsidRPr="00AA3B7F">
        <w:rPr>
          <w:lang w:val="en-GB"/>
        </w:rPr>
        <w:t xml:space="preserve">Written description of conditions of delivery, units of delivery, </w:t>
      </w:r>
      <w:proofErr w:type="gramStart"/>
      <w:r w:rsidRPr="00AA3B7F">
        <w:rPr>
          <w:lang w:val="en-GB"/>
        </w:rPr>
        <w:t>size</w:t>
      </w:r>
      <w:proofErr w:type="gramEnd"/>
      <w:r w:rsidRPr="00AA3B7F">
        <w:rPr>
          <w:lang w:val="en-GB"/>
        </w:rPr>
        <w:t xml:space="preserve"> and dimension as well as requirements on storage important for the declared product(s). </w:t>
      </w:r>
    </w:p>
    <w:bookmarkEnd w:id="53"/>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54" w:name="_Toc482174985"/>
      <w:bookmarkStart w:id="55" w:name="_Toc517348329"/>
      <w:r w:rsidRPr="00896AA1">
        <w:rPr>
          <w:lang w:val="en-GB"/>
        </w:rPr>
        <w:t>Transport</w:t>
      </w:r>
      <w:bookmarkEnd w:id="54"/>
      <w:bookmarkEnd w:id="55"/>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56" w:name="_Hlk57750227"/>
      <w:r w:rsidRPr="0089243F">
        <w:rPr>
          <w:lang w:val="en-GB"/>
        </w:rPr>
        <w:t>Description of delivery</w:t>
      </w:r>
      <w:r>
        <w:rPr>
          <w:lang w:val="en-GB"/>
        </w:rPr>
        <w:t xml:space="preserve"> (Route and means of transport).</w:t>
      </w:r>
    </w:p>
    <w:bookmarkEnd w:id="56"/>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57" w:name="_Toc391751341"/>
      <w:bookmarkStart w:id="58" w:name="_Toc448412383"/>
      <w:bookmarkStart w:id="59" w:name="_Toc517348330"/>
      <w:r w:rsidRPr="00CC71E9">
        <w:rPr>
          <w:lang w:val="en-GB"/>
        </w:rPr>
        <w:t>Processing</w:t>
      </w:r>
      <w:r>
        <w:rPr>
          <w:lang w:val="en-GB"/>
        </w:rPr>
        <w:t>/</w:t>
      </w:r>
      <w:r w:rsidRPr="00CC71E9">
        <w:rPr>
          <w:lang w:val="en-GB"/>
        </w:rPr>
        <w:t xml:space="preserve"> installation</w:t>
      </w:r>
      <w:bookmarkEnd w:id="57"/>
      <w:bookmarkEnd w:id="58"/>
      <w:bookmarkEnd w:id="59"/>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0" w:name="_Hlk57750278"/>
      <w:r w:rsidRPr="0089243F">
        <w:rPr>
          <w:lang w:val="en-GB"/>
        </w:rPr>
        <w:t xml:space="preserve">Description of way of treatment, used machines, tools, dust collection etc., auxiliary materials as well as measures of noise reduction. Notes regarding </w:t>
      </w:r>
      <w:hyperlink r:id="rId19" w:history="1">
        <w:r w:rsidRPr="0089243F">
          <w:rPr>
            <w:lang w:val="en-GB"/>
          </w:rPr>
          <w:t>recognized</w:t>
        </w:r>
      </w:hyperlink>
      <w:r w:rsidRPr="0089243F">
        <w:rPr>
          <w:lang w:val="en-GB"/>
        </w:rPr>
        <w:t xml:space="preserve"> </w:t>
      </w:r>
      <w:hyperlink r:id="rId20" w:history="1">
        <w:r w:rsidRPr="0089243F">
          <w:rPr>
            <w:lang w:val="en-GB"/>
          </w:rPr>
          <w:t>rules</w:t>
        </w:r>
      </w:hyperlink>
      <w:r w:rsidRPr="0089243F">
        <w:rPr>
          <w:lang w:val="en-GB"/>
        </w:rPr>
        <w:t xml:space="preserve"> </w:t>
      </w:r>
      <w:hyperlink r:id="rId21" w:history="1">
        <w:r w:rsidRPr="0089243F">
          <w:rPr>
            <w:lang w:val="en-GB"/>
          </w:rPr>
          <w:t>of</w:t>
        </w:r>
      </w:hyperlink>
      <w:r w:rsidRPr="0089243F">
        <w:rPr>
          <w:lang w:val="en-GB"/>
        </w:rPr>
        <w:t xml:space="preserve"> </w:t>
      </w:r>
      <w:hyperlink r:id="rId22"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2A9201A7" w:rsidR="00EF0EB5"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00E74586" w:rsidRPr="00E74586">
        <w:rPr>
          <w:b/>
          <w:lang w:val="en-GB"/>
        </w:rPr>
        <w:t>:</w:t>
      </w:r>
    </w:p>
    <w:p w14:paraId="4B266413" w14:textId="26100E87" w:rsidR="00A46582" w:rsidRPr="00E74586" w:rsidRDefault="00A46582" w:rsidP="00EF0EB5">
      <w:pPr>
        <w:shd w:val="clear" w:color="auto" w:fill="CCFFFF"/>
        <w:rPr>
          <w:b/>
          <w:lang w:val="en-GB"/>
        </w:rPr>
      </w:pPr>
      <w:r>
        <w:rPr>
          <w:rStyle w:val="jlqj4b"/>
          <w:lang w:val="en"/>
        </w:rPr>
        <w:t xml:space="preserve">The installation or installation of </w:t>
      </w:r>
      <w:r w:rsidR="00755CF3">
        <w:rPr>
          <w:rStyle w:val="jlqj4b"/>
          <w:lang w:val="en"/>
        </w:rPr>
        <w:t>solid wood</w:t>
      </w:r>
      <w:r>
        <w:rPr>
          <w:rStyle w:val="jlqj4b"/>
          <w:lang w:val="en"/>
        </w:rPr>
        <w:t xml:space="preserve"> materials depends on the planned application and the respective product characteristics. References to detailed processing guidelines and information on safe processing from the manufacturer are possible.</w:t>
      </w:r>
    </w:p>
    <w:bookmarkEnd w:id="60"/>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1" w:name="_Toc517348331"/>
      <w:bookmarkStart w:id="62" w:name="_Hlk56600178"/>
      <w:r>
        <w:rPr>
          <w:lang w:val="en-GB"/>
        </w:rPr>
        <w:t>Use stage</w:t>
      </w:r>
      <w:bookmarkEnd w:id="61"/>
    </w:p>
    <w:bookmarkEnd w:id="62"/>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63"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50F9A35D"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CE27C6">
        <w:rPr>
          <w:rFonts w:eastAsiaTheme="minorHAnsi"/>
          <w:b/>
          <w:szCs w:val="18"/>
          <w:lang w:val="en-GB"/>
        </w:rPr>
        <w:t>solid wood</w:t>
      </w:r>
      <w:r w:rsidRPr="00E74586">
        <w:rPr>
          <w:b/>
          <w:lang w:val="en-GB"/>
        </w:rPr>
        <w:t>:</w:t>
      </w:r>
    </w:p>
    <w:p w14:paraId="13FCFC0E" w14:textId="0CCEDFD1" w:rsidR="00361C7F" w:rsidRDefault="00361C7F" w:rsidP="00D03D5C">
      <w:pPr>
        <w:shd w:val="clear" w:color="auto" w:fill="CCFFFF"/>
        <w:rPr>
          <w:b/>
          <w:lang w:val="en-GB"/>
        </w:rPr>
      </w:pPr>
    </w:p>
    <w:p w14:paraId="6496CD03" w14:textId="77777777" w:rsidR="00361C7F" w:rsidRPr="00361C7F" w:rsidRDefault="00361C7F" w:rsidP="00361C7F">
      <w:pPr>
        <w:shd w:val="clear" w:color="auto" w:fill="CCFFFF"/>
        <w:rPr>
          <w:bCs/>
          <w:lang w:val="en-GB"/>
        </w:rPr>
      </w:pPr>
      <w:r w:rsidRPr="00361C7F">
        <w:rPr>
          <w:bCs/>
          <w:lang w:val="en-GB"/>
        </w:rPr>
        <w:t>The service life of load-bearing solid wood products is not limited if used professionally according to current scientific knowledge and corresponds to the service life of the components or the building. The load-bearing function of the wood product remains unrestricted over its useful life if it is properly and professionally installed and used without problems.</w:t>
      </w:r>
    </w:p>
    <w:p w14:paraId="776D17D5" w14:textId="0843DF8F" w:rsidR="00361C7F" w:rsidRPr="00361C7F" w:rsidRDefault="00361C7F" w:rsidP="00361C7F">
      <w:pPr>
        <w:shd w:val="clear" w:color="auto" w:fill="CCFFFF"/>
        <w:rPr>
          <w:bCs/>
          <w:lang w:val="en-GB"/>
        </w:rPr>
      </w:pPr>
      <w:r w:rsidRPr="00361C7F">
        <w:rPr>
          <w:bCs/>
          <w:lang w:val="en-GB"/>
        </w:rPr>
        <w:t>Solid wood products that are not load-bearing can be expanded at any time for economic, aesthetic, usage-related, etc. reasons.</w:t>
      </w:r>
    </w:p>
    <w:bookmarkEnd w:id="63"/>
    <w:p w14:paraId="2AAF13A8" w14:textId="77777777" w:rsidR="00D03D5C" w:rsidRPr="00896AA1" w:rsidRDefault="00D03D5C" w:rsidP="00D03D5C">
      <w:pPr>
        <w:shd w:val="clear" w:color="auto" w:fill="CCFFFF"/>
        <w:rPr>
          <w:i/>
          <w:lang w:val="en-GB"/>
        </w:rPr>
      </w:pP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64" w:name="_Ref325286303"/>
      <w:bookmarkStart w:id="65" w:name="_Toc482174989"/>
      <w:bookmarkStart w:id="66" w:name="_Toc517348332"/>
      <w:bookmarkStart w:id="67" w:name="_Hlk56600190"/>
      <w:r>
        <w:rPr>
          <w:lang w:val="en-GB"/>
        </w:rPr>
        <w:t>Reference service life</w:t>
      </w:r>
      <w:r w:rsidR="00D03D5C" w:rsidRPr="00896AA1">
        <w:rPr>
          <w:lang w:val="en-GB"/>
        </w:rPr>
        <w:t xml:space="preserve"> (RSL)</w:t>
      </w:r>
      <w:bookmarkEnd w:id="64"/>
      <w:bookmarkEnd w:id="65"/>
      <w:bookmarkEnd w:id="66"/>
    </w:p>
    <w:bookmarkEnd w:id="67"/>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68"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xml:space="preserve">. It must be established in line with </w:t>
      </w:r>
      <w:proofErr w:type="gramStart"/>
      <w:r w:rsidRPr="00F63B55">
        <w:rPr>
          <w:lang w:val="en-US"/>
        </w:rPr>
        <w:t>all of</w:t>
      </w:r>
      <w:proofErr w:type="gramEnd"/>
      <w:r w:rsidRPr="00F63B55">
        <w:rPr>
          <w:lang w:val="en-US"/>
        </w:rPr>
        <w:t xml:space="preserve">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6809E62B" w14:textId="00FB0219" w:rsidR="00D03D5C" w:rsidRPr="00896AA1" w:rsidRDefault="002E4FC5" w:rsidP="002E4FC5">
      <w:pPr>
        <w:pStyle w:val="Beschriftung"/>
        <w:rPr>
          <w:lang w:val="en-GB"/>
        </w:rPr>
      </w:pPr>
      <w:bookmarkStart w:id="69" w:name="_Toc488930646"/>
      <w:bookmarkStart w:id="70" w:name="_Toc97723231"/>
      <w:bookmarkEnd w:id="68"/>
      <w:r w:rsidRPr="002E4FC5">
        <w:rPr>
          <w:lang w:val="en-GB"/>
        </w:rPr>
        <w:lastRenderedPageBreak/>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710BEE">
        <w:rPr>
          <w:noProof/>
          <w:lang w:val="en-GB"/>
        </w:rPr>
        <w:t>4</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3B4B2EE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Load bearing solid wood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294EE8D6"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0EBE6A1" w14:textId="6B199DB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Non-load bearing solid wood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7D502334" w:rsidR="007634CD" w:rsidRPr="00896AA1" w:rsidRDefault="00361C7F"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2574603" w:rsidR="007634CD" w:rsidRPr="00896AA1" w:rsidRDefault="007634CD" w:rsidP="00BD6F87">
            <w:pPr>
              <w:pBdr>
                <w:top w:val="nil"/>
                <w:left w:val="nil"/>
                <w:bottom w:val="nil"/>
                <w:right w:val="nil"/>
                <w:between w:val="nil"/>
                <w:bar w:val="nil"/>
              </w:pBdr>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8800546" w:rsidR="007634CD" w:rsidRPr="00896AA1" w:rsidRDefault="007634CD" w:rsidP="007634CD">
            <w:pPr>
              <w:pBdr>
                <w:top w:val="nil"/>
                <w:left w:val="nil"/>
                <w:bottom w:val="nil"/>
                <w:right w:val="nil"/>
                <w:between w:val="nil"/>
                <w:bar w:val="nil"/>
              </w:pBdr>
              <w:ind w:left="147"/>
              <w:jc w:val="center"/>
              <w:rPr>
                <w:rFonts w:eastAsia="Times New Roman"/>
                <w:lang w:val="en-GB"/>
              </w:rPr>
            </w:pPr>
          </w:p>
        </w:tc>
      </w:tr>
      <w:tr w:rsidR="00361C7F" w:rsidRPr="00896AA1" w14:paraId="37C62BC2"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BD5DF5" w14:textId="141AAABE" w:rsidR="00361C7F" w:rsidRDefault="00361C7F" w:rsidP="00361C7F">
            <w:pPr>
              <w:pBdr>
                <w:top w:val="nil"/>
                <w:left w:val="nil"/>
                <w:bottom w:val="nil"/>
                <w:right w:val="nil"/>
                <w:between w:val="nil"/>
                <w:bar w:val="nil"/>
              </w:pBdr>
              <w:ind w:left="147"/>
              <w:rPr>
                <w:rFonts w:eastAsia="Times New Roman"/>
                <w:spacing w:val="-4"/>
                <w:lang w:val="en-GB"/>
              </w:rPr>
            </w:pPr>
            <w:r w:rsidRPr="00A46582">
              <w:rPr>
                <w:rFonts w:eastAsia="Times New Roman"/>
                <w:spacing w:val="-4"/>
                <w:lang w:val="en-GB"/>
              </w:rPr>
              <w:t>Differentiation indoor and outdoor etc. so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7CA74F8"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F61666" w14:textId="5E15044D"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361C7F" w:rsidRPr="00896AA1" w14:paraId="1D64DE7A"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3555A6" w14:textId="41B7A53E" w:rsidR="00361C7F" w:rsidRPr="00A46582" w:rsidRDefault="00361C7F" w:rsidP="00361C7F">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23AF26"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D0329BC" w14:textId="3D4B1AD5"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 xml:space="preserve">s, depending on the area of ​​application, stating the source, </w:t>
      </w:r>
      <w:proofErr w:type="gramStart"/>
      <w:r w:rsidRPr="00264530">
        <w:rPr>
          <w:lang w:val="en-GB"/>
        </w:rPr>
        <w:t>e.g.</w:t>
      </w:r>
      <w:proofErr w:type="gramEnd"/>
      <w:r w:rsidRPr="00264530">
        <w:rPr>
          <w:lang w:val="en-GB"/>
        </w:rPr>
        <w:t xml:space="preserve">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1F273C6A" w:rsidR="00264530" w:rsidRDefault="00264530" w:rsidP="00FB5D78">
      <w:pPr>
        <w:rPr>
          <w:lang w:val="en-GB"/>
        </w:rPr>
      </w:pPr>
    </w:p>
    <w:p w14:paraId="245A2F14" w14:textId="67A4C4B8" w:rsidR="00480794" w:rsidRPr="00480794" w:rsidRDefault="00480794" w:rsidP="00480794">
      <w:pPr>
        <w:rPr>
          <w:lang w:val="en-GB"/>
        </w:rPr>
      </w:pPr>
      <w:r>
        <w:rPr>
          <w:lang w:val="en-GB"/>
        </w:rPr>
        <w:t>Note:</w:t>
      </w:r>
    </w:p>
    <w:p w14:paraId="3F4563B5" w14:textId="32CCD5C7" w:rsidR="00361C7F" w:rsidRDefault="00480794" w:rsidP="00480794">
      <w:pPr>
        <w:rPr>
          <w:lang w:val="en-GB"/>
        </w:rPr>
      </w:pPr>
      <w:r w:rsidRPr="00480794">
        <w:rPr>
          <w:lang w:val="en-GB"/>
        </w:rPr>
        <w:t>The actual service life of a solid wood product depends on many influencing factors. Studies have shown that, depending on whether and how wooden products are exposed to the weather, the service life can deviate from the average values mentioned and must be determined in scenarios according to ISO 15686. Building balancers are required to consider the context of the wood product within the component or the entire building construction.</w:t>
      </w:r>
    </w:p>
    <w:p w14:paraId="2BFD0B38" w14:textId="77777777" w:rsidR="00361C7F" w:rsidRPr="00896AA1" w:rsidRDefault="00361C7F" w:rsidP="00FB5D78">
      <w:pPr>
        <w:rPr>
          <w:lang w:val="en-GB"/>
        </w:rPr>
      </w:pPr>
    </w:p>
    <w:p w14:paraId="079C78C5" w14:textId="60986299" w:rsidR="007634CD" w:rsidRPr="00896AA1" w:rsidRDefault="00930167" w:rsidP="007634CD">
      <w:pPr>
        <w:pStyle w:val="berschrift2"/>
        <w:rPr>
          <w:lang w:val="en-GB"/>
        </w:rPr>
      </w:pPr>
      <w:bookmarkStart w:id="71" w:name="_Toc517348333"/>
      <w:r>
        <w:rPr>
          <w:lang w:val="en-GB"/>
        </w:rPr>
        <w:t>Reuse and recycling</w:t>
      </w:r>
      <w:bookmarkEnd w:id="7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72" w:name="_Hlk57750639"/>
      <w:r>
        <w:rPr>
          <w:lang w:val="en-GB"/>
        </w:rPr>
        <w:t xml:space="preserve">Possibilities and scenarios of reuse and recycling must be described. </w:t>
      </w:r>
    </w:p>
    <w:bookmarkEnd w:id="7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73" w:name="_Toc517348334"/>
      <w:r>
        <w:rPr>
          <w:lang w:val="en-GB"/>
        </w:rPr>
        <w:t>Disposal</w:t>
      </w:r>
      <w:bookmarkEnd w:id="73"/>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74"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74"/>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75" w:name="_Toc448412386"/>
      <w:bookmarkStart w:id="76" w:name="_Toc517348335"/>
      <w:r>
        <w:t>Further</w:t>
      </w:r>
      <w:r w:rsidR="00930167">
        <w:t xml:space="preserve"> information</w:t>
      </w:r>
      <w:bookmarkEnd w:id="75"/>
      <w:bookmarkEnd w:id="76"/>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77" w:name="_Hlk57750669"/>
      <w:r w:rsidRPr="00F63B55">
        <w:rPr>
          <w:lang w:val="en-US"/>
        </w:rPr>
        <w:t xml:space="preserve">Optional details, indication of reference source for additional information, </w:t>
      </w:r>
      <w:proofErr w:type="gramStart"/>
      <w:r w:rsidRPr="00F63B55">
        <w:rPr>
          <w:lang w:val="en-US"/>
        </w:rPr>
        <w:t>e.g.</w:t>
      </w:r>
      <w:proofErr w:type="gramEnd"/>
      <w:r w:rsidRPr="00F63B55">
        <w:rPr>
          <w:lang w:val="en-US"/>
        </w:rPr>
        <w:t xml:space="preserve"> </w:t>
      </w:r>
      <w:r>
        <w:rPr>
          <w:lang w:val="en-US"/>
        </w:rPr>
        <w:t>websites…</w:t>
      </w:r>
    </w:p>
    <w:bookmarkEnd w:id="77"/>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3"/>
          <w:footerReference w:type="default" r:id="rId24"/>
          <w:footerReference w:type="first" r:id="rId25"/>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78"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78"/>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79" w:name="_Ref326570557"/>
      <w:bookmarkStart w:id="80" w:name="_Toc482174994"/>
      <w:bookmarkStart w:id="81" w:name="_Toc517348337"/>
      <w:bookmarkEnd w:id="51"/>
      <w:r>
        <w:rPr>
          <w:lang w:val="en-GB"/>
        </w:rPr>
        <w:t>Declared unit</w:t>
      </w:r>
      <w:r w:rsidR="007B1537" w:rsidRPr="00896AA1">
        <w:rPr>
          <w:lang w:val="en-GB"/>
        </w:rPr>
        <w:t xml:space="preserve">/ </w:t>
      </w:r>
      <w:bookmarkEnd w:id="79"/>
      <w:bookmarkEnd w:id="80"/>
      <w:r>
        <w:rPr>
          <w:lang w:val="en-GB"/>
        </w:rPr>
        <w:t>Functional unit</w:t>
      </w:r>
      <w:bookmarkEnd w:id="81"/>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1A0CF547"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CE27C6">
        <w:rPr>
          <w:b/>
          <w:u w:val="single"/>
          <w:lang w:val="en-GB"/>
        </w:rPr>
        <w:t>solid wood</w:t>
      </w:r>
      <w:r>
        <w:rPr>
          <w:b/>
          <w:u w:val="single"/>
          <w:lang w:val="en-GB"/>
        </w:rPr>
        <w:t>:</w:t>
      </w:r>
    </w:p>
    <w:p w14:paraId="67540E16" w14:textId="1D8BF51B" w:rsidR="007B1537" w:rsidRDefault="00480794" w:rsidP="003120FA">
      <w:pPr>
        <w:shd w:val="clear" w:color="auto" w:fill="CCFF66"/>
        <w:rPr>
          <w:rStyle w:val="jlqj4b"/>
          <w:lang w:val="en"/>
        </w:rPr>
      </w:pPr>
      <w:r w:rsidRPr="00480794">
        <w:rPr>
          <w:rStyle w:val="jlqj4b"/>
          <w:lang w:val="en"/>
        </w:rPr>
        <w:t>The declared unit is 1 m³. Alternatively, 1 m² can be declared for flat materials or a meaningful functional unit must be specified for cradle-to-grave EPDs (1 m² is usually suitable). The moisture in the delivery condition must be specified. In the case of the bonded products, the mix of adhesives available on the market (</w:t>
      </w:r>
      <w:r>
        <w:rPr>
          <w:rStyle w:val="jlqj4b"/>
          <w:lang w:val="en"/>
        </w:rPr>
        <w:t>sector EPD</w:t>
      </w:r>
      <w:r w:rsidRPr="00480794">
        <w:rPr>
          <w:rStyle w:val="jlqj4b"/>
          <w:lang w:val="en"/>
        </w:rPr>
        <w:t xml:space="preserve">) or specific data must be </w:t>
      </w:r>
      <w:proofErr w:type="gramStart"/>
      <w:r w:rsidRPr="00480794">
        <w:rPr>
          <w:rStyle w:val="jlqj4b"/>
          <w:lang w:val="en"/>
        </w:rPr>
        <w:t>taken into account</w:t>
      </w:r>
      <w:proofErr w:type="gramEnd"/>
      <w:r w:rsidRPr="00480794">
        <w:rPr>
          <w:rStyle w:val="jlqj4b"/>
          <w:lang w:val="en"/>
        </w:rPr>
        <w:t>. The chosen approach must be documented. In the case of non-glued connections, the type of connection must be declared. The reference to mass (density or weight per unit area) must be specified</w:t>
      </w:r>
      <w:r w:rsidR="00656C39">
        <w:rPr>
          <w:rStyle w:val="jlqj4b"/>
          <w:lang w:val="en"/>
        </w:rPr>
        <w:t>.</w:t>
      </w:r>
    </w:p>
    <w:p w14:paraId="4C8504E5" w14:textId="77777777" w:rsidR="00656C39" w:rsidRPr="008D48BC" w:rsidRDefault="00656C39" w:rsidP="003120FA">
      <w:pPr>
        <w:shd w:val="clear" w:color="auto" w:fill="CCFF66"/>
        <w:rPr>
          <w:lang w:val="en-GB"/>
        </w:rPr>
      </w:pPr>
    </w:p>
    <w:p w14:paraId="1EAD59BB" w14:textId="522E9162" w:rsidR="007B1537" w:rsidRPr="00896AA1" w:rsidRDefault="002E4FC5" w:rsidP="002E4FC5">
      <w:pPr>
        <w:pStyle w:val="Beschriftung"/>
        <w:rPr>
          <w:color w:val="17365D" w:themeColor="text2" w:themeShade="BF"/>
          <w:lang w:val="en-GB"/>
        </w:rPr>
      </w:pPr>
      <w:bookmarkStart w:id="82" w:name="_Toc488930647"/>
      <w:bookmarkStart w:id="83" w:name="_Toc97723232"/>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710BEE">
        <w:rPr>
          <w:noProof/>
          <w:lang w:val="en-GB"/>
        </w:rPr>
        <w:t>5</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2"/>
      <w:r w:rsidR="009B1937">
        <w:rPr>
          <w:color w:val="17365D" w:themeColor="text2" w:themeShade="BF"/>
          <w:lang w:val="en-GB"/>
        </w:rPr>
        <w:t>Declared unit</w:t>
      </w:r>
      <w:r w:rsidR="00656C39">
        <w:rPr>
          <w:color w:val="17365D" w:themeColor="text2" w:themeShade="BF"/>
          <w:lang w:val="en-GB"/>
        </w:rPr>
        <w:t>/Functional unit 1 m³</w:t>
      </w:r>
      <w:bookmarkEnd w:id="8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7B1537" w:rsidRPr="00896AA1" w14:paraId="10A486E6" w14:textId="77777777" w:rsidTr="00656C39">
        <w:tc>
          <w:tcPr>
            <w:tcW w:w="3471"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656C39">
        <w:tc>
          <w:tcPr>
            <w:tcW w:w="3471"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1"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656C39" w14:paraId="519B72C0" w14:textId="77777777" w:rsidTr="00656C39">
        <w:tc>
          <w:tcPr>
            <w:tcW w:w="3471" w:type="dxa"/>
            <w:shd w:val="clear" w:color="auto" w:fill="CCFF66"/>
            <w:tcMar>
              <w:top w:w="0" w:type="dxa"/>
              <w:left w:w="0" w:type="dxa"/>
              <w:bottom w:w="0" w:type="dxa"/>
              <w:right w:w="0" w:type="dxa"/>
            </w:tcMar>
            <w:vAlign w:val="center"/>
          </w:tcPr>
          <w:p w14:paraId="0F1C03BE" w14:textId="43709DCA" w:rsidR="007B1537" w:rsidRPr="00896AA1" w:rsidRDefault="00656C39" w:rsidP="003120FA">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5ECF4BCA" w14:textId="52623555" w:rsidR="007B1537" w:rsidRPr="00896AA1" w:rsidRDefault="00656C39" w:rsidP="003120FA">
            <w:pPr>
              <w:shd w:val="clear" w:color="auto" w:fill="CCFF66"/>
              <w:ind w:left="147"/>
              <w:jc w:val="center"/>
              <w:rPr>
                <w:spacing w:val="-4"/>
                <w:lang w:val="en-GB"/>
              </w:rPr>
            </w:pPr>
            <w:r>
              <w:rPr>
                <w:spacing w:val="-4"/>
                <w:lang w:val="en-GB"/>
              </w:rPr>
              <w:t>%</w:t>
            </w:r>
          </w:p>
        </w:tc>
      </w:tr>
      <w:tr w:rsidR="00656C39" w:rsidRPr="00896AA1" w14:paraId="6B2646EB" w14:textId="77777777" w:rsidTr="00656C39">
        <w:tc>
          <w:tcPr>
            <w:tcW w:w="3471" w:type="dxa"/>
            <w:shd w:val="clear" w:color="auto" w:fill="CCFF66"/>
            <w:tcMar>
              <w:top w:w="0" w:type="dxa"/>
              <w:left w:w="0" w:type="dxa"/>
              <w:bottom w:w="0" w:type="dxa"/>
              <w:right w:w="0" w:type="dxa"/>
            </w:tcMar>
            <w:vAlign w:val="center"/>
          </w:tcPr>
          <w:p w14:paraId="5B9458EA" w14:textId="54FB0177" w:rsidR="00656C39" w:rsidRDefault="00656C39" w:rsidP="00656C39">
            <w:pPr>
              <w:shd w:val="clear" w:color="auto" w:fill="CCFF66"/>
              <w:ind w:left="147"/>
              <w:rPr>
                <w:lang w:val="en-GB"/>
              </w:rPr>
            </w:pPr>
            <w:r>
              <w:rPr>
                <w:lang w:val="en-GB"/>
              </w:rPr>
              <w:t>gross density for conversion into</w:t>
            </w:r>
            <w:r w:rsidRPr="00896AA1">
              <w:rPr>
                <w:lang w:val="en-GB"/>
              </w:rPr>
              <w:t xml:space="preserve"> kg</w:t>
            </w:r>
          </w:p>
        </w:tc>
        <w:tc>
          <w:tcPr>
            <w:tcW w:w="1981" w:type="dxa"/>
            <w:shd w:val="clear" w:color="auto" w:fill="CCFF66"/>
            <w:tcMar>
              <w:top w:w="0" w:type="dxa"/>
              <w:left w:w="0" w:type="dxa"/>
              <w:bottom w:w="0" w:type="dxa"/>
              <w:right w:w="0" w:type="dxa"/>
            </w:tcMar>
            <w:vAlign w:val="center"/>
          </w:tcPr>
          <w:p w14:paraId="6523F594"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F91102C" w14:textId="3C741104" w:rsidR="00656C39" w:rsidRPr="00896AA1" w:rsidRDefault="00656C39" w:rsidP="00656C39">
            <w:pPr>
              <w:shd w:val="clear" w:color="auto" w:fill="CCFF66"/>
              <w:ind w:left="147"/>
              <w:jc w:val="center"/>
              <w:rPr>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6018A6B9" w:rsidR="007B1537" w:rsidRPr="00896AA1" w:rsidRDefault="00DB0C62" w:rsidP="00656C39">
      <w:pPr>
        <w:pStyle w:val="Beschriftung"/>
        <w:spacing w:line="480" w:lineRule="auto"/>
        <w:rPr>
          <w:color w:val="17365D" w:themeColor="text2" w:themeShade="BF"/>
          <w:lang w:val="en-GB"/>
        </w:rPr>
      </w:pPr>
      <w:bookmarkStart w:id="84" w:name="_Toc488930648"/>
      <w:bookmarkStart w:id="85" w:name="_Toc97723233"/>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710BEE">
        <w:rPr>
          <w:noProof/>
          <w:lang w:val="en-GB"/>
        </w:rPr>
        <w:t>6</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4"/>
      <w:r w:rsidR="00656C39">
        <w:rPr>
          <w:color w:val="17365D" w:themeColor="text2" w:themeShade="BF"/>
          <w:lang w:val="en-GB"/>
        </w:rPr>
        <w:t>Declared unit/</w:t>
      </w:r>
      <w:r w:rsidR="009B1937">
        <w:rPr>
          <w:color w:val="17365D" w:themeColor="text2" w:themeShade="BF"/>
          <w:lang w:val="en-GB"/>
        </w:rPr>
        <w:t xml:space="preserve">Functional </w:t>
      </w:r>
      <w:proofErr w:type="gramStart"/>
      <w:r w:rsidR="009B1937">
        <w:rPr>
          <w:color w:val="17365D" w:themeColor="text2" w:themeShade="BF"/>
          <w:lang w:val="en-GB"/>
        </w:rPr>
        <w:t>unit</w:t>
      </w:r>
      <w:r w:rsidR="007B1537" w:rsidRPr="00896AA1">
        <w:rPr>
          <w:color w:val="17365D" w:themeColor="text2" w:themeShade="BF"/>
          <w:lang w:val="en-GB"/>
        </w:rPr>
        <w:t xml:space="preserve"> </w:t>
      </w:r>
      <w:r w:rsidR="00656C39">
        <w:rPr>
          <w:color w:val="17365D" w:themeColor="text2" w:themeShade="BF"/>
          <w:lang w:val="en-GB"/>
        </w:rPr>
        <w:t xml:space="preserve"> 1</w:t>
      </w:r>
      <w:proofErr w:type="gramEnd"/>
      <w:r w:rsidR="00656C39">
        <w:rPr>
          <w:color w:val="17365D" w:themeColor="text2" w:themeShade="BF"/>
          <w:lang w:val="en-GB"/>
        </w:rPr>
        <w:t xml:space="preserve"> m²</w:t>
      </w:r>
      <w:bookmarkEnd w:id="85"/>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78D92096" w:rsidR="007B1537" w:rsidRPr="00896AA1" w:rsidRDefault="00656C39" w:rsidP="00A94A5D">
            <w:pPr>
              <w:shd w:val="clear" w:color="auto" w:fill="CCFF66"/>
              <w:ind w:left="147"/>
              <w:rPr>
                <w:b/>
                <w:bCs/>
                <w:lang w:val="en-GB"/>
              </w:rPr>
            </w:pPr>
            <w:r w:rsidRPr="003F2723">
              <w:rPr>
                <w:rFonts w:eastAsia="Times New Roman"/>
                <w:spacing w:val="-4"/>
                <w:szCs w:val="16"/>
              </w:rPr>
              <w:t>Deklarierte Einheit/Funktionale Einheit</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656C39" w:rsidRPr="00896AA1" w14:paraId="2670575B" w14:textId="77777777" w:rsidTr="00CA593A">
        <w:tc>
          <w:tcPr>
            <w:tcW w:w="3471" w:type="dxa"/>
            <w:shd w:val="clear" w:color="auto" w:fill="CCFF66"/>
            <w:tcMar>
              <w:top w:w="0" w:type="dxa"/>
              <w:left w:w="0" w:type="dxa"/>
              <w:bottom w:w="0" w:type="dxa"/>
              <w:right w:w="0" w:type="dxa"/>
            </w:tcMar>
            <w:vAlign w:val="center"/>
          </w:tcPr>
          <w:p w14:paraId="3B1D5D51" w14:textId="21A13599" w:rsidR="00656C39" w:rsidRDefault="00656C39" w:rsidP="00656C39">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7091BBEC"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1E34239" w14:textId="4091F53D" w:rsidR="00656C39" w:rsidRPr="00896AA1" w:rsidRDefault="00656C39" w:rsidP="00656C39">
            <w:pPr>
              <w:shd w:val="clear" w:color="auto" w:fill="CCFF66"/>
              <w:ind w:left="147"/>
              <w:jc w:val="center"/>
              <w:rPr>
                <w:lang w:val="en-GB"/>
              </w:rPr>
            </w:pPr>
            <w:r>
              <w:rPr>
                <w:spacing w:val="-4"/>
                <w:lang w:val="en-GB"/>
              </w:rPr>
              <w:t>%</w:t>
            </w:r>
          </w:p>
        </w:tc>
      </w:tr>
      <w:tr w:rsidR="00656C39" w:rsidRPr="00896AA1" w14:paraId="67C2DA1F" w14:textId="77777777" w:rsidTr="00CA593A">
        <w:tc>
          <w:tcPr>
            <w:tcW w:w="3471" w:type="dxa"/>
            <w:shd w:val="clear" w:color="auto" w:fill="CCFF66"/>
            <w:tcMar>
              <w:top w:w="0" w:type="dxa"/>
              <w:left w:w="0" w:type="dxa"/>
              <w:bottom w:w="0" w:type="dxa"/>
              <w:right w:w="0" w:type="dxa"/>
            </w:tcMar>
            <w:vAlign w:val="center"/>
          </w:tcPr>
          <w:p w14:paraId="0A88927A" w14:textId="56674D5B" w:rsidR="00656C39" w:rsidRPr="00656C39" w:rsidRDefault="00656C39" w:rsidP="00656C39">
            <w:pPr>
              <w:shd w:val="clear" w:color="auto" w:fill="CCFF66"/>
              <w:ind w:left="147"/>
              <w:rPr>
                <w:lang w:val="en-GB"/>
              </w:rPr>
            </w:pPr>
            <w:r>
              <w:rPr>
                <w:lang w:val="en-GB"/>
              </w:rPr>
              <w:t>Layer thickness</w:t>
            </w:r>
          </w:p>
        </w:tc>
        <w:tc>
          <w:tcPr>
            <w:tcW w:w="1981" w:type="dxa"/>
            <w:shd w:val="clear" w:color="auto" w:fill="CCFF66"/>
            <w:tcMar>
              <w:top w:w="0" w:type="dxa"/>
              <w:left w:w="0" w:type="dxa"/>
              <w:bottom w:w="0" w:type="dxa"/>
              <w:right w:w="0" w:type="dxa"/>
            </w:tcMar>
            <w:vAlign w:val="center"/>
          </w:tcPr>
          <w:p w14:paraId="34680460"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157C973E" w14:textId="540F8BC7" w:rsidR="00656C39" w:rsidRDefault="00656C39" w:rsidP="00656C39">
            <w:pPr>
              <w:shd w:val="clear" w:color="auto" w:fill="CCFF66"/>
              <w:ind w:left="147"/>
              <w:jc w:val="center"/>
              <w:rPr>
                <w:spacing w:val="-4"/>
                <w:lang w:val="en-GB"/>
              </w:rPr>
            </w:pPr>
            <w:r>
              <w:rPr>
                <w:spacing w:val="-4"/>
                <w:lang w:val="en-GB"/>
              </w:rPr>
              <w:t>m</w:t>
            </w:r>
          </w:p>
        </w:tc>
      </w:tr>
      <w:tr w:rsidR="00656C39"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453DB3F0" w:rsidR="00656C39" w:rsidRPr="00896AA1" w:rsidRDefault="00656C39" w:rsidP="00656C39">
            <w:pPr>
              <w:shd w:val="clear" w:color="auto" w:fill="CCFF66"/>
              <w:ind w:left="147"/>
              <w:rPr>
                <w:lang w:val="en-GB"/>
              </w:rPr>
            </w:pPr>
            <w:r>
              <w:rPr>
                <w:lang w:val="en-GB"/>
              </w:rPr>
              <w:t>Grammage</w:t>
            </w:r>
            <w:r w:rsidRPr="00C36045">
              <w:rPr>
                <w:lang w:val="en-GB"/>
              </w:rPr>
              <w:t xml:space="preserve"> for conversion into kg      </w:t>
            </w:r>
          </w:p>
        </w:tc>
        <w:tc>
          <w:tcPr>
            <w:tcW w:w="1981" w:type="dxa"/>
            <w:shd w:val="clear" w:color="auto" w:fill="CCFF66"/>
            <w:tcMar>
              <w:top w:w="0" w:type="dxa"/>
              <w:left w:w="0" w:type="dxa"/>
              <w:bottom w:w="0" w:type="dxa"/>
              <w:right w:w="0" w:type="dxa"/>
            </w:tcMar>
            <w:vAlign w:val="center"/>
          </w:tcPr>
          <w:p w14:paraId="02097157"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656C39" w:rsidRPr="00896AA1" w:rsidRDefault="00656C39" w:rsidP="00656C39">
            <w:pPr>
              <w:shd w:val="clear" w:color="auto" w:fill="CCFF66"/>
              <w:ind w:left="147"/>
              <w:jc w:val="center"/>
              <w:rPr>
                <w:spacing w:val="-4"/>
                <w:lang w:val="en-GB"/>
              </w:rPr>
            </w:pPr>
            <w:r>
              <w:rPr>
                <w:spacing w:val="-4"/>
                <w:lang w:val="en-GB"/>
              </w:rPr>
              <w:t>-</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86" w:name="_Toc517348338"/>
      <w:r>
        <w:rPr>
          <w:lang w:val="en-GB"/>
        </w:rPr>
        <w:t>System boundary</w:t>
      </w:r>
      <w:bookmarkEnd w:id="86"/>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The type of EPD </w:t>
      </w:r>
      <w:proofErr w:type="gramStart"/>
      <w:r w:rsidRPr="00264530">
        <w:rPr>
          <w:lang w:val="en-GB"/>
        </w:rPr>
        <w:t>with regard to</w:t>
      </w:r>
      <w:proofErr w:type="gramEnd"/>
      <w:r w:rsidRPr="00264530">
        <w:rPr>
          <w:lang w:val="en-GB"/>
        </w:rPr>
        <w:t xml:space="preserve">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roofErr w:type="gramStart"/>
      <w:r w:rsidRPr="00264530">
        <w:rPr>
          <w:lang w:val="en-GB"/>
        </w:rPr>
        <w:t>);</w:t>
      </w:r>
      <w:proofErr w:type="gramEnd"/>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roofErr w:type="gramStart"/>
      <w:r w:rsidRPr="00264530">
        <w:rPr>
          <w:lang w:val="en-GB"/>
        </w:rPr>
        <w:t>);</w:t>
      </w:r>
      <w:proofErr w:type="gramEnd"/>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37C1FFC2" w14:textId="22AFBA9B"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 xml:space="preserve">All declared life cycle stages (modules) are to be marked with an "X" in Table </w:t>
      </w:r>
      <w:r w:rsidR="00D55001">
        <w:rPr>
          <w:lang w:val="en-GB"/>
        </w:rPr>
        <w:t>7</w:t>
      </w:r>
      <w:r w:rsidRPr="00264530">
        <w:rPr>
          <w:lang w:val="en-GB"/>
        </w:rPr>
        <w:t>.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87" w:name="_Ref485718600"/>
      <w:bookmarkStart w:id="88"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6BA01964" w:rsidR="003120FA" w:rsidRPr="00896AA1" w:rsidRDefault="00DB0C62" w:rsidP="00DB0C62">
      <w:pPr>
        <w:pStyle w:val="Beschriftung"/>
        <w:rPr>
          <w:b w:val="0"/>
          <w:bCs w:val="0"/>
          <w:color w:val="17365D" w:themeColor="text2" w:themeShade="BF"/>
          <w:lang w:val="en-GB"/>
        </w:rPr>
      </w:pPr>
      <w:bookmarkStart w:id="89" w:name="_Toc97723234"/>
      <w:r w:rsidRPr="00DB0C62">
        <w:rPr>
          <w:lang w:val="en-GB"/>
        </w:rPr>
        <w:t xml:space="preserve">Table </w:t>
      </w:r>
      <w:r>
        <w:fldChar w:fldCharType="begin"/>
      </w:r>
      <w:r w:rsidRPr="00DB0C62">
        <w:rPr>
          <w:lang w:val="en-GB"/>
        </w:rPr>
        <w:instrText xml:space="preserve"> SEQ Tabelle \* ARABIC </w:instrText>
      </w:r>
      <w:r>
        <w:fldChar w:fldCharType="separate"/>
      </w:r>
      <w:r w:rsidR="00710BEE">
        <w:rPr>
          <w:noProof/>
          <w:lang w:val="en-GB"/>
        </w:rPr>
        <w:t>7</w:t>
      </w:r>
      <w:r>
        <w:fldChar w:fldCharType="end"/>
      </w:r>
      <w:r w:rsidR="00696B1A" w:rsidRPr="001A3D9F">
        <w:rPr>
          <w:lang w:val="en-GB"/>
        </w:rPr>
        <w:t>:</w:t>
      </w:r>
      <w:bookmarkEnd w:id="87"/>
      <w:r w:rsidR="00696B1A" w:rsidRPr="001A3D9F">
        <w:rPr>
          <w:lang w:val="en-GB"/>
        </w:rPr>
        <w:t xml:space="preserve"> Declared life cycle stages</w:t>
      </w:r>
      <w:bookmarkEnd w:id="88"/>
      <w:bookmarkEnd w:id="89"/>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710BEE"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w:t>
      </w:r>
      <w:proofErr w:type="gramStart"/>
      <w:r w:rsidRPr="001A3D9F">
        <w:rPr>
          <w:lang w:val="en-GB"/>
        </w:rPr>
        <w:t>not</w:t>
      </w:r>
      <w:proofErr w:type="gramEnd"/>
      <w:r w:rsidRPr="001A3D9F">
        <w:rPr>
          <w:lang w:val="en-GB"/>
        </w:rPr>
        <w:t xml:space="preserve">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3ABCB2E7"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CE27C6">
        <w:rPr>
          <w:b/>
          <w:u w:val="single"/>
          <w:lang w:val="en-GB"/>
        </w:rPr>
        <w:t>solid wood</w:t>
      </w:r>
      <w:r>
        <w:rPr>
          <w:b/>
          <w:u w:val="single"/>
          <w:lang w:val="en-GB"/>
        </w:rPr>
        <w:t>:</w:t>
      </w:r>
    </w:p>
    <w:p w14:paraId="46A900B8" w14:textId="77777777" w:rsidR="001A3D9F" w:rsidRPr="00D64F63" w:rsidRDefault="001A3D9F" w:rsidP="001A3D9F">
      <w:pPr>
        <w:pStyle w:val="StandardAbs"/>
        <w:shd w:val="clear" w:color="auto" w:fill="CCFF66"/>
        <w:rPr>
          <w:b/>
          <w:lang w:val="en-GB"/>
        </w:rPr>
      </w:pPr>
      <w:r w:rsidRPr="00D64F63">
        <w:rPr>
          <w:b/>
          <w:lang w:val="en-GB"/>
        </w:rPr>
        <w:t>A1-A3</w:t>
      </w:r>
    </w:p>
    <w:p w14:paraId="700BD6DA"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Accounting of secondary raw materials:</w:t>
      </w:r>
    </w:p>
    <w:p w14:paraId="113E6069"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from other production companies is subject to the allocation rules of the general guideline for life cycle assessment.</w:t>
      </w:r>
    </w:p>
    <w:p w14:paraId="21054F53" w14:textId="37C85EBA"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that is obtained from recycling companies or directly from the place where it occurs must be accounted for as a pollution-free product (without allocation from the previous product life). The carbon content (balancing the bound CO</w:t>
      </w:r>
      <w:r w:rsidRPr="00C67465">
        <w:rPr>
          <w:rFonts w:eastAsia="Times New Roman"/>
          <w:color w:val="000000"/>
          <w:szCs w:val="22"/>
          <w:vertAlign w:val="subscript"/>
          <w:lang w:val="en-GB" w:eastAsia="de-DE"/>
        </w:rPr>
        <w:t>2</w:t>
      </w:r>
      <w:r w:rsidRPr="00D64F63">
        <w:rPr>
          <w:rFonts w:eastAsia="Times New Roman"/>
          <w:color w:val="000000"/>
          <w:szCs w:val="22"/>
          <w:lang w:val="en-GB" w:eastAsia="de-DE"/>
        </w:rPr>
        <w:t xml:space="preserve">) and energy content (based on </w:t>
      </w:r>
      <w:r w:rsidR="00C67465" w:rsidRPr="00C67465">
        <w:rPr>
          <w:rFonts w:eastAsia="Times New Roman"/>
          <w:color w:val="000000"/>
          <w:szCs w:val="22"/>
          <w:lang w:val="en-GB" w:eastAsia="de-DE"/>
        </w:rPr>
        <w:t>net calorific value</w:t>
      </w:r>
      <w:r w:rsidRPr="00D64F63">
        <w:rPr>
          <w:rFonts w:eastAsia="Times New Roman"/>
          <w:color w:val="000000"/>
          <w:szCs w:val="22"/>
          <w:lang w:val="en-GB" w:eastAsia="de-DE"/>
        </w:rPr>
        <w:t>) of the recycled wood is included in the new product system. The transport from the point of origin to the production site and any reprocessing steps must be accounted for.</w:t>
      </w:r>
    </w:p>
    <w:p w14:paraId="784FCC26"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 allocation:</w:t>
      </w:r>
    </w:p>
    <w:p w14:paraId="2857C0E5"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Co-products (saw by-products such as wood chips, bark, sawdust) and their material flows, which cannot be calculated from the production data, are subject to the allocation rules of the general guideline for the life cycle assessment according to EN16485, -</w:t>
      </w:r>
      <w:proofErr w:type="gramStart"/>
      <w:r w:rsidRPr="00D64F63">
        <w:rPr>
          <w:rFonts w:eastAsia="Times New Roman"/>
          <w:color w:val="000000"/>
          <w:szCs w:val="22"/>
          <w:lang w:val="en-GB" w:eastAsia="de-DE"/>
        </w:rPr>
        <w:t>i.e.</w:t>
      </w:r>
      <w:proofErr w:type="gramEnd"/>
      <w:r w:rsidRPr="00D64F63">
        <w:rPr>
          <w:rFonts w:eastAsia="Times New Roman"/>
          <w:color w:val="000000"/>
          <w:szCs w:val="22"/>
          <w:lang w:val="en-GB" w:eastAsia="de-DE"/>
        </w:rPr>
        <w:t xml:space="preserve"> if the difference in the revenues of the main product and the co-product is less than 25%, an allocation based on physical variables must be carried out. The correct assignment of the loads of the product system to the co-products </w:t>
      </w:r>
      <w:proofErr w:type="gramStart"/>
      <w:r w:rsidRPr="00D64F63">
        <w:rPr>
          <w:rFonts w:eastAsia="Times New Roman"/>
          <w:color w:val="000000"/>
          <w:szCs w:val="22"/>
          <w:lang w:val="en-GB" w:eastAsia="de-DE"/>
        </w:rPr>
        <w:t>with regard to</w:t>
      </w:r>
      <w:proofErr w:type="gramEnd"/>
      <w:r w:rsidRPr="00D64F63">
        <w:rPr>
          <w:rFonts w:eastAsia="Times New Roman"/>
          <w:color w:val="000000"/>
          <w:szCs w:val="22"/>
          <w:lang w:val="en-GB" w:eastAsia="de-DE"/>
        </w:rPr>
        <w:t xml:space="preserve"> the respective functional unit (equivalent co-products) is thus guaranteed. If the difference in the revenues of the main product and the co-product is more than 25%, an economic allocation must be made. The correct assignment of the loads of the product system to the co-products </w:t>
      </w:r>
      <w:proofErr w:type="gramStart"/>
      <w:r w:rsidRPr="00D64F63">
        <w:rPr>
          <w:rFonts w:eastAsia="Times New Roman"/>
          <w:color w:val="000000"/>
          <w:szCs w:val="22"/>
          <w:lang w:val="en-GB" w:eastAsia="de-DE"/>
        </w:rPr>
        <w:t>with regard to</w:t>
      </w:r>
      <w:proofErr w:type="gramEnd"/>
      <w:r w:rsidRPr="00D64F63">
        <w:rPr>
          <w:rFonts w:eastAsia="Times New Roman"/>
          <w:color w:val="000000"/>
          <w:szCs w:val="22"/>
          <w:lang w:val="en-GB" w:eastAsia="de-DE"/>
        </w:rPr>
        <w:t xml:space="preserve"> the respective declared unit (co-products have different values ​​in terms of their benefit) is thus guaranteed. Material flows that contain specific material-inherent properties such as energy content, elementary composition (</w:t>
      </w:r>
      <w:proofErr w:type="gramStart"/>
      <w:r w:rsidRPr="00D64F63">
        <w:rPr>
          <w:rFonts w:eastAsia="Times New Roman"/>
          <w:color w:val="000000"/>
          <w:szCs w:val="22"/>
          <w:lang w:val="en-GB" w:eastAsia="de-DE"/>
        </w:rPr>
        <w:t>e.g.</w:t>
      </w:r>
      <w:proofErr w:type="gramEnd"/>
      <w:r w:rsidRPr="00D64F63">
        <w:rPr>
          <w:rFonts w:eastAsia="Times New Roman"/>
          <w:color w:val="000000"/>
          <w:szCs w:val="22"/>
          <w:lang w:val="en-GB" w:eastAsia="de-DE"/>
        </w:rPr>
        <w:t xml:space="preserve"> biogenic carbon content) should always be allocated in such a way that the physical flows are mapped independently of the allocation method selected for the process.</w:t>
      </w:r>
    </w:p>
    <w:p w14:paraId="31386394"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Note: According to EN 16485, contributions to the total revenue of the product system of the order of 1% or less are classified as very small and can therefore be neglected (cut-off). The correct representation of the physical properties of the product (</w:t>
      </w:r>
      <w:proofErr w:type="gramStart"/>
      <w:r w:rsidRPr="00D64F63">
        <w:rPr>
          <w:rFonts w:eastAsia="Times New Roman"/>
          <w:color w:val="000000"/>
          <w:szCs w:val="22"/>
          <w:lang w:val="en-GB" w:eastAsia="de-DE"/>
        </w:rPr>
        <w:t>e.g.</w:t>
      </w:r>
      <w:proofErr w:type="gramEnd"/>
      <w:r w:rsidRPr="00D64F63">
        <w:rPr>
          <w:rFonts w:eastAsia="Times New Roman"/>
          <w:color w:val="000000"/>
          <w:szCs w:val="22"/>
          <w:lang w:val="en-GB" w:eastAsia="de-DE"/>
        </w:rPr>
        <w:t xml:space="preserve"> carbon content, primary energy content) must be ensured in any case and adjusted accordingly if necessary.</w:t>
      </w:r>
    </w:p>
    <w:p w14:paraId="5B50FE27" w14:textId="77777777" w:rsidR="00D64F63" w:rsidRPr="00D64F63" w:rsidRDefault="00D64F63" w:rsidP="00D64F63">
      <w:pPr>
        <w:pStyle w:val="StandardAbs"/>
        <w:shd w:val="clear" w:color="auto" w:fill="CCFF66"/>
        <w:rPr>
          <w:rFonts w:eastAsia="Times New Roman"/>
          <w:color w:val="000000"/>
          <w:szCs w:val="22"/>
          <w:lang w:val="en-GB" w:eastAsia="de-DE"/>
        </w:rPr>
      </w:pPr>
    </w:p>
    <w:p w14:paraId="4D3312C2"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lastRenderedPageBreak/>
        <w:t>Example 1: A product system generates a main product and a co-product. The main product has a revenue of 100 €/t and the by-product 76 €/t, so this results in a difference in revenue related to the main product of 24 €/t, which corresponds to 24%. This is classified as a high influence of the co-product on the overall system and the allocation is therefore based on physical variables.</w:t>
      </w:r>
    </w:p>
    <w:p w14:paraId="1845ED24" w14:textId="77777777" w:rsid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Example 2: A product system generates a main product and a co-product. The main product has a revenue of 100 €/t and the by-product 25 €/t, so this results in a difference in revenue related to the main product of 75 €/t, which corresponds to 75%. This is classified as a minor influence of the co-product on the overall system and the allocation is therefore based on economic variables.</w:t>
      </w:r>
    </w:p>
    <w:p w14:paraId="2B4B16B0" w14:textId="44FF7C07" w:rsidR="001A3D9F" w:rsidRPr="00D64F63" w:rsidRDefault="001A3D9F" w:rsidP="00D64F63">
      <w:pPr>
        <w:pStyle w:val="StandardAbs"/>
        <w:shd w:val="clear" w:color="auto" w:fill="CCFF66"/>
        <w:rPr>
          <w:b/>
          <w:lang w:val="en-GB"/>
        </w:rPr>
      </w:pPr>
      <w:r w:rsidRPr="00D64F63">
        <w:rPr>
          <w:b/>
          <w:lang w:val="en-GB"/>
        </w:rPr>
        <w:t>A4-A5</w:t>
      </w:r>
    </w:p>
    <w:p w14:paraId="4DE0E911" w14:textId="77777777" w:rsidR="00480794" w:rsidRDefault="00C67465" w:rsidP="001A3D9F">
      <w:pPr>
        <w:pStyle w:val="Aufzhlung"/>
        <w:numPr>
          <w:ilvl w:val="0"/>
          <w:numId w:val="0"/>
        </w:numPr>
        <w:shd w:val="clear" w:color="auto" w:fill="CCFF66"/>
        <w:rPr>
          <w:rStyle w:val="jlqj4b"/>
          <w:lang w:val="en"/>
        </w:rPr>
      </w:pPr>
      <w:r>
        <w:rPr>
          <w:rStyle w:val="jlqj4b"/>
          <w:lang w:val="en"/>
        </w:rPr>
        <w:t xml:space="preserve">Minimum requirements for material losses </w:t>
      </w:r>
    </w:p>
    <w:p w14:paraId="44C98312" w14:textId="77777777" w:rsidR="00480794" w:rsidRDefault="00480794" w:rsidP="001A3D9F">
      <w:pPr>
        <w:pStyle w:val="Aufzhlung"/>
        <w:numPr>
          <w:ilvl w:val="0"/>
          <w:numId w:val="0"/>
        </w:numPr>
        <w:shd w:val="clear" w:color="auto" w:fill="CCFF66"/>
        <w:rPr>
          <w:rStyle w:val="jlqj4b"/>
          <w:lang w:val="en"/>
        </w:rPr>
      </w:pPr>
    </w:p>
    <w:p w14:paraId="198AD6CC" w14:textId="485A21A5" w:rsidR="00480794" w:rsidRDefault="00C67465" w:rsidP="001A3D9F">
      <w:pPr>
        <w:pStyle w:val="Aufzhlung"/>
        <w:numPr>
          <w:ilvl w:val="0"/>
          <w:numId w:val="0"/>
        </w:numPr>
        <w:shd w:val="clear" w:color="auto" w:fill="CCFF66"/>
        <w:rPr>
          <w:rStyle w:val="jlqj4b"/>
          <w:lang w:val="en"/>
        </w:rPr>
      </w:pPr>
      <w:r>
        <w:rPr>
          <w:rStyle w:val="jlqj4b"/>
          <w:lang w:val="en"/>
        </w:rPr>
        <w:t xml:space="preserve">Transport: Material losses are negligible. </w:t>
      </w:r>
    </w:p>
    <w:p w14:paraId="2086473B" w14:textId="77777777" w:rsidR="00480794" w:rsidRDefault="00480794" w:rsidP="001A3D9F">
      <w:pPr>
        <w:pStyle w:val="Aufzhlung"/>
        <w:numPr>
          <w:ilvl w:val="0"/>
          <w:numId w:val="0"/>
        </w:numPr>
        <w:shd w:val="clear" w:color="auto" w:fill="CCFF66"/>
        <w:rPr>
          <w:rStyle w:val="jlqj4b"/>
          <w:lang w:val="en"/>
        </w:rPr>
      </w:pPr>
    </w:p>
    <w:p w14:paraId="04928296" w14:textId="410EDCC2" w:rsidR="00480794" w:rsidRPr="00480794" w:rsidRDefault="00480794" w:rsidP="00480794">
      <w:pPr>
        <w:pStyle w:val="Aufzhlung"/>
        <w:numPr>
          <w:ilvl w:val="0"/>
          <w:numId w:val="0"/>
        </w:numPr>
        <w:shd w:val="clear" w:color="auto" w:fill="CCFF66"/>
        <w:rPr>
          <w:rStyle w:val="jlqj4b"/>
          <w:lang w:val="en"/>
        </w:rPr>
      </w:pPr>
      <w:r w:rsidRPr="00480794">
        <w:rPr>
          <w:rStyle w:val="jlqj4b"/>
          <w:lang w:val="en"/>
        </w:rPr>
        <w:t>• Installation:</w:t>
      </w:r>
    </w:p>
    <w:p w14:paraId="03A8576A" w14:textId="5AC4EAC1" w:rsidR="00480794" w:rsidRPr="00480794" w:rsidRDefault="00480794" w:rsidP="006E17B6">
      <w:pPr>
        <w:pStyle w:val="Aufzhlung"/>
        <w:numPr>
          <w:ilvl w:val="0"/>
          <w:numId w:val="47"/>
        </w:numPr>
        <w:shd w:val="clear" w:color="auto" w:fill="CCFF66"/>
        <w:rPr>
          <w:rStyle w:val="jlqj4b"/>
          <w:lang w:val="en"/>
        </w:rPr>
      </w:pPr>
      <w:r w:rsidRPr="00480794">
        <w:rPr>
          <w:rStyle w:val="jlqj4b"/>
          <w:lang w:val="en"/>
        </w:rPr>
        <w:t>In the load-bearing area, solid wood products can usually be viewed as prefabricated parts (wall and ceiling constructions as well as roof trusses. Waste during the construction phase is negligible.</w:t>
      </w:r>
    </w:p>
    <w:p w14:paraId="7E58E31D" w14:textId="50656764" w:rsidR="001A3D9F" w:rsidRDefault="00480794" w:rsidP="006E17B6">
      <w:pPr>
        <w:pStyle w:val="Aufzhlung"/>
        <w:numPr>
          <w:ilvl w:val="0"/>
          <w:numId w:val="47"/>
        </w:numPr>
        <w:shd w:val="clear" w:color="auto" w:fill="CCFF66"/>
        <w:tabs>
          <w:tab w:val="clear" w:pos="2477"/>
        </w:tabs>
        <w:rPr>
          <w:rStyle w:val="jlqj4b"/>
          <w:lang w:val="en"/>
        </w:rPr>
      </w:pPr>
      <w:r w:rsidRPr="00480794">
        <w:rPr>
          <w:rStyle w:val="jlqj4b"/>
          <w:lang w:val="en"/>
        </w:rPr>
        <w:t>With roof battens, facade cladding or decor, there is more waste during installation. A realistic material loss must be specified for the product and application.</w:t>
      </w:r>
    </w:p>
    <w:p w14:paraId="1C7431AA" w14:textId="77777777" w:rsidR="00C67465" w:rsidRPr="008D48BC" w:rsidRDefault="00C67465" w:rsidP="001A3D9F">
      <w:pPr>
        <w:pStyle w:val="Aufzhlung"/>
        <w:numPr>
          <w:ilvl w:val="0"/>
          <w:numId w:val="0"/>
        </w:numPr>
        <w:shd w:val="clear" w:color="auto" w:fill="CCFF66"/>
        <w:rPr>
          <w:lang w:val="en-US"/>
        </w:rPr>
      </w:pPr>
    </w:p>
    <w:p w14:paraId="330DC94C" w14:textId="77777777" w:rsidR="001A3D9F" w:rsidRPr="00C67465" w:rsidRDefault="001A3D9F" w:rsidP="001A3D9F">
      <w:pPr>
        <w:pStyle w:val="Aufzhlung"/>
        <w:numPr>
          <w:ilvl w:val="0"/>
          <w:numId w:val="0"/>
        </w:numPr>
        <w:shd w:val="clear" w:color="auto" w:fill="CCFF66"/>
        <w:rPr>
          <w:b/>
          <w:lang w:val="en-GB"/>
        </w:rPr>
      </w:pPr>
      <w:r w:rsidRPr="00C67465">
        <w:rPr>
          <w:b/>
          <w:lang w:val="en-GB"/>
        </w:rPr>
        <w:t>B1-B7</w:t>
      </w:r>
    </w:p>
    <w:p w14:paraId="72769936" w14:textId="77777777" w:rsidR="00C67465" w:rsidRDefault="00C67465" w:rsidP="001A3D9F">
      <w:pPr>
        <w:pStyle w:val="StandardAbs"/>
        <w:shd w:val="clear" w:color="auto" w:fill="CCFF66"/>
        <w:rPr>
          <w:rFonts w:eastAsia="Times New Roman"/>
          <w:color w:val="000000"/>
          <w:szCs w:val="22"/>
          <w:lang w:val="en-GB" w:eastAsia="de-DE"/>
        </w:rPr>
      </w:pPr>
      <w:r w:rsidRPr="00C67465">
        <w:rPr>
          <w:rFonts w:eastAsia="Times New Roman"/>
          <w:color w:val="000000"/>
          <w:szCs w:val="22"/>
          <w:lang w:val="en-GB" w:eastAsia="de-DE"/>
        </w:rPr>
        <w:t>B1 to B3 are not relevant for the product. The stage B4 replacement is equivalent to the product end of life.</w:t>
      </w:r>
    </w:p>
    <w:p w14:paraId="43242AA0" w14:textId="2DD3C89A" w:rsidR="001A3D9F" w:rsidRDefault="001A3D9F" w:rsidP="001A3D9F">
      <w:pPr>
        <w:pStyle w:val="StandardAbs"/>
        <w:shd w:val="clear" w:color="auto" w:fill="CCFF66"/>
        <w:rPr>
          <w:b/>
          <w:lang w:val="en-GB"/>
        </w:rPr>
      </w:pPr>
      <w:r w:rsidRPr="00C67465">
        <w:rPr>
          <w:b/>
          <w:lang w:val="en-GB"/>
        </w:rPr>
        <w:t>C1 - C4 und D</w:t>
      </w:r>
    </w:p>
    <w:p w14:paraId="54CA1E6E" w14:textId="77777777" w:rsidR="006E17B6" w:rsidRPr="006E17B6" w:rsidRDefault="006E17B6" w:rsidP="006E17B6">
      <w:pPr>
        <w:pStyle w:val="StandardAbs"/>
        <w:shd w:val="clear" w:color="auto" w:fill="CCFF66"/>
        <w:rPr>
          <w:rStyle w:val="jlqj4b"/>
          <w:lang w:val="en"/>
        </w:rPr>
      </w:pPr>
      <w:r w:rsidRPr="006E17B6">
        <w:rPr>
          <w:rStyle w:val="jlqj4b"/>
          <w:lang w:val="en"/>
        </w:rPr>
        <w:t>When balancing the disposal phase in module C1-C4, scenarios for thermal utilization and, if possible, other relevant scenarios (</w:t>
      </w:r>
      <w:proofErr w:type="gramStart"/>
      <w:r w:rsidRPr="006E17B6">
        <w:rPr>
          <w:rStyle w:val="jlqj4b"/>
          <w:lang w:val="en"/>
        </w:rPr>
        <w:t>e.g.</w:t>
      </w:r>
      <w:proofErr w:type="gramEnd"/>
      <w:r w:rsidRPr="006E17B6">
        <w:rPr>
          <w:rStyle w:val="jlqj4b"/>
          <w:lang w:val="en"/>
        </w:rPr>
        <w:t xml:space="preserve"> for recycling and/or reuse) must be described.</w:t>
      </w:r>
    </w:p>
    <w:p w14:paraId="538A0503" w14:textId="7DBBC875" w:rsidR="00416672" w:rsidRDefault="006E17B6" w:rsidP="006E17B6">
      <w:pPr>
        <w:pStyle w:val="StandardAbs"/>
        <w:shd w:val="clear" w:color="auto" w:fill="CCFF66"/>
        <w:rPr>
          <w:rStyle w:val="jlqj4b"/>
          <w:lang w:val="en"/>
        </w:rPr>
      </w:pPr>
      <w:r w:rsidRPr="006E17B6">
        <w:rPr>
          <w:rStyle w:val="jlqj4b"/>
          <w:lang w:val="en"/>
        </w:rPr>
        <w:t>Note: Basically, the dumping of wood and wood-based materials in Austria is prohibited according to DepV. However, there are exceptions for individual materials. The corresponding scenario is to be calculated for these.</w:t>
      </w:r>
    </w:p>
    <w:p w14:paraId="280635BA" w14:textId="77777777" w:rsidR="006E17B6" w:rsidRPr="00C67465" w:rsidRDefault="006E17B6" w:rsidP="006E17B6">
      <w:pPr>
        <w:pStyle w:val="StandardAbs"/>
        <w:shd w:val="clear" w:color="auto" w:fill="CCFF66"/>
        <w:rPr>
          <w:b/>
          <w:lang w:val="en-GB"/>
        </w:rPr>
      </w:pPr>
    </w:p>
    <w:p w14:paraId="575F3909" w14:textId="1BD48F8D" w:rsidR="003120FA" w:rsidRPr="001A3D9F" w:rsidRDefault="001A3D9F" w:rsidP="003120FA">
      <w:pPr>
        <w:pStyle w:val="berschrift2"/>
        <w:rPr>
          <w:lang w:val="en-GB"/>
        </w:rPr>
      </w:pPr>
      <w:bookmarkStart w:id="90" w:name="_Toc482174996"/>
      <w:bookmarkStart w:id="91" w:name="_Toc517348339"/>
      <w:r w:rsidRPr="001A3D9F">
        <w:rPr>
          <w:lang w:val="en-GB"/>
        </w:rPr>
        <w:t>Flow chart of processes</w:t>
      </w:r>
      <w:r>
        <w:rPr>
          <w:lang w:val="en-GB"/>
        </w:rPr>
        <w:t>/stages</w:t>
      </w:r>
      <w:r w:rsidRPr="001A3D9F">
        <w:rPr>
          <w:lang w:val="en-GB"/>
        </w:rPr>
        <w:t xml:space="preserve"> in the life cycle</w:t>
      </w:r>
      <w:bookmarkEnd w:id="90"/>
      <w:bookmarkEnd w:id="91"/>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92" w:name="_Toc517348340"/>
      <w:r w:rsidRPr="00297ACF">
        <w:rPr>
          <w:lang w:val="en-GB"/>
        </w:rPr>
        <w:t>Estimations and assumptions</w:t>
      </w:r>
      <w:bookmarkEnd w:id="92"/>
    </w:p>
    <w:p w14:paraId="043C94E6" w14:textId="77777777" w:rsidR="003120FA" w:rsidRPr="00896AA1" w:rsidRDefault="003120FA" w:rsidP="003120FA">
      <w:pPr>
        <w:rPr>
          <w:lang w:val="en-GB"/>
        </w:rPr>
      </w:pPr>
    </w:p>
    <w:p w14:paraId="2328DDA6" w14:textId="3DF3E365" w:rsidR="003120FA" w:rsidRPr="00573DC5" w:rsidRDefault="006E17B6" w:rsidP="003120FA">
      <w:pPr>
        <w:shd w:val="clear" w:color="auto" w:fill="DAEEF3" w:themeFill="accent5" w:themeFillTint="33"/>
        <w:rPr>
          <w:lang w:val="en-GB"/>
        </w:rPr>
      </w:pPr>
      <w:bookmarkStart w:id="93" w:name="_Hlk97722617"/>
      <w:r w:rsidRPr="006E17B6">
        <w:rPr>
          <w:lang w:val="en-GB"/>
        </w:rPr>
        <w:t>The assumptions and assessments that are important for the interpretation of the life cycle assessment are to be listed here.</w:t>
      </w:r>
      <w:r>
        <w:rPr>
          <w:lang w:val="en-GB"/>
        </w:rPr>
        <w:t xml:space="preserve"> </w:t>
      </w:r>
    </w:p>
    <w:bookmarkEnd w:id="93"/>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94" w:name="_Toc517348341"/>
      <w:r w:rsidRPr="0050325A">
        <w:rPr>
          <w:lang w:val="en-GB"/>
        </w:rPr>
        <w:t>Cut-off criteria</w:t>
      </w:r>
      <w:bookmarkEnd w:id="94"/>
    </w:p>
    <w:p w14:paraId="672777CA" w14:textId="77777777" w:rsidR="003120FA" w:rsidRPr="00896AA1" w:rsidRDefault="003120FA" w:rsidP="003120FA">
      <w:pPr>
        <w:rPr>
          <w:lang w:val="en-GB"/>
        </w:rPr>
      </w:pPr>
    </w:p>
    <w:p w14:paraId="702B5E7D" w14:textId="79DA9C55" w:rsidR="003120FA" w:rsidRPr="00573DC5" w:rsidRDefault="00573DC5" w:rsidP="003120FA">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 xml:space="preserve">General Rules for LCA assessment and requirements on the project </w:t>
      </w:r>
      <w:proofErr w:type="gramStart"/>
      <w:r w:rsidRPr="00140D21">
        <w:rPr>
          <w:lang w:val="en-GB"/>
        </w:rPr>
        <w:t>report</w:t>
      </w:r>
      <w:r w:rsidRPr="00AE163C">
        <w:rPr>
          <w:lang w:val="en-GB"/>
        </w:rPr>
        <w:t>“</w:t>
      </w:r>
      <w:proofErr w:type="gramEnd"/>
      <w:r w:rsidRPr="00AE163C">
        <w:rPr>
          <w:lang w:val="en-GB"/>
        </w:rPr>
        <w:t>.</w:t>
      </w:r>
    </w:p>
    <w:p w14:paraId="4AD4E702" w14:textId="77777777" w:rsidR="003120FA" w:rsidRPr="00573DC5" w:rsidRDefault="003120FA" w:rsidP="003120FA">
      <w:pPr>
        <w:rPr>
          <w:lang w:val="en-GB"/>
        </w:rPr>
      </w:pPr>
    </w:p>
    <w:p w14:paraId="64AF0C78" w14:textId="48ED1883" w:rsidR="003120FA" w:rsidRPr="00896AA1" w:rsidRDefault="00573DC5" w:rsidP="003120FA">
      <w:pPr>
        <w:pStyle w:val="berschrift2"/>
        <w:rPr>
          <w:lang w:val="en-GB"/>
        </w:rPr>
      </w:pPr>
      <w:bookmarkStart w:id="95" w:name="_Toc517348342"/>
      <w:r w:rsidRPr="00FF7FCD">
        <w:rPr>
          <w:lang w:val="en-GB"/>
        </w:rPr>
        <w:t>Data</w:t>
      </w:r>
      <w:r>
        <w:rPr>
          <w:lang w:val="en-GB"/>
        </w:rPr>
        <w:t xml:space="preserve"> sources</w:t>
      </w:r>
      <w:bookmarkEnd w:id="95"/>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96" w:name="_Toc482175000"/>
      <w:bookmarkStart w:id="97" w:name="_Toc517348343"/>
      <w:r w:rsidRPr="00896AA1">
        <w:rPr>
          <w:lang w:val="en-GB"/>
        </w:rPr>
        <w:t>Dat</w:t>
      </w:r>
      <w:bookmarkEnd w:id="96"/>
      <w:r w:rsidR="00573DC5">
        <w:rPr>
          <w:lang w:val="en-GB"/>
        </w:rPr>
        <w:t>a quality</w:t>
      </w:r>
      <w:bookmarkEnd w:id="97"/>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F232111" w:rsidR="003120FA" w:rsidRDefault="003120FA" w:rsidP="003120FA">
      <w:pPr>
        <w:rPr>
          <w:lang w:val="en-GB"/>
        </w:rPr>
      </w:pPr>
    </w:p>
    <w:p w14:paraId="01B887E2" w14:textId="77777777" w:rsidR="00CE2BCE" w:rsidRPr="00573DC5" w:rsidRDefault="00CE2BCE" w:rsidP="003120FA">
      <w:pPr>
        <w:rPr>
          <w:lang w:val="en-GB"/>
        </w:rPr>
      </w:pPr>
    </w:p>
    <w:p w14:paraId="2BFF6E91" w14:textId="057D2315" w:rsidR="003120FA" w:rsidRPr="00896AA1" w:rsidRDefault="00B04CAA" w:rsidP="003120FA">
      <w:pPr>
        <w:pStyle w:val="berschrift2"/>
        <w:rPr>
          <w:lang w:val="en-GB"/>
        </w:rPr>
      </w:pPr>
      <w:bookmarkStart w:id="98" w:name="_Toc517348344"/>
      <w:r>
        <w:rPr>
          <w:lang w:val="en-GB"/>
        </w:rPr>
        <w:lastRenderedPageBreak/>
        <w:t>Reporting period</w:t>
      </w:r>
      <w:bookmarkEnd w:id="98"/>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99" w:name="_Toc482175002"/>
      <w:bookmarkStart w:id="100" w:name="_Toc517348345"/>
      <w:r w:rsidRPr="00573DC5">
        <w:rPr>
          <w:lang w:val="de-AT"/>
        </w:rPr>
        <w:t>Allo</w:t>
      </w:r>
      <w:r w:rsidR="00437012">
        <w:rPr>
          <w:lang w:val="de-AT"/>
        </w:rPr>
        <w:t>c</w:t>
      </w:r>
      <w:r w:rsidRPr="00573DC5">
        <w:rPr>
          <w:lang w:val="de-AT"/>
        </w:rPr>
        <w:t>ation</w:t>
      </w:r>
      <w:bookmarkEnd w:id="99"/>
      <w:bookmarkEnd w:id="10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E276117" w:rsidR="00437012" w:rsidRDefault="00437012" w:rsidP="003120FA">
      <w:pPr>
        <w:shd w:val="clear" w:color="auto" w:fill="DAEEF3" w:themeFill="accent5" w:themeFillTint="33"/>
        <w:rPr>
          <w:lang w:val="en-US"/>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37C470D8" w14:textId="47F8C177" w:rsidR="00416672" w:rsidRDefault="00416672" w:rsidP="003120FA">
      <w:pPr>
        <w:shd w:val="clear" w:color="auto" w:fill="DAEEF3" w:themeFill="accent5" w:themeFillTint="33"/>
        <w:rPr>
          <w:lang w:val="en-US"/>
        </w:rPr>
      </w:pPr>
    </w:p>
    <w:p w14:paraId="36966BA4" w14:textId="3FBE4284" w:rsidR="00416672" w:rsidRDefault="00416672" w:rsidP="00416672">
      <w:pPr>
        <w:shd w:val="clear" w:color="auto" w:fill="CCFF66"/>
        <w:spacing w:after="200"/>
        <w:jc w:val="left"/>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0D3C482A" w14:textId="5CA93D23" w:rsidR="00416672" w:rsidRPr="00896AA1" w:rsidRDefault="00416672" w:rsidP="00416672">
      <w:pPr>
        <w:shd w:val="clear" w:color="auto" w:fill="CCFF66"/>
        <w:spacing w:after="200"/>
        <w:jc w:val="left"/>
        <w:rPr>
          <w:b/>
          <w:bCs/>
          <w:sz w:val="24"/>
          <w:szCs w:val="28"/>
          <w:lang w:val="en-GB"/>
        </w:rPr>
      </w:pPr>
      <w:r w:rsidRPr="00416672">
        <w:rPr>
          <w:lang w:val="en-GB"/>
        </w:rPr>
        <w:t xml:space="preserve">According to ÖNORM EN 16485, all environmental impacts are assigned to the different types of wood, </w:t>
      </w:r>
      <w:proofErr w:type="gramStart"/>
      <w:r w:rsidRPr="00416672">
        <w:rPr>
          <w:lang w:val="en-GB"/>
        </w:rPr>
        <w:t>taking into account</w:t>
      </w:r>
      <w:proofErr w:type="gramEnd"/>
      <w:r w:rsidRPr="00416672">
        <w:rPr>
          <w:lang w:val="en-GB"/>
        </w:rPr>
        <w:t xml:space="preserve"> the yield. Further measures can then be assigned to the assortments that go through the processes</w:t>
      </w:r>
    </w:p>
    <w:p w14:paraId="2D22D942" w14:textId="77777777" w:rsidR="00416672" w:rsidRPr="00416672" w:rsidRDefault="00416672" w:rsidP="003120FA">
      <w:pPr>
        <w:shd w:val="clear" w:color="auto" w:fill="DAEEF3" w:themeFill="accent5" w:themeFillTint="33"/>
        <w:rPr>
          <w:lang w:val="en-GB"/>
        </w:rPr>
      </w:pPr>
    </w:p>
    <w:p w14:paraId="1CF25232" w14:textId="77777777" w:rsidR="00A71BAD" w:rsidRPr="00437012" w:rsidRDefault="00A71BAD" w:rsidP="00A71BAD">
      <w:pPr>
        <w:rPr>
          <w:lang w:val="en-GB"/>
        </w:rPr>
      </w:pPr>
      <w:bookmarkStart w:id="101" w:name="_Toc482175003"/>
    </w:p>
    <w:p w14:paraId="74CC02FE" w14:textId="54AB9094" w:rsidR="007E5B9E" w:rsidRPr="00896AA1" w:rsidRDefault="00437012" w:rsidP="007E5B9E">
      <w:pPr>
        <w:pStyle w:val="berschrift2"/>
        <w:rPr>
          <w:lang w:val="en-GB"/>
        </w:rPr>
      </w:pPr>
      <w:bookmarkStart w:id="102" w:name="_Toc517348346"/>
      <w:bookmarkEnd w:id="101"/>
      <w:r>
        <w:rPr>
          <w:lang w:val="en-GB"/>
        </w:rPr>
        <w:t>Comparability</w:t>
      </w:r>
      <w:bookmarkEnd w:id="102"/>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1ADE315C" w:rsidR="007E5B9E" w:rsidRDefault="00437012" w:rsidP="007E5B9E">
      <w:pPr>
        <w:shd w:val="clear" w:color="auto" w:fill="DAEEF3" w:themeFill="accent5" w:themeFillTint="33"/>
        <w:rPr>
          <w:lang w:val="en-GB"/>
        </w:rPr>
      </w:pPr>
      <w:r w:rsidRPr="001410C8">
        <w:rPr>
          <w:lang w:val="en-GB"/>
        </w:rPr>
        <w:t xml:space="preserve">Comparison or benchmarking of EPD data is only possible, if all compared data sets are calculating following EN 15804,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03"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03"/>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04"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04"/>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05" w:name="_Toc482175005"/>
      <w:bookmarkStart w:id="106" w:name="_Toc517348348"/>
      <w:bookmarkStart w:id="107" w:name="_Hlk56600537"/>
      <w:r w:rsidRPr="00896AA1">
        <w:rPr>
          <w:lang w:val="en-GB"/>
        </w:rPr>
        <w:t>A1-A3</w:t>
      </w:r>
      <w:r w:rsidRPr="00896AA1">
        <w:rPr>
          <w:lang w:val="en-GB"/>
        </w:rPr>
        <w:tab/>
      </w:r>
      <w:bookmarkEnd w:id="105"/>
      <w:r w:rsidR="003E739B">
        <w:rPr>
          <w:lang w:val="en-GB"/>
        </w:rPr>
        <w:t>product stage</w:t>
      </w:r>
      <w:bookmarkEnd w:id="106"/>
    </w:p>
    <w:bookmarkEnd w:id="107"/>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08"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5AB22C26" w:rsidR="00490F8A"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00548660" w14:textId="12765D6C" w:rsidR="00416672" w:rsidRDefault="00416672" w:rsidP="00490F8A">
      <w:pPr>
        <w:shd w:val="clear" w:color="auto" w:fill="DAEEF3" w:themeFill="accent5" w:themeFillTint="33"/>
        <w:rPr>
          <w:lang w:val="en-GB"/>
        </w:rPr>
      </w:pPr>
    </w:p>
    <w:p w14:paraId="18B4BB08" w14:textId="0D52A014" w:rsidR="00490F8A" w:rsidRDefault="00416672" w:rsidP="00416672">
      <w:pPr>
        <w:shd w:val="clear" w:color="auto" w:fill="CCFF66"/>
        <w:spacing w:after="200"/>
        <w:jc w:val="left"/>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290462B9" w14:textId="77777777" w:rsidR="00BA68E1" w:rsidRPr="00416672" w:rsidRDefault="00BA68E1" w:rsidP="00BA68E1">
      <w:pPr>
        <w:shd w:val="clear" w:color="auto" w:fill="CCFF99"/>
        <w:rPr>
          <w:lang w:val="en-GB"/>
        </w:rPr>
      </w:pPr>
      <w:r w:rsidRPr="00416672">
        <w:rPr>
          <w:lang w:val="en-GB"/>
        </w:rPr>
        <w:t>The forest with its diverse functions is outside the product system. The system boundary must be set in such a way that those processes that provide material and energy flows into the system are within (ÖNORM EN 16485, 6.3.4.2). No or a positive change in the C content in the pool is assumed for sustainably managed forests.</w:t>
      </w:r>
    </w:p>
    <w:p w14:paraId="284C166B" w14:textId="77777777" w:rsidR="00BA68E1" w:rsidRPr="00416672" w:rsidRDefault="00BA68E1" w:rsidP="00BA68E1">
      <w:pPr>
        <w:shd w:val="clear" w:color="auto" w:fill="CCFF99"/>
        <w:rPr>
          <w:lang w:val="en-GB"/>
        </w:rPr>
      </w:pPr>
      <w:r w:rsidRPr="00416672">
        <w:rPr>
          <w:lang w:val="en-GB"/>
        </w:rPr>
        <w:t xml:space="preserve">All forestry processes associated with timber harvesting, such as thinning, afforestation, etc. </w:t>
      </w:r>
      <w:proofErr w:type="gramStart"/>
      <w:r w:rsidRPr="00416672">
        <w:rPr>
          <w:lang w:val="en-GB"/>
        </w:rPr>
        <w:t>are considered to be</w:t>
      </w:r>
      <w:proofErr w:type="gramEnd"/>
      <w:r w:rsidRPr="00416672">
        <w:rPr>
          <w:lang w:val="en-GB"/>
        </w:rPr>
        <w:t xml:space="preserve"> within the product system. The extraction of biomass for energy purposes is seen as independent of the wood harvest for material use and outside of the product system.</w:t>
      </w:r>
    </w:p>
    <w:p w14:paraId="7DEA852F" w14:textId="0B6A341F" w:rsidR="00BA68E1" w:rsidRPr="00BA68E1" w:rsidRDefault="00BA68E1" w:rsidP="00BA68E1">
      <w:pPr>
        <w:shd w:val="clear" w:color="auto" w:fill="CCFF99"/>
        <w:rPr>
          <w:lang w:val="en-GB"/>
        </w:rPr>
      </w:pPr>
      <w:r w:rsidRPr="00416672">
        <w:rPr>
          <w:lang w:val="en-GB"/>
        </w:rPr>
        <w:t>For the balancing of the wood system, the carbon content of the wood taken from the forest at the system entry is calculated negatively (given as CO</w:t>
      </w:r>
      <w:r w:rsidRPr="00BA68E1">
        <w:rPr>
          <w:vertAlign w:val="subscript"/>
          <w:lang w:val="en-GB"/>
        </w:rPr>
        <w:t>2</w:t>
      </w:r>
      <w:r w:rsidRPr="00416672">
        <w:rPr>
          <w:lang w:val="en-GB"/>
        </w:rPr>
        <w:t xml:space="preserve">, which was removed from the atmosphere by the wood </w:t>
      </w:r>
      <w:proofErr w:type="gramStart"/>
      <w:r w:rsidRPr="00416672">
        <w:rPr>
          <w:lang w:val="en-GB"/>
        </w:rPr>
        <w:t>during the course of</w:t>
      </w:r>
      <w:proofErr w:type="gramEnd"/>
      <w:r w:rsidRPr="00416672">
        <w:rPr>
          <w:lang w:val="en-GB"/>
        </w:rPr>
        <w:t xml:space="preserve"> growth), but the energy content (</w:t>
      </w:r>
      <w:r>
        <w:rPr>
          <w:lang w:val="en-GB"/>
        </w:rPr>
        <w:t>net calorific value</w:t>
      </w:r>
      <w:r w:rsidRPr="00416672">
        <w:rPr>
          <w:lang w:val="en-GB"/>
        </w:rPr>
        <w:t>) as a material property is calculated positively. Energy content and biogenic carbon are considered as material properties (ÖNORM EN 16485, 6.3.4.2)</w:t>
      </w:r>
      <w:r w:rsidR="00CE2BCE">
        <w:rPr>
          <w:lang w:val="en-GB"/>
        </w:rPr>
        <w:t xml:space="preserve">. </w:t>
      </w:r>
      <w:r w:rsidR="00CE2BCE">
        <w:rPr>
          <w:rStyle w:val="jlqj4b"/>
          <w:lang w:val="en"/>
        </w:rPr>
        <w:t xml:space="preserve">The flows leaving the system are calculated accordingly at the system boundary - the biogenic carbon is calculated positively as the release of carbon dioxide (in the case of thermal use as an emission in Module C, otherwise as a material release), the </w:t>
      </w:r>
      <w:r w:rsidR="00CE2BCE">
        <w:rPr>
          <w:rStyle w:val="jlqj4b"/>
          <w:lang w:val="en"/>
        </w:rPr>
        <w:lastRenderedPageBreak/>
        <w:t>energy content used is calculated as the output of renewable final energy (can be calculated in Module D</w:t>
      </w:r>
      <w:r w:rsidR="00CE2BCE">
        <w:rPr>
          <w:rStyle w:val="viiyi"/>
          <w:lang w:val="en"/>
        </w:rPr>
        <w:t xml:space="preserve"> </w:t>
      </w:r>
      <w:r w:rsidR="00CE2BCE">
        <w:rPr>
          <w:rStyle w:val="jlqj4b"/>
          <w:lang w:val="en"/>
        </w:rPr>
        <w:t xml:space="preserve">be </w:t>
      </w:r>
      <w:proofErr w:type="gramStart"/>
      <w:r w:rsidR="00CE2BCE">
        <w:rPr>
          <w:rStyle w:val="jlqj4b"/>
          <w:lang w:val="en"/>
        </w:rPr>
        <w:t>taken into account</w:t>
      </w:r>
      <w:proofErr w:type="gramEnd"/>
      <w:r w:rsidR="00CE2BCE">
        <w:rPr>
          <w:rStyle w:val="jlqj4b"/>
          <w:lang w:val="en"/>
        </w:rPr>
        <w:t xml:space="preserve"> (ÖNORM EN 16485, Fig. 1.)).</w:t>
      </w:r>
    </w:p>
    <w:p w14:paraId="65F7B847" w14:textId="77777777" w:rsidR="00416672" w:rsidRPr="00416672" w:rsidRDefault="00416672" w:rsidP="00416672">
      <w:pPr>
        <w:shd w:val="clear" w:color="auto" w:fill="CCFF66"/>
        <w:spacing w:after="200"/>
        <w:jc w:val="left"/>
        <w:rPr>
          <w:b/>
          <w:u w:val="single"/>
          <w:lang w:val="en-GB"/>
        </w:rPr>
      </w:pPr>
    </w:p>
    <w:bookmarkEnd w:id="108"/>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09" w:name="_Toc482175006"/>
      <w:bookmarkStart w:id="110" w:name="_Toc517348349"/>
      <w:r w:rsidRPr="00896AA1">
        <w:rPr>
          <w:lang w:val="en-GB"/>
        </w:rPr>
        <w:t>A4-A5</w:t>
      </w:r>
      <w:r w:rsidRPr="00896AA1">
        <w:rPr>
          <w:lang w:val="en-GB"/>
        </w:rPr>
        <w:tab/>
      </w:r>
      <w:bookmarkEnd w:id="109"/>
      <w:r w:rsidR="003110FA">
        <w:rPr>
          <w:lang w:val="en-GB"/>
        </w:rPr>
        <w:t>Construction process stage</w:t>
      </w:r>
      <w:bookmarkEnd w:id="110"/>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11"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11"/>
    <w:p w14:paraId="73C778E2" w14:textId="77777777" w:rsidR="00DB0C62" w:rsidRPr="003E4E21" w:rsidRDefault="00DB0C62" w:rsidP="007E768B">
      <w:pPr>
        <w:pStyle w:val="Beschriftung"/>
        <w:rPr>
          <w:lang w:val="en-GB"/>
        </w:rPr>
      </w:pPr>
    </w:p>
    <w:p w14:paraId="6AB82B1B" w14:textId="115AB772" w:rsidR="00E84B04" w:rsidRPr="00DB0C62" w:rsidRDefault="00DB0C62" w:rsidP="00DB0C62">
      <w:pPr>
        <w:pStyle w:val="Beschriftung"/>
        <w:rPr>
          <w:lang w:val="en-GB"/>
        </w:rPr>
      </w:pPr>
      <w:bookmarkStart w:id="112" w:name="_Toc97723235"/>
      <w:r w:rsidRPr="00DB0C62">
        <w:rPr>
          <w:lang w:val="en-GB"/>
        </w:rPr>
        <w:t xml:space="preserve">Table </w:t>
      </w:r>
      <w:r>
        <w:fldChar w:fldCharType="begin"/>
      </w:r>
      <w:r w:rsidRPr="00DB0C62">
        <w:rPr>
          <w:lang w:val="en-GB"/>
        </w:rPr>
        <w:instrText xml:space="preserve"> SEQ Tabelle \* ARABIC </w:instrText>
      </w:r>
      <w:r>
        <w:fldChar w:fldCharType="separate"/>
      </w:r>
      <w:r w:rsidR="00710BEE">
        <w:rPr>
          <w:noProof/>
          <w:lang w:val="en-GB"/>
        </w:rPr>
        <w:t>8</w:t>
      </w:r>
      <w:r>
        <w:fldChar w:fldCharType="end"/>
      </w:r>
      <w:r w:rsidR="007E768B" w:rsidRPr="00DB0C62">
        <w:rPr>
          <w:lang w:val="en-GB"/>
        </w:rPr>
        <w:t xml:space="preserve">: </w:t>
      </w:r>
      <w:r w:rsidR="00E84B04" w:rsidRPr="00DB0C62">
        <w:rPr>
          <w:lang w:val="en-GB"/>
        </w:rPr>
        <w:t xml:space="preserve"> </w:t>
      </w:r>
      <w:bookmarkStart w:id="113"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w:t>
      </w:r>
      <w:proofErr w:type="gramStart"/>
      <w:r w:rsidR="00E84B04" w:rsidRPr="00DB0C62">
        <w:rPr>
          <w:lang w:val="en-GB"/>
        </w:rPr>
        <w:t>4)“</w:t>
      </w:r>
      <w:bookmarkEnd w:id="113"/>
      <w:bookmarkEnd w:id="112"/>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29"/>
      </w:tblGrid>
      <w:tr w:rsidR="007E768B" w:rsidRPr="00545B5C"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14"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52C22A3B" w:rsidR="007E768B" w:rsidRPr="00105E03" w:rsidRDefault="007E768B" w:rsidP="00DC7EB8">
            <w:pPr>
              <w:jc w:val="center"/>
              <w:rPr>
                <w:b/>
                <w:lang w:val="en-GB"/>
              </w:rPr>
            </w:pPr>
            <w:r w:rsidRPr="004B40B6">
              <w:rPr>
                <w:b/>
                <w:lang w:val="en-GB"/>
              </w:rPr>
              <w:t xml:space="preserve">Quantity per </w:t>
            </w:r>
            <w:r w:rsidR="00710BEE">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15"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w:t>
      </w:r>
      <w:proofErr w:type="gramStart"/>
      <w:r w:rsidR="007E768B" w:rsidRPr="00DB0C62">
        <w:rPr>
          <w:lang w:val="en-GB"/>
        </w:rPr>
        <w:t>i.e.</w:t>
      </w:r>
      <w:proofErr w:type="gramEnd"/>
      <w:r w:rsidR="007E768B" w:rsidRPr="00DB0C62">
        <w:rPr>
          <w:lang w:val="en-GB"/>
        </w:rPr>
        <w:t xml:space="preserv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14"/>
    <w:p w14:paraId="0B4918B5" w14:textId="77777777" w:rsidR="00E84B04" w:rsidRPr="00DB0C62" w:rsidRDefault="00E84B04" w:rsidP="00E84B04">
      <w:pPr>
        <w:shd w:val="clear" w:color="auto" w:fill="DAEEF3" w:themeFill="accent5" w:themeFillTint="33"/>
        <w:rPr>
          <w:lang w:val="en-GB"/>
        </w:rPr>
      </w:pPr>
    </w:p>
    <w:p w14:paraId="05205C4C" w14:textId="5F4B0805" w:rsidR="007E768B" w:rsidRPr="00482DCD" w:rsidRDefault="00DB0C62" w:rsidP="00DB0C62">
      <w:pPr>
        <w:pStyle w:val="Beschriftung"/>
        <w:rPr>
          <w:color w:val="17365D" w:themeColor="text2" w:themeShade="BF"/>
          <w:lang w:val="en-GB"/>
        </w:rPr>
      </w:pPr>
      <w:bookmarkStart w:id="116" w:name="_Toc433375468"/>
      <w:bookmarkStart w:id="117" w:name="_Toc97723236"/>
      <w:bookmarkStart w:id="118" w:name="_Toc482175007"/>
      <w:bookmarkEnd w:id="115"/>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710BEE">
        <w:rPr>
          <w:noProof/>
          <w:lang w:val="en-GB"/>
        </w:rPr>
        <w:t>9</w:t>
      </w:r>
      <w:r>
        <w:fldChar w:fldCharType="end"/>
      </w:r>
      <w:r>
        <w:rPr>
          <w:color w:val="17365D" w:themeColor="text2" w:themeShade="BF"/>
          <w:lang w:val="en-GB"/>
        </w:rPr>
        <w:t xml:space="preserve">: </w:t>
      </w:r>
      <w:bookmarkStart w:id="119"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„Installation of the product in the building (A</w:t>
      </w:r>
      <w:proofErr w:type="gramStart"/>
      <w:r w:rsidR="007E768B" w:rsidRPr="00DA5DCE">
        <w:rPr>
          <w:color w:val="17365D" w:themeColor="text2" w:themeShade="BF"/>
          <w:lang w:val="en-GB"/>
        </w:rPr>
        <w:t>5)“</w:t>
      </w:r>
      <w:proofErr w:type="gramEnd"/>
      <w:r w:rsidR="007E768B" w:rsidRPr="00DA5DCE">
        <w:rPr>
          <w:color w:val="17365D" w:themeColor="text2" w:themeShade="BF"/>
          <w:lang w:val="en-GB"/>
        </w:rPr>
        <w:t xml:space="preserve"> </w:t>
      </w:r>
      <w:bookmarkEnd w:id="119"/>
      <w:r w:rsidR="007E768B" w:rsidRPr="00DA5DCE">
        <w:rPr>
          <w:color w:val="17365D" w:themeColor="text2" w:themeShade="BF"/>
          <w:lang w:val="en-GB"/>
        </w:rPr>
        <w:t>as per table 8 in ÖNORM EN 15804</w:t>
      </w:r>
      <w:bookmarkEnd w:id="116"/>
      <w:bookmarkEnd w:id="117"/>
    </w:p>
    <w:tbl>
      <w:tblPr>
        <w:tblStyle w:val="Tabellenraster"/>
        <w:tblW w:w="9923" w:type="dxa"/>
        <w:tblInd w:w="-5" w:type="dxa"/>
        <w:tblLook w:val="04A0" w:firstRow="1" w:lastRow="0" w:firstColumn="1" w:lastColumn="0" w:noHBand="0" w:noVBand="1"/>
      </w:tblPr>
      <w:tblGrid>
        <w:gridCol w:w="7230"/>
        <w:gridCol w:w="2693"/>
      </w:tblGrid>
      <w:tr w:rsidR="007E768B" w:rsidRPr="00710BEE"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20"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4468DD72" w:rsidR="007E768B" w:rsidRPr="00105E03" w:rsidRDefault="007E768B" w:rsidP="00DC7EB8">
            <w:pPr>
              <w:jc w:val="center"/>
              <w:rPr>
                <w:b/>
                <w:lang w:val="en-GB"/>
              </w:rPr>
            </w:pPr>
            <w:r w:rsidRPr="004B40B6">
              <w:rPr>
                <w:b/>
                <w:lang w:val="en-GB"/>
              </w:rPr>
              <w:t xml:space="preserve">Quantity per </w:t>
            </w:r>
            <w:r w:rsidR="00710BEE">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710BEE" w14:paraId="5D28AF0B" w14:textId="77777777" w:rsidTr="007E768B">
        <w:tc>
          <w:tcPr>
            <w:tcW w:w="7230" w:type="dxa"/>
          </w:tcPr>
          <w:p w14:paraId="3CAF5517" w14:textId="77777777" w:rsidR="007E768B" w:rsidRPr="000808FC" w:rsidRDefault="007E768B" w:rsidP="00DC7EB8">
            <w:r>
              <w:t>Other energy carrier(s)</w:t>
            </w:r>
            <w:r w:rsidRPr="000808FC">
              <w:t>: ………</w:t>
            </w:r>
            <w:proofErr w:type="gramStart"/>
            <w:r w:rsidRPr="000808FC">
              <w:t>…….</w:t>
            </w:r>
            <w:proofErr w:type="gramEnd"/>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proofErr w:type="gramStart"/>
            <w:r>
              <w:rPr>
                <w:rFonts w:eastAsia="Times New Roman"/>
                <w:lang w:val="en-GB"/>
              </w:rPr>
              <w:t>e.g.</w:t>
            </w:r>
            <w:proofErr w:type="gramEnd"/>
            <w:r>
              <w:rPr>
                <w:rFonts w:eastAsia="Times New Roman"/>
                <w:lang w:val="en-GB"/>
              </w:rPr>
              <w:t xml:space="preserve">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w:t>
            </w:r>
            <w:proofErr w:type="gramStart"/>
            <w:r w:rsidRPr="00DA5DCE">
              <w:rPr>
                <w:lang w:val="en-GB"/>
              </w:rPr>
              <w:t>e.g.</w:t>
            </w:r>
            <w:proofErr w:type="gramEnd"/>
            <w:r w:rsidRPr="00DA5DCE">
              <w:rPr>
                <w:lang w:val="en-GB"/>
              </w:rPr>
              <w:t xml:space="preserve">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 xml:space="preserve">Direct emissions to ambient air, </w:t>
            </w:r>
            <w:proofErr w:type="gramStart"/>
            <w:r w:rsidRPr="00A73BD8">
              <w:rPr>
                <w:lang w:val="en-GB"/>
              </w:rPr>
              <w:t>soil</w:t>
            </w:r>
            <w:proofErr w:type="gramEnd"/>
            <w:r w:rsidRPr="00A73BD8">
              <w:rPr>
                <w:lang w:val="en-GB"/>
              </w:rPr>
              <w:t xml:space="preserve"> and water</w:t>
            </w:r>
          </w:p>
        </w:tc>
        <w:tc>
          <w:tcPr>
            <w:tcW w:w="2693" w:type="dxa"/>
            <w:vAlign w:val="center"/>
          </w:tcPr>
          <w:p w14:paraId="3059BF45" w14:textId="77777777" w:rsidR="007E768B" w:rsidRPr="0093150A" w:rsidRDefault="007E768B" w:rsidP="00DC7EB8">
            <w:pPr>
              <w:jc w:val="center"/>
            </w:pPr>
            <w:r w:rsidRPr="0093150A">
              <w:t>kg</w:t>
            </w:r>
          </w:p>
        </w:tc>
      </w:tr>
      <w:bookmarkEnd w:id="120"/>
    </w:tbl>
    <w:p w14:paraId="584B5283" w14:textId="6C472A93" w:rsidR="007E768B" w:rsidRDefault="007E768B" w:rsidP="007E768B">
      <w:pPr>
        <w:pStyle w:val="StandardAbs"/>
      </w:pPr>
    </w:p>
    <w:p w14:paraId="013938D3" w14:textId="644BE600" w:rsidR="00CE2BCE" w:rsidRDefault="00CE2BCE">
      <w:pPr>
        <w:spacing w:after="200"/>
        <w:jc w:val="left"/>
        <w:rPr>
          <w:rFonts w:eastAsiaTheme="minorHAnsi"/>
          <w:szCs w:val="18"/>
          <w:lang w:val="de-AT"/>
        </w:rPr>
      </w:pPr>
      <w:r>
        <w:br w:type="page"/>
      </w:r>
    </w:p>
    <w:p w14:paraId="4EC3880F"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21" w:name="_Toc517348350"/>
      <w:r w:rsidRPr="00896AA1">
        <w:rPr>
          <w:lang w:val="en-GB"/>
        </w:rPr>
        <w:t>B1-B7</w:t>
      </w:r>
      <w:r w:rsidRPr="00896AA1">
        <w:rPr>
          <w:lang w:val="en-GB"/>
        </w:rPr>
        <w:tab/>
      </w:r>
      <w:bookmarkEnd w:id="118"/>
      <w:r w:rsidR="003E739B">
        <w:rPr>
          <w:lang w:val="en-GB"/>
        </w:rPr>
        <w:t>use stage</w:t>
      </w:r>
      <w:bookmarkEnd w:id="121"/>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22"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23" w:name="_Ref330546160"/>
      <w:bookmarkStart w:id="124" w:name="_Ref489974008"/>
      <w:bookmarkEnd w:id="122"/>
    </w:p>
    <w:p w14:paraId="2E10B7B5" w14:textId="1E1DE1F6" w:rsidR="00E84B04" w:rsidRPr="00BD21AC" w:rsidRDefault="00DB0C62" w:rsidP="00DB0C62">
      <w:pPr>
        <w:pStyle w:val="Beschriftung"/>
        <w:rPr>
          <w:lang w:val="en-GB"/>
        </w:rPr>
      </w:pPr>
      <w:bookmarkStart w:id="125" w:name="_Toc97723237"/>
      <w:bookmarkStart w:id="126"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710BEE">
        <w:rPr>
          <w:noProof/>
          <w:lang w:val="en-GB"/>
        </w:rPr>
        <w:t>10</w:t>
      </w:r>
      <w:r>
        <w:fldChar w:fldCharType="end"/>
      </w:r>
      <w:r w:rsidRPr="00DB0C62">
        <w:rPr>
          <w:lang w:val="en-GB"/>
        </w:rPr>
        <w:t>:</w:t>
      </w:r>
      <w:r w:rsidR="00A52A6D">
        <w:rPr>
          <w:color w:val="17365D" w:themeColor="text2" w:themeShade="BF"/>
          <w:lang w:val="en-GB"/>
        </w:rPr>
        <w:t xml:space="preserve"> </w:t>
      </w:r>
      <w:bookmarkStart w:id="127"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w:t>
      </w:r>
      <w:proofErr w:type="gramStart"/>
      <w:r w:rsidR="00BD21AC">
        <w:rPr>
          <w:color w:val="17365D" w:themeColor="text2" w:themeShade="BF"/>
          <w:lang w:val="en-GB"/>
        </w:rPr>
        <w:t>2</w:t>
      </w:r>
      <w:r w:rsidR="00BD21AC" w:rsidRPr="00DA5DCE">
        <w:rPr>
          <w:color w:val="17365D" w:themeColor="text2" w:themeShade="BF"/>
          <w:lang w:val="en-GB"/>
        </w:rPr>
        <w:t>)“</w:t>
      </w:r>
      <w:proofErr w:type="gramEnd"/>
      <w:r w:rsidR="00BD21AC" w:rsidRPr="00DA5DCE">
        <w:rPr>
          <w:color w:val="17365D" w:themeColor="text2" w:themeShade="BF"/>
          <w:lang w:val="en-GB"/>
        </w:rPr>
        <w:t xml:space="preserve"> </w:t>
      </w:r>
      <w:bookmarkEnd w:id="127"/>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25"/>
      <w:r w:rsidR="00BD21AC" w:rsidRPr="00DA5DCE">
        <w:rPr>
          <w:color w:val="17365D" w:themeColor="text2" w:themeShade="BF"/>
          <w:lang w:val="en-GB"/>
        </w:rPr>
        <w:t xml:space="preserve"> </w:t>
      </w:r>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28"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710BEE" w14:paraId="52EFE654" w14:textId="77777777" w:rsidTr="0044762B">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710BEE" w14:paraId="0FA9C9D5" w14:textId="77777777" w:rsidTr="0044762B">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proofErr w:type="gramStart"/>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fresh water</w:t>
            </w:r>
            <w:proofErr w:type="gramEnd"/>
            <w:r w:rsidRPr="00F2688E">
              <w:rPr>
                <w:rFonts w:cstheme="minorHAnsi"/>
                <w:color w:val="000000"/>
                <w:lang w:val="en-GB"/>
              </w:rPr>
              <w:t xml:space="preserve">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proofErr w:type="gramStart"/>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w:t>
            </w:r>
            <w:proofErr w:type="gramEnd"/>
            <w:r w:rsidRPr="00F2688E">
              <w:rPr>
                <w:rFonts w:cstheme="minorHAnsi"/>
                <w:color w:val="000000"/>
                <w:lang w:val="en-GB"/>
              </w:rPr>
              <w:t>,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28"/>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243DCD19" w:rsidR="00BD21AC" w:rsidRPr="00F2688E" w:rsidRDefault="00DB0C62" w:rsidP="00F2688E">
      <w:pPr>
        <w:pStyle w:val="Beschriftung"/>
        <w:jc w:val="left"/>
        <w:rPr>
          <w:rFonts w:cstheme="minorHAnsi"/>
          <w:lang w:val="en-GB"/>
        </w:rPr>
      </w:pPr>
      <w:bookmarkStart w:id="129" w:name="_Toc97723238"/>
      <w:bookmarkStart w:id="13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710BEE">
        <w:rPr>
          <w:rFonts w:cstheme="minorHAnsi"/>
          <w:noProof/>
          <w:lang w:val="en-GB"/>
        </w:rPr>
        <w:t>11</w:t>
      </w:r>
      <w:r w:rsidRPr="00F2688E">
        <w:rPr>
          <w:rFonts w:cstheme="minorHAnsi"/>
        </w:rPr>
        <w:fldChar w:fldCharType="end"/>
      </w:r>
      <w:r w:rsidRPr="00F2688E">
        <w:rPr>
          <w:rFonts w:cstheme="minorHAnsi"/>
          <w:lang w:val="en-GB"/>
        </w:rPr>
        <w:t xml:space="preserve">: </w:t>
      </w:r>
      <w:bookmarkStart w:id="131" w:name="_Hlk56766731"/>
      <w:r w:rsidR="00BD21AC" w:rsidRPr="00F2688E">
        <w:rPr>
          <w:rFonts w:cstheme="minorHAnsi"/>
          <w:color w:val="17365D" w:themeColor="text2" w:themeShade="BF"/>
          <w:lang w:val="en-GB"/>
        </w:rPr>
        <w:t>Description of the scenario „repair (B</w:t>
      </w:r>
      <w:proofErr w:type="gramStart"/>
      <w:r w:rsidR="00BD21AC" w:rsidRPr="00F2688E">
        <w:rPr>
          <w:rFonts w:cstheme="minorHAnsi"/>
          <w:color w:val="17365D" w:themeColor="text2" w:themeShade="BF"/>
          <w:lang w:val="en-GB"/>
        </w:rPr>
        <w:t>3)“</w:t>
      </w:r>
      <w:bookmarkEnd w:id="131"/>
      <w:bookmarkEnd w:id="129"/>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32" w:name="_Hlk56766765"/>
            <w:bookmarkEnd w:id="130"/>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710BEE"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710BEE" w14:paraId="6D4FA63F" w14:textId="77777777" w:rsidTr="00647615">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710BEE" w14:paraId="3D5FB094" w14:textId="77777777" w:rsidTr="00647615">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647615">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647615">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proofErr w:type="gramStart"/>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proofErr w:type="gramEnd"/>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647615">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w:t>
            </w:r>
            <w:proofErr w:type="gramEnd"/>
            <w:r w:rsidRPr="00F2688E">
              <w:rPr>
                <w:rFonts w:cstheme="minorHAnsi"/>
                <w:color w:val="000000"/>
                <w:lang w:val="en-GB"/>
              </w:rPr>
              <w:t xml:space="preserve">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647615">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32"/>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365330AD" w:rsidR="00E84B04" w:rsidRPr="00F2688E" w:rsidRDefault="005A08D9" w:rsidP="00F2688E">
      <w:pPr>
        <w:pStyle w:val="Beschriftung"/>
        <w:shd w:val="clear" w:color="auto" w:fill="DAEEF3" w:themeFill="accent5" w:themeFillTint="33"/>
        <w:jc w:val="left"/>
        <w:rPr>
          <w:rFonts w:cstheme="minorHAnsi"/>
          <w:lang w:val="en-GB"/>
        </w:rPr>
      </w:pPr>
      <w:bookmarkStart w:id="133" w:name="_Ref330546165"/>
      <w:bookmarkStart w:id="134" w:name="_Toc9772323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710BEE">
        <w:rPr>
          <w:rFonts w:cstheme="minorHAnsi"/>
          <w:noProof/>
          <w:lang w:val="en-GB"/>
        </w:rPr>
        <w:t>12</w:t>
      </w:r>
      <w:r w:rsidR="00E84B04" w:rsidRPr="00F2688E">
        <w:rPr>
          <w:rFonts w:cstheme="minorHAnsi"/>
          <w:lang w:val="en-GB"/>
        </w:rPr>
        <w:fldChar w:fldCharType="end"/>
      </w:r>
      <w:bookmarkEnd w:id="133"/>
      <w:r w:rsidR="00E84B04" w:rsidRPr="00F2688E">
        <w:rPr>
          <w:rFonts w:cstheme="minorHAnsi"/>
          <w:lang w:val="en-GB"/>
        </w:rPr>
        <w:t xml:space="preserve">: </w:t>
      </w:r>
      <w:bookmarkStart w:id="135"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w:t>
      </w:r>
      <w:proofErr w:type="gramStart"/>
      <w:r w:rsidR="00E84B04" w:rsidRPr="00F2688E">
        <w:rPr>
          <w:rFonts w:cstheme="minorHAnsi"/>
          <w:lang w:val="en-GB"/>
        </w:rPr>
        <w:t>4)“</w:t>
      </w:r>
      <w:bookmarkEnd w:id="135"/>
      <w:bookmarkEnd w:id="134"/>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6" w:name="_Hlk56766851"/>
            <w:proofErr w:type="gramStart"/>
            <w:r w:rsidRPr="00F2688E">
              <w:rPr>
                <w:rFonts w:cstheme="minorHAnsi"/>
                <w:b/>
                <w:color w:val="000000"/>
                <w:lang w:val="en-GB"/>
              </w:rPr>
              <w:t>Parameter</w:t>
            </w:r>
            <w:r w:rsidR="00DB0C62" w:rsidRPr="00F2688E">
              <w:rPr>
                <w:rFonts w:cstheme="minorHAnsi"/>
                <w:b/>
                <w:color w:val="000000"/>
                <w:lang w:val="en-GB"/>
              </w:rPr>
              <w:t>s</w:t>
            </w:r>
            <w:proofErr w:type="gramEnd"/>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710BEE" w14:paraId="38FB96E6" w14:textId="77777777" w:rsidTr="00D179AB">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proofErr w:type="gramStart"/>
            <w:r w:rsidRPr="00F2688E">
              <w:rPr>
                <w:rFonts w:cstheme="minorHAnsi"/>
                <w:color w:val="000000"/>
                <w:lang w:val="en-GB"/>
              </w:rPr>
              <w:t>e.g.</w:t>
            </w:r>
            <w:proofErr w:type="gramEnd"/>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 xml:space="preserve">s </w:t>
            </w:r>
            <w:proofErr w:type="gramStart"/>
            <w:r w:rsidRPr="00F2688E">
              <w:rPr>
                <w:rFonts w:cstheme="minorHAnsi"/>
                <w:color w:val="000000"/>
                <w:lang w:val="en-GB"/>
              </w:rPr>
              <w:t>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proofErr w:type="gramEnd"/>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36"/>
    </w:tbl>
    <w:p w14:paraId="7AEA48CF" w14:textId="3D81F1FD" w:rsidR="00C331D8" w:rsidRDefault="00C331D8" w:rsidP="00F2688E">
      <w:pPr>
        <w:pStyle w:val="Beschriftung"/>
        <w:shd w:val="clear" w:color="auto" w:fill="DAEEF3" w:themeFill="accent5" w:themeFillTint="33"/>
        <w:jc w:val="left"/>
        <w:rPr>
          <w:rFonts w:cstheme="minorHAnsi"/>
          <w:lang w:val="en-GB"/>
        </w:rPr>
      </w:pPr>
    </w:p>
    <w:p w14:paraId="3D2D56E5" w14:textId="0F6B5CD2" w:rsidR="00CE2BCE" w:rsidRDefault="00CE2BCE" w:rsidP="00CE2BCE">
      <w:pPr>
        <w:rPr>
          <w:lang w:val="en-GB"/>
        </w:rPr>
      </w:pPr>
    </w:p>
    <w:p w14:paraId="24D49EA9" w14:textId="0BD77FFB" w:rsidR="00CE2BCE" w:rsidRDefault="00CE2BCE" w:rsidP="00CE2BCE">
      <w:pPr>
        <w:rPr>
          <w:lang w:val="en-GB"/>
        </w:rPr>
      </w:pPr>
    </w:p>
    <w:p w14:paraId="655577B4" w14:textId="77777777" w:rsidR="00CE2BCE" w:rsidRPr="00CE2BCE" w:rsidRDefault="00CE2BCE" w:rsidP="00CE2BCE">
      <w:pPr>
        <w:rPr>
          <w:lang w:val="en-GB"/>
        </w:rPr>
      </w:pPr>
    </w:p>
    <w:p w14:paraId="1D2076FC" w14:textId="5D77AB02" w:rsidR="00F2688E" w:rsidRPr="00F2688E" w:rsidRDefault="00F2688E" w:rsidP="00F2688E">
      <w:pPr>
        <w:pStyle w:val="Beschriftung"/>
        <w:shd w:val="clear" w:color="auto" w:fill="DAEEF3" w:themeFill="accent5" w:themeFillTint="33"/>
        <w:jc w:val="left"/>
        <w:rPr>
          <w:rFonts w:cstheme="minorHAnsi"/>
          <w:lang w:val="en-GB"/>
        </w:rPr>
      </w:pPr>
      <w:bookmarkStart w:id="137" w:name="_Toc97723240"/>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710BEE">
        <w:rPr>
          <w:rFonts w:cstheme="minorHAnsi"/>
          <w:noProof/>
          <w:lang w:val="en-GB"/>
        </w:rPr>
        <w:t>13</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37"/>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3135A9" w:rsidRPr="00F2688E" w14:paraId="2880B9A4" w14:textId="77777777" w:rsidTr="007A7B5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proofErr w:type="gramStart"/>
            <w:r w:rsidRPr="00F2688E">
              <w:rPr>
                <w:rFonts w:cstheme="minorHAnsi"/>
                <w:b/>
                <w:color w:val="000000"/>
                <w:lang w:val="en-GB"/>
              </w:rPr>
              <w:t>Parameters</w:t>
            </w:r>
            <w:proofErr w:type="gramEnd"/>
            <w:r w:rsidRPr="00F2688E">
              <w:rPr>
                <w:rFonts w:cstheme="minorHAnsi"/>
                <w:b/>
                <w:color w:val="000000"/>
                <w:lang w:val="en-GB"/>
              </w:rPr>
              <w:t xml:space="preserve"> refurbishment (B5)</w:t>
            </w:r>
          </w:p>
        </w:tc>
        <w:tc>
          <w:tcPr>
            <w:tcW w:w="1424" w:type="dxa"/>
            <w:shd w:val="clear" w:color="auto" w:fill="DAEEF3" w:themeFill="accent5" w:themeFillTint="33"/>
            <w:vAlign w:val="center"/>
          </w:tcPr>
          <w:p w14:paraId="54547862" w14:textId="77777777" w:rsidR="003135A9" w:rsidRPr="00F2688E" w:rsidRDefault="003135A9" w:rsidP="007A7B5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7A7B5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7A7B5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7A7B5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710BEE" w14:paraId="5225060D" w14:textId="77777777" w:rsidTr="007A7B5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7A7B5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7A7B5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proofErr w:type="gramStart"/>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proofErr w:type="gramEnd"/>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7A7B5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proofErr w:type="gramStart"/>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7A7B5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2FA3389D" w:rsidR="00E84B04" w:rsidRPr="00F2688E" w:rsidRDefault="003E25CE" w:rsidP="00F2688E">
      <w:pPr>
        <w:pStyle w:val="Beschriftung"/>
        <w:jc w:val="left"/>
        <w:rPr>
          <w:rFonts w:cstheme="minorHAnsi"/>
          <w:lang w:val="de-AT"/>
        </w:rPr>
      </w:pPr>
      <w:bookmarkStart w:id="138" w:name="_Toc9772324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710BEE">
        <w:rPr>
          <w:rFonts w:cstheme="minorHAnsi"/>
          <w:noProof/>
          <w:lang w:val="en-GB"/>
        </w:rPr>
        <w:t>14</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w:t>
      </w:r>
      <w:proofErr w:type="gramStart"/>
      <w:r w:rsidR="00490F8A" w:rsidRPr="00F2688E">
        <w:rPr>
          <w:rFonts w:cstheme="minorHAnsi"/>
          <w:lang w:val="en-GB"/>
        </w:rPr>
        <w:t>6)“</w:t>
      </w:r>
      <w:proofErr w:type="gramEnd"/>
      <w:r w:rsidR="00490F8A" w:rsidRPr="00F2688E">
        <w:rPr>
          <w:rFonts w:cstheme="minorHAnsi"/>
          <w:lang w:val="en-GB"/>
        </w:rPr>
        <w:t xml:space="preserve">  resp. „Water (B7)“</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5"/>
        <w:gridCol w:w="1424"/>
        <w:gridCol w:w="1697"/>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9" w:name="_Hlk97578784"/>
            <w:proofErr w:type="gramStart"/>
            <w:r w:rsidRPr="00F2688E">
              <w:rPr>
                <w:rFonts w:cstheme="minorHAnsi"/>
                <w:b/>
                <w:color w:val="000000"/>
                <w:lang w:val="en-GB"/>
              </w:rPr>
              <w:t>Parameter</w:t>
            </w:r>
            <w:r w:rsidR="00490F8A" w:rsidRPr="00F2688E">
              <w:rPr>
                <w:rFonts w:cstheme="minorHAnsi"/>
                <w:b/>
                <w:color w:val="000000"/>
                <w:lang w:val="en-GB"/>
              </w:rPr>
              <w:t>s</w:t>
            </w:r>
            <w:proofErr w:type="gramEnd"/>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B5175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9444CC">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9444CC">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9444CC">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9444CC">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proofErr w:type="gramStart"/>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proofErr w:type="gramEnd"/>
            <w:r w:rsidRPr="00F2688E">
              <w:rPr>
                <w:rFonts w:cstheme="minorHAnsi"/>
                <w:color w:val="000000"/>
                <w:lang w:val="en-GB"/>
              </w:rPr>
              <w:t>,</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9444CC">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39"/>
      <w:bookmarkEnd w:id="126"/>
    </w:tbl>
    <w:p w14:paraId="4FC730CE" w14:textId="0C7AF473" w:rsidR="003E01E8" w:rsidRPr="00896AA1" w:rsidRDefault="003E01E8" w:rsidP="00E84B04">
      <w:pPr>
        <w:rPr>
          <w:lang w:val="en-GB"/>
        </w:rPr>
      </w:pPr>
    </w:p>
    <w:p w14:paraId="25247FF8" w14:textId="0586D51A" w:rsidR="00BA68E1" w:rsidRDefault="00BA68E1" w:rsidP="00E84B04">
      <w:pPr>
        <w:shd w:val="clear" w:color="auto" w:fill="BEFE68"/>
        <w:rPr>
          <w:lang w:val="en-GB"/>
        </w:rPr>
      </w:pPr>
    </w:p>
    <w:p w14:paraId="340822DB" w14:textId="1B044015" w:rsidR="00BA68E1" w:rsidRPr="00896AA1" w:rsidRDefault="00BA68E1" w:rsidP="00BA68E1">
      <w:pPr>
        <w:spacing w:after="200"/>
        <w:jc w:val="left"/>
        <w:rPr>
          <w:lang w:val="en-GB"/>
        </w:rPr>
      </w:pPr>
      <w:r>
        <w:rPr>
          <w:b/>
          <w:u w:val="single"/>
          <w:lang w:val="en-GB"/>
        </w:rPr>
        <w:t xml:space="preserve">Specific LCA calculation rules for </w:t>
      </w:r>
      <w:r w:rsidR="00CE27C6">
        <w:rPr>
          <w:b/>
          <w:u w:val="single"/>
          <w:lang w:val="en-GB"/>
        </w:rPr>
        <w:t>solid wood</w:t>
      </w:r>
      <w:r>
        <w:rPr>
          <w:b/>
          <w:u w:val="single"/>
          <w:lang w:val="en-GB"/>
        </w:rPr>
        <w:t>:</w:t>
      </w:r>
    </w:p>
    <w:p w14:paraId="20A9FAD3" w14:textId="77777777" w:rsidR="00BA68E1" w:rsidRDefault="00BA68E1" w:rsidP="00E84B04">
      <w:pPr>
        <w:shd w:val="clear" w:color="auto" w:fill="BEFE68"/>
        <w:rPr>
          <w:lang w:val="en-GB"/>
        </w:rPr>
      </w:pPr>
    </w:p>
    <w:p w14:paraId="02240909" w14:textId="4F6963FE" w:rsidR="00BA68E1" w:rsidRPr="00BA68E1" w:rsidRDefault="00BA68E1" w:rsidP="00BA68E1">
      <w:pPr>
        <w:shd w:val="clear" w:color="auto" w:fill="BEFE68"/>
        <w:rPr>
          <w:lang w:val="en-GB"/>
        </w:rPr>
      </w:pPr>
      <w:r w:rsidRPr="00BA68E1">
        <w:rPr>
          <w:lang w:val="en-GB"/>
        </w:rPr>
        <w:t>Specification of the use (B1) according to chap. 3.6.3 Use Phase. The carbon stored in the usage phase, calculated according to ÖNORM EN 16449, can be specified as storage of CO</w:t>
      </w:r>
      <w:r w:rsidRPr="00BA68E1">
        <w:rPr>
          <w:vertAlign w:val="subscript"/>
          <w:lang w:val="en-GB"/>
        </w:rPr>
        <w:t>2</w:t>
      </w:r>
      <w:r w:rsidRPr="00BA68E1">
        <w:rPr>
          <w:lang w:val="en-GB"/>
        </w:rPr>
        <w:t>eq for the duration of the reference usage period as technical information.</w:t>
      </w:r>
    </w:p>
    <w:p w14:paraId="3B7B5604" w14:textId="77777777" w:rsidR="00BA68E1" w:rsidRPr="00BA68E1" w:rsidRDefault="00BA68E1" w:rsidP="00BA68E1">
      <w:pPr>
        <w:shd w:val="clear" w:color="auto" w:fill="BEFE68"/>
        <w:rPr>
          <w:lang w:val="en-GB"/>
        </w:rPr>
      </w:pPr>
      <w:r w:rsidRPr="00BA68E1">
        <w:rPr>
          <w:lang w:val="en-GB"/>
        </w:rPr>
        <w:t xml:space="preserve">For built-in products, any effects of the life cycle </w:t>
      </w:r>
      <w:proofErr w:type="gramStart"/>
      <w:r w:rsidRPr="00BA68E1">
        <w:rPr>
          <w:lang w:val="en-GB"/>
        </w:rPr>
        <w:t>phases</w:t>
      </w:r>
      <w:proofErr w:type="gramEnd"/>
      <w:r w:rsidRPr="00BA68E1">
        <w:rPr>
          <w:lang w:val="en-GB"/>
        </w:rPr>
        <w:t xml:space="preserve"> B1-B7 on the life cycle assessment of the product must be specified. Maintenance, </w:t>
      </w:r>
      <w:proofErr w:type="gramStart"/>
      <w:r w:rsidRPr="00BA68E1">
        <w:rPr>
          <w:lang w:val="en-GB"/>
        </w:rPr>
        <w:t>cleaning</w:t>
      </w:r>
      <w:proofErr w:type="gramEnd"/>
      <w:r w:rsidRPr="00BA68E1">
        <w:rPr>
          <w:lang w:val="en-GB"/>
        </w:rPr>
        <w:t xml:space="preserve"> and other surface treatment, etc. should be mentioned here.</w:t>
      </w:r>
    </w:p>
    <w:p w14:paraId="20D4440A" w14:textId="3E17711B" w:rsidR="00BA68E1" w:rsidRDefault="00BA68E1" w:rsidP="00BA68E1">
      <w:pPr>
        <w:shd w:val="clear" w:color="auto" w:fill="BEFE68"/>
        <w:rPr>
          <w:lang w:val="en-GB"/>
        </w:rPr>
      </w:pPr>
      <w:r w:rsidRPr="00BA68E1">
        <w:rPr>
          <w:lang w:val="en-GB"/>
        </w:rPr>
        <w:t>Modules B6 and B7 are</w:t>
      </w:r>
      <w:r>
        <w:rPr>
          <w:lang w:val="en-GB"/>
        </w:rPr>
        <w:t xml:space="preserve"> </w:t>
      </w:r>
      <w:r w:rsidRPr="00BA68E1">
        <w:rPr>
          <w:lang w:val="en-GB"/>
        </w:rPr>
        <w:t>not relevant to the product.</w:t>
      </w:r>
    </w:p>
    <w:p w14:paraId="4518D1EB" w14:textId="77777777" w:rsidR="00BA68E1" w:rsidRDefault="00BA68E1" w:rsidP="00E84B04">
      <w:pPr>
        <w:shd w:val="clear" w:color="auto" w:fill="BEFE68"/>
        <w:rPr>
          <w:lang w:val="en-GB"/>
        </w:rPr>
      </w:pP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40" w:name="_Toc482175008"/>
      <w:bookmarkStart w:id="141" w:name="_Toc517348351"/>
      <w:r w:rsidRPr="00896AA1">
        <w:rPr>
          <w:lang w:val="en-GB"/>
        </w:rPr>
        <w:t>C1-C4</w:t>
      </w:r>
      <w:r w:rsidRPr="00896AA1">
        <w:rPr>
          <w:lang w:val="en-GB"/>
        </w:rPr>
        <w:tab/>
      </w:r>
      <w:bookmarkEnd w:id="140"/>
      <w:r w:rsidR="003E739B">
        <w:rPr>
          <w:lang w:val="en-GB"/>
        </w:rPr>
        <w:t>End-of-Life stage</w:t>
      </w:r>
      <w:bookmarkEnd w:id="141"/>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42" w:name="_Hlk56767220"/>
      <w:r w:rsidRPr="004A17A0">
        <w:rPr>
          <w:rFonts w:eastAsia="Times New Roman"/>
          <w:spacing w:val="-4"/>
          <w:lang w:val="en-GB"/>
        </w:rPr>
        <w:t>Short description of processes concerning disposal and scenarios going with that (</w:t>
      </w:r>
      <w:proofErr w:type="gramStart"/>
      <w:r w:rsidRPr="004A17A0">
        <w:rPr>
          <w:rFonts w:eastAsia="Times New Roman"/>
          <w:spacing w:val="-4"/>
          <w:lang w:val="en-GB"/>
        </w:rPr>
        <w:t>i.e.</w:t>
      </w:r>
      <w:proofErr w:type="gramEnd"/>
      <w:r w:rsidRPr="004A17A0">
        <w:rPr>
          <w:rFonts w:eastAsia="Times New Roman"/>
          <w:spacing w:val="-4"/>
          <w:lang w:val="en-GB"/>
        </w:rPr>
        <w:t xml:space="preserve"> for transport). </w:t>
      </w:r>
      <w:bookmarkEnd w:id="142"/>
    </w:p>
    <w:p w14:paraId="00B38275" w14:textId="77777777" w:rsidR="00ED67BC" w:rsidRPr="003E4E21" w:rsidRDefault="00ED67BC" w:rsidP="00ED67BC">
      <w:pPr>
        <w:spacing w:line="240" w:lineRule="auto"/>
        <w:jc w:val="left"/>
        <w:rPr>
          <w:lang w:val="en-GB"/>
        </w:rPr>
      </w:pPr>
    </w:p>
    <w:p w14:paraId="01A06EA4" w14:textId="664833D4" w:rsidR="00ED67BC" w:rsidRPr="00896AA1" w:rsidRDefault="00182440" w:rsidP="00ED67BC">
      <w:pPr>
        <w:shd w:val="clear" w:color="auto" w:fill="BEFE68"/>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02C13C89" w14:textId="77777777" w:rsidR="00ED67BC" w:rsidRDefault="00ED67BC" w:rsidP="00ED67BC">
      <w:pPr>
        <w:shd w:val="clear" w:color="auto" w:fill="BEFE68"/>
        <w:rPr>
          <w:lang w:val="en-GB"/>
        </w:rPr>
      </w:pPr>
    </w:p>
    <w:p w14:paraId="29F9E77C" w14:textId="77777777" w:rsidR="00BA68E1" w:rsidRPr="00BA68E1" w:rsidRDefault="00BA68E1" w:rsidP="00BA68E1">
      <w:pPr>
        <w:shd w:val="clear" w:color="auto" w:fill="BEFE68"/>
        <w:rPr>
          <w:lang w:val="en-GB"/>
        </w:rPr>
      </w:pPr>
      <w:r w:rsidRPr="00BA68E1">
        <w:rPr>
          <w:lang w:val="en-GB"/>
        </w:rPr>
        <w:t>Brief description of the disposal process and the assumed scenarios (</w:t>
      </w:r>
      <w:proofErr w:type="gramStart"/>
      <w:r w:rsidRPr="00BA68E1">
        <w:rPr>
          <w:lang w:val="en-GB"/>
        </w:rPr>
        <w:t>e.g.</w:t>
      </w:r>
      <w:proofErr w:type="gramEnd"/>
      <w:r w:rsidRPr="00BA68E1">
        <w:rPr>
          <w:lang w:val="en-GB"/>
        </w:rPr>
        <w:t xml:space="preserve"> for transport). If the disposal phase is accounted for, at least one scenario must include landfill if this corresponds to standard waste management practice or legislation. Further scenarios for recycling can be created.</w:t>
      </w:r>
    </w:p>
    <w:p w14:paraId="73324175" w14:textId="77777777" w:rsidR="00BA68E1" w:rsidRPr="00BA68E1" w:rsidRDefault="00BA68E1" w:rsidP="00BA68E1">
      <w:pPr>
        <w:shd w:val="clear" w:color="auto" w:fill="BEFE68"/>
        <w:rPr>
          <w:lang w:val="en-GB"/>
        </w:rPr>
      </w:pPr>
      <w:r w:rsidRPr="00BA68E1">
        <w:rPr>
          <w:lang w:val="en-GB"/>
        </w:rPr>
        <w:t xml:space="preserve"> The flows leaving the system are accordingly offset at the system boundary – the biogenic carbon is counted positively as carbon dioxide emissions (if the material is landfilled, the whereabouts of the biogenically bound carbon in the landfill must be treated as an emission from the technosphere into the natural environment</w:t>
      </w:r>
      <w:proofErr w:type="gramStart"/>
      <w:r w:rsidRPr="00BA68E1">
        <w:rPr>
          <w:lang w:val="en-GB"/>
        </w:rPr>
        <w:t>. )</w:t>
      </w:r>
      <w:proofErr w:type="gramEnd"/>
    </w:p>
    <w:p w14:paraId="6A06154B" w14:textId="3EBF3216" w:rsidR="00BA68E1" w:rsidRPr="00BA68E1" w:rsidRDefault="00BA68E1" w:rsidP="00BA68E1">
      <w:pPr>
        <w:shd w:val="clear" w:color="auto" w:fill="BEFE68"/>
        <w:rPr>
          <w:lang w:val="en-GB"/>
        </w:rPr>
      </w:pPr>
      <w:r w:rsidRPr="00BA68E1">
        <w:rPr>
          <w:lang w:val="en-GB"/>
        </w:rPr>
        <w:t>If waste wood is used, the CO</w:t>
      </w:r>
      <w:r w:rsidRPr="00BA68E1">
        <w:rPr>
          <w:vertAlign w:val="subscript"/>
          <w:lang w:val="en-GB"/>
        </w:rPr>
        <w:t>2</w:t>
      </w:r>
      <w:r w:rsidRPr="00BA68E1">
        <w:rPr>
          <w:lang w:val="en-GB"/>
        </w:rPr>
        <w:t xml:space="preserve"> bound in the waste wood must be </w:t>
      </w:r>
      <w:proofErr w:type="gramStart"/>
      <w:r w:rsidRPr="00BA68E1">
        <w:rPr>
          <w:lang w:val="en-GB"/>
        </w:rPr>
        <w:t>taken into account</w:t>
      </w:r>
      <w:proofErr w:type="gramEnd"/>
      <w:r w:rsidRPr="00BA68E1">
        <w:rPr>
          <w:lang w:val="en-GB"/>
        </w:rPr>
        <w:t xml:space="preserve"> on the input side with the corresponding negative GWP; the energy content (</w:t>
      </w:r>
      <w:r>
        <w:rPr>
          <w:lang w:val="en-GB"/>
        </w:rPr>
        <w:t>net calorific value</w:t>
      </w:r>
      <w:r w:rsidRPr="00BA68E1">
        <w:rPr>
          <w:lang w:val="en-GB"/>
        </w:rPr>
        <w:t>) is accounted for as consumption of "energy from secondary materials".</w:t>
      </w:r>
    </w:p>
    <w:p w14:paraId="066BDEC0" w14:textId="77777777" w:rsidR="00BA68E1" w:rsidRPr="00BA68E1" w:rsidRDefault="00BA68E1" w:rsidP="00BA68E1">
      <w:pPr>
        <w:shd w:val="clear" w:color="auto" w:fill="BEFE68"/>
        <w:rPr>
          <w:lang w:val="en-GB"/>
        </w:rPr>
      </w:pPr>
      <w:r w:rsidRPr="00BA68E1">
        <w:rPr>
          <w:lang w:val="en-GB"/>
        </w:rPr>
        <w:lastRenderedPageBreak/>
        <w:t>However, if the waste end is reached through processing processes (secondary raw materials or fuels), the processing processes required for this are to be calculated in C3, but the actual recycling processes and their loads lie outside the product system. In both cases, credits for the provided energy or secondary raw materials are possible in Germany.</w:t>
      </w:r>
    </w:p>
    <w:p w14:paraId="4A3C0029" w14:textId="734D32EE" w:rsidR="00ED67BC" w:rsidRPr="003E4E21" w:rsidRDefault="00BA68E1" w:rsidP="00BA68E1">
      <w:pPr>
        <w:shd w:val="clear" w:color="auto" w:fill="BEFE68"/>
        <w:rPr>
          <w:lang w:val="en-GB"/>
        </w:rPr>
      </w:pPr>
      <w:r w:rsidRPr="00BA68E1">
        <w:rPr>
          <w:lang w:val="en-GB"/>
        </w:rPr>
        <w:t>The charging of disposal methods is shown in Table 1 of ÖNORM EN 16485 for comparison.</w:t>
      </w:r>
    </w:p>
    <w:p w14:paraId="20C14EE5" w14:textId="77777777" w:rsidR="00B231D0" w:rsidRPr="003E4E21" w:rsidRDefault="00B231D0" w:rsidP="00ED67BC">
      <w:pPr>
        <w:rPr>
          <w:lang w:val="en-GB"/>
        </w:rPr>
      </w:pPr>
    </w:p>
    <w:p w14:paraId="228856C7" w14:textId="044F026F" w:rsidR="00AB4250" w:rsidRPr="00482DCD" w:rsidRDefault="003E25CE" w:rsidP="003E25CE">
      <w:pPr>
        <w:pStyle w:val="Beschriftung"/>
        <w:rPr>
          <w:color w:val="17365D" w:themeColor="text2" w:themeShade="BF"/>
          <w:lang w:val="en-GB"/>
        </w:rPr>
      </w:pPr>
      <w:bookmarkStart w:id="143" w:name="_Toc433375469"/>
      <w:bookmarkStart w:id="144" w:name="_Toc97723242"/>
      <w:r w:rsidRPr="00DB0C62">
        <w:rPr>
          <w:lang w:val="en-GB"/>
        </w:rPr>
        <w:t xml:space="preserve">Table </w:t>
      </w:r>
      <w:r>
        <w:fldChar w:fldCharType="begin"/>
      </w:r>
      <w:r w:rsidRPr="00DB0C62">
        <w:rPr>
          <w:lang w:val="en-GB"/>
        </w:rPr>
        <w:instrText xml:space="preserve"> SEQ Tabelle \* ARABIC </w:instrText>
      </w:r>
      <w:r>
        <w:fldChar w:fldCharType="separate"/>
      </w:r>
      <w:r w:rsidR="00710BEE">
        <w:rPr>
          <w:noProof/>
          <w:lang w:val="en-GB"/>
        </w:rPr>
        <w:t>15</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45"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w:t>
      </w:r>
      <w:proofErr w:type="gramStart"/>
      <w:r w:rsidR="00AB4250" w:rsidRPr="00CA3B59">
        <w:rPr>
          <w:color w:val="17365D" w:themeColor="text2" w:themeShade="BF"/>
          <w:lang w:val="en-GB"/>
        </w:rPr>
        <w:t>4)“</w:t>
      </w:r>
      <w:proofErr w:type="gramEnd"/>
      <w:r w:rsidR="00AB4250" w:rsidRPr="00CA3B59">
        <w:rPr>
          <w:color w:val="17365D" w:themeColor="text2" w:themeShade="BF"/>
          <w:lang w:val="en-GB"/>
        </w:rPr>
        <w:t xml:space="preserve"> </w:t>
      </w:r>
      <w:bookmarkEnd w:id="145"/>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43"/>
      <w:bookmarkEnd w:id="144"/>
    </w:p>
    <w:tbl>
      <w:tblPr>
        <w:tblStyle w:val="Tabellenraster"/>
        <w:tblW w:w="0" w:type="auto"/>
        <w:tblInd w:w="108" w:type="dxa"/>
        <w:tblLook w:val="04A0" w:firstRow="1" w:lastRow="0" w:firstColumn="1" w:lastColumn="0" w:noHBand="0" w:noVBand="1"/>
      </w:tblPr>
      <w:tblGrid>
        <w:gridCol w:w="5185"/>
        <w:gridCol w:w="1247"/>
        <w:gridCol w:w="2522"/>
      </w:tblGrid>
      <w:tr w:rsidR="00AB4250" w:rsidRPr="00710BEE"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46"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710BEE"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710BEE"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46"/>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47" w:name="_Toc482175009"/>
      <w:bookmarkStart w:id="148" w:name="_Toc517348352"/>
      <w:bookmarkStart w:id="149" w:name="_Hlk56601200"/>
      <w:r w:rsidRPr="00896AA1">
        <w:rPr>
          <w:lang w:val="en-GB"/>
        </w:rPr>
        <w:t>D</w:t>
      </w:r>
      <w:r w:rsidRPr="00896AA1">
        <w:rPr>
          <w:lang w:val="en-GB"/>
        </w:rPr>
        <w:tab/>
      </w:r>
      <w:bookmarkEnd w:id="147"/>
      <w:r w:rsidR="003E739B">
        <w:rPr>
          <w:lang w:val="en-GB"/>
        </w:rPr>
        <w:t>Potential of reuse and recycling</w:t>
      </w:r>
      <w:bookmarkEnd w:id="148"/>
    </w:p>
    <w:bookmarkEnd w:id="149"/>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50"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50"/>
    <w:p w14:paraId="7A00C622" w14:textId="77777777" w:rsidR="00ED67BC" w:rsidRPr="006E784D" w:rsidRDefault="00ED67BC" w:rsidP="00ED67BC">
      <w:pPr>
        <w:pStyle w:val="Beschriftung"/>
        <w:spacing w:after="0"/>
        <w:rPr>
          <w:lang w:val="en-GB"/>
        </w:rPr>
      </w:pPr>
    </w:p>
    <w:p w14:paraId="0ABE128C" w14:textId="4639112F" w:rsidR="00ED67BC" w:rsidRPr="00896AA1" w:rsidRDefault="00182440" w:rsidP="00ED67BC">
      <w:pPr>
        <w:shd w:val="clear" w:color="auto" w:fill="BEFE68"/>
        <w:rPr>
          <w:b/>
          <w:u w:val="single"/>
          <w:lang w:val="en-GB"/>
        </w:rPr>
      </w:pPr>
      <w:r>
        <w:rPr>
          <w:b/>
          <w:u w:val="single"/>
          <w:lang w:val="en-GB"/>
        </w:rPr>
        <w:t xml:space="preserve">Specific LCA calculation rules for </w:t>
      </w:r>
      <w:r w:rsidR="00CE27C6">
        <w:rPr>
          <w:b/>
          <w:u w:val="single"/>
          <w:lang w:val="en-GB"/>
        </w:rPr>
        <w:t>solid wood</w:t>
      </w:r>
      <w:r>
        <w:rPr>
          <w:b/>
          <w:u w:val="single"/>
          <w:lang w:val="en-GB"/>
        </w:rPr>
        <w:t>:</w:t>
      </w:r>
    </w:p>
    <w:p w14:paraId="38DA32A4" w14:textId="77777777" w:rsidR="00ED67BC" w:rsidRPr="00896AA1" w:rsidRDefault="00ED67BC" w:rsidP="00ED67BC">
      <w:pPr>
        <w:shd w:val="clear" w:color="auto" w:fill="BEFE68"/>
        <w:rPr>
          <w:lang w:val="en-GB"/>
        </w:rPr>
      </w:pPr>
    </w:p>
    <w:p w14:paraId="3F96FFF4" w14:textId="77777777" w:rsidR="009A0CBC" w:rsidRPr="009A0CBC" w:rsidRDefault="009A0CBC" w:rsidP="009A0CBC">
      <w:pPr>
        <w:shd w:val="clear" w:color="auto" w:fill="BEFE68"/>
        <w:rPr>
          <w:lang w:val="en-GB"/>
        </w:rPr>
      </w:pPr>
      <w:r w:rsidRPr="009A0CBC">
        <w:rPr>
          <w:lang w:val="en-GB"/>
        </w:rPr>
        <w:t>The reuse, recovery and recycling potential must be offset in accordance with ÖNORM EN 16485.</w:t>
      </w:r>
    </w:p>
    <w:p w14:paraId="25D596BF" w14:textId="1EE61B7E" w:rsidR="00ED67BC" w:rsidRPr="009A0CBC" w:rsidRDefault="009A0CBC" w:rsidP="009A0CBC">
      <w:pPr>
        <w:shd w:val="clear" w:color="auto" w:fill="BEFE68"/>
        <w:rPr>
          <w:lang w:val="en-GB"/>
        </w:rPr>
      </w:pPr>
      <w:r w:rsidRPr="009A0CBC">
        <w:rPr>
          <w:lang w:val="en-GB"/>
        </w:rPr>
        <w:t>For the provision of secondary raw materials, the credit is based on the provision effort of the substituted raw material, e.g. wood chips from waste wood replace the production of wood chips from fresh material (for the production of wood chips, the effort must be used according to the existing market mix, because if only 50% of wood chips are available on the market consist of waste wood, only 50% fresh wood is replaced in the factory.). The alternative provision of gas should be used for thermal energy generated, and the national energy mix for electricity generated. In the case of a defined incineration plant (</w:t>
      </w:r>
      <w:proofErr w:type="gramStart"/>
      <w:r w:rsidRPr="009A0CBC">
        <w:rPr>
          <w:lang w:val="en-GB"/>
        </w:rPr>
        <w:t>e.g.</w:t>
      </w:r>
      <w:proofErr w:type="gramEnd"/>
      <w:r w:rsidRPr="009A0CBC">
        <w:rPr>
          <w:lang w:val="en-GB"/>
        </w:rPr>
        <w:t xml:space="preserve"> return and energy generation in your own company), it is possible to use the operational energy source mix as a basis if the mix can be verified over several years.</w:t>
      </w:r>
    </w:p>
    <w:p w14:paraId="0E04D6B6" w14:textId="77777777" w:rsidR="00ED67BC" w:rsidRPr="009A0CBC" w:rsidRDefault="00ED67BC" w:rsidP="00ED67BC">
      <w:pPr>
        <w:rPr>
          <w:lang w:val="en-GB"/>
        </w:rPr>
      </w:pPr>
    </w:p>
    <w:p w14:paraId="30A75095" w14:textId="1B125459" w:rsidR="00CA593A" w:rsidRPr="009A0CBC" w:rsidRDefault="00CA593A">
      <w:pPr>
        <w:spacing w:after="200"/>
        <w:jc w:val="left"/>
        <w:rPr>
          <w:b/>
          <w:bCs/>
          <w:color w:val="4F81BD" w:themeColor="accent1"/>
          <w:szCs w:val="18"/>
          <w:lang w:val="en-GB"/>
        </w:rPr>
      </w:pPr>
    </w:p>
    <w:p w14:paraId="6AADB5DE" w14:textId="3CE667FA" w:rsidR="00ED67BC" w:rsidRPr="009C12C5" w:rsidRDefault="00ED67BC" w:rsidP="00ED67BC">
      <w:pPr>
        <w:pStyle w:val="Beschriftung"/>
        <w:shd w:val="clear" w:color="auto" w:fill="DAEEF3" w:themeFill="accent5" w:themeFillTint="33"/>
        <w:rPr>
          <w:lang w:val="en-GB"/>
        </w:rPr>
      </w:pPr>
      <w:bookmarkStart w:id="151" w:name="_Toc9772324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710BEE">
        <w:rPr>
          <w:noProof/>
          <w:lang w:val="en-GB"/>
        </w:rPr>
        <w:t>16</w:t>
      </w:r>
      <w:r w:rsidRPr="00896AA1">
        <w:rPr>
          <w:lang w:val="en-GB"/>
        </w:rPr>
        <w:fldChar w:fldCharType="end"/>
      </w:r>
      <w:r w:rsidRPr="009C12C5">
        <w:rPr>
          <w:lang w:val="en-GB"/>
        </w:rPr>
        <w:t xml:space="preserve">: </w:t>
      </w:r>
      <w:bookmarkStart w:id="152"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proofErr w:type="gramStart"/>
      <w:r w:rsidR="009C12C5">
        <w:rPr>
          <w:lang w:val="en-GB"/>
        </w:rPr>
        <w:t>D)</w:t>
      </w:r>
      <w:r w:rsidRPr="009C12C5">
        <w:rPr>
          <w:lang w:val="en-GB"/>
        </w:rPr>
        <w:t>“</w:t>
      </w:r>
      <w:bookmarkEnd w:id="152"/>
      <w:bookmarkEnd w:id="151"/>
      <w:proofErr w:type="gramEnd"/>
    </w:p>
    <w:p w14:paraId="2526F6DE" w14:textId="7711E7D5" w:rsidR="00ED67BC" w:rsidRPr="009C12C5" w:rsidRDefault="00ED67BC" w:rsidP="00ED67BC">
      <w:pPr>
        <w:shd w:val="clear" w:color="auto" w:fill="DAEEF3" w:themeFill="accent5" w:themeFillTint="33"/>
        <w:rPr>
          <w:lang w:val="en-GB"/>
        </w:rPr>
      </w:pPr>
      <w:bookmarkStart w:id="153"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53"/>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54" w:name="_Ref330562931"/>
      <w:bookmarkStart w:id="155" w:name="_Toc482175010"/>
      <w:bookmarkStart w:id="156" w:name="_Toc517348353"/>
      <w:bookmarkStart w:id="157" w:name="_Hlk56601222"/>
      <w:r w:rsidRPr="00896AA1">
        <w:rPr>
          <w:lang w:val="en-GB"/>
        </w:rPr>
        <w:t xml:space="preserve">LCA: </w:t>
      </w:r>
      <w:bookmarkEnd w:id="154"/>
      <w:bookmarkEnd w:id="155"/>
      <w:r w:rsidR="009C12C5">
        <w:rPr>
          <w:lang w:val="en-GB"/>
        </w:rPr>
        <w:t>results</w:t>
      </w:r>
      <w:bookmarkEnd w:id="156"/>
    </w:p>
    <w:p w14:paraId="1B334CB2" w14:textId="77C7277B" w:rsidR="00ED67BC" w:rsidRDefault="009C12C5" w:rsidP="00ED67BC">
      <w:pPr>
        <w:shd w:val="clear" w:color="auto" w:fill="DAEEF3" w:themeFill="accent5" w:themeFillTint="33"/>
        <w:rPr>
          <w:lang w:val="en-GB"/>
        </w:rPr>
      </w:pPr>
      <w:bookmarkStart w:id="158" w:name="_Hlk56767717"/>
      <w:bookmarkEnd w:id="157"/>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Indicator values should be declared with three valid digits (eventually exponential form (</w:t>
      </w:r>
      <w:proofErr w:type="gramStart"/>
      <w:r w:rsidRPr="000C7C30">
        <w:rPr>
          <w:rFonts w:eastAsia="Times New Roman"/>
          <w:lang w:val="en-GB"/>
        </w:rPr>
        <w:t>e.g.</w:t>
      </w:r>
      <w:proofErr w:type="gramEnd"/>
      <w:r w:rsidRPr="000C7C30">
        <w:rPr>
          <w:rFonts w:eastAsia="Times New Roman"/>
          <w:lang w:val="en-GB"/>
        </w:rPr>
        <w:t xml:space="preserve">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58"/>
    <w:p w14:paraId="1A1210F9" w14:textId="64C72739" w:rsidR="00ED67BC" w:rsidRDefault="00ED67BC" w:rsidP="00ED67BC">
      <w:pPr>
        <w:rPr>
          <w:lang w:val="en-US"/>
        </w:rPr>
      </w:pPr>
    </w:p>
    <w:p w14:paraId="4738A400" w14:textId="62F87C39" w:rsidR="00C730FD" w:rsidRDefault="00C730FD" w:rsidP="00ED67BC">
      <w:pPr>
        <w:rPr>
          <w:lang w:val="en-US"/>
        </w:rPr>
      </w:pPr>
    </w:p>
    <w:p w14:paraId="71C289F2" w14:textId="285BE2F2" w:rsidR="00C730FD" w:rsidRDefault="00C730FD" w:rsidP="00ED67BC">
      <w:pPr>
        <w:rPr>
          <w:lang w:val="en-US"/>
        </w:rPr>
      </w:pPr>
    </w:p>
    <w:p w14:paraId="681E20F9" w14:textId="77777777" w:rsidR="00C730FD" w:rsidRDefault="00C730FD" w:rsidP="00ED67BC">
      <w:pPr>
        <w:rPr>
          <w:lang w:val="en-US"/>
        </w:rPr>
      </w:pPr>
    </w:p>
    <w:p w14:paraId="3639B4D8" w14:textId="19AEF3F2" w:rsidR="003B5520" w:rsidRDefault="00A52A6D" w:rsidP="003B5520">
      <w:pPr>
        <w:pStyle w:val="Beschriftung"/>
        <w:shd w:val="clear" w:color="auto" w:fill="DAEEF3" w:themeFill="accent5" w:themeFillTint="33"/>
        <w:rPr>
          <w:lang w:val="en-GB"/>
        </w:rPr>
      </w:pPr>
      <w:bookmarkStart w:id="159" w:name="_Toc97723244"/>
      <w:r w:rsidRPr="00DB0C62">
        <w:rPr>
          <w:lang w:val="en-GB"/>
        </w:rPr>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710BEE">
        <w:rPr>
          <w:noProof/>
          <w:lang w:val="en-GB"/>
        </w:rPr>
        <w:t>17</w:t>
      </w:r>
      <w:r w:rsidRPr="00A52A6D">
        <w:rPr>
          <w:lang w:val="en-GB"/>
        </w:rPr>
        <w:fldChar w:fldCharType="end"/>
      </w:r>
      <w:r w:rsidR="001B48A6">
        <w:rPr>
          <w:lang w:val="en-GB"/>
        </w:rPr>
        <w:t xml:space="preserve">: </w:t>
      </w:r>
      <w:bookmarkStart w:id="160" w:name="_Hlk56767758"/>
      <w:r w:rsidRPr="00A52A6D">
        <w:rPr>
          <w:lang w:val="en-GB"/>
        </w:rPr>
        <w:t xml:space="preserve">Parameters to describe the environmental impact </w:t>
      </w:r>
      <w:bookmarkEnd w:id="160"/>
      <w:r w:rsidRPr="00A52A6D">
        <w:rPr>
          <w:lang w:val="en-GB"/>
        </w:rPr>
        <w:t>of mineral insulating products per declared/functional unit</w:t>
      </w:r>
      <w:bookmarkStart w:id="161" w:name="_Toc55468900"/>
      <w:bookmarkStart w:id="162" w:name="_Toc97559295"/>
      <w:bookmarkStart w:id="163" w:name="_Toc336404910"/>
      <w:bookmarkEnd w:id="159"/>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7A7B57">
        <w:tc>
          <w:tcPr>
            <w:tcW w:w="993" w:type="dxa"/>
            <w:shd w:val="clear" w:color="auto" w:fill="C6D9F1" w:themeFill="text2" w:themeFillTint="33"/>
          </w:tcPr>
          <w:p w14:paraId="257319B8" w14:textId="77777777" w:rsidR="003B5520" w:rsidRPr="00313684" w:rsidRDefault="003B5520" w:rsidP="007A7B57">
            <w:pPr>
              <w:rPr>
                <w:b/>
                <w:bCs/>
              </w:rPr>
            </w:pPr>
            <w:bookmarkStart w:id="164" w:name="_Hlk73105067"/>
            <w:r w:rsidRPr="00313684">
              <w:rPr>
                <w:b/>
                <w:bCs/>
              </w:rPr>
              <w:lastRenderedPageBreak/>
              <w:t>Para-meter</w:t>
            </w:r>
          </w:p>
        </w:tc>
        <w:tc>
          <w:tcPr>
            <w:tcW w:w="1417" w:type="dxa"/>
            <w:shd w:val="clear" w:color="auto" w:fill="C6D9F1" w:themeFill="text2" w:themeFillTint="33"/>
          </w:tcPr>
          <w:p w14:paraId="4BAE788B" w14:textId="77777777" w:rsidR="003B5520" w:rsidRPr="00313684" w:rsidRDefault="003B5520" w:rsidP="007A7B57">
            <w:pPr>
              <w:rPr>
                <w:b/>
                <w:bCs/>
              </w:rPr>
            </w:pPr>
            <w:r>
              <w:rPr>
                <w:b/>
                <w:bCs/>
              </w:rPr>
              <w:t>unit</w:t>
            </w:r>
          </w:p>
        </w:tc>
        <w:tc>
          <w:tcPr>
            <w:tcW w:w="851" w:type="dxa"/>
            <w:shd w:val="clear" w:color="auto" w:fill="C6D9F1" w:themeFill="text2" w:themeFillTint="33"/>
          </w:tcPr>
          <w:p w14:paraId="7F533805" w14:textId="77777777" w:rsidR="003B5520" w:rsidRPr="00313684" w:rsidRDefault="003B5520" w:rsidP="007A7B5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7A7B5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7A7B5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7A7B5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7A7B57">
            <w:pPr>
              <w:rPr>
                <w:b/>
                <w:bCs/>
              </w:rPr>
            </w:pPr>
            <w:r w:rsidRPr="00313684">
              <w:rPr>
                <w:b/>
                <w:bCs/>
              </w:rPr>
              <w:t>D</w:t>
            </w:r>
          </w:p>
        </w:tc>
      </w:tr>
      <w:tr w:rsidR="003B5520" w:rsidRPr="004B5AD6" w14:paraId="3038A320" w14:textId="77777777" w:rsidTr="007A7B57">
        <w:tc>
          <w:tcPr>
            <w:tcW w:w="993" w:type="dxa"/>
            <w:shd w:val="clear" w:color="auto" w:fill="auto"/>
          </w:tcPr>
          <w:p w14:paraId="07C0EB20"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7A7B57">
        <w:tc>
          <w:tcPr>
            <w:tcW w:w="993" w:type="dxa"/>
            <w:shd w:val="clear" w:color="auto" w:fill="auto"/>
          </w:tcPr>
          <w:p w14:paraId="07D6DAD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7A7B57">
        <w:tc>
          <w:tcPr>
            <w:tcW w:w="993" w:type="dxa"/>
            <w:shd w:val="clear" w:color="auto" w:fill="auto"/>
          </w:tcPr>
          <w:p w14:paraId="4331CBE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7A7B57">
        <w:tc>
          <w:tcPr>
            <w:tcW w:w="993" w:type="dxa"/>
            <w:shd w:val="clear" w:color="auto" w:fill="auto"/>
          </w:tcPr>
          <w:p w14:paraId="3BE69AE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7A7B57">
        <w:tc>
          <w:tcPr>
            <w:tcW w:w="993" w:type="dxa"/>
            <w:shd w:val="clear" w:color="auto" w:fill="auto"/>
          </w:tcPr>
          <w:p w14:paraId="04345B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7A7B57">
        <w:tc>
          <w:tcPr>
            <w:tcW w:w="993" w:type="dxa"/>
            <w:shd w:val="clear" w:color="auto" w:fill="auto"/>
          </w:tcPr>
          <w:p w14:paraId="3DB9EB0E"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7A7B57">
        <w:tc>
          <w:tcPr>
            <w:tcW w:w="993" w:type="dxa"/>
            <w:shd w:val="clear" w:color="auto" w:fill="auto"/>
          </w:tcPr>
          <w:p w14:paraId="57B0F4A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37BF5D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7A7B57">
        <w:tc>
          <w:tcPr>
            <w:tcW w:w="993" w:type="dxa"/>
            <w:shd w:val="clear" w:color="auto" w:fill="auto"/>
          </w:tcPr>
          <w:p w14:paraId="70528D7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7A7B57">
        <w:tc>
          <w:tcPr>
            <w:tcW w:w="993" w:type="dxa"/>
            <w:tcBorders>
              <w:bottom w:val="single" w:sz="4" w:space="0" w:color="000000"/>
            </w:tcBorders>
            <w:shd w:val="clear" w:color="auto" w:fill="auto"/>
          </w:tcPr>
          <w:p w14:paraId="2B192FA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7A7B57">
        <w:tc>
          <w:tcPr>
            <w:tcW w:w="993" w:type="dxa"/>
            <w:tcBorders>
              <w:bottom w:val="single" w:sz="4" w:space="0" w:color="000000"/>
            </w:tcBorders>
            <w:shd w:val="clear" w:color="auto" w:fill="auto"/>
          </w:tcPr>
          <w:p w14:paraId="18D75A2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7A7B57">
        <w:tc>
          <w:tcPr>
            <w:tcW w:w="993" w:type="dxa"/>
            <w:tcBorders>
              <w:bottom w:val="single" w:sz="4" w:space="0" w:color="000000"/>
            </w:tcBorders>
            <w:shd w:val="clear" w:color="auto" w:fill="auto"/>
          </w:tcPr>
          <w:p w14:paraId="1BE1333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7A7B57">
        <w:tc>
          <w:tcPr>
            <w:tcW w:w="993" w:type="dxa"/>
            <w:tcBorders>
              <w:bottom w:val="single" w:sz="4" w:space="0" w:color="000000"/>
            </w:tcBorders>
            <w:shd w:val="clear" w:color="auto" w:fill="auto"/>
          </w:tcPr>
          <w:p w14:paraId="252B6D6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7A7B57">
        <w:tc>
          <w:tcPr>
            <w:tcW w:w="993" w:type="dxa"/>
            <w:tcBorders>
              <w:bottom w:val="single" w:sz="4" w:space="0" w:color="000000"/>
            </w:tcBorders>
            <w:shd w:val="clear" w:color="auto" w:fill="auto"/>
          </w:tcPr>
          <w:p w14:paraId="2E2B25B8"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710BEE" w14:paraId="09BAF032" w14:textId="77777777" w:rsidTr="007A7B57">
        <w:tc>
          <w:tcPr>
            <w:tcW w:w="2410" w:type="dxa"/>
            <w:gridSpan w:val="2"/>
            <w:tcBorders>
              <w:bottom w:val="single" w:sz="4" w:space="0" w:color="000000"/>
            </w:tcBorders>
            <w:shd w:val="clear" w:color="auto" w:fill="auto"/>
          </w:tcPr>
          <w:p w14:paraId="5C6FF138" w14:textId="77777777" w:rsidR="003B5520" w:rsidRDefault="003B5520" w:rsidP="007A7B57">
            <w:pPr>
              <w:shd w:val="clear" w:color="auto" w:fill="FFFFFF" w:themeFill="background1"/>
              <w:spacing w:line="240" w:lineRule="auto"/>
              <w:rPr>
                <w:sz w:val="16"/>
                <w:lang w:val="de-CH"/>
              </w:rPr>
            </w:pPr>
          </w:p>
          <w:p w14:paraId="4D85C689" w14:textId="77777777" w:rsidR="003B5520" w:rsidRDefault="003B5520" w:rsidP="007A7B57">
            <w:pPr>
              <w:shd w:val="clear" w:color="auto" w:fill="FFFFFF" w:themeFill="background1"/>
              <w:spacing w:line="240" w:lineRule="auto"/>
              <w:rPr>
                <w:sz w:val="16"/>
                <w:lang w:val="de-CH"/>
              </w:rPr>
            </w:pPr>
          </w:p>
          <w:p w14:paraId="201E63C4" w14:textId="77777777" w:rsidR="003B5520" w:rsidRPr="006B1E3F" w:rsidRDefault="003B5520"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3FC87EF2" w14:textId="77777777" w:rsidR="003B5520" w:rsidRPr="00C331B1" w:rsidRDefault="003B5520"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64"/>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D9EB59A" w14:textId="77777777" w:rsidR="003D31E7" w:rsidRPr="00C70700" w:rsidRDefault="003D31E7">
      <w:pPr>
        <w:spacing w:after="200"/>
        <w:jc w:val="left"/>
        <w:rPr>
          <w:b/>
          <w:bCs/>
          <w:color w:val="4F81BD" w:themeColor="accent1"/>
          <w:szCs w:val="18"/>
          <w:lang w:val="en-GB"/>
        </w:rPr>
      </w:pPr>
      <w:r w:rsidRPr="00C70700">
        <w:rPr>
          <w:lang w:val="en-GB"/>
        </w:rPr>
        <w:br w:type="page"/>
      </w:r>
    </w:p>
    <w:p w14:paraId="0ACEE0DF" w14:textId="3A5C401B" w:rsidR="001E167A" w:rsidRDefault="008C00FB" w:rsidP="003B5520">
      <w:pPr>
        <w:pStyle w:val="Beschriftung"/>
        <w:shd w:val="clear" w:color="auto" w:fill="DAEEF3" w:themeFill="accent5" w:themeFillTint="33"/>
        <w:rPr>
          <w:lang w:val="de-CH"/>
        </w:rPr>
      </w:pPr>
      <w:bookmarkStart w:id="165" w:name="_Toc97723245"/>
      <w:r>
        <w:lastRenderedPageBreak/>
        <w:t>Table</w:t>
      </w:r>
      <w:r w:rsidR="001E167A">
        <w:t xml:space="preserve"> </w:t>
      </w:r>
      <w:r w:rsidR="00710BEE">
        <w:fldChar w:fldCharType="begin"/>
      </w:r>
      <w:r w:rsidR="00710BEE">
        <w:instrText xml:space="preserve"> SEQ Tabelle \* ARABIC </w:instrText>
      </w:r>
      <w:r w:rsidR="00710BEE">
        <w:fldChar w:fldCharType="separate"/>
      </w:r>
      <w:r w:rsidR="00710BEE">
        <w:rPr>
          <w:noProof/>
        </w:rPr>
        <w:t>18</w:t>
      </w:r>
      <w:r w:rsidR="00710BEE">
        <w:rPr>
          <w:noProof/>
        </w:rPr>
        <w:fldChar w:fldCharType="end"/>
      </w:r>
      <w:r w:rsidR="001E167A" w:rsidRPr="004B5AD6">
        <w:rPr>
          <w:lang w:val="de-CH"/>
        </w:rPr>
        <w:t xml:space="preserve">: </w:t>
      </w:r>
      <w:bookmarkEnd w:id="161"/>
      <w:bookmarkEnd w:id="162"/>
      <w:r w:rsidR="001E167A">
        <w:rPr>
          <w:lang w:val="de-CH"/>
        </w:rPr>
        <w:t>Additional environmental indicators</w:t>
      </w:r>
      <w:bookmarkEnd w:id="16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7A7B57">
        <w:tc>
          <w:tcPr>
            <w:tcW w:w="1106" w:type="dxa"/>
            <w:shd w:val="clear" w:color="auto" w:fill="C6D9F1" w:themeFill="text2" w:themeFillTint="33"/>
          </w:tcPr>
          <w:p w14:paraId="1DFFAEF5" w14:textId="77777777" w:rsidR="003B5520" w:rsidRPr="00313684" w:rsidRDefault="003B5520" w:rsidP="007A7B5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7A7B57">
            <w:pPr>
              <w:rPr>
                <w:b/>
                <w:bCs/>
              </w:rPr>
            </w:pPr>
            <w:r>
              <w:rPr>
                <w:b/>
                <w:bCs/>
              </w:rPr>
              <w:t>Unit</w:t>
            </w:r>
          </w:p>
        </w:tc>
        <w:tc>
          <w:tcPr>
            <w:tcW w:w="709" w:type="dxa"/>
            <w:shd w:val="clear" w:color="auto" w:fill="C6D9F1" w:themeFill="text2" w:themeFillTint="33"/>
          </w:tcPr>
          <w:p w14:paraId="7620F38D" w14:textId="77777777" w:rsidR="003B5520" w:rsidRPr="00313684" w:rsidRDefault="003B5520" w:rsidP="007A7B5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7A7B5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7A7B5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7A7B5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7A7B57">
            <w:pPr>
              <w:rPr>
                <w:b/>
                <w:bCs/>
              </w:rPr>
            </w:pPr>
            <w:r w:rsidRPr="00313684">
              <w:rPr>
                <w:b/>
                <w:bCs/>
              </w:rPr>
              <w:t>D</w:t>
            </w:r>
          </w:p>
        </w:tc>
      </w:tr>
      <w:tr w:rsidR="003B5520" w:rsidRPr="00362ABA" w14:paraId="0F195057" w14:textId="77777777" w:rsidTr="007A7B57">
        <w:tc>
          <w:tcPr>
            <w:tcW w:w="1106" w:type="dxa"/>
            <w:shd w:val="clear" w:color="auto" w:fill="FFFFFF" w:themeFill="background1"/>
          </w:tcPr>
          <w:p w14:paraId="0CE7C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7A7B57">
        <w:tc>
          <w:tcPr>
            <w:tcW w:w="1106" w:type="dxa"/>
            <w:shd w:val="clear" w:color="auto" w:fill="FFFFFF" w:themeFill="background1"/>
          </w:tcPr>
          <w:p w14:paraId="592BE0B6"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7A7B57">
        <w:tc>
          <w:tcPr>
            <w:tcW w:w="1106" w:type="dxa"/>
            <w:shd w:val="clear" w:color="auto" w:fill="FFFFFF" w:themeFill="background1"/>
          </w:tcPr>
          <w:p w14:paraId="755A02C7"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7A7B57">
        <w:tc>
          <w:tcPr>
            <w:tcW w:w="1106" w:type="dxa"/>
            <w:shd w:val="clear" w:color="auto" w:fill="FFFFFF" w:themeFill="background1"/>
          </w:tcPr>
          <w:p w14:paraId="2A526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7A7B57">
        <w:tc>
          <w:tcPr>
            <w:tcW w:w="1106" w:type="dxa"/>
            <w:shd w:val="clear" w:color="auto" w:fill="FFFFFF" w:themeFill="background1"/>
          </w:tcPr>
          <w:p w14:paraId="387032B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7A7B57">
        <w:tc>
          <w:tcPr>
            <w:tcW w:w="1106" w:type="dxa"/>
            <w:shd w:val="clear" w:color="auto" w:fill="FFFFFF" w:themeFill="background1"/>
          </w:tcPr>
          <w:p w14:paraId="6AE3D65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710BEE" w14:paraId="180989D1"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77777777" w:rsidR="003B5520" w:rsidRPr="00C331B1" w:rsidRDefault="003B5520"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Partuculate Matter emissions; IRP = Potential Human exposure efficiency </w:t>
            </w:r>
          </w:p>
          <w:p w14:paraId="20CDF3AA" w14:textId="77777777" w:rsidR="003B5520" w:rsidRPr="00C331B1" w:rsidRDefault="003B5520"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68C1B5FC" w:rsidR="00ED67BC" w:rsidRPr="00A52A6D" w:rsidRDefault="00A52A6D" w:rsidP="00ED67BC">
      <w:pPr>
        <w:pStyle w:val="Beschriftung"/>
        <w:shd w:val="clear" w:color="auto" w:fill="DAEEF3" w:themeFill="accent5" w:themeFillTint="33"/>
        <w:rPr>
          <w:lang w:val="en-GB"/>
        </w:rPr>
      </w:pPr>
      <w:bookmarkStart w:id="166" w:name="_Toc9772324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710BEE">
        <w:rPr>
          <w:noProof/>
          <w:lang w:val="en-GB"/>
        </w:rPr>
        <w:t>19</w:t>
      </w:r>
      <w:r w:rsidRPr="00A52A6D">
        <w:rPr>
          <w:lang w:val="en-GB"/>
        </w:rPr>
        <w:fldChar w:fldCharType="end"/>
      </w:r>
      <w:r w:rsidRPr="00A52A6D">
        <w:rPr>
          <w:lang w:val="en-GB"/>
        </w:rPr>
        <w:t>:</w:t>
      </w:r>
      <w:bookmarkEnd w:id="163"/>
      <w:r w:rsidR="001B48A6">
        <w:rPr>
          <w:lang w:val="en-GB"/>
        </w:rPr>
        <w:t xml:space="preserve"> </w:t>
      </w:r>
      <w:bookmarkStart w:id="167" w:name="_Hlk56767835"/>
      <w:r w:rsidRPr="00A52A6D">
        <w:rPr>
          <w:lang w:val="en-GB"/>
        </w:rPr>
        <w:t xml:space="preserve">Parameters to describe the use of resources </w:t>
      </w:r>
      <w:bookmarkEnd w:id="167"/>
      <w:r w:rsidRPr="00A52A6D">
        <w:rPr>
          <w:lang w:val="en-GB"/>
        </w:rPr>
        <w:t>of mineral insulating products per declared/functional unit</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68"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710BEE"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 xml:space="preserve">RSF = Use of renewable secondary fuels; NRSF = Use of non-renewable secondary </w:t>
            </w:r>
            <w:proofErr w:type="gramStart"/>
            <w:r w:rsidRPr="00A52A6D">
              <w:rPr>
                <w:sz w:val="16"/>
                <w:lang w:val="en-GB" w:eastAsia="de-AT"/>
              </w:rPr>
              <w:t>fuels;</w:t>
            </w:r>
            <w:proofErr w:type="gramEnd"/>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69" w:name="_Ref330554536"/>
      <w:bookmarkEnd w:id="168"/>
      <w:r>
        <w:rPr>
          <w:lang w:val="en-GB"/>
        </w:rPr>
        <w:tab/>
      </w:r>
    </w:p>
    <w:p w14:paraId="5A3C3D53" w14:textId="77777777" w:rsidR="00710BEE"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710BEE" w:rsidRPr="00CA27A5">
        <w:rPr>
          <w:lang w:val="en-GB"/>
        </w:rPr>
        <w:t xml:space="preserve">contains restrictions that must be declared according to the following classification in the project report and in the EPD </w:t>
      </w:r>
      <w:proofErr w:type="gramStart"/>
      <w:r w:rsidR="00710BEE" w:rsidRPr="00CA27A5">
        <w:rPr>
          <w:lang w:val="en-GB"/>
        </w:rPr>
        <w:t>with regard to</w:t>
      </w:r>
      <w:proofErr w:type="gramEnd"/>
      <w:r w:rsidR="00710BEE" w:rsidRPr="00CA27A5">
        <w:rPr>
          <w:lang w:val="en-GB"/>
        </w:rPr>
        <w:t xml:space="preserve"> the declaration of relevant core and additional environmental impact indicators.</w:t>
      </w:r>
    </w:p>
    <w:p w14:paraId="54098965" w14:textId="77777777" w:rsidR="00710BEE" w:rsidRDefault="00710BEE" w:rsidP="00CA27A5">
      <w:pPr>
        <w:spacing w:line="240" w:lineRule="auto"/>
        <w:jc w:val="left"/>
        <w:rPr>
          <w:lang w:val="en-GB"/>
        </w:rPr>
      </w:pPr>
    </w:p>
    <w:p w14:paraId="72A0F5ED" w14:textId="58E5099C" w:rsidR="00CA27A5" w:rsidRDefault="00710BEE" w:rsidP="00CA27A5">
      <w:pPr>
        <w:spacing w:line="240" w:lineRule="auto"/>
        <w:jc w:val="left"/>
        <w:rPr>
          <w:lang w:val="en-GB"/>
        </w:rPr>
      </w:pPr>
      <w:r w:rsidRPr="00CA27A5">
        <w:rPr>
          <w:lang w:val="en-GB"/>
        </w:rPr>
        <w:t xml:space="preserve">Table </w:t>
      </w:r>
      <w:r>
        <w:rPr>
          <w:noProof/>
          <w:lang w:val="en-GB"/>
        </w:rPr>
        <w:t>20</w:t>
      </w:r>
      <w:r w:rsidR="00CA27A5">
        <w:rPr>
          <w:lang w:val="de-CH"/>
        </w:rPr>
        <w:fldChar w:fldCharType="end"/>
      </w:r>
      <w:r w:rsidR="00CA27A5" w:rsidRPr="00CA27A5">
        <w:rPr>
          <w:lang w:val="en-GB"/>
        </w:rPr>
        <w:t xml:space="preserve"> </w:t>
      </w:r>
      <w:bookmarkStart w:id="170" w:name="_Ref54700357"/>
      <w:bookmarkStart w:id="171" w:name="_Toc55468902"/>
      <w:bookmarkStart w:id="172" w:name="_Toc97559297"/>
      <w:r w:rsidR="00CA27A5" w:rsidRPr="00CA27A5">
        <w:rPr>
          <w:lang w:val="en-GB"/>
        </w:rPr>
        <w:t xml:space="preserve">contains restrictions that must be declared according to the following classification in the project report and in the EPD </w:t>
      </w:r>
      <w:proofErr w:type="gramStart"/>
      <w:r w:rsidR="00CA27A5" w:rsidRPr="00CA27A5">
        <w:rPr>
          <w:lang w:val="en-GB"/>
        </w:rPr>
        <w:t>with regard to</w:t>
      </w:r>
      <w:proofErr w:type="gramEnd"/>
      <w:r w:rsidR="00CA27A5" w:rsidRPr="00CA27A5">
        <w:rPr>
          <w:lang w:val="en-GB"/>
        </w:rPr>
        <w:t xml:space="preserve">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0C20197E" w:rsidR="00CA27A5" w:rsidRPr="00CA27A5" w:rsidRDefault="00CA27A5" w:rsidP="00CA27A5">
      <w:pPr>
        <w:spacing w:before="180" w:line="259" w:lineRule="exact"/>
        <w:ind w:left="4882" w:right="119" w:hanging="4882"/>
        <w:jc w:val="left"/>
        <w:rPr>
          <w:lang w:val="en-GB"/>
        </w:rPr>
      </w:pPr>
      <w:bookmarkStart w:id="173" w:name="_Toc9772324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710BEE">
        <w:rPr>
          <w:noProof/>
          <w:lang w:val="en-GB"/>
        </w:rPr>
        <w:t>20</w:t>
      </w:r>
      <w:r w:rsidRPr="00CA27A5">
        <w:rPr>
          <w:lang w:val="en-GB"/>
        </w:rPr>
        <w:fldChar w:fldCharType="end"/>
      </w:r>
      <w:bookmarkEnd w:id="170"/>
      <w:r w:rsidRPr="00CA27A5">
        <w:rPr>
          <w:lang w:val="en-GB"/>
        </w:rPr>
        <w:t xml:space="preserve">: </w:t>
      </w:r>
      <w:bookmarkEnd w:id="171"/>
      <w:bookmarkEnd w:id="172"/>
      <w:r w:rsidRPr="00CA27A5">
        <w:rPr>
          <w:lang w:val="en-GB"/>
        </w:rPr>
        <w:t>Classification of disclaimers to the declaration of core and additional environmental impact indicators</w:t>
      </w:r>
      <w:bookmarkEnd w:id="173"/>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7A7B57">
        <w:tc>
          <w:tcPr>
            <w:tcW w:w="1763" w:type="dxa"/>
            <w:shd w:val="clear" w:color="auto" w:fill="auto"/>
          </w:tcPr>
          <w:p w14:paraId="26ABDCDF" w14:textId="7CDBC383" w:rsidR="00CA27A5" w:rsidRPr="005918FC" w:rsidRDefault="00CA27A5" w:rsidP="007A7B57">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7A7B57">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7A7B57">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7A7B5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140955">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140955">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proofErr w:type="gramStart"/>
            <w:r w:rsidRPr="00D05FCD">
              <w:rPr>
                <w:rFonts w:cstheme="minorHAnsi"/>
                <w:szCs w:val="18"/>
              </w:rPr>
              <w:t>PM  Particulate</w:t>
            </w:r>
            <w:proofErr w:type="gramEnd"/>
            <w:r w:rsidRPr="00D05FCD">
              <w:rPr>
                <w:rFonts w:cstheme="minorHAnsi"/>
                <w:szCs w:val="18"/>
              </w:rPr>
              <w:t xml:space="preserv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B973BB">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B973BB">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B973BB">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B973BB">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B973BB">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B973BB">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8F0E74">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8F0E74">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8F0E74">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8F0E74">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8F0E74">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8F0E74">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8F0E74">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710BEE" w14:paraId="6B1025E3" w14:textId="77777777" w:rsidTr="007A7B5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710BEE" w14:paraId="3354FE7A" w14:textId="77777777" w:rsidTr="007A7B5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7560114E" w:rsidR="00ED67BC" w:rsidRPr="00A52A6D" w:rsidRDefault="00A52A6D" w:rsidP="00ED67BC">
      <w:pPr>
        <w:pStyle w:val="Beschriftung"/>
        <w:shd w:val="clear" w:color="auto" w:fill="DAEEF3" w:themeFill="accent5" w:themeFillTint="33"/>
        <w:rPr>
          <w:lang w:val="en-GB"/>
        </w:rPr>
      </w:pPr>
      <w:bookmarkStart w:id="174" w:name="_Toc97723248"/>
      <w:bookmarkEnd w:id="169"/>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710BEE">
        <w:rPr>
          <w:noProof/>
          <w:lang w:val="en-GB"/>
        </w:rPr>
        <w:t>21</w:t>
      </w:r>
      <w:r w:rsidRPr="00A52A6D">
        <w:rPr>
          <w:lang w:val="en-GB"/>
        </w:rPr>
        <w:fldChar w:fldCharType="end"/>
      </w:r>
      <w:r w:rsidR="001B48A6">
        <w:rPr>
          <w:lang w:val="en-GB"/>
        </w:rPr>
        <w:t xml:space="preserve">: </w:t>
      </w:r>
      <w:bookmarkStart w:id="175" w:name="_Hlk56767918"/>
      <w:r w:rsidRPr="00A52A6D">
        <w:rPr>
          <w:lang w:val="en-GB"/>
        </w:rPr>
        <w:t xml:space="preserve">Parameters describing </w:t>
      </w:r>
      <w:r>
        <w:rPr>
          <w:lang w:val="en-GB"/>
        </w:rPr>
        <w:t xml:space="preserve">LCA-output flows and </w:t>
      </w:r>
      <w:r w:rsidRPr="00A52A6D">
        <w:rPr>
          <w:lang w:val="en-GB"/>
        </w:rPr>
        <w:t>waste categories</w:t>
      </w:r>
      <w:bookmarkEnd w:id="175"/>
      <w:r w:rsidRPr="00A52A6D">
        <w:rPr>
          <w:lang w:val="en-GB"/>
        </w:rPr>
        <w:t xml:space="preserve"> of mineral insulating products per declared/functional unit</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76" w:name="_Hlk56767942"/>
            <w:proofErr w:type="gramStart"/>
            <w:r w:rsidRPr="00896AA1">
              <w:rPr>
                <w:b/>
                <w:color w:val="0F243E"/>
                <w:lang w:val="en-GB"/>
              </w:rPr>
              <w:t>Para-meter</w:t>
            </w:r>
            <w:proofErr w:type="gramEnd"/>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710BEE"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w:t>
            </w:r>
            <w:proofErr w:type="gramStart"/>
            <w:r w:rsidRPr="00E96F93">
              <w:rPr>
                <w:rFonts w:eastAsia="Times New Roman"/>
                <w:sz w:val="16"/>
                <w:lang w:val="en-GB" w:eastAsia="de-AT"/>
              </w:rPr>
              <w:t>disposed;</w:t>
            </w:r>
            <w:proofErr w:type="gramEnd"/>
            <w:r w:rsidRPr="00E96F93">
              <w:rPr>
                <w:rFonts w:eastAsia="Times New Roman"/>
                <w:sz w:val="16"/>
                <w:lang w:val="en-GB" w:eastAsia="de-AT"/>
              </w:rPr>
              <w:t xml:space="preserve">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76"/>
    </w:tbl>
    <w:p w14:paraId="602B562D" w14:textId="2265B214" w:rsidR="00ED67BC" w:rsidRDefault="00ED67BC" w:rsidP="00ED67BC">
      <w:pPr>
        <w:pStyle w:val="Beschriftung"/>
        <w:rPr>
          <w:lang w:val="en-GB"/>
        </w:rPr>
      </w:pPr>
    </w:p>
    <w:p w14:paraId="2B242C98" w14:textId="4AB25176" w:rsidR="009D55B6" w:rsidRPr="00B737D0" w:rsidRDefault="009D55B6" w:rsidP="009D55B6">
      <w:pPr>
        <w:pStyle w:val="Beschriftung"/>
        <w:jc w:val="left"/>
        <w:rPr>
          <w:lang w:val="en-GB"/>
        </w:rPr>
      </w:pPr>
      <w:bookmarkStart w:id="177" w:name="_Toc55468905"/>
      <w:bookmarkStart w:id="178" w:name="_Toc97559300"/>
      <w:bookmarkStart w:id="179" w:name="_Toc97723249"/>
      <w:r w:rsidRPr="00B737D0">
        <w:rPr>
          <w:lang w:val="en-GB"/>
        </w:rPr>
        <w:t xml:space="preserve">Table </w:t>
      </w:r>
      <w:r>
        <w:fldChar w:fldCharType="begin"/>
      </w:r>
      <w:r w:rsidRPr="00B737D0">
        <w:rPr>
          <w:lang w:val="en-GB"/>
        </w:rPr>
        <w:instrText xml:space="preserve"> SEQ Tabelle \* ARABIC </w:instrText>
      </w:r>
      <w:r>
        <w:fldChar w:fldCharType="separate"/>
      </w:r>
      <w:r w:rsidR="00710BEE">
        <w:rPr>
          <w:noProof/>
          <w:lang w:val="en-GB"/>
        </w:rPr>
        <w:t>22</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77"/>
      <w:bookmarkEnd w:id="178"/>
      <w:bookmarkEnd w:id="17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7A7B57">
        <w:trPr>
          <w:gridAfter w:val="1"/>
          <w:wAfter w:w="21" w:type="dxa"/>
        </w:trPr>
        <w:tc>
          <w:tcPr>
            <w:tcW w:w="4161" w:type="dxa"/>
            <w:shd w:val="clear" w:color="auto" w:fill="DAEEF3"/>
          </w:tcPr>
          <w:p w14:paraId="25CF7AD1" w14:textId="17E64AF9" w:rsidR="009D55B6" w:rsidRPr="005918FC" w:rsidRDefault="00B737D0" w:rsidP="007A7B57">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7A7B57">
            <w:pPr>
              <w:spacing w:line="240" w:lineRule="auto"/>
              <w:jc w:val="left"/>
              <w:rPr>
                <w:b/>
                <w:color w:val="0F243E"/>
                <w:lang w:val="de-CH"/>
              </w:rPr>
            </w:pPr>
            <w:r>
              <w:rPr>
                <w:b/>
                <w:color w:val="0F243E"/>
                <w:lang w:val="de-CH"/>
              </w:rPr>
              <w:t>unit</w:t>
            </w:r>
          </w:p>
        </w:tc>
      </w:tr>
      <w:tr w:rsidR="009D55B6" w:rsidRPr="005918FC" w14:paraId="268BEFA6" w14:textId="77777777" w:rsidTr="007A7B57">
        <w:trPr>
          <w:gridAfter w:val="1"/>
          <w:wAfter w:w="21" w:type="dxa"/>
        </w:trPr>
        <w:tc>
          <w:tcPr>
            <w:tcW w:w="4161" w:type="dxa"/>
            <w:shd w:val="clear" w:color="auto" w:fill="DAEEF3"/>
          </w:tcPr>
          <w:p w14:paraId="0A10D83C" w14:textId="5E3BAB66" w:rsidR="009D55B6" w:rsidRPr="00B737D0" w:rsidRDefault="00B737D0" w:rsidP="007A7B5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7A7B57">
            <w:pPr>
              <w:spacing w:line="240" w:lineRule="auto"/>
              <w:jc w:val="left"/>
              <w:rPr>
                <w:lang w:val="de-CH"/>
              </w:rPr>
            </w:pPr>
            <w:r w:rsidRPr="005918FC">
              <w:rPr>
                <w:lang w:val="de-CH"/>
              </w:rPr>
              <w:t>kg C</w:t>
            </w:r>
          </w:p>
        </w:tc>
      </w:tr>
      <w:tr w:rsidR="009D55B6" w:rsidRPr="005918FC" w14:paraId="4F81F940" w14:textId="77777777" w:rsidTr="007A7B57">
        <w:trPr>
          <w:gridAfter w:val="1"/>
          <w:wAfter w:w="21" w:type="dxa"/>
        </w:trPr>
        <w:tc>
          <w:tcPr>
            <w:tcW w:w="4161" w:type="dxa"/>
            <w:shd w:val="clear" w:color="auto" w:fill="DAEEF3"/>
          </w:tcPr>
          <w:p w14:paraId="6175881F" w14:textId="7DD062EB" w:rsidR="009D55B6" w:rsidRPr="00B737D0" w:rsidRDefault="00B737D0" w:rsidP="007A7B5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7A7B57">
            <w:pPr>
              <w:spacing w:line="240" w:lineRule="auto"/>
              <w:jc w:val="left"/>
              <w:rPr>
                <w:lang w:val="de-CH"/>
              </w:rPr>
            </w:pPr>
            <w:r w:rsidRPr="005918FC">
              <w:rPr>
                <w:lang w:val="de-CH"/>
              </w:rPr>
              <w:t>kg C</w:t>
            </w:r>
          </w:p>
        </w:tc>
      </w:tr>
      <w:tr w:rsidR="009D55B6" w:rsidRPr="00710BEE" w14:paraId="7023CEEC" w14:textId="77777777" w:rsidTr="007A7B5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7A7B5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80" w:name="_Toc482175011"/>
      <w:bookmarkStart w:id="181" w:name="_Toc517348354"/>
      <w:r w:rsidRPr="00896AA1">
        <w:rPr>
          <w:lang w:val="en-GB"/>
        </w:rPr>
        <w:t>LCA: Interpretation</w:t>
      </w:r>
      <w:bookmarkEnd w:id="180"/>
      <w:bookmarkEnd w:id="181"/>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82"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It is recommended to illustrate the results with graphic elements (</w:t>
      </w:r>
      <w:proofErr w:type="gramStart"/>
      <w:r w:rsidRPr="008E65D5">
        <w:rPr>
          <w:lang w:val="en-GB"/>
        </w:rPr>
        <w:t>i.e.</w:t>
      </w:r>
      <w:proofErr w:type="gramEnd"/>
      <w:r w:rsidRPr="008E65D5">
        <w:rPr>
          <w:lang w:val="en-GB"/>
        </w:rPr>
        <w:t xml:space="preserv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Claims that can be published (</w:t>
      </w:r>
      <w:proofErr w:type="gramStart"/>
      <w:r w:rsidRPr="008E65D5">
        <w:rPr>
          <w:rFonts w:cstheme="minorHAnsi"/>
          <w:b/>
          <w:color w:val="000000"/>
          <w:sz w:val="20"/>
          <w:szCs w:val="20"/>
          <w:lang w:val="en-GB"/>
        </w:rPr>
        <w:t>i.e.</w:t>
      </w:r>
      <w:proofErr w:type="gramEnd"/>
      <w:r w:rsidRPr="008E65D5">
        <w:rPr>
          <w:rFonts w:cstheme="minorHAnsi"/>
          <w:b/>
          <w:color w:val="000000"/>
          <w:sz w:val="20"/>
          <w:szCs w:val="20"/>
          <w:lang w:val="en-GB"/>
        </w:rPr>
        <w:t xml:space="preserve"> same framework conditions, different electricity mix) can be declared in the EPD, if desired. </w:t>
      </w:r>
    </w:p>
    <w:bookmarkEnd w:id="182"/>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83"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184" w:name="_Toc517348355"/>
      <w:r w:rsidRPr="00896AA1">
        <w:rPr>
          <w:lang w:val="en-GB"/>
        </w:rPr>
        <w:lastRenderedPageBreak/>
        <w:t>L</w:t>
      </w:r>
      <w:bookmarkEnd w:id="183"/>
      <w:r w:rsidR="000B242A">
        <w:rPr>
          <w:lang w:val="en-GB"/>
        </w:rPr>
        <w:t>iterature</w:t>
      </w:r>
      <w:bookmarkEnd w:id="18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18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4307C7">
      <w:pPr>
        <w:shd w:val="clear" w:color="auto" w:fill="DBE5F1" w:themeFill="accent1" w:themeFillTint="33"/>
        <w:rPr>
          <w:lang w:val="en-GB"/>
        </w:rPr>
      </w:pPr>
    </w:p>
    <w:p w14:paraId="0ACC034B" w14:textId="2339ED54" w:rsidR="000B242A" w:rsidRPr="00DC00F3" w:rsidRDefault="000B242A" w:rsidP="004307C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4307C7">
      <w:pPr>
        <w:shd w:val="clear" w:color="auto" w:fill="DBE5F1" w:themeFill="accent1" w:themeFillTint="33"/>
        <w:rPr>
          <w:lang w:val="en-GB"/>
        </w:rPr>
      </w:pPr>
    </w:p>
    <w:p w14:paraId="58A05631" w14:textId="4E9D295F" w:rsidR="000B242A" w:rsidRPr="00DC00F3" w:rsidRDefault="000B242A" w:rsidP="004307C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4307C7">
      <w:pPr>
        <w:shd w:val="clear" w:color="auto" w:fill="DBE5F1" w:themeFill="accent1" w:themeFillTint="33"/>
        <w:rPr>
          <w:lang w:val="en-GB"/>
        </w:rPr>
      </w:pPr>
    </w:p>
    <w:p w14:paraId="13FCABE5" w14:textId="3625DD5D" w:rsidR="000B242A" w:rsidRDefault="000B242A" w:rsidP="004307C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65AA1445" w14:textId="48D892F4" w:rsidR="004307C7" w:rsidRDefault="004307C7" w:rsidP="004307C7">
      <w:pPr>
        <w:shd w:val="clear" w:color="auto" w:fill="DBE5F1" w:themeFill="accent1" w:themeFillTint="33"/>
        <w:jc w:val="left"/>
        <w:rPr>
          <w:lang w:val="en-GB"/>
        </w:rPr>
      </w:pPr>
    </w:p>
    <w:p w14:paraId="537B7D2F" w14:textId="77777777" w:rsidR="004307C7" w:rsidRPr="002C326C"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ÖNORM EN 16485-</w:t>
      </w:r>
      <w:r w:rsidRPr="002C326C">
        <w:rPr>
          <w:lang w:val="en-GB"/>
        </w:rPr>
        <w:t xml:space="preserve"> Round and sawn timber - Environmental Product Declarations - Product category rules for wood and wood-based products for use in construction</w:t>
      </w:r>
    </w:p>
    <w:p w14:paraId="437E6571" w14:textId="77777777" w:rsidR="004307C7" w:rsidRPr="009E3877"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 xml:space="preserve">ÖNORM </w:t>
      </w:r>
      <w:r w:rsidRPr="009E3877">
        <w:rPr>
          <w:lang w:val="en-GB"/>
        </w:rPr>
        <w:t>EN 16449</w:t>
      </w:r>
      <w:r>
        <w:rPr>
          <w:lang w:val="en-GB"/>
        </w:rPr>
        <w:t>-</w:t>
      </w:r>
      <w:r w:rsidRPr="009E3877">
        <w:rPr>
          <w:lang w:val="en-GB"/>
        </w:rPr>
        <w:t>Wood and wood-based products - Calculation of the biogenic carbon content of wood and conversion to carbon dioxide</w:t>
      </w:r>
    </w:p>
    <w:p w14:paraId="378A6618" w14:textId="77777777" w:rsidR="004307C7" w:rsidRDefault="004307C7" w:rsidP="004307C7">
      <w:pPr>
        <w:shd w:val="clear" w:color="auto" w:fill="DBE5F1" w:themeFill="accent1" w:themeFillTint="33"/>
        <w:rPr>
          <w:lang w:val="en-GB"/>
        </w:rPr>
      </w:pPr>
    </w:p>
    <w:p w14:paraId="6361FF27" w14:textId="08BDD995" w:rsidR="000B242A" w:rsidRPr="004307C7" w:rsidRDefault="000B242A" w:rsidP="000B242A">
      <w:pPr>
        <w:shd w:val="clear" w:color="auto" w:fill="DBE5F1" w:themeFill="accent1" w:themeFillTint="33"/>
        <w:rPr>
          <w:lang w:val="en-GB"/>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4307C7">
        <w:rPr>
          <w:lang w:val="en-GB"/>
        </w:rPr>
        <w:t xml:space="preserve">Bau-EPD GmbH, in </w:t>
      </w:r>
      <w:r w:rsidR="00A56684" w:rsidRPr="004307C7">
        <w:rPr>
          <w:lang w:val="en-GB"/>
        </w:rPr>
        <w:t xml:space="preserve">the </w:t>
      </w:r>
      <w:r w:rsidRPr="004307C7">
        <w:rPr>
          <w:lang w:val="en-GB"/>
        </w:rPr>
        <w:t>current version</w:t>
      </w:r>
    </w:p>
    <w:bookmarkEnd w:id="185"/>
    <w:p w14:paraId="7F49ABDE" w14:textId="77777777" w:rsidR="00ED67BC" w:rsidRPr="004307C7"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186" w:name="_Toc517348356"/>
      <w:r>
        <w:rPr>
          <w:lang w:val="en-GB"/>
        </w:rPr>
        <w:t>Directory and Glossary</w:t>
      </w:r>
      <w:bookmarkEnd w:id="186"/>
    </w:p>
    <w:p w14:paraId="427250A2" w14:textId="0E907EE5" w:rsidR="00ED67BC" w:rsidRPr="00896AA1" w:rsidRDefault="00927AF7" w:rsidP="00ED67BC">
      <w:pPr>
        <w:pStyle w:val="berschrift2"/>
        <w:rPr>
          <w:lang w:val="en-GB"/>
        </w:rPr>
      </w:pPr>
      <w:bookmarkStart w:id="187" w:name="_Toc517348357"/>
      <w:r>
        <w:rPr>
          <w:lang w:val="en-GB"/>
        </w:rPr>
        <w:t>List of figures</w:t>
      </w:r>
      <w:bookmarkEnd w:id="187"/>
    </w:p>
    <w:p w14:paraId="368C3C4E" w14:textId="77777777" w:rsidR="00ED67BC" w:rsidRPr="00896AA1" w:rsidRDefault="00ED67BC" w:rsidP="00ED67BC">
      <w:pPr>
        <w:rPr>
          <w:lang w:val="en-GB"/>
        </w:rPr>
      </w:pPr>
    </w:p>
    <w:p w14:paraId="22592FFD" w14:textId="52EF036D"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710BEE">
          <w:rPr>
            <w:noProof/>
            <w:webHidden/>
          </w:rPr>
          <w:t>13</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188" w:name="_Toc517348358"/>
      <w:r>
        <w:rPr>
          <w:lang w:val="en-GB"/>
        </w:rPr>
        <w:t>List of tables</w:t>
      </w:r>
      <w:bookmarkEnd w:id="188"/>
    </w:p>
    <w:p w14:paraId="1A61AC66" w14:textId="77777777" w:rsidR="00ED67BC" w:rsidRPr="00896AA1" w:rsidRDefault="00ED67BC" w:rsidP="00ED67BC">
      <w:pPr>
        <w:rPr>
          <w:lang w:val="en-GB"/>
        </w:rPr>
      </w:pPr>
    </w:p>
    <w:p w14:paraId="4B67621F" w14:textId="1B18F6C6" w:rsidR="00C730FD"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7723228" w:history="1">
        <w:r w:rsidR="00C730FD" w:rsidRPr="00057EB3">
          <w:rPr>
            <w:rStyle w:val="Hyperlink"/>
            <w:noProof/>
          </w:rPr>
          <w:t>Table 1</w:t>
        </w:r>
        <w:r w:rsidR="00C730FD" w:rsidRPr="00057EB3">
          <w:rPr>
            <w:rStyle w:val="Hyperlink"/>
            <w:noProof/>
            <w:lang w:val="en-GB"/>
          </w:rPr>
          <w:t>: Product specific standards</w:t>
        </w:r>
        <w:r w:rsidR="00C730FD">
          <w:rPr>
            <w:noProof/>
            <w:webHidden/>
          </w:rPr>
          <w:tab/>
        </w:r>
        <w:r w:rsidR="00C730FD">
          <w:rPr>
            <w:noProof/>
            <w:webHidden/>
          </w:rPr>
          <w:fldChar w:fldCharType="begin"/>
        </w:r>
        <w:r w:rsidR="00C730FD">
          <w:rPr>
            <w:noProof/>
            <w:webHidden/>
          </w:rPr>
          <w:instrText xml:space="preserve"> PAGEREF _Toc97723228 \h </w:instrText>
        </w:r>
        <w:r w:rsidR="00C730FD">
          <w:rPr>
            <w:noProof/>
            <w:webHidden/>
          </w:rPr>
        </w:r>
        <w:r w:rsidR="00C730FD">
          <w:rPr>
            <w:noProof/>
            <w:webHidden/>
          </w:rPr>
          <w:fldChar w:fldCharType="separate"/>
        </w:r>
        <w:r w:rsidR="00710BEE">
          <w:rPr>
            <w:noProof/>
            <w:webHidden/>
          </w:rPr>
          <w:t>10</w:t>
        </w:r>
        <w:r w:rsidR="00C730FD">
          <w:rPr>
            <w:noProof/>
            <w:webHidden/>
          </w:rPr>
          <w:fldChar w:fldCharType="end"/>
        </w:r>
      </w:hyperlink>
    </w:p>
    <w:p w14:paraId="582C1C19" w14:textId="03FFB75E"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29" w:history="1">
        <w:r w:rsidR="00C730FD" w:rsidRPr="00057EB3">
          <w:rPr>
            <w:rStyle w:val="Hyperlink"/>
            <w:noProof/>
            <w:lang w:val="en-GB"/>
          </w:rPr>
          <w:t>Table 2: Technical data of the declared construction product (Table normative, only relevant data for the specific data must be declared)</w:t>
        </w:r>
        <w:r w:rsidR="00C730FD">
          <w:rPr>
            <w:noProof/>
            <w:webHidden/>
          </w:rPr>
          <w:tab/>
        </w:r>
        <w:r w:rsidR="00C730FD">
          <w:rPr>
            <w:noProof/>
            <w:webHidden/>
          </w:rPr>
          <w:fldChar w:fldCharType="begin"/>
        </w:r>
        <w:r w:rsidR="00C730FD">
          <w:rPr>
            <w:noProof/>
            <w:webHidden/>
          </w:rPr>
          <w:instrText xml:space="preserve"> PAGEREF _Toc97723229 \h </w:instrText>
        </w:r>
        <w:r w:rsidR="00C730FD">
          <w:rPr>
            <w:noProof/>
            <w:webHidden/>
          </w:rPr>
        </w:r>
        <w:r w:rsidR="00C730FD">
          <w:rPr>
            <w:noProof/>
            <w:webHidden/>
          </w:rPr>
          <w:fldChar w:fldCharType="separate"/>
        </w:r>
        <w:r>
          <w:rPr>
            <w:noProof/>
            <w:webHidden/>
          </w:rPr>
          <w:t>11</w:t>
        </w:r>
        <w:r w:rsidR="00C730FD">
          <w:rPr>
            <w:noProof/>
            <w:webHidden/>
          </w:rPr>
          <w:fldChar w:fldCharType="end"/>
        </w:r>
      </w:hyperlink>
    </w:p>
    <w:p w14:paraId="2F3EC6F2" w14:textId="6571F5F7"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0" w:history="1">
        <w:r w:rsidR="00C730FD" w:rsidRPr="00057EB3">
          <w:rPr>
            <w:rStyle w:val="Hyperlink"/>
            <w:noProof/>
            <w:lang w:val="en-GB"/>
          </w:rPr>
          <w:t>Table 3: base materials in mass-% (example)</w:t>
        </w:r>
        <w:r w:rsidR="00C730FD">
          <w:rPr>
            <w:noProof/>
            <w:webHidden/>
          </w:rPr>
          <w:tab/>
        </w:r>
        <w:r w:rsidR="00C730FD">
          <w:rPr>
            <w:noProof/>
            <w:webHidden/>
          </w:rPr>
          <w:fldChar w:fldCharType="begin"/>
        </w:r>
        <w:r w:rsidR="00C730FD">
          <w:rPr>
            <w:noProof/>
            <w:webHidden/>
          </w:rPr>
          <w:instrText xml:space="preserve"> PAGEREF _Toc97723230 \h </w:instrText>
        </w:r>
        <w:r w:rsidR="00C730FD">
          <w:rPr>
            <w:noProof/>
            <w:webHidden/>
          </w:rPr>
        </w:r>
        <w:r w:rsidR="00C730FD">
          <w:rPr>
            <w:noProof/>
            <w:webHidden/>
          </w:rPr>
          <w:fldChar w:fldCharType="separate"/>
        </w:r>
        <w:r>
          <w:rPr>
            <w:noProof/>
            <w:webHidden/>
          </w:rPr>
          <w:t>12</w:t>
        </w:r>
        <w:r w:rsidR="00C730FD">
          <w:rPr>
            <w:noProof/>
            <w:webHidden/>
          </w:rPr>
          <w:fldChar w:fldCharType="end"/>
        </w:r>
      </w:hyperlink>
    </w:p>
    <w:p w14:paraId="1662FFEB" w14:textId="7B256222"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1" w:history="1">
        <w:r w:rsidR="00C730FD" w:rsidRPr="00057EB3">
          <w:rPr>
            <w:rStyle w:val="Hyperlink"/>
            <w:noProof/>
            <w:lang w:val="en-GB"/>
          </w:rPr>
          <w:t>Table 4: Reference service life (RSL)</w:t>
        </w:r>
        <w:r w:rsidR="00C730FD">
          <w:rPr>
            <w:noProof/>
            <w:webHidden/>
          </w:rPr>
          <w:tab/>
        </w:r>
        <w:r w:rsidR="00C730FD">
          <w:rPr>
            <w:noProof/>
            <w:webHidden/>
          </w:rPr>
          <w:fldChar w:fldCharType="begin"/>
        </w:r>
        <w:r w:rsidR="00C730FD">
          <w:rPr>
            <w:noProof/>
            <w:webHidden/>
          </w:rPr>
          <w:instrText xml:space="preserve"> PAGEREF _Toc97723231 \h </w:instrText>
        </w:r>
        <w:r w:rsidR="00C730FD">
          <w:rPr>
            <w:noProof/>
            <w:webHidden/>
          </w:rPr>
        </w:r>
        <w:r w:rsidR="00C730FD">
          <w:rPr>
            <w:noProof/>
            <w:webHidden/>
          </w:rPr>
          <w:fldChar w:fldCharType="separate"/>
        </w:r>
        <w:r>
          <w:rPr>
            <w:noProof/>
            <w:webHidden/>
          </w:rPr>
          <w:t>14</w:t>
        </w:r>
        <w:r w:rsidR="00C730FD">
          <w:rPr>
            <w:noProof/>
            <w:webHidden/>
          </w:rPr>
          <w:fldChar w:fldCharType="end"/>
        </w:r>
      </w:hyperlink>
    </w:p>
    <w:p w14:paraId="6F009137" w14:textId="05FEDA19"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2" w:history="1">
        <w:r w:rsidR="00C730FD" w:rsidRPr="00057EB3">
          <w:rPr>
            <w:rStyle w:val="Hyperlink"/>
            <w:noProof/>
            <w:lang w:val="en-GB"/>
          </w:rPr>
          <w:t>Table 5: Declared unit/Functional unit 1 m³</w:t>
        </w:r>
        <w:r w:rsidR="00C730FD">
          <w:rPr>
            <w:noProof/>
            <w:webHidden/>
          </w:rPr>
          <w:tab/>
        </w:r>
        <w:r w:rsidR="00C730FD">
          <w:rPr>
            <w:noProof/>
            <w:webHidden/>
          </w:rPr>
          <w:fldChar w:fldCharType="begin"/>
        </w:r>
        <w:r w:rsidR="00C730FD">
          <w:rPr>
            <w:noProof/>
            <w:webHidden/>
          </w:rPr>
          <w:instrText xml:space="preserve"> PAGEREF _Toc97723232 \h </w:instrText>
        </w:r>
        <w:r w:rsidR="00C730FD">
          <w:rPr>
            <w:noProof/>
            <w:webHidden/>
          </w:rPr>
        </w:r>
        <w:r w:rsidR="00C730FD">
          <w:rPr>
            <w:noProof/>
            <w:webHidden/>
          </w:rPr>
          <w:fldChar w:fldCharType="separate"/>
        </w:r>
        <w:r>
          <w:rPr>
            <w:noProof/>
            <w:webHidden/>
          </w:rPr>
          <w:t>15</w:t>
        </w:r>
        <w:r w:rsidR="00C730FD">
          <w:rPr>
            <w:noProof/>
            <w:webHidden/>
          </w:rPr>
          <w:fldChar w:fldCharType="end"/>
        </w:r>
      </w:hyperlink>
    </w:p>
    <w:p w14:paraId="03CFE9B0" w14:textId="6382EE93"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3" w:history="1">
        <w:r w:rsidR="00C730FD" w:rsidRPr="00057EB3">
          <w:rPr>
            <w:rStyle w:val="Hyperlink"/>
            <w:noProof/>
            <w:lang w:val="en-GB"/>
          </w:rPr>
          <w:t>Table 6: Declared unit/Functional unit  1 m²</w:t>
        </w:r>
        <w:r w:rsidR="00C730FD">
          <w:rPr>
            <w:noProof/>
            <w:webHidden/>
          </w:rPr>
          <w:tab/>
        </w:r>
        <w:r w:rsidR="00C730FD">
          <w:rPr>
            <w:noProof/>
            <w:webHidden/>
          </w:rPr>
          <w:fldChar w:fldCharType="begin"/>
        </w:r>
        <w:r w:rsidR="00C730FD">
          <w:rPr>
            <w:noProof/>
            <w:webHidden/>
          </w:rPr>
          <w:instrText xml:space="preserve"> PAGEREF _Toc97723233 \h </w:instrText>
        </w:r>
        <w:r w:rsidR="00C730FD">
          <w:rPr>
            <w:noProof/>
            <w:webHidden/>
          </w:rPr>
        </w:r>
        <w:r w:rsidR="00C730FD">
          <w:rPr>
            <w:noProof/>
            <w:webHidden/>
          </w:rPr>
          <w:fldChar w:fldCharType="separate"/>
        </w:r>
        <w:r>
          <w:rPr>
            <w:noProof/>
            <w:webHidden/>
          </w:rPr>
          <w:t>15</w:t>
        </w:r>
        <w:r w:rsidR="00C730FD">
          <w:rPr>
            <w:noProof/>
            <w:webHidden/>
          </w:rPr>
          <w:fldChar w:fldCharType="end"/>
        </w:r>
      </w:hyperlink>
    </w:p>
    <w:p w14:paraId="5A44BE68" w14:textId="0642624E"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4" w:history="1">
        <w:r w:rsidR="00C730FD" w:rsidRPr="00057EB3">
          <w:rPr>
            <w:rStyle w:val="Hyperlink"/>
            <w:noProof/>
            <w:lang w:val="en-GB"/>
          </w:rPr>
          <w:t>Table 7: Declared life cycle stages</w:t>
        </w:r>
        <w:r w:rsidR="00C730FD">
          <w:rPr>
            <w:noProof/>
            <w:webHidden/>
          </w:rPr>
          <w:tab/>
        </w:r>
        <w:r w:rsidR="00C730FD">
          <w:rPr>
            <w:noProof/>
            <w:webHidden/>
          </w:rPr>
          <w:fldChar w:fldCharType="begin"/>
        </w:r>
        <w:r w:rsidR="00C730FD">
          <w:rPr>
            <w:noProof/>
            <w:webHidden/>
          </w:rPr>
          <w:instrText xml:space="preserve"> PAGEREF _Toc97723234 \h </w:instrText>
        </w:r>
        <w:r w:rsidR="00C730FD">
          <w:rPr>
            <w:noProof/>
            <w:webHidden/>
          </w:rPr>
        </w:r>
        <w:r w:rsidR="00C730FD">
          <w:rPr>
            <w:noProof/>
            <w:webHidden/>
          </w:rPr>
          <w:fldChar w:fldCharType="separate"/>
        </w:r>
        <w:r>
          <w:rPr>
            <w:noProof/>
            <w:webHidden/>
          </w:rPr>
          <w:t>16</w:t>
        </w:r>
        <w:r w:rsidR="00C730FD">
          <w:rPr>
            <w:noProof/>
            <w:webHidden/>
          </w:rPr>
          <w:fldChar w:fldCharType="end"/>
        </w:r>
      </w:hyperlink>
    </w:p>
    <w:p w14:paraId="1A4981D6" w14:textId="1C8082BF"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5" w:history="1">
        <w:r w:rsidR="00C730FD" w:rsidRPr="00057EB3">
          <w:rPr>
            <w:rStyle w:val="Hyperlink"/>
            <w:noProof/>
            <w:lang w:val="en-GB"/>
          </w:rPr>
          <w:t>Table 8:  Description of the scenario „Transport to building site (A4)“</w:t>
        </w:r>
        <w:r w:rsidR="00C730FD">
          <w:rPr>
            <w:noProof/>
            <w:webHidden/>
          </w:rPr>
          <w:tab/>
        </w:r>
        <w:r w:rsidR="00C730FD">
          <w:rPr>
            <w:noProof/>
            <w:webHidden/>
          </w:rPr>
          <w:fldChar w:fldCharType="begin"/>
        </w:r>
        <w:r w:rsidR="00C730FD">
          <w:rPr>
            <w:noProof/>
            <w:webHidden/>
          </w:rPr>
          <w:instrText xml:space="preserve"> PAGEREF _Toc97723235 \h </w:instrText>
        </w:r>
        <w:r w:rsidR="00C730FD">
          <w:rPr>
            <w:noProof/>
            <w:webHidden/>
          </w:rPr>
        </w:r>
        <w:r w:rsidR="00C730FD">
          <w:rPr>
            <w:noProof/>
            <w:webHidden/>
          </w:rPr>
          <w:fldChar w:fldCharType="separate"/>
        </w:r>
        <w:r>
          <w:rPr>
            <w:noProof/>
            <w:webHidden/>
          </w:rPr>
          <w:t>19</w:t>
        </w:r>
        <w:r w:rsidR="00C730FD">
          <w:rPr>
            <w:noProof/>
            <w:webHidden/>
          </w:rPr>
          <w:fldChar w:fldCharType="end"/>
        </w:r>
      </w:hyperlink>
    </w:p>
    <w:p w14:paraId="1106B15B" w14:textId="5ABE2623"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6" w:history="1">
        <w:r w:rsidR="00C730FD" w:rsidRPr="00057EB3">
          <w:rPr>
            <w:rStyle w:val="Hyperlink"/>
            <w:noProof/>
            <w:lang w:val="en-GB"/>
          </w:rPr>
          <w:t>Table 9: Description of the scenario „Installation of the product in the building (A5)“ as per table 8 in ÖNORM EN 15804</w:t>
        </w:r>
        <w:r w:rsidR="00C730FD">
          <w:rPr>
            <w:noProof/>
            <w:webHidden/>
          </w:rPr>
          <w:tab/>
        </w:r>
        <w:r w:rsidR="00C730FD">
          <w:rPr>
            <w:noProof/>
            <w:webHidden/>
          </w:rPr>
          <w:fldChar w:fldCharType="begin"/>
        </w:r>
        <w:r w:rsidR="00C730FD">
          <w:rPr>
            <w:noProof/>
            <w:webHidden/>
          </w:rPr>
          <w:instrText xml:space="preserve"> PAGEREF _Toc97723236 \h </w:instrText>
        </w:r>
        <w:r w:rsidR="00C730FD">
          <w:rPr>
            <w:noProof/>
            <w:webHidden/>
          </w:rPr>
        </w:r>
        <w:r w:rsidR="00C730FD">
          <w:rPr>
            <w:noProof/>
            <w:webHidden/>
          </w:rPr>
          <w:fldChar w:fldCharType="separate"/>
        </w:r>
        <w:r>
          <w:rPr>
            <w:noProof/>
            <w:webHidden/>
          </w:rPr>
          <w:t>19</w:t>
        </w:r>
        <w:r w:rsidR="00C730FD">
          <w:rPr>
            <w:noProof/>
            <w:webHidden/>
          </w:rPr>
          <w:fldChar w:fldCharType="end"/>
        </w:r>
      </w:hyperlink>
    </w:p>
    <w:p w14:paraId="48CEB5E4" w14:textId="1C81BD0B"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7" w:history="1">
        <w:r w:rsidR="00C730FD" w:rsidRPr="00057EB3">
          <w:rPr>
            <w:rStyle w:val="Hyperlink"/>
            <w:noProof/>
            <w:lang w:val="en-GB"/>
          </w:rPr>
          <w:t>Table 10: Description of the scenario „maintenance (B2)“ based on table 9 in EN 15804</w:t>
        </w:r>
        <w:r w:rsidR="00C730FD">
          <w:rPr>
            <w:noProof/>
            <w:webHidden/>
          </w:rPr>
          <w:tab/>
        </w:r>
        <w:r w:rsidR="00C730FD">
          <w:rPr>
            <w:noProof/>
            <w:webHidden/>
          </w:rPr>
          <w:fldChar w:fldCharType="begin"/>
        </w:r>
        <w:r w:rsidR="00C730FD">
          <w:rPr>
            <w:noProof/>
            <w:webHidden/>
          </w:rPr>
          <w:instrText xml:space="preserve"> PAGEREF _Toc97723237 \h </w:instrText>
        </w:r>
        <w:r w:rsidR="00C730FD">
          <w:rPr>
            <w:noProof/>
            <w:webHidden/>
          </w:rPr>
        </w:r>
        <w:r w:rsidR="00C730FD">
          <w:rPr>
            <w:noProof/>
            <w:webHidden/>
          </w:rPr>
          <w:fldChar w:fldCharType="separate"/>
        </w:r>
        <w:r>
          <w:rPr>
            <w:noProof/>
            <w:webHidden/>
          </w:rPr>
          <w:t>20</w:t>
        </w:r>
        <w:r w:rsidR="00C730FD">
          <w:rPr>
            <w:noProof/>
            <w:webHidden/>
          </w:rPr>
          <w:fldChar w:fldCharType="end"/>
        </w:r>
      </w:hyperlink>
    </w:p>
    <w:p w14:paraId="3D24D0C2" w14:textId="40D46C64"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8" w:history="1">
        <w:r w:rsidR="00C730FD" w:rsidRPr="00057EB3">
          <w:rPr>
            <w:rStyle w:val="Hyperlink"/>
            <w:rFonts w:cstheme="minorHAnsi"/>
            <w:noProof/>
            <w:lang w:val="en-GB"/>
          </w:rPr>
          <w:t>Table 11: Description of the scenario „repair (B3)“</w:t>
        </w:r>
        <w:r w:rsidR="00C730FD">
          <w:rPr>
            <w:noProof/>
            <w:webHidden/>
          </w:rPr>
          <w:tab/>
        </w:r>
        <w:r w:rsidR="00C730FD">
          <w:rPr>
            <w:noProof/>
            <w:webHidden/>
          </w:rPr>
          <w:fldChar w:fldCharType="begin"/>
        </w:r>
        <w:r w:rsidR="00C730FD">
          <w:rPr>
            <w:noProof/>
            <w:webHidden/>
          </w:rPr>
          <w:instrText xml:space="preserve"> PAGEREF _Toc97723238 \h </w:instrText>
        </w:r>
        <w:r w:rsidR="00C730FD">
          <w:rPr>
            <w:noProof/>
            <w:webHidden/>
          </w:rPr>
        </w:r>
        <w:r w:rsidR="00C730FD">
          <w:rPr>
            <w:noProof/>
            <w:webHidden/>
          </w:rPr>
          <w:fldChar w:fldCharType="separate"/>
        </w:r>
        <w:r>
          <w:rPr>
            <w:noProof/>
            <w:webHidden/>
          </w:rPr>
          <w:t>20</w:t>
        </w:r>
        <w:r w:rsidR="00C730FD">
          <w:rPr>
            <w:noProof/>
            <w:webHidden/>
          </w:rPr>
          <w:fldChar w:fldCharType="end"/>
        </w:r>
      </w:hyperlink>
    </w:p>
    <w:p w14:paraId="48696FA7" w14:textId="66A95413"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39" w:history="1">
        <w:r w:rsidR="00C730FD" w:rsidRPr="00057EB3">
          <w:rPr>
            <w:rStyle w:val="Hyperlink"/>
            <w:rFonts w:cstheme="minorHAnsi"/>
            <w:noProof/>
            <w:lang w:val="en-GB"/>
          </w:rPr>
          <w:t>Table 12: Description of scenario „replacement (B4)“</w:t>
        </w:r>
        <w:r w:rsidR="00C730FD">
          <w:rPr>
            <w:noProof/>
            <w:webHidden/>
          </w:rPr>
          <w:tab/>
        </w:r>
        <w:r w:rsidR="00C730FD">
          <w:rPr>
            <w:noProof/>
            <w:webHidden/>
          </w:rPr>
          <w:fldChar w:fldCharType="begin"/>
        </w:r>
        <w:r w:rsidR="00C730FD">
          <w:rPr>
            <w:noProof/>
            <w:webHidden/>
          </w:rPr>
          <w:instrText xml:space="preserve"> PAGEREF _Toc97723239 \h </w:instrText>
        </w:r>
        <w:r w:rsidR="00C730FD">
          <w:rPr>
            <w:noProof/>
            <w:webHidden/>
          </w:rPr>
        </w:r>
        <w:r w:rsidR="00C730FD">
          <w:rPr>
            <w:noProof/>
            <w:webHidden/>
          </w:rPr>
          <w:fldChar w:fldCharType="separate"/>
        </w:r>
        <w:r>
          <w:rPr>
            <w:noProof/>
            <w:webHidden/>
          </w:rPr>
          <w:t>20</w:t>
        </w:r>
        <w:r w:rsidR="00C730FD">
          <w:rPr>
            <w:noProof/>
            <w:webHidden/>
          </w:rPr>
          <w:fldChar w:fldCharType="end"/>
        </w:r>
      </w:hyperlink>
    </w:p>
    <w:p w14:paraId="0FED36F5" w14:textId="0E7C45FC"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0" w:history="1">
        <w:r w:rsidR="00C730FD" w:rsidRPr="00057EB3">
          <w:rPr>
            <w:rStyle w:val="Hyperlink"/>
            <w:rFonts w:cstheme="minorHAnsi"/>
            <w:noProof/>
            <w:lang w:val="en-GB"/>
          </w:rPr>
          <w:t>Table 13: Description of scenario  „refurbishment (B5)“</w:t>
        </w:r>
        <w:r w:rsidR="00C730FD">
          <w:rPr>
            <w:noProof/>
            <w:webHidden/>
          </w:rPr>
          <w:tab/>
        </w:r>
        <w:r w:rsidR="00C730FD">
          <w:rPr>
            <w:noProof/>
            <w:webHidden/>
          </w:rPr>
          <w:fldChar w:fldCharType="begin"/>
        </w:r>
        <w:r w:rsidR="00C730FD">
          <w:rPr>
            <w:noProof/>
            <w:webHidden/>
          </w:rPr>
          <w:instrText xml:space="preserve"> PAGEREF _Toc97723240 \h </w:instrText>
        </w:r>
        <w:r w:rsidR="00C730FD">
          <w:rPr>
            <w:noProof/>
            <w:webHidden/>
          </w:rPr>
        </w:r>
        <w:r w:rsidR="00C730FD">
          <w:rPr>
            <w:noProof/>
            <w:webHidden/>
          </w:rPr>
          <w:fldChar w:fldCharType="separate"/>
        </w:r>
        <w:r>
          <w:rPr>
            <w:noProof/>
            <w:webHidden/>
          </w:rPr>
          <w:t>21</w:t>
        </w:r>
        <w:r w:rsidR="00C730FD">
          <w:rPr>
            <w:noProof/>
            <w:webHidden/>
          </w:rPr>
          <w:fldChar w:fldCharType="end"/>
        </w:r>
      </w:hyperlink>
    </w:p>
    <w:p w14:paraId="1A620DF4" w14:textId="12065193"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1" w:history="1">
        <w:r w:rsidR="00C730FD" w:rsidRPr="00057EB3">
          <w:rPr>
            <w:rStyle w:val="Hyperlink"/>
            <w:rFonts w:cstheme="minorHAnsi"/>
            <w:noProof/>
            <w:lang w:val="en-GB"/>
          </w:rPr>
          <w:t>Table 14: Description of scenarios „energy (B6)“  resp. „Water (B7)“</w:t>
        </w:r>
        <w:r w:rsidR="00C730FD">
          <w:rPr>
            <w:noProof/>
            <w:webHidden/>
          </w:rPr>
          <w:tab/>
        </w:r>
        <w:r w:rsidR="00C730FD">
          <w:rPr>
            <w:noProof/>
            <w:webHidden/>
          </w:rPr>
          <w:fldChar w:fldCharType="begin"/>
        </w:r>
        <w:r w:rsidR="00C730FD">
          <w:rPr>
            <w:noProof/>
            <w:webHidden/>
          </w:rPr>
          <w:instrText xml:space="preserve"> PAGEREF _Toc97723241 \h </w:instrText>
        </w:r>
        <w:r w:rsidR="00C730FD">
          <w:rPr>
            <w:noProof/>
            <w:webHidden/>
          </w:rPr>
        </w:r>
        <w:r w:rsidR="00C730FD">
          <w:rPr>
            <w:noProof/>
            <w:webHidden/>
          </w:rPr>
          <w:fldChar w:fldCharType="separate"/>
        </w:r>
        <w:r>
          <w:rPr>
            <w:noProof/>
            <w:webHidden/>
          </w:rPr>
          <w:t>21</w:t>
        </w:r>
        <w:r w:rsidR="00C730FD">
          <w:rPr>
            <w:noProof/>
            <w:webHidden/>
          </w:rPr>
          <w:fldChar w:fldCharType="end"/>
        </w:r>
      </w:hyperlink>
    </w:p>
    <w:p w14:paraId="3EBDFEEA" w14:textId="5C78A7F0"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2" w:history="1">
        <w:r w:rsidR="00C730FD" w:rsidRPr="00057EB3">
          <w:rPr>
            <w:rStyle w:val="Hyperlink"/>
            <w:noProof/>
            <w:lang w:val="en-GB"/>
          </w:rPr>
          <w:t>Table 15: Description of the scenario „Disposal of the product (C1 to C4)“ according to table 12 in EN 15804</w:t>
        </w:r>
        <w:r w:rsidR="00C730FD">
          <w:rPr>
            <w:noProof/>
            <w:webHidden/>
          </w:rPr>
          <w:tab/>
        </w:r>
        <w:r w:rsidR="00C730FD">
          <w:rPr>
            <w:noProof/>
            <w:webHidden/>
          </w:rPr>
          <w:fldChar w:fldCharType="begin"/>
        </w:r>
        <w:r w:rsidR="00C730FD">
          <w:rPr>
            <w:noProof/>
            <w:webHidden/>
          </w:rPr>
          <w:instrText xml:space="preserve"> PAGEREF _Toc97723242 \h </w:instrText>
        </w:r>
        <w:r w:rsidR="00C730FD">
          <w:rPr>
            <w:noProof/>
            <w:webHidden/>
          </w:rPr>
        </w:r>
        <w:r w:rsidR="00C730FD">
          <w:rPr>
            <w:noProof/>
            <w:webHidden/>
          </w:rPr>
          <w:fldChar w:fldCharType="separate"/>
        </w:r>
        <w:r>
          <w:rPr>
            <w:noProof/>
            <w:webHidden/>
          </w:rPr>
          <w:t>22</w:t>
        </w:r>
        <w:r w:rsidR="00C730FD">
          <w:rPr>
            <w:noProof/>
            <w:webHidden/>
          </w:rPr>
          <w:fldChar w:fldCharType="end"/>
        </w:r>
      </w:hyperlink>
    </w:p>
    <w:p w14:paraId="19E93678" w14:textId="03097C62"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3" w:history="1">
        <w:r w:rsidR="00C730FD" w:rsidRPr="00057EB3">
          <w:rPr>
            <w:rStyle w:val="Hyperlink"/>
            <w:noProof/>
            <w:lang w:val="en-GB"/>
          </w:rPr>
          <w:t>Table 16: Description of the scenario „re-use, recovery and recycling potential (module D)“</w:t>
        </w:r>
        <w:r w:rsidR="00C730FD">
          <w:rPr>
            <w:noProof/>
            <w:webHidden/>
          </w:rPr>
          <w:tab/>
        </w:r>
        <w:r w:rsidR="00C730FD">
          <w:rPr>
            <w:noProof/>
            <w:webHidden/>
          </w:rPr>
          <w:fldChar w:fldCharType="begin"/>
        </w:r>
        <w:r w:rsidR="00C730FD">
          <w:rPr>
            <w:noProof/>
            <w:webHidden/>
          </w:rPr>
          <w:instrText xml:space="preserve"> PAGEREF _Toc97723243 \h </w:instrText>
        </w:r>
        <w:r w:rsidR="00C730FD">
          <w:rPr>
            <w:noProof/>
            <w:webHidden/>
          </w:rPr>
        </w:r>
        <w:r w:rsidR="00C730FD">
          <w:rPr>
            <w:noProof/>
            <w:webHidden/>
          </w:rPr>
          <w:fldChar w:fldCharType="separate"/>
        </w:r>
        <w:r>
          <w:rPr>
            <w:noProof/>
            <w:webHidden/>
          </w:rPr>
          <w:t>22</w:t>
        </w:r>
        <w:r w:rsidR="00C730FD">
          <w:rPr>
            <w:noProof/>
            <w:webHidden/>
          </w:rPr>
          <w:fldChar w:fldCharType="end"/>
        </w:r>
      </w:hyperlink>
    </w:p>
    <w:p w14:paraId="22DB5CCE" w14:textId="68CAA56F"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4" w:history="1">
        <w:r w:rsidR="00C730FD" w:rsidRPr="00057EB3">
          <w:rPr>
            <w:rStyle w:val="Hyperlink"/>
            <w:noProof/>
            <w:lang w:val="en-GB"/>
          </w:rPr>
          <w:t>Table 17: Parameters to describe the environmental impact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_Toc97723244 \h </w:instrText>
        </w:r>
        <w:r w:rsidR="00C730FD">
          <w:rPr>
            <w:noProof/>
            <w:webHidden/>
          </w:rPr>
        </w:r>
        <w:r w:rsidR="00C730FD">
          <w:rPr>
            <w:noProof/>
            <w:webHidden/>
          </w:rPr>
          <w:fldChar w:fldCharType="separate"/>
        </w:r>
        <w:r>
          <w:rPr>
            <w:noProof/>
            <w:webHidden/>
          </w:rPr>
          <w:t>22</w:t>
        </w:r>
        <w:r w:rsidR="00C730FD">
          <w:rPr>
            <w:noProof/>
            <w:webHidden/>
          </w:rPr>
          <w:fldChar w:fldCharType="end"/>
        </w:r>
      </w:hyperlink>
    </w:p>
    <w:p w14:paraId="5484220D" w14:textId="55795AC5"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5" w:history="1">
        <w:r w:rsidR="008C00FB">
          <w:rPr>
            <w:rStyle w:val="Hyperlink"/>
            <w:noProof/>
          </w:rPr>
          <w:t>Table</w:t>
        </w:r>
        <w:r w:rsidR="00C730FD" w:rsidRPr="00057EB3">
          <w:rPr>
            <w:rStyle w:val="Hyperlink"/>
            <w:noProof/>
          </w:rPr>
          <w:t xml:space="preserve"> 18</w:t>
        </w:r>
        <w:r w:rsidR="00C730FD" w:rsidRPr="00057EB3">
          <w:rPr>
            <w:rStyle w:val="Hyperlink"/>
            <w:noProof/>
            <w:lang w:val="de-CH"/>
          </w:rPr>
          <w:t>: Additional environmental indicators</w:t>
        </w:r>
        <w:r w:rsidR="00C730FD">
          <w:rPr>
            <w:noProof/>
            <w:webHidden/>
          </w:rPr>
          <w:tab/>
        </w:r>
        <w:r w:rsidR="00C730FD">
          <w:rPr>
            <w:noProof/>
            <w:webHidden/>
          </w:rPr>
          <w:fldChar w:fldCharType="begin"/>
        </w:r>
        <w:r w:rsidR="00C730FD">
          <w:rPr>
            <w:noProof/>
            <w:webHidden/>
          </w:rPr>
          <w:instrText xml:space="preserve"> PAGEREF _Toc97723245 \h </w:instrText>
        </w:r>
        <w:r w:rsidR="00C730FD">
          <w:rPr>
            <w:noProof/>
            <w:webHidden/>
          </w:rPr>
        </w:r>
        <w:r w:rsidR="00C730FD">
          <w:rPr>
            <w:noProof/>
            <w:webHidden/>
          </w:rPr>
          <w:fldChar w:fldCharType="separate"/>
        </w:r>
        <w:r>
          <w:rPr>
            <w:noProof/>
            <w:webHidden/>
          </w:rPr>
          <w:t>24</w:t>
        </w:r>
        <w:r w:rsidR="00C730FD">
          <w:rPr>
            <w:noProof/>
            <w:webHidden/>
          </w:rPr>
          <w:fldChar w:fldCharType="end"/>
        </w:r>
      </w:hyperlink>
    </w:p>
    <w:p w14:paraId="6C1B370B" w14:textId="1FCCF801"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6" w:history="1">
        <w:r w:rsidR="00C730FD" w:rsidRPr="00057EB3">
          <w:rPr>
            <w:rStyle w:val="Hyperlink"/>
            <w:noProof/>
            <w:lang w:val="en-GB"/>
          </w:rPr>
          <w:t>Table 19: Parameters to describe the use of resources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_Toc97723246 \h </w:instrText>
        </w:r>
        <w:r w:rsidR="00C730FD">
          <w:rPr>
            <w:noProof/>
            <w:webHidden/>
          </w:rPr>
        </w:r>
        <w:r w:rsidR="00C730FD">
          <w:rPr>
            <w:noProof/>
            <w:webHidden/>
          </w:rPr>
          <w:fldChar w:fldCharType="separate"/>
        </w:r>
        <w:r>
          <w:rPr>
            <w:noProof/>
            <w:webHidden/>
          </w:rPr>
          <w:t>25</w:t>
        </w:r>
        <w:r w:rsidR="00C730FD">
          <w:rPr>
            <w:noProof/>
            <w:webHidden/>
          </w:rPr>
          <w:fldChar w:fldCharType="end"/>
        </w:r>
      </w:hyperlink>
    </w:p>
    <w:p w14:paraId="6B1B9788" w14:textId="2C1FBF3E"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7" w:history="1">
        <w:r w:rsidR="00C730FD" w:rsidRPr="00057EB3">
          <w:rPr>
            <w:rStyle w:val="Hyperlink"/>
            <w:noProof/>
            <w:lang w:val="en-GB"/>
          </w:rPr>
          <w:t>Table 20: Classification of disclaimers to the declaration of core and additional environmental impact indicators</w:t>
        </w:r>
        <w:r w:rsidR="00C730FD">
          <w:rPr>
            <w:noProof/>
            <w:webHidden/>
          </w:rPr>
          <w:tab/>
        </w:r>
        <w:r w:rsidR="00C730FD">
          <w:rPr>
            <w:noProof/>
            <w:webHidden/>
          </w:rPr>
          <w:fldChar w:fldCharType="begin"/>
        </w:r>
        <w:r w:rsidR="00C730FD">
          <w:rPr>
            <w:noProof/>
            <w:webHidden/>
          </w:rPr>
          <w:instrText xml:space="preserve"> PAGEREF _Toc97723247 \h </w:instrText>
        </w:r>
        <w:r w:rsidR="00C730FD">
          <w:rPr>
            <w:noProof/>
            <w:webHidden/>
          </w:rPr>
        </w:r>
        <w:r w:rsidR="00C730FD">
          <w:rPr>
            <w:noProof/>
            <w:webHidden/>
          </w:rPr>
          <w:fldChar w:fldCharType="separate"/>
        </w:r>
        <w:r>
          <w:rPr>
            <w:noProof/>
            <w:webHidden/>
          </w:rPr>
          <w:t>26</w:t>
        </w:r>
        <w:r w:rsidR="00C730FD">
          <w:rPr>
            <w:noProof/>
            <w:webHidden/>
          </w:rPr>
          <w:fldChar w:fldCharType="end"/>
        </w:r>
      </w:hyperlink>
    </w:p>
    <w:p w14:paraId="1C912409" w14:textId="4E31F1B4"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8" w:history="1">
        <w:r w:rsidR="00C730FD" w:rsidRPr="00057EB3">
          <w:rPr>
            <w:rStyle w:val="Hyperlink"/>
            <w:noProof/>
            <w:lang w:val="en-GB"/>
          </w:rPr>
          <w:t>Table 21: Parameters describing LCA-output flows and waste categories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_Toc97723248 \h </w:instrText>
        </w:r>
        <w:r w:rsidR="00C730FD">
          <w:rPr>
            <w:noProof/>
            <w:webHidden/>
          </w:rPr>
        </w:r>
        <w:r w:rsidR="00C730FD">
          <w:rPr>
            <w:noProof/>
            <w:webHidden/>
          </w:rPr>
          <w:fldChar w:fldCharType="separate"/>
        </w:r>
        <w:r>
          <w:rPr>
            <w:noProof/>
            <w:webHidden/>
          </w:rPr>
          <w:t>27</w:t>
        </w:r>
        <w:r w:rsidR="00C730FD">
          <w:rPr>
            <w:noProof/>
            <w:webHidden/>
          </w:rPr>
          <w:fldChar w:fldCharType="end"/>
        </w:r>
      </w:hyperlink>
    </w:p>
    <w:p w14:paraId="072028D7" w14:textId="74954E04" w:rsidR="00C730FD" w:rsidRDefault="00710BEE">
      <w:pPr>
        <w:pStyle w:val="Abbildungsverzeichnis"/>
        <w:tabs>
          <w:tab w:val="right" w:leader="dot" w:pos="9912"/>
        </w:tabs>
        <w:rPr>
          <w:rFonts w:asciiTheme="minorHAnsi" w:eastAsiaTheme="minorEastAsia" w:hAnsiTheme="minorHAnsi" w:cstheme="minorBidi"/>
          <w:noProof/>
          <w:sz w:val="22"/>
          <w:lang w:val="de-AT" w:eastAsia="de-AT"/>
        </w:rPr>
      </w:pPr>
      <w:hyperlink w:anchor="_Toc97723249" w:history="1">
        <w:r w:rsidR="00C730FD" w:rsidRPr="00057EB3">
          <w:rPr>
            <w:rStyle w:val="Hyperlink"/>
            <w:noProof/>
            <w:lang w:val="en-GB"/>
          </w:rPr>
          <w:t>Table 22</w:t>
        </w:r>
        <w:r w:rsidR="00C730FD" w:rsidRPr="00057EB3">
          <w:rPr>
            <w:rStyle w:val="Hyperlink"/>
            <w:noProof/>
            <w:shd w:val="clear" w:color="auto" w:fill="DAEEF3"/>
            <w:lang w:val="en-GB"/>
          </w:rPr>
          <w:t>: Information for description biogenic carbon content at factory gate</w:t>
        </w:r>
        <w:r w:rsidR="00C730FD">
          <w:rPr>
            <w:noProof/>
            <w:webHidden/>
          </w:rPr>
          <w:tab/>
        </w:r>
        <w:r w:rsidR="00C730FD">
          <w:rPr>
            <w:noProof/>
            <w:webHidden/>
          </w:rPr>
          <w:fldChar w:fldCharType="begin"/>
        </w:r>
        <w:r w:rsidR="00C730FD">
          <w:rPr>
            <w:noProof/>
            <w:webHidden/>
          </w:rPr>
          <w:instrText xml:space="preserve"> PAGEREF _Toc97723249 \h </w:instrText>
        </w:r>
        <w:r w:rsidR="00C730FD">
          <w:rPr>
            <w:noProof/>
            <w:webHidden/>
          </w:rPr>
        </w:r>
        <w:r w:rsidR="00C730FD">
          <w:rPr>
            <w:noProof/>
            <w:webHidden/>
          </w:rPr>
          <w:fldChar w:fldCharType="separate"/>
        </w:r>
        <w:r>
          <w:rPr>
            <w:noProof/>
            <w:webHidden/>
          </w:rPr>
          <w:t>27</w:t>
        </w:r>
        <w:r w:rsidR="00C730FD">
          <w:rPr>
            <w:noProof/>
            <w:webHidden/>
          </w:rPr>
          <w:fldChar w:fldCharType="end"/>
        </w:r>
      </w:hyperlink>
    </w:p>
    <w:p w14:paraId="36D1E0D1" w14:textId="77CB831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189" w:name="_Toc482175016"/>
    </w:p>
    <w:p w14:paraId="2CAA8266" w14:textId="7EA5D33D" w:rsidR="00ED67BC" w:rsidRPr="00896AA1" w:rsidRDefault="00927AF7" w:rsidP="00ED67BC">
      <w:pPr>
        <w:pStyle w:val="berschrift2"/>
        <w:rPr>
          <w:lang w:val="en-GB"/>
        </w:rPr>
      </w:pPr>
      <w:bookmarkStart w:id="190" w:name="_Toc517348359"/>
      <w:bookmarkEnd w:id="189"/>
      <w:r>
        <w:rPr>
          <w:lang w:val="en-GB"/>
        </w:rPr>
        <w:t>Abbreviations</w:t>
      </w:r>
      <w:bookmarkEnd w:id="190"/>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191"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192" w:name="_Hlk56768535"/>
      <w:bookmarkEnd w:id="191"/>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proofErr w:type="gramStart"/>
      <w:r w:rsidRPr="001726CD">
        <w:rPr>
          <w:lang w:val="en-GB"/>
        </w:rPr>
        <w:t xml:space="preserve">LCA  </w:t>
      </w:r>
      <w:r w:rsidRPr="001726CD">
        <w:rPr>
          <w:lang w:val="en-GB"/>
        </w:rPr>
        <w:tab/>
      </w:r>
      <w:proofErr w:type="gramEnd"/>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proofErr w:type="gramStart"/>
      <w:r w:rsidRPr="001726CD">
        <w:rPr>
          <w:lang w:val="en-GB"/>
        </w:rPr>
        <w:t xml:space="preserve">ESL  </w:t>
      </w:r>
      <w:r w:rsidRPr="001726CD">
        <w:rPr>
          <w:lang w:val="en-GB"/>
        </w:rPr>
        <w:tab/>
      </w:r>
      <w:proofErr w:type="gramEnd"/>
      <w:r w:rsidRPr="001726CD">
        <w:rPr>
          <w:lang w:val="en-GB"/>
        </w:rPr>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proofErr w:type="gramStart"/>
      <w:r w:rsidRPr="001726CD">
        <w:rPr>
          <w:lang w:val="en-GB"/>
        </w:rPr>
        <w:t xml:space="preserve">POCP  </w:t>
      </w:r>
      <w:r w:rsidRPr="001726CD">
        <w:rPr>
          <w:lang w:val="en-GB"/>
        </w:rPr>
        <w:tab/>
      </w:r>
      <w:proofErr w:type="gramEnd"/>
      <w:r w:rsidRPr="001726CD">
        <w:rPr>
          <w:lang w:val="en-GB"/>
        </w:rPr>
        <w:t>formation potential of tropospheric ozone</w:t>
      </w:r>
    </w:p>
    <w:p w14:paraId="3EE89E94" w14:textId="77777777" w:rsidR="00927AF7" w:rsidRPr="004C4CA9" w:rsidRDefault="00927AF7" w:rsidP="00927AF7">
      <w:pPr>
        <w:pStyle w:val="Kopfzeile"/>
        <w:tabs>
          <w:tab w:val="left" w:pos="709"/>
        </w:tabs>
        <w:rPr>
          <w:lang w:val="de-AT"/>
        </w:rPr>
      </w:pPr>
      <w:proofErr w:type="gramStart"/>
      <w:r w:rsidRPr="004C4CA9">
        <w:rPr>
          <w:lang w:val="de-AT"/>
        </w:rPr>
        <w:t xml:space="preserve">ADP  </w:t>
      </w:r>
      <w:r w:rsidRPr="004C4CA9">
        <w:rPr>
          <w:lang w:val="de-AT"/>
        </w:rPr>
        <w:tab/>
      </w:r>
      <w:proofErr w:type="gramEnd"/>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192"/>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193" w:name="_Hlk56601639"/>
            <w:bookmarkEnd w:id="0"/>
            <w:r w:rsidRPr="00896AA1">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58A453F4" w:rsidR="00ED67BC" w:rsidRPr="001A3D9F" w:rsidRDefault="00927AF7" w:rsidP="0090245D">
            <w:pPr>
              <w:rPr>
                <w:b/>
                <w:szCs w:val="18"/>
                <w:lang w:val="de-AT"/>
              </w:rPr>
            </w:pPr>
            <w:r>
              <w:rPr>
                <w:b/>
                <w:szCs w:val="18"/>
                <w:lang w:val="de-AT"/>
              </w:rPr>
              <w:t>Publisher</w:t>
            </w:r>
          </w:p>
          <w:p w14:paraId="7E793171" w14:textId="77777777" w:rsidR="00ED67BC" w:rsidRPr="001A3D9F" w:rsidRDefault="00ED67BC" w:rsidP="0090245D">
            <w:pPr>
              <w:rPr>
                <w:b/>
                <w:szCs w:val="18"/>
                <w:lang w:val="de-AT"/>
              </w:rPr>
            </w:pPr>
          </w:p>
          <w:p w14:paraId="0A6AB417" w14:textId="77777777" w:rsidR="00ED67BC" w:rsidRPr="001A3D9F" w:rsidRDefault="00ED67BC" w:rsidP="0090245D">
            <w:pPr>
              <w:rPr>
                <w:szCs w:val="18"/>
                <w:lang w:val="de-AT"/>
              </w:rPr>
            </w:pPr>
            <w:r w:rsidRPr="001A3D9F">
              <w:rPr>
                <w:szCs w:val="18"/>
                <w:lang w:val="de-AT"/>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6"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7"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45695C3A" w:rsidR="00ED67BC" w:rsidRPr="00E422B4" w:rsidRDefault="00E422B4" w:rsidP="0090245D">
            <w:pPr>
              <w:rPr>
                <w:b/>
                <w:szCs w:val="18"/>
                <w:lang w:val="en-GB"/>
              </w:rPr>
            </w:pPr>
            <w:r w:rsidRPr="00E422B4">
              <w:rPr>
                <w:b/>
                <w:szCs w:val="18"/>
                <w:lang w:val="en-GB"/>
              </w:rPr>
              <w:t>Owner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193"/>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47A1" w14:textId="77777777" w:rsidR="001B6292" w:rsidRDefault="001B6292" w:rsidP="00FB5D78">
      <w:r>
        <w:separator/>
      </w:r>
    </w:p>
  </w:endnote>
  <w:endnote w:type="continuationSeparator" w:id="0">
    <w:p w14:paraId="0D954E24" w14:textId="77777777" w:rsidR="001B6292" w:rsidRDefault="001B629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EndPr/>
    <w:sdtContent>
      <w:sdt>
        <w:sdtPr>
          <w:rPr>
            <w:color w:val="17365D" w:themeColor="text2" w:themeShade="BF"/>
          </w:rPr>
          <w:id w:val="10454247"/>
          <w:docPartObj>
            <w:docPartGallery w:val="Page Numbers (Top of Page)"/>
            <w:docPartUnique/>
          </w:docPartObj>
        </w:sdtPr>
        <w:sdtEnd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End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9B3" w14:textId="77777777" w:rsidR="001B6292" w:rsidRDefault="001B6292" w:rsidP="00FB5D78">
      <w:r>
        <w:separator/>
      </w:r>
    </w:p>
  </w:footnote>
  <w:footnote w:type="continuationSeparator" w:id="0">
    <w:p w14:paraId="15D652FE" w14:textId="77777777" w:rsidR="001B6292" w:rsidRDefault="001B6292"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4E61AE38"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31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181338">
      <w:rPr>
        <w:color w:val="17365D" w:themeColor="text2" w:themeShade="BF"/>
        <w:lang w:val="en-GB"/>
      </w:rPr>
      <w:t xml:space="preserve"> solid wood products</w:t>
    </w:r>
    <w:r w:rsidR="00B03A97">
      <w:rPr>
        <w:color w:val="17365D" w:themeColor="text2" w:themeShade="BF"/>
        <w:lang w:val="en-GB"/>
      </w:rPr>
      <w:t xml:space="preserve">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60C04DF2"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2336"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w:t>
    </w:r>
    <w:r w:rsidR="00CE27C6">
      <w:rPr>
        <w:color w:val="17365D" w:themeColor="text2" w:themeShade="BF"/>
        <w:lang w:val="en-GB"/>
      </w:rPr>
      <w:t>solid wood</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228379CE"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9264"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CE27C6">
      <w:rPr>
        <w:color w:val="17365D" w:themeColor="text2" w:themeShade="BF"/>
        <w:lang w:val="en-GB"/>
      </w:rPr>
      <w:t>solid 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4E"/>
    <w:multiLevelType w:val="hybridMultilevel"/>
    <w:tmpl w:val="A11E6A90"/>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3"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644236"/>
    <w:multiLevelType w:val="hybridMultilevel"/>
    <w:tmpl w:val="8AD0E7F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9"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BFD24F0"/>
    <w:multiLevelType w:val="hybridMultilevel"/>
    <w:tmpl w:val="84D087FA"/>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3"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4"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1"/>
  </w:num>
  <w:num w:numId="5">
    <w:abstractNumId w:val="15"/>
  </w:num>
  <w:num w:numId="6">
    <w:abstractNumId w:val="17"/>
  </w:num>
  <w:num w:numId="7">
    <w:abstractNumId w:val="31"/>
  </w:num>
  <w:num w:numId="8">
    <w:abstractNumId w:val="24"/>
  </w:num>
  <w:num w:numId="9">
    <w:abstractNumId w:val="33"/>
  </w:num>
  <w:num w:numId="10">
    <w:abstractNumId w:val="2"/>
  </w:num>
  <w:num w:numId="11">
    <w:abstractNumId w:val="22"/>
  </w:num>
  <w:num w:numId="12">
    <w:abstractNumId w:val="22"/>
    <w:lvlOverride w:ilvl="0">
      <w:startOverride w:val="3"/>
    </w:lvlOverride>
    <w:lvlOverride w:ilvl="1">
      <w:startOverride w:val="1"/>
    </w:lvlOverride>
  </w:num>
  <w:num w:numId="13">
    <w:abstractNumId w:val="3"/>
  </w:num>
  <w:num w:numId="14">
    <w:abstractNumId w:val="7"/>
  </w:num>
  <w:num w:numId="15">
    <w:abstractNumId w:val="27"/>
  </w:num>
  <w:num w:numId="16">
    <w:abstractNumId w:val="8"/>
  </w:num>
  <w:num w:numId="17">
    <w:abstractNumId w:val="13"/>
  </w:num>
  <w:num w:numId="18">
    <w:abstractNumId w:val="32"/>
  </w:num>
  <w:num w:numId="19">
    <w:abstractNumId w:val="36"/>
  </w:num>
  <w:num w:numId="20">
    <w:abstractNumId w:val="29"/>
  </w:num>
  <w:num w:numId="21">
    <w:abstractNumId w:val="26"/>
  </w:num>
  <w:num w:numId="22">
    <w:abstractNumId w:val="35"/>
  </w:num>
  <w:num w:numId="23">
    <w:abstractNumId w:val="25"/>
  </w:num>
  <w:num w:numId="24">
    <w:abstractNumId w:val="12"/>
  </w:num>
  <w:num w:numId="25">
    <w:abstractNumId w:val="21"/>
  </w:num>
  <w:num w:numId="26">
    <w:abstractNumId w:val="19"/>
  </w:num>
  <w:num w:numId="27">
    <w:abstractNumId w:val="10"/>
  </w:num>
  <w:num w:numId="28">
    <w:abstractNumId w:val="22"/>
    <w:lvlOverride w:ilvl="0">
      <w:startOverride w:val="3"/>
    </w:lvlOverride>
    <w:lvlOverride w:ilvl="1">
      <w:startOverride w:val="10"/>
    </w:lvlOverride>
  </w:num>
  <w:num w:numId="29">
    <w:abstractNumId w:val="18"/>
  </w:num>
  <w:num w:numId="30">
    <w:abstractNumId w:val="18"/>
  </w:num>
  <w:num w:numId="31">
    <w:abstractNumId w:val="4"/>
  </w:num>
  <w:num w:numId="32">
    <w:abstractNumId w:val="6"/>
  </w:num>
  <w:num w:numId="33">
    <w:abstractNumId w:val="23"/>
  </w:num>
  <w:num w:numId="34">
    <w:abstractNumId w:val="18"/>
  </w:num>
  <w:num w:numId="35">
    <w:abstractNumId w:val="28"/>
  </w:num>
  <w:num w:numId="36">
    <w:abstractNumId w:val="23"/>
  </w:num>
  <w:num w:numId="37">
    <w:abstractNumId w:val="3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7"/>
  </w:num>
  <w:num w:numId="42">
    <w:abstractNumId w:val="20"/>
  </w:num>
  <w:num w:numId="43">
    <w:abstractNumId w:val="18"/>
  </w:num>
  <w:num w:numId="44">
    <w:abstractNumId w:val="18"/>
  </w:num>
  <w:num w:numId="45">
    <w:abstractNumId w:val="14"/>
  </w:num>
  <w:num w:numId="46">
    <w:abstractNumId w:val="30"/>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onsecutiveHyphenLimit w:val="1"/>
  <w:hyphenationZone w:val="142"/>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53861"/>
    <w:rsid w:val="0015552B"/>
    <w:rsid w:val="001568B8"/>
    <w:rsid w:val="00161EB1"/>
    <w:rsid w:val="001649B1"/>
    <w:rsid w:val="00165865"/>
    <w:rsid w:val="00171190"/>
    <w:rsid w:val="00171BC2"/>
    <w:rsid w:val="0017355A"/>
    <w:rsid w:val="00173752"/>
    <w:rsid w:val="00180699"/>
    <w:rsid w:val="00181338"/>
    <w:rsid w:val="0018144E"/>
    <w:rsid w:val="00182440"/>
    <w:rsid w:val="00183604"/>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5051"/>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26C"/>
    <w:rsid w:val="002C7534"/>
    <w:rsid w:val="002D0A88"/>
    <w:rsid w:val="002D1F97"/>
    <w:rsid w:val="002D7095"/>
    <w:rsid w:val="002E0EFE"/>
    <w:rsid w:val="002E2F15"/>
    <w:rsid w:val="002E39A4"/>
    <w:rsid w:val="002E4FC5"/>
    <w:rsid w:val="002E50F6"/>
    <w:rsid w:val="002E6314"/>
    <w:rsid w:val="002E7FEF"/>
    <w:rsid w:val="00301BEE"/>
    <w:rsid w:val="00302B21"/>
    <w:rsid w:val="003040FF"/>
    <w:rsid w:val="003043D9"/>
    <w:rsid w:val="003066FF"/>
    <w:rsid w:val="003110FA"/>
    <w:rsid w:val="003120FA"/>
    <w:rsid w:val="00312DB7"/>
    <w:rsid w:val="00313524"/>
    <w:rsid w:val="003135A9"/>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1C7F"/>
    <w:rsid w:val="00365690"/>
    <w:rsid w:val="00372E1C"/>
    <w:rsid w:val="003752DC"/>
    <w:rsid w:val="003808FE"/>
    <w:rsid w:val="00382371"/>
    <w:rsid w:val="00384505"/>
    <w:rsid w:val="003855FB"/>
    <w:rsid w:val="00385B10"/>
    <w:rsid w:val="00390885"/>
    <w:rsid w:val="00390EDF"/>
    <w:rsid w:val="003913B2"/>
    <w:rsid w:val="00391A2E"/>
    <w:rsid w:val="00392382"/>
    <w:rsid w:val="003951FA"/>
    <w:rsid w:val="00395DA8"/>
    <w:rsid w:val="003A051C"/>
    <w:rsid w:val="003A1120"/>
    <w:rsid w:val="003A2448"/>
    <w:rsid w:val="003B5520"/>
    <w:rsid w:val="003B609C"/>
    <w:rsid w:val="003C03AC"/>
    <w:rsid w:val="003C1A0C"/>
    <w:rsid w:val="003C35D8"/>
    <w:rsid w:val="003C3E98"/>
    <w:rsid w:val="003C5C0B"/>
    <w:rsid w:val="003D3147"/>
    <w:rsid w:val="003D31E7"/>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6672"/>
    <w:rsid w:val="00416B97"/>
    <w:rsid w:val="004172D6"/>
    <w:rsid w:val="004207C1"/>
    <w:rsid w:val="00421E49"/>
    <w:rsid w:val="004220E8"/>
    <w:rsid w:val="004224B0"/>
    <w:rsid w:val="00422BF7"/>
    <w:rsid w:val="00427D5C"/>
    <w:rsid w:val="004307C7"/>
    <w:rsid w:val="0043316B"/>
    <w:rsid w:val="004332DA"/>
    <w:rsid w:val="00433E46"/>
    <w:rsid w:val="00436EA2"/>
    <w:rsid w:val="00437012"/>
    <w:rsid w:val="00437612"/>
    <w:rsid w:val="00437640"/>
    <w:rsid w:val="004400D8"/>
    <w:rsid w:val="004416F8"/>
    <w:rsid w:val="00445DEB"/>
    <w:rsid w:val="00455EAF"/>
    <w:rsid w:val="004562E7"/>
    <w:rsid w:val="00456EDA"/>
    <w:rsid w:val="0046014D"/>
    <w:rsid w:val="004619A0"/>
    <w:rsid w:val="0046411C"/>
    <w:rsid w:val="00474271"/>
    <w:rsid w:val="00475CF6"/>
    <w:rsid w:val="00480571"/>
    <w:rsid w:val="00480794"/>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5FA"/>
    <w:rsid w:val="00524A61"/>
    <w:rsid w:val="00526959"/>
    <w:rsid w:val="00537D3F"/>
    <w:rsid w:val="00541BCF"/>
    <w:rsid w:val="00542FD0"/>
    <w:rsid w:val="0054551C"/>
    <w:rsid w:val="00545B5C"/>
    <w:rsid w:val="00546524"/>
    <w:rsid w:val="00552540"/>
    <w:rsid w:val="005535DB"/>
    <w:rsid w:val="005570C2"/>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273"/>
    <w:rsid w:val="00645369"/>
    <w:rsid w:val="00646261"/>
    <w:rsid w:val="00647330"/>
    <w:rsid w:val="006557B3"/>
    <w:rsid w:val="00655DBC"/>
    <w:rsid w:val="00656C39"/>
    <w:rsid w:val="00661647"/>
    <w:rsid w:val="0066473D"/>
    <w:rsid w:val="00666942"/>
    <w:rsid w:val="006674CC"/>
    <w:rsid w:val="0067278A"/>
    <w:rsid w:val="00675FED"/>
    <w:rsid w:val="00677BA4"/>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36D8"/>
    <w:rsid w:val="006D646D"/>
    <w:rsid w:val="006D7A93"/>
    <w:rsid w:val="006E0B11"/>
    <w:rsid w:val="006E17B6"/>
    <w:rsid w:val="006E784D"/>
    <w:rsid w:val="006E7E98"/>
    <w:rsid w:val="006F103A"/>
    <w:rsid w:val="006F4327"/>
    <w:rsid w:val="006F7A0B"/>
    <w:rsid w:val="00700FB1"/>
    <w:rsid w:val="00701CBA"/>
    <w:rsid w:val="007023D4"/>
    <w:rsid w:val="00703421"/>
    <w:rsid w:val="0070365C"/>
    <w:rsid w:val="00710BEE"/>
    <w:rsid w:val="0071104C"/>
    <w:rsid w:val="00712385"/>
    <w:rsid w:val="0071292A"/>
    <w:rsid w:val="00712B29"/>
    <w:rsid w:val="0071335D"/>
    <w:rsid w:val="007134E3"/>
    <w:rsid w:val="007137C2"/>
    <w:rsid w:val="00713FE1"/>
    <w:rsid w:val="0071457D"/>
    <w:rsid w:val="007163CC"/>
    <w:rsid w:val="007208EC"/>
    <w:rsid w:val="007208F8"/>
    <w:rsid w:val="00730ADB"/>
    <w:rsid w:val="00733F80"/>
    <w:rsid w:val="00740346"/>
    <w:rsid w:val="00740848"/>
    <w:rsid w:val="00741948"/>
    <w:rsid w:val="00741F06"/>
    <w:rsid w:val="00743A34"/>
    <w:rsid w:val="00743EC2"/>
    <w:rsid w:val="007440E7"/>
    <w:rsid w:val="007441A6"/>
    <w:rsid w:val="00745A45"/>
    <w:rsid w:val="00746AC6"/>
    <w:rsid w:val="00747CCE"/>
    <w:rsid w:val="00753CC9"/>
    <w:rsid w:val="00755CF3"/>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883"/>
    <w:rsid w:val="00796FD2"/>
    <w:rsid w:val="007972B9"/>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132D"/>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0FB"/>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6352"/>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65D5"/>
    <w:rsid w:val="009A0BC1"/>
    <w:rsid w:val="009A0CBC"/>
    <w:rsid w:val="009A56A1"/>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3877"/>
    <w:rsid w:val="009E7539"/>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582"/>
    <w:rsid w:val="00A46B0E"/>
    <w:rsid w:val="00A501F2"/>
    <w:rsid w:val="00A521DC"/>
    <w:rsid w:val="00A52A6D"/>
    <w:rsid w:val="00A5412D"/>
    <w:rsid w:val="00A54335"/>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4250"/>
    <w:rsid w:val="00AB475E"/>
    <w:rsid w:val="00AC28E6"/>
    <w:rsid w:val="00AC5930"/>
    <w:rsid w:val="00AC6D7D"/>
    <w:rsid w:val="00AC7903"/>
    <w:rsid w:val="00AD1C49"/>
    <w:rsid w:val="00AD2CCB"/>
    <w:rsid w:val="00AD7723"/>
    <w:rsid w:val="00AE349F"/>
    <w:rsid w:val="00AE498E"/>
    <w:rsid w:val="00AE4C4D"/>
    <w:rsid w:val="00AE6D69"/>
    <w:rsid w:val="00B0164C"/>
    <w:rsid w:val="00B03A97"/>
    <w:rsid w:val="00B046EF"/>
    <w:rsid w:val="00B04CAA"/>
    <w:rsid w:val="00B05499"/>
    <w:rsid w:val="00B137EA"/>
    <w:rsid w:val="00B20DDD"/>
    <w:rsid w:val="00B22125"/>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605AD"/>
    <w:rsid w:val="00B63E85"/>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A68E1"/>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10211"/>
    <w:rsid w:val="00C17A98"/>
    <w:rsid w:val="00C20FE1"/>
    <w:rsid w:val="00C2412F"/>
    <w:rsid w:val="00C2511E"/>
    <w:rsid w:val="00C255D9"/>
    <w:rsid w:val="00C318A1"/>
    <w:rsid w:val="00C331D8"/>
    <w:rsid w:val="00C3334D"/>
    <w:rsid w:val="00C35B6C"/>
    <w:rsid w:val="00C36045"/>
    <w:rsid w:val="00C372E1"/>
    <w:rsid w:val="00C37F3F"/>
    <w:rsid w:val="00C37FB7"/>
    <w:rsid w:val="00C415A6"/>
    <w:rsid w:val="00C479BD"/>
    <w:rsid w:val="00C50843"/>
    <w:rsid w:val="00C52D1D"/>
    <w:rsid w:val="00C539F6"/>
    <w:rsid w:val="00C54C12"/>
    <w:rsid w:val="00C56E82"/>
    <w:rsid w:val="00C61F32"/>
    <w:rsid w:val="00C67465"/>
    <w:rsid w:val="00C70700"/>
    <w:rsid w:val="00C72B27"/>
    <w:rsid w:val="00C730FD"/>
    <w:rsid w:val="00C74B8D"/>
    <w:rsid w:val="00C769B5"/>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27C6"/>
    <w:rsid w:val="00CE2BCE"/>
    <w:rsid w:val="00CF07A7"/>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5001"/>
    <w:rsid w:val="00D56805"/>
    <w:rsid w:val="00D57C6A"/>
    <w:rsid w:val="00D64F63"/>
    <w:rsid w:val="00D651F0"/>
    <w:rsid w:val="00D6781C"/>
    <w:rsid w:val="00D70748"/>
    <w:rsid w:val="00D70FE6"/>
    <w:rsid w:val="00D73DA6"/>
    <w:rsid w:val="00D7487F"/>
    <w:rsid w:val="00D807B9"/>
    <w:rsid w:val="00D8086A"/>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46A4"/>
    <w:rsid w:val="00EB33D9"/>
    <w:rsid w:val="00EB783E"/>
    <w:rsid w:val="00EC0E22"/>
    <w:rsid w:val="00ED10E6"/>
    <w:rsid w:val="00ED32A7"/>
    <w:rsid w:val="00ED4233"/>
    <w:rsid w:val="00ED67BC"/>
    <w:rsid w:val="00EE15E1"/>
    <w:rsid w:val="00EE1EFA"/>
    <w:rsid w:val="00EE2B2A"/>
    <w:rsid w:val="00EE4FA8"/>
    <w:rsid w:val="00EE6C4A"/>
    <w:rsid w:val="00EE78FA"/>
    <w:rsid w:val="00EF0EB5"/>
    <w:rsid w:val="00EF38A1"/>
    <w:rsid w:val="00EF54B2"/>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51C4"/>
    <w:rsid w:val="00F45523"/>
    <w:rsid w:val="00F541CD"/>
    <w:rsid w:val="00F547B4"/>
    <w:rsid w:val="00F54A79"/>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96934D9"/>
  <w15:docId w15:val="{D542DDC0-E870-474F-9B9E-10D8532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styleId="Hervorhebung">
    <w:name w:val="Emphasis"/>
    <w:basedOn w:val="Absatz-Standardschriftart"/>
    <w:uiPriority w:val="20"/>
    <w:qFormat/>
    <w:rsid w:val="002C326C"/>
    <w:rPr>
      <w:i/>
      <w:iCs/>
    </w:rPr>
  </w:style>
  <w:style w:type="character" w:customStyle="1" w:styleId="viiyi">
    <w:name w:val="viiyi"/>
    <w:basedOn w:val="Absatz-Standardschriftart"/>
    <w:rsid w:val="002E0EFE"/>
  </w:style>
  <w:style w:type="character" w:customStyle="1" w:styleId="jlqj4b">
    <w:name w:val="jlqj4b"/>
    <w:basedOn w:val="Absatz-Standardschriftart"/>
    <w:rsid w:val="002E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854227887">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 w:id="14782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hyperlink" Target="http://www.dict.cc/englisch-deutsch/of.ht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ict.cc/englisch-deutsch/rul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au-epd.a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bau-epd.at" TargetMode="External"/><Relationship Id="rId19" Type="http://schemas.openxmlformats.org/officeDocument/2006/relationships/hyperlink" Target="http://www.dict.cc/englisch-deutsch/recognize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dict.cc/englisch-deutsch/engineering.html" TargetMode="External"/><Relationship Id="rId27" Type="http://schemas.openxmlformats.org/officeDocument/2006/relationships/hyperlink" Target="mailto:office@bau-ep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9270</Words>
  <Characters>58401</Characters>
  <Application>Microsoft Office Word</Application>
  <DocSecurity>0</DocSecurity>
  <Lines>486</Lines>
  <Paragraphs>135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15</cp:revision>
  <cp:lastPrinted>2022-03-12T14:48:00Z</cp:lastPrinted>
  <dcterms:created xsi:type="dcterms:W3CDTF">2022-03-07T20:48:00Z</dcterms:created>
  <dcterms:modified xsi:type="dcterms:W3CDTF">2022-03-12T14:48:00Z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