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A1B0C" w14:textId="08ACBCF5" w:rsidR="001D3B0D" w:rsidRPr="00896AA1" w:rsidRDefault="002C0BBE" w:rsidP="003A2448">
      <w:pPr>
        <w:autoSpaceDE w:val="0"/>
        <w:spacing w:before="120" w:line="240" w:lineRule="auto"/>
        <w:jc w:val="center"/>
        <w:rPr>
          <w:b/>
          <w:color w:val="17365D" w:themeColor="text2" w:themeShade="BF"/>
          <w:sz w:val="40"/>
          <w:szCs w:val="40"/>
          <w:lang w:val="en-GB"/>
        </w:rPr>
      </w:pPr>
      <w:bookmarkStart w:id="0" w:name="EPDRemovePub_1"/>
      <w:r w:rsidRPr="00896AA1">
        <w:rPr>
          <w:b/>
          <w:noProof/>
          <w:color w:val="17365D" w:themeColor="text2" w:themeShade="BF"/>
          <w:sz w:val="40"/>
          <w:szCs w:val="40"/>
          <w:lang w:val="en-US"/>
        </w:rPr>
        <mc:AlternateContent>
          <mc:Choice Requires="wps">
            <w:drawing>
              <wp:anchor distT="0" distB="0" distL="114300" distR="114300" simplePos="0" relativeHeight="251670016" behindDoc="1" locked="0" layoutInCell="1" allowOverlap="1" wp14:anchorId="164D1D0C" wp14:editId="31606B9D">
                <wp:simplePos x="0" y="0"/>
                <wp:positionH relativeFrom="column">
                  <wp:posOffset>-871220</wp:posOffset>
                </wp:positionH>
                <wp:positionV relativeFrom="page">
                  <wp:posOffset>530860</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6D8E3EDD" w14:textId="05965157" w:rsidR="00B03A97" w:rsidRDefault="00B03A97" w:rsidP="00B03A9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D1D0C" id="Rectangle 15" o:spid="_x0000_s1026" style="position:absolute;left:0;text-align:left;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05965157" w:rsidR="00B03A97" w:rsidRDefault="00B03A97" w:rsidP="00B03A97">
                      <w:pPr>
                        <w:jc w:val="center"/>
                      </w:pPr>
                    </w:p>
                  </w:txbxContent>
                </v:textbox>
                <w10:wrap anchory="page"/>
              </v:rect>
            </w:pict>
          </mc:Fallback>
        </mc:AlternateConten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64262B"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64262B"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64262B" w14:paraId="461B93A2" w14:textId="77777777" w:rsidTr="002A30AB">
        <w:trPr>
          <w:trHeight w:val="1637"/>
        </w:trPr>
        <w:tc>
          <w:tcPr>
            <w:tcW w:w="9639" w:type="dxa"/>
            <w:shd w:val="clear" w:color="auto" w:fill="DAEEF3" w:themeFill="accent5" w:themeFillTint="33"/>
          </w:tcPr>
          <w:p w14:paraId="60C76BD9" w14:textId="2B3566BB" w:rsidR="001D3B0D" w:rsidRPr="00896AA1" w:rsidRDefault="001D3B0D" w:rsidP="00FB5D78">
            <w:pPr>
              <w:rPr>
                <w:color w:val="17365D" w:themeColor="text2" w:themeShade="BF"/>
                <w:lang w:val="en-GB"/>
              </w:rPr>
            </w:pPr>
          </w:p>
          <w:p w14:paraId="5D81580B" w14:textId="226FDF86" w:rsidR="001D3B0D" w:rsidRPr="00896AA1" w:rsidRDefault="003E0648" w:rsidP="00FB5D78">
            <w:pPr>
              <w:rPr>
                <w:color w:val="17365D" w:themeColor="text2" w:themeShade="BF"/>
                <w:lang w:val="en-GB"/>
              </w:rPr>
            </w:pPr>
            <w:r w:rsidRPr="00896AA1">
              <w:rPr>
                <w:noProof/>
                <w:color w:val="17365D" w:themeColor="text2" w:themeShade="BF"/>
                <w:lang w:val="en-US"/>
              </w:rPr>
              <w:drawing>
                <wp:anchor distT="0" distB="0" distL="114300" distR="114300" simplePos="0" relativeHeight="251672064" behindDoc="0" locked="0" layoutInCell="1" allowOverlap="1" wp14:anchorId="2E2DDE27" wp14:editId="58357768">
                  <wp:simplePos x="0" y="0"/>
                  <wp:positionH relativeFrom="column">
                    <wp:posOffset>1472841</wp:posOffset>
                  </wp:positionH>
                  <wp:positionV relativeFrom="paragraph">
                    <wp:posOffset>166977</wp:posOffset>
                  </wp:positionV>
                  <wp:extent cx="2954738" cy="826936"/>
                  <wp:effectExtent l="19050" t="0" r="0" b="0"/>
                  <wp:wrapNone/>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54738" cy="826936"/>
                          </a:xfrm>
                          <a:prstGeom prst="rect">
                            <a:avLst/>
                          </a:prstGeom>
                          <a:noFill/>
                          <a:ln w="9525">
                            <a:noFill/>
                            <a:miter lim="800000"/>
                            <a:headEnd/>
                            <a:tailEnd/>
                          </a:ln>
                        </pic:spPr>
                      </pic:pic>
                    </a:graphicData>
                  </a:graphic>
                </wp:anchor>
              </w:drawing>
            </w:r>
          </w:p>
        </w:tc>
      </w:tr>
      <w:tr w:rsidR="001D66C3" w:rsidRPr="0064262B" w14:paraId="27C26843" w14:textId="77777777" w:rsidTr="002A30AB">
        <w:trPr>
          <w:trHeight w:val="1771"/>
        </w:trPr>
        <w:tc>
          <w:tcPr>
            <w:tcW w:w="9639" w:type="dxa"/>
            <w:shd w:val="clear" w:color="auto" w:fill="DAEEF3" w:themeFill="accent5" w:themeFillTint="33"/>
            <w:vAlign w:val="bottom"/>
          </w:tcPr>
          <w:p w14:paraId="2AFB8E70" w14:textId="69460404"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1DABA16E" w:rsidR="00CB1D24" w:rsidRPr="00896AA1" w:rsidRDefault="0064262B" w:rsidP="00CB1D24">
            <w:pPr>
              <w:jc w:val="center"/>
              <w:rPr>
                <w:b/>
                <w:noProof/>
                <w:color w:val="17365D" w:themeColor="text2" w:themeShade="BF"/>
                <w:sz w:val="40"/>
                <w:szCs w:val="40"/>
                <w:lang w:val="en-GB"/>
              </w:rPr>
            </w:pPr>
            <w:r>
              <w:rPr>
                <w:b/>
                <w:noProof/>
                <w:color w:val="17365D" w:themeColor="text2" w:themeShade="BF"/>
                <w:sz w:val="40"/>
                <w:szCs w:val="40"/>
                <w:lang w:val="en-GB"/>
              </w:rPr>
              <w:t>Construction clay products</w:t>
            </w:r>
          </w:p>
          <w:p w14:paraId="19EB68ED" w14:textId="77777777" w:rsidR="00CB1D24" w:rsidRPr="00896AA1" w:rsidRDefault="00CB1D24" w:rsidP="00CB1D24">
            <w:pPr>
              <w:rPr>
                <w:lang w:val="en-GB"/>
              </w:rPr>
            </w:pPr>
          </w:p>
          <w:p w14:paraId="1DC46019" w14:textId="0CFF878E"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64262B">
              <w:rPr>
                <w:color w:val="002060"/>
                <w:sz w:val="24"/>
                <w:szCs w:val="24"/>
                <w:lang w:val="en-GB"/>
              </w:rPr>
              <w:t>3</w:t>
            </w:r>
            <w:r w:rsidRPr="00896AA1">
              <w:rPr>
                <w:color w:val="002060"/>
                <w:sz w:val="24"/>
                <w:szCs w:val="24"/>
                <w:lang w:val="en-GB"/>
              </w:rPr>
              <w:tab/>
              <w:t xml:space="preserve"> </w:t>
            </w:r>
            <w:r w:rsidRPr="00896AA1">
              <w:rPr>
                <w:color w:val="002060"/>
                <w:sz w:val="24"/>
                <w:szCs w:val="24"/>
                <w:lang w:val="en-GB"/>
              </w:rPr>
              <w:tab/>
            </w:r>
            <w:r w:rsidR="00C36045">
              <w:rPr>
                <w:color w:val="002060"/>
                <w:sz w:val="24"/>
                <w:szCs w:val="24"/>
                <w:lang w:val="en-GB"/>
              </w:rPr>
              <w:t>Date</w:t>
            </w:r>
            <w:r w:rsidRPr="00896AA1">
              <w:rPr>
                <w:color w:val="17365D" w:themeColor="text2" w:themeShade="BF"/>
                <w:sz w:val="24"/>
                <w:szCs w:val="24"/>
                <w:lang w:val="en-GB"/>
              </w:rPr>
              <w:t xml:space="preserve"> </w:t>
            </w:r>
            <w:r w:rsidR="00C36045">
              <w:rPr>
                <w:color w:val="17365D" w:themeColor="text2" w:themeShade="BF"/>
                <w:sz w:val="24"/>
                <w:szCs w:val="24"/>
                <w:lang w:val="en-GB"/>
              </w:rPr>
              <w:t>2021-11-27</w:t>
            </w:r>
          </w:p>
          <w:p w14:paraId="60368CBF" w14:textId="1E8E664A"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6573DFEB" w:rsidR="001D3B0D" w:rsidRPr="00896AA1" w:rsidRDefault="002C0BBE" w:rsidP="002D0A88">
      <w:pPr>
        <w:tabs>
          <w:tab w:val="left" w:pos="2477"/>
        </w:tabs>
        <w:autoSpaceDE w:val="0"/>
        <w:autoSpaceDN w:val="0"/>
        <w:adjustRightInd w:val="0"/>
        <w:spacing w:before="60" w:line="240" w:lineRule="auto"/>
        <w:rPr>
          <w:lang w:val="en-GB"/>
        </w:rPr>
      </w:pPr>
      <w:r w:rsidRPr="00896AA1">
        <w:rPr>
          <w:rFonts w:cs="Times New Roman"/>
          <w:b/>
          <w:noProof/>
          <w:color w:val="17365D" w:themeColor="text2" w:themeShade="BF"/>
          <w:sz w:val="20"/>
          <w:szCs w:val="40"/>
          <w:lang w:val="en-US"/>
        </w:rPr>
        <mc:AlternateContent>
          <mc:Choice Requires="wps">
            <w:drawing>
              <wp:anchor distT="0" distB="0" distL="114300" distR="114300" simplePos="0" relativeHeight="251668992" behindDoc="1" locked="0" layoutInCell="1" allowOverlap="1" wp14:anchorId="74AC3EBF" wp14:editId="32F32A30">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A7DD2" id="Rectangle 13" o:spid="_x0000_s1026" style="position:absolute;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mc:Fallback>
        </mc:AlternateContent>
      </w:r>
    </w:p>
    <w:p w14:paraId="2BEAD1F1" w14:textId="57F6EE50" w:rsidR="001D3B0D" w:rsidRPr="00896AA1" w:rsidRDefault="0064262B" w:rsidP="00FB5D78">
      <w:pPr>
        <w:rPr>
          <w:lang w:val="en-GB"/>
        </w:rPr>
      </w:pPr>
      <w:r w:rsidRPr="0064262B">
        <w:rPr>
          <w:rFonts w:cs="Times New Roman"/>
          <w:b/>
          <w:color w:val="17365D" w:themeColor="text2" w:themeShade="BF"/>
          <w:sz w:val="20"/>
          <w:szCs w:val="40"/>
          <w:lang w:val="en-GB"/>
        </w:rPr>
        <w:drawing>
          <wp:anchor distT="0" distB="0" distL="114300" distR="114300" simplePos="0" relativeHeight="251729408" behindDoc="0" locked="0" layoutInCell="1" allowOverlap="1" wp14:anchorId="743A9AEC" wp14:editId="19909B7B">
            <wp:simplePos x="0" y="0"/>
            <wp:positionH relativeFrom="column">
              <wp:posOffset>116205</wp:posOffset>
            </wp:positionH>
            <wp:positionV relativeFrom="paragraph">
              <wp:posOffset>86995</wp:posOffset>
            </wp:positionV>
            <wp:extent cx="6317527" cy="4092295"/>
            <wp:effectExtent l="0" t="0" r="7620" b="381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17527" cy="4092295"/>
                    </a:xfrm>
                    <a:prstGeom prst="rect">
                      <a:avLst/>
                    </a:prstGeom>
                  </pic:spPr>
                </pic:pic>
              </a:graphicData>
            </a:graphic>
          </wp:anchor>
        </w:drawing>
      </w:r>
    </w:p>
    <w:p w14:paraId="6A84C5AB" w14:textId="299B3289" w:rsidR="001D3B0D" w:rsidRPr="00896AA1" w:rsidRDefault="00070813" w:rsidP="00FB5D78">
      <w:pPr>
        <w:rPr>
          <w:lang w:val="en-GB"/>
        </w:rPr>
      </w:pPr>
      <w:r>
        <w:rPr>
          <w:noProof/>
          <w:lang w:val="en-GB"/>
        </w:rPr>
        <w:drawing>
          <wp:anchor distT="0" distB="0" distL="114300" distR="114300" simplePos="0" relativeHeight="251728384" behindDoc="0" locked="0" layoutInCell="1" allowOverlap="1" wp14:anchorId="406276E8" wp14:editId="1868094B">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55EB5B96" w:rsidR="001D3B0D" w:rsidRPr="00896AA1" w:rsidRDefault="001D3B0D" w:rsidP="00FB5D78">
      <w:pPr>
        <w:rPr>
          <w:lang w:val="en-GB"/>
        </w:rPr>
      </w:pPr>
    </w:p>
    <w:p w14:paraId="52A01C37" w14:textId="6DFE5DEE" w:rsidR="001D3B0D" w:rsidRPr="00896AA1" w:rsidRDefault="001D3B0D" w:rsidP="00FB5D78">
      <w:pPr>
        <w:rPr>
          <w:lang w:val="en-GB"/>
        </w:rPr>
      </w:pPr>
    </w:p>
    <w:p w14:paraId="63675E6B" w14:textId="7CA3C8F8"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5487A98C" w:rsidR="001D3B0D" w:rsidRPr="00896AA1" w:rsidRDefault="001D3B0D" w:rsidP="00FB5D78">
      <w:pPr>
        <w:rPr>
          <w:lang w:val="en-GB"/>
        </w:rPr>
      </w:pPr>
    </w:p>
    <w:p w14:paraId="0387D31F" w14:textId="77777777" w:rsidR="001D3B0D" w:rsidRPr="00896AA1" w:rsidRDefault="001D3B0D" w:rsidP="00FB5D78">
      <w:pPr>
        <w:rPr>
          <w:lang w:val="en-GB"/>
        </w:rPr>
      </w:pPr>
    </w:p>
    <w:p w14:paraId="0CBB0164" w14:textId="77777777" w:rsidR="001D3B0D" w:rsidRPr="00896AA1" w:rsidRDefault="001D3B0D" w:rsidP="00FB5D78">
      <w:pPr>
        <w:rPr>
          <w:lang w:val="en-GB"/>
        </w:rPr>
      </w:pPr>
    </w:p>
    <w:p w14:paraId="7D31047C" w14:textId="7DF078EA" w:rsidR="001D3B0D" w:rsidRPr="00896AA1" w:rsidRDefault="001D3B0D" w:rsidP="00FB5D78">
      <w:pPr>
        <w:rPr>
          <w:lang w:val="en-GB"/>
        </w:rPr>
      </w:pPr>
    </w:p>
    <w:p w14:paraId="5C85FADD" w14:textId="77777777"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77777777" w:rsidR="001D3B0D" w:rsidRPr="00896AA1" w:rsidRDefault="001D3B0D" w:rsidP="001D3B0D">
      <w:pPr>
        <w:spacing w:line="240" w:lineRule="auto"/>
        <w:jc w:val="left"/>
        <w:rPr>
          <w:rFonts w:cs="Calibri"/>
          <w:b/>
          <w:sz w:val="22"/>
          <w:lang w:val="en-GB"/>
        </w:rPr>
      </w:pPr>
    </w:p>
    <w:p w14:paraId="70CFACCF" w14:textId="479AADA9" w:rsidR="001D3B0D" w:rsidRPr="00896AA1" w:rsidRDefault="001D3B0D" w:rsidP="001D3B0D">
      <w:pPr>
        <w:spacing w:line="240" w:lineRule="auto"/>
        <w:jc w:val="left"/>
        <w:rPr>
          <w:lang w:val="en-GB"/>
        </w:rPr>
      </w:pPr>
    </w:p>
    <w:p w14:paraId="6A25654D" w14:textId="77777777" w:rsidR="003A2448" w:rsidRPr="00896AA1" w:rsidRDefault="003A2448" w:rsidP="001D3B0D">
      <w:pPr>
        <w:spacing w:line="240" w:lineRule="auto"/>
        <w:jc w:val="left"/>
        <w:rPr>
          <w:lang w:val="en-GB"/>
        </w:rPr>
      </w:pPr>
    </w:p>
    <w:p w14:paraId="37AC2E96" w14:textId="280B6D12" w:rsidR="003A2448" w:rsidRPr="00896AA1" w:rsidRDefault="003A2448" w:rsidP="001D3B0D">
      <w:pPr>
        <w:spacing w:line="240" w:lineRule="auto"/>
        <w:jc w:val="left"/>
        <w:rPr>
          <w:lang w:val="en-GB"/>
        </w:rPr>
      </w:pPr>
    </w:p>
    <w:p w14:paraId="638414BF" w14:textId="77777777" w:rsidR="003A2448" w:rsidRPr="00896AA1" w:rsidRDefault="003A2448" w:rsidP="001D3B0D">
      <w:pPr>
        <w:spacing w:line="240" w:lineRule="auto"/>
        <w:jc w:val="left"/>
        <w:rPr>
          <w:lang w:val="en-GB"/>
        </w:rPr>
      </w:pPr>
    </w:p>
    <w:p w14:paraId="5D1CBE93" w14:textId="77777777"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D749FE8"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A52AC1" w:rsidP="00CB1D24">
      <w:pPr>
        <w:rPr>
          <w:lang w:val="en-GB"/>
        </w:rPr>
      </w:pPr>
      <w:hyperlink r:id="rId11"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721E10" w:rsidRDefault="00A52AC1" w:rsidP="00CB1D24">
      <w:pPr>
        <w:rPr>
          <w:lang w:val="de-AT"/>
        </w:rPr>
      </w:pPr>
      <w:hyperlink r:id="rId12" w:history="1">
        <w:r w:rsidR="00CB1D24" w:rsidRPr="00721E10">
          <w:rPr>
            <w:rStyle w:val="Hyperlink"/>
            <w:lang w:val="de-AT"/>
          </w:rPr>
          <w:t>office@bau-epd.at</w:t>
        </w:r>
      </w:hyperlink>
      <w:r w:rsidR="00CB1D24" w:rsidRPr="00721E10">
        <w:rPr>
          <w:lang w:val="de-AT"/>
        </w:rPr>
        <w:t xml:space="preserve"> </w:t>
      </w:r>
    </w:p>
    <w:p w14:paraId="26ED7919" w14:textId="77777777" w:rsidR="00CB1D24" w:rsidRPr="00721E10" w:rsidRDefault="00CB1D24" w:rsidP="00CB1D24">
      <w:pPr>
        <w:rPr>
          <w:lang w:val="de-AT"/>
        </w:rPr>
      </w:pPr>
    </w:p>
    <w:p w14:paraId="7F4B78A3" w14:textId="77777777" w:rsidR="00CB1D24" w:rsidRPr="00721E10" w:rsidRDefault="00CB1D24" w:rsidP="00CB1D24">
      <w:pPr>
        <w:rPr>
          <w:lang w:val="de-AT"/>
        </w:rPr>
      </w:pPr>
    </w:p>
    <w:p w14:paraId="0D600D23" w14:textId="77777777" w:rsidR="00CB1D24" w:rsidRPr="00721E10" w:rsidRDefault="00CB1D24" w:rsidP="00CB1D24">
      <w:pPr>
        <w:rPr>
          <w:color w:val="002060"/>
          <w:sz w:val="20"/>
          <w:lang w:val="de-AT"/>
        </w:rPr>
      </w:pPr>
      <w:r w:rsidRPr="00721E10">
        <w:rPr>
          <w:color w:val="002060"/>
          <w:sz w:val="20"/>
          <w:lang w:val="de-AT"/>
        </w:rPr>
        <w:t>© Bau EPD GmbH</w:t>
      </w:r>
    </w:p>
    <w:p w14:paraId="38E4BE5F" w14:textId="77777777" w:rsidR="00CB1D24" w:rsidRPr="00721E10" w:rsidRDefault="00CB1D24" w:rsidP="00CB1D24">
      <w:pPr>
        <w:rPr>
          <w:color w:val="002060"/>
          <w:sz w:val="20"/>
          <w:lang w:val="de-AT"/>
        </w:rPr>
      </w:pPr>
    </w:p>
    <w:p w14:paraId="3A68275E" w14:textId="77777777" w:rsidR="00CB1D24" w:rsidRPr="00721E10" w:rsidRDefault="00CB1D24" w:rsidP="00CB1D24">
      <w:pPr>
        <w:rPr>
          <w:lang w:val="de-AT"/>
        </w:rPr>
      </w:pPr>
    </w:p>
    <w:p w14:paraId="2957556B" w14:textId="729A1C8B" w:rsidR="00CB1D24" w:rsidRPr="0064262B" w:rsidRDefault="00CB1D24" w:rsidP="006D36D8">
      <w:pPr>
        <w:rPr>
          <w:rFonts w:ascii="Arial" w:hAnsi="Arial"/>
          <w:color w:val="595959"/>
          <w:sz w:val="16"/>
          <w:szCs w:val="16"/>
          <w:lang w:val="en-GB" w:eastAsia="de-DE"/>
        </w:rPr>
      </w:pPr>
      <w:r w:rsidRPr="00896AA1">
        <w:rPr>
          <w:color w:val="002060"/>
          <w:sz w:val="20"/>
          <w:lang w:val="en-GB"/>
        </w:rPr>
        <w:t xml:space="preserve">Picture credits frontpage: </w:t>
      </w:r>
      <w:proofErr w:type="spellStart"/>
      <w:r w:rsidR="0064262B" w:rsidRPr="0064262B">
        <w:rPr>
          <w:rFonts w:ascii="Calibri" w:hAnsi="Calibri" w:cs="Calibri"/>
          <w:color w:val="002060"/>
          <w:lang w:val="en-GB"/>
        </w:rPr>
        <w:t>Wienerberger</w:t>
      </w:r>
      <w:proofErr w:type="spellEnd"/>
      <w:r w:rsidR="0064262B" w:rsidRPr="0064262B">
        <w:rPr>
          <w:rFonts w:ascii="Calibri" w:hAnsi="Calibri" w:cs="Calibri"/>
          <w:color w:val="002060"/>
          <w:lang w:val="en-GB"/>
        </w:rPr>
        <w:t xml:space="preserve"> AG, </w:t>
      </w:r>
      <w:r w:rsidR="0064262B" w:rsidRPr="0064262B">
        <w:rPr>
          <w:rFonts w:ascii="Calibri" w:hAnsi="Calibri" w:cs="Calibri"/>
          <w:color w:val="002060"/>
          <w:lang w:val="en-GB"/>
        </w:rPr>
        <w:t>fr</w:t>
      </w:r>
      <w:r w:rsidR="0064262B">
        <w:rPr>
          <w:rFonts w:ascii="Calibri" w:hAnsi="Calibri" w:cs="Calibri"/>
          <w:color w:val="002060"/>
          <w:lang w:val="en-GB"/>
        </w:rPr>
        <w:t>eepiks.com</w:t>
      </w:r>
    </w:p>
    <w:p w14:paraId="04D272DE" w14:textId="77777777" w:rsidR="006D36D8" w:rsidRPr="006D36D8"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0F60C1" w:rsidRPr="00093D8D" w14:paraId="5567DCBE" w14:textId="77777777" w:rsidTr="00AE7483">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AE7483">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AE7483">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276"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AE7483">
            <w:pPr>
              <w:spacing w:line="240" w:lineRule="auto"/>
              <w:jc w:val="center"/>
              <w:rPr>
                <w:rFonts w:eastAsia="Times New Roman"/>
                <w:b/>
                <w:bCs/>
                <w:color w:val="17365D"/>
                <w:szCs w:val="20"/>
                <w:lang w:val="de-CH"/>
              </w:rPr>
            </w:pPr>
            <w:r>
              <w:rPr>
                <w:rFonts w:eastAsia="Times New Roman"/>
                <w:b/>
                <w:bCs/>
                <w:color w:val="17365D"/>
                <w:szCs w:val="20"/>
                <w:lang w:val="de-CH"/>
              </w:rPr>
              <w:t xml:space="preserve">Date </w:t>
            </w:r>
            <w:proofErr w:type="spellStart"/>
            <w:r>
              <w:rPr>
                <w:rFonts w:eastAsia="Times New Roman"/>
                <w:b/>
                <w:bCs/>
                <w:color w:val="17365D"/>
                <w:szCs w:val="20"/>
                <w:lang w:val="de-CH"/>
              </w:rPr>
              <w:t>of</w:t>
            </w:r>
            <w:proofErr w:type="spellEnd"/>
            <w:r>
              <w:rPr>
                <w:rFonts w:eastAsia="Times New Roman"/>
                <w:b/>
                <w:bCs/>
                <w:color w:val="17365D"/>
                <w:szCs w:val="20"/>
                <w:lang w:val="de-CH"/>
              </w:rPr>
              <w:t xml:space="preserve"> </w:t>
            </w:r>
            <w:proofErr w:type="spellStart"/>
            <w:r>
              <w:rPr>
                <w:rFonts w:eastAsia="Times New Roman"/>
                <w:b/>
                <w:bCs/>
                <w:color w:val="17365D"/>
                <w:szCs w:val="20"/>
                <w:lang w:val="de-CH"/>
              </w:rPr>
              <w:t>changes</w:t>
            </w:r>
            <w:proofErr w:type="spellEnd"/>
          </w:p>
        </w:tc>
      </w:tr>
      <w:tr w:rsidR="0064262B" w:rsidRPr="00093D8D" w14:paraId="124D034B" w14:textId="77777777" w:rsidTr="00AE7483">
        <w:tc>
          <w:tcPr>
            <w:tcW w:w="1163" w:type="dxa"/>
            <w:tcBorders>
              <w:top w:val="single" w:sz="8" w:space="0" w:color="000000"/>
              <w:left w:val="single" w:sz="8" w:space="0" w:color="000000"/>
              <w:bottom w:val="single" w:sz="8" w:space="0" w:color="000000"/>
            </w:tcBorders>
          </w:tcPr>
          <w:p w14:paraId="0C8C5100" w14:textId="7EE835D2" w:rsidR="0064262B" w:rsidRPr="00093D8D" w:rsidRDefault="0064262B" w:rsidP="0064262B">
            <w:pPr>
              <w:spacing w:line="240" w:lineRule="auto"/>
              <w:jc w:val="left"/>
              <w:rPr>
                <w:rFonts w:eastAsia="Times New Roman"/>
                <w:bCs/>
                <w:color w:val="000000"/>
                <w:szCs w:val="16"/>
                <w:lang w:val="de-CH"/>
              </w:rPr>
            </w:pPr>
            <w:r w:rsidRPr="00521E1D">
              <w:rPr>
                <w:rFonts w:ascii="Calibri" w:eastAsia="Times New Roman" w:hAnsi="Calibri" w:cs="Calibri"/>
                <w:bCs/>
                <w:szCs w:val="18"/>
                <w:lang w:val="de-CH"/>
              </w:rPr>
              <w:t>6.0</w:t>
            </w:r>
          </w:p>
        </w:tc>
        <w:tc>
          <w:tcPr>
            <w:tcW w:w="6378" w:type="dxa"/>
            <w:tcBorders>
              <w:top w:val="single" w:sz="8" w:space="0" w:color="000000"/>
              <w:left w:val="single" w:sz="8" w:space="0" w:color="000000"/>
              <w:bottom w:val="single" w:sz="8" w:space="0" w:color="000000"/>
              <w:right w:val="single" w:sz="8" w:space="0" w:color="000000"/>
            </w:tcBorders>
          </w:tcPr>
          <w:p w14:paraId="30CE2AEF" w14:textId="17D11187" w:rsidR="0064262B" w:rsidRPr="000F60C1" w:rsidRDefault="0064262B" w:rsidP="0064262B">
            <w:pPr>
              <w:spacing w:line="240" w:lineRule="auto"/>
              <w:jc w:val="left"/>
              <w:rPr>
                <w:rFonts w:eastAsia="Times New Roman"/>
                <w:color w:val="000000"/>
                <w:szCs w:val="16"/>
                <w:lang w:val="en-GB"/>
              </w:rPr>
            </w:pPr>
            <w:r w:rsidRPr="000221C9">
              <w:rPr>
                <w:szCs w:val="16"/>
                <w:lang w:val="en-GB"/>
              </w:rPr>
              <w:t xml:space="preserve">New structure following decisions of TAC from 2017-05-11, adaptations following resolutions from TAC in autumn 2016 and 2017. </w:t>
            </w:r>
          </w:p>
        </w:tc>
        <w:tc>
          <w:tcPr>
            <w:tcW w:w="1276" w:type="dxa"/>
            <w:tcBorders>
              <w:top w:val="single" w:sz="8" w:space="0" w:color="000000"/>
              <w:bottom w:val="single" w:sz="8" w:space="0" w:color="000000"/>
              <w:right w:val="single" w:sz="8" w:space="0" w:color="000000"/>
            </w:tcBorders>
          </w:tcPr>
          <w:p w14:paraId="7051EF0F" w14:textId="16270318" w:rsidR="0064262B" w:rsidRPr="00093D8D" w:rsidRDefault="0064262B" w:rsidP="0064262B">
            <w:pPr>
              <w:spacing w:line="240" w:lineRule="auto"/>
              <w:jc w:val="left"/>
              <w:rPr>
                <w:rFonts w:eastAsia="Times New Roman"/>
                <w:color w:val="000000"/>
                <w:szCs w:val="16"/>
                <w:highlight w:val="yellow"/>
                <w:lang w:val="de-CH"/>
              </w:rPr>
            </w:pPr>
            <w:r w:rsidRPr="000221C9">
              <w:rPr>
                <w:szCs w:val="16"/>
                <w:lang w:val="en-GB"/>
              </w:rPr>
              <w:t>2017-08-17</w:t>
            </w:r>
          </w:p>
        </w:tc>
      </w:tr>
      <w:tr w:rsidR="0064262B" w:rsidRPr="00093D8D" w14:paraId="48B99A98" w14:textId="77777777" w:rsidTr="00AE7483">
        <w:tc>
          <w:tcPr>
            <w:tcW w:w="1163" w:type="dxa"/>
          </w:tcPr>
          <w:p w14:paraId="2F841D01" w14:textId="32E30496" w:rsidR="0064262B" w:rsidRPr="00093D8D" w:rsidRDefault="0064262B" w:rsidP="0064262B">
            <w:pPr>
              <w:spacing w:line="240" w:lineRule="auto"/>
              <w:jc w:val="left"/>
              <w:rPr>
                <w:rFonts w:eastAsia="Times New Roman"/>
                <w:color w:val="000000"/>
                <w:szCs w:val="16"/>
                <w:lang w:val="de-CH"/>
              </w:rPr>
            </w:pPr>
            <w:r w:rsidRPr="00521E1D">
              <w:rPr>
                <w:rFonts w:ascii="Calibri" w:eastAsia="Times New Roman" w:hAnsi="Calibri" w:cs="Calibri"/>
                <w:bCs/>
                <w:szCs w:val="18"/>
                <w:lang w:val="de-CH"/>
              </w:rPr>
              <w:t>7.0</w:t>
            </w:r>
          </w:p>
        </w:tc>
        <w:tc>
          <w:tcPr>
            <w:tcW w:w="6378" w:type="dxa"/>
            <w:tcBorders>
              <w:left w:val="single" w:sz="8" w:space="0" w:color="000000"/>
              <w:right w:val="single" w:sz="8" w:space="0" w:color="000000"/>
            </w:tcBorders>
          </w:tcPr>
          <w:p w14:paraId="1BEDE3E0" w14:textId="3E63CFF4" w:rsidR="0064262B" w:rsidRPr="00093D8D" w:rsidRDefault="0064262B" w:rsidP="0064262B">
            <w:pPr>
              <w:spacing w:line="240" w:lineRule="auto"/>
              <w:jc w:val="left"/>
              <w:rPr>
                <w:rFonts w:eastAsia="Times New Roman"/>
                <w:color w:val="000000"/>
                <w:szCs w:val="16"/>
                <w:lang w:val="de-CH"/>
              </w:rPr>
            </w:pPr>
            <w:r w:rsidRPr="00C36045">
              <w:rPr>
                <w:bCs/>
                <w:szCs w:val="16"/>
                <w:lang w:val="en-US"/>
              </w:rPr>
              <w:t xml:space="preserve">Changes following decisions of TAC since last publication. Changes on occasion of verification of PCR for concrete and concrete elements as well as resulting from working out the PCR for steel reinforcement. Changes to be made in all PCR B parts as well as some editorial chances. Index now included. </w:t>
            </w:r>
          </w:p>
        </w:tc>
        <w:tc>
          <w:tcPr>
            <w:tcW w:w="1276" w:type="dxa"/>
          </w:tcPr>
          <w:p w14:paraId="104BD867" w14:textId="6DDA168B" w:rsidR="0064262B" w:rsidRPr="00093D8D" w:rsidRDefault="0064262B" w:rsidP="0064262B">
            <w:pPr>
              <w:spacing w:line="240" w:lineRule="auto"/>
              <w:jc w:val="left"/>
              <w:rPr>
                <w:rFonts w:eastAsia="Times New Roman"/>
                <w:color w:val="000000"/>
                <w:szCs w:val="16"/>
                <w:lang w:val="de-CH"/>
              </w:rPr>
            </w:pPr>
            <w:r w:rsidRPr="00C36045">
              <w:rPr>
                <w:bCs/>
                <w:szCs w:val="16"/>
              </w:rPr>
              <w:t>2019</w:t>
            </w:r>
            <w:r>
              <w:rPr>
                <w:bCs/>
                <w:szCs w:val="16"/>
              </w:rPr>
              <w:t>-07-06</w:t>
            </w:r>
          </w:p>
        </w:tc>
      </w:tr>
      <w:tr w:rsidR="0064262B" w:rsidRPr="00093D8D" w14:paraId="59CA892D" w14:textId="77777777" w:rsidTr="00AE7483">
        <w:tc>
          <w:tcPr>
            <w:tcW w:w="1163" w:type="dxa"/>
            <w:tcBorders>
              <w:top w:val="single" w:sz="8" w:space="0" w:color="000000"/>
              <w:left w:val="single" w:sz="8" w:space="0" w:color="000000"/>
              <w:bottom w:val="single" w:sz="8" w:space="0" w:color="000000"/>
            </w:tcBorders>
          </w:tcPr>
          <w:p w14:paraId="136C9562" w14:textId="3FB8D521" w:rsidR="0064262B" w:rsidRPr="00093D8D" w:rsidRDefault="0064262B" w:rsidP="0064262B">
            <w:pPr>
              <w:spacing w:line="240" w:lineRule="auto"/>
              <w:jc w:val="left"/>
              <w:rPr>
                <w:rFonts w:eastAsia="Times New Roman"/>
                <w:bCs/>
                <w:color w:val="000000"/>
                <w:szCs w:val="16"/>
                <w:lang w:val="de-CH"/>
              </w:rPr>
            </w:pPr>
            <w:r w:rsidRPr="00521E1D">
              <w:rPr>
                <w:rFonts w:ascii="Calibri" w:hAnsi="Calibri" w:cs="Calibri"/>
                <w:bCs/>
                <w:szCs w:val="18"/>
                <w:lang w:val="de-CH"/>
              </w:rPr>
              <w:t>8.0</w:t>
            </w:r>
          </w:p>
        </w:tc>
        <w:tc>
          <w:tcPr>
            <w:tcW w:w="6378" w:type="dxa"/>
            <w:tcBorders>
              <w:top w:val="single" w:sz="8" w:space="0" w:color="000000"/>
              <w:left w:val="single" w:sz="8" w:space="0" w:color="000000"/>
              <w:bottom w:val="single" w:sz="8" w:space="0" w:color="000000"/>
              <w:right w:val="single" w:sz="8" w:space="0" w:color="000000"/>
            </w:tcBorders>
          </w:tcPr>
          <w:p w14:paraId="47AB941D" w14:textId="250A5D76" w:rsidR="0064262B" w:rsidRPr="000F60C1" w:rsidRDefault="0064262B" w:rsidP="0064262B">
            <w:pPr>
              <w:shd w:val="clear" w:color="auto" w:fill="FFFFFF"/>
              <w:rPr>
                <w:rFonts w:eastAsia="Times New Roman"/>
                <w:bCs/>
                <w:color w:val="000000"/>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276" w:type="dxa"/>
            <w:tcBorders>
              <w:top w:val="single" w:sz="8" w:space="0" w:color="000000"/>
              <w:bottom w:val="single" w:sz="8" w:space="0" w:color="000000"/>
              <w:right w:val="single" w:sz="8" w:space="0" w:color="000000"/>
            </w:tcBorders>
          </w:tcPr>
          <w:p w14:paraId="1C5DE944" w14:textId="16C37D69" w:rsidR="0064262B" w:rsidRPr="00093D8D" w:rsidRDefault="0064262B" w:rsidP="0064262B">
            <w:pPr>
              <w:spacing w:line="240" w:lineRule="auto"/>
              <w:jc w:val="left"/>
              <w:rPr>
                <w:rFonts w:eastAsia="Times New Roman"/>
                <w:bCs/>
                <w:color w:val="000000"/>
                <w:szCs w:val="16"/>
                <w:lang w:val="de-CH"/>
              </w:rPr>
            </w:pPr>
            <w:r w:rsidRPr="005918FC">
              <w:rPr>
                <w:szCs w:val="16"/>
              </w:rPr>
              <w:t>2020</w:t>
            </w:r>
            <w:r>
              <w:rPr>
                <w:szCs w:val="16"/>
              </w:rPr>
              <w:t>-11-05</w:t>
            </w:r>
          </w:p>
        </w:tc>
      </w:tr>
      <w:tr w:rsidR="0064262B" w:rsidRPr="00093D8D" w14:paraId="789FCF40" w14:textId="77777777" w:rsidTr="00AE7483">
        <w:tc>
          <w:tcPr>
            <w:tcW w:w="1163" w:type="dxa"/>
          </w:tcPr>
          <w:p w14:paraId="49FD7B62" w14:textId="7C08FF7D" w:rsidR="0064262B" w:rsidRPr="009F444F" w:rsidRDefault="0064262B" w:rsidP="0064262B">
            <w:pPr>
              <w:spacing w:line="240" w:lineRule="auto"/>
              <w:jc w:val="left"/>
              <w:rPr>
                <w:rFonts w:eastAsia="Times New Roman"/>
                <w:bCs/>
                <w:color w:val="000000"/>
                <w:szCs w:val="18"/>
                <w:lang w:val="de-CH"/>
              </w:rPr>
            </w:pPr>
            <w:r w:rsidRPr="0049029E">
              <w:rPr>
                <w:rFonts w:ascii="Calibri" w:hAnsi="Calibri" w:cs="Calibri"/>
                <w:bCs/>
                <w:szCs w:val="18"/>
                <w:lang w:val="de-CH"/>
              </w:rPr>
              <w:t>9.0</w:t>
            </w:r>
          </w:p>
        </w:tc>
        <w:tc>
          <w:tcPr>
            <w:tcW w:w="6378" w:type="dxa"/>
            <w:tcBorders>
              <w:left w:val="single" w:sz="8" w:space="0" w:color="000000"/>
              <w:right w:val="single" w:sz="8" w:space="0" w:color="000000"/>
            </w:tcBorders>
          </w:tcPr>
          <w:p w14:paraId="1C7337FE" w14:textId="2476A964" w:rsidR="0064262B" w:rsidRPr="000F60C1" w:rsidRDefault="0064262B" w:rsidP="0064262B">
            <w:pPr>
              <w:spacing w:line="240" w:lineRule="auto"/>
              <w:jc w:val="left"/>
              <w:rPr>
                <w:rFonts w:eastAsia="Times New Roman"/>
                <w:bCs/>
                <w:color w:val="000000"/>
                <w:szCs w:val="18"/>
                <w:lang w:val="en-GB"/>
              </w:rPr>
            </w:pPr>
            <w:r w:rsidRPr="004948FD">
              <w:rPr>
                <w:szCs w:val="16"/>
                <w:lang w:val="en-GB"/>
              </w:rPr>
              <w:t xml:space="preserve">Public version for interested parties after approval of PCR review panel. </w:t>
            </w:r>
          </w:p>
        </w:tc>
        <w:tc>
          <w:tcPr>
            <w:tcW w:w="1276" w:type="dxa"/>
          </w:tcPr>
          <w:p w14:paraId="0B37D981" w14:textId="65153E22" w:rsidR="0064262B" w:rsidRPr="009F444F" w:rsidRDefault="0064262B" w:rsidP="0064262B">
            <w:pPr>
              <w:spacing w:line="240" w:lineRule="auto"/>
              <w:jc w:val="left"/>
              <w:rPr>
                <w:rFonts w:eastAsia="Times New Roman"/>
                <w:bCs/>
                <w:color w:val="000000"/>
                <w:szCs w:val="18"/>
                <w:lang w:val="de-CH"/>
              </w:rPr>
            </w:pPr>
            <w:r w:rsidRPr="003A469E">
              <w:rPr>
                <w:szCs w:val="16"/>
              </w:rPr>
              <w:t>2021</w:t>
            </w:r>
            <w:r>
              <w:rPr>
                <w:szCs w:val="16"/>
              </w:rPr>
              <w:t>-01-12</w:t>
            </w:r>
          </w:p>
        </w:tc>
      </w:tr>
      <w:tr w:rsidR="0064262B" w:rsidRPr="00093D8D" w14:paraId="69B4AE48" w14:textId="77777777" w:rsidTr="00AE7483">
        <w:tc>
          <w:tcPr>
            <w:tcW w:w="1163" w:type="dxa"/>
            <w:tcBorders>
              <w:top w:val="single" w:sz="8" w:space="0" w:color="000000"/>
              <w:left w:val="single" w:sz="8" w:space="0" w:color="000000"/>
              <w:bottom w:val="single" w:sz="8" w:space="0" w:color="000000"/>
            </w:tcBorders>
          </w:tcPr>
          <w:p w14:paraId="25DEBC98" w14:textId="7195B7D0" w:rsidR="0064262B" w:rsidRPr="00CA115E" w:rsidRDefault="0064262B" w:rsidP="0064262B">
            <w:pPr>
              <w:spacing w:line="240" w:lineRule="auto"/>
              <w:jc w:val="left"/>
              <w:rPr>
                <w:szCs w:val="18"/>
                <w:lang w:val="de-CH"/>
              </w:rPr>
            </w:pPr>
            <w:r w:rsidRPr="00E36243">
              <w:rPr>
                <w:rFonts w:ascii="Calibri" w:hAnsi="Calibri" w:cs="Calibri"/>
                <w:bCs/>
                <w:szCs w:val="18"/>
                <w:lang w:val="de-CH"/>
              </w:rPr>
              <w:t>10.0</w:t>
            </w:r>
          </w:p>
        </w:tc>
        <w:tc>
          <w:tcPr>
            <w:tcW w:w="6378" w:type="dxa"/>
            <w:tcBorders>
              <w:top w:val="single" w:sz="8" w:space="0" w:color="000000"/>
              <w:left w:val="single" w:sz="8" w:space="0" w:color="000000"/>
              <w:bottom w:val="single" w:sz="8" w:space="0" w:color="000000"/>
              <w:right w:val="single" w:sz="8" w:space="0" w:color="000000"/>
            </w:tcBorders>
          </w:tcPr>
          <w:p w14:paraId="6CF5CDE3" w14:textId="6B4EA692" w:rsidR="0064262B" w:rsidRPr="000F60C1" w:rsidRDefault="0064262B" w:rsidP="0064262B">
            <w:pPr>
              <w:spacing w:line="240" w:lineRule="auto"/>
              <w:rPr>
                <w:szCs w:val="18"/>
                <w:lang w:val="en-GB"/>
              </w:rPr>
            </w:pPr>
            <w:r w:rsidRPr="00372E1C">
              <w:rPr>
                <w:rFonts w:cs="Calibri"/>
                <w:szCs w:val="18"/>
                <w:lang w:val="en-GB"/>
              </w:rPr>
              <w:t>Consideration of comments, approval f</w:t>
            </w:r>
            <w:r>
              <w:rPr>
                <w:rFonts w:cs="Calibri"/>
                <w:szCs w:val="18"/>
                <w:lang w:val="en-GB"/>
              </w:rPr>
              <w:t>or EPD creation</w:t>
            </w:r>
          </w:p>
        </w:tc>
        <w:tc>
          <w:tcPr>
            <w:tcW w:w="1276" w:type="dxa"/>
            <w:tcBorders>
              <w:top w:val="single" w:sz="8" w:space="0" w:color="000000"/>
              <w:bottom w:val="single" w:sz="8" w:space="0" w:color="000000"/>
              <w:right w:val="single" w:sz="8" w:space="0" w:color="000000"/>
            </w:tcBorders>
          </w:tcPr>
          <w:p w14:paraId="2CE85FEC" w14:textId="4D70C68C" w:rsidR="0064262B" w:rsidRPr="00CA115E" w:rsidRDefault="0064262B" w:rsidP="0064262B">
            <w:pPr>
              <w:spacing w:line="240" w:lineRule="auto"/>
              <w:jc w:val="left"/>
              <w:rPr>
                <w:szCs w:val="18"/>
                <w:lang w:val="de-CH"/>
              </w:rPr>
            </w:pPr>
            <w:r w:rsidRPr="00315B0E">
              <w:rPr>
                <w:rFonts w:cs="Calibri"/>
                <w:szCs w:val="18"/>
              </w:rPr>
              <w:t>2021</w:t>
            </w:r>
            <w:r>
              <w:rPr>
                <w:rFonts w:cs="Calibri"/>
                <w:szCs w:val="18"/>
              </w:rPr>
              <w:t>-04-07</w:t>
            </w:r>
          </w:p>
        </w:tc>
      </w:tr>
      <w:tr w:rsidR="0064262B" w:rsidRPr="00093D8D" w14:paraId="48C7CD32" w14:textId="77777777" w:rsidTr="00AE7483">
        <w:tc>
          <w:tcPr>
            <w:tcW w:w="1163" w:type="dxa"/>
          </w:tcPr>
          <w:p w14:paraId="538F0048" w14:textId="48BB27B3" w:rsidR="0064262B" w:rsidRPr="00093D8D" w:rsidRDefault="0064262B" w:rsidP="0064262B">
            <w:pPr>
              <w:spacing w:line="240" w:lineRule="auto"/>
              <w:jc w:val="left"/>
              <w:rPr>
                <w:rFonts w:eastAsia="Times New Roman"/>
                <w:bCs/>
                <w:color w:val="000000"/>
                <w:szCs w:val="16"/>
                <w:lang w:val="de-CH"/>
              </w:rPr>
            </w:pPr>
            <w:r w:rsidRPr="00A801FD">
              <w:rPr>
                <w:rFonts w:ascii="Calibri" w:hAnsi="Calibri" w:cs="Calibri"/>
                <w:szCs w:val="18"/>
                <w:lang w:val="de-CH"/>
              </w:rPr>
              <w:t>11.0</w:t>
            </w:r>
          </w:p>
        </w:tc>
        <w:tc>
          <w:tcPr>
            <w:tcW w:w="6378" w:type="dxa"/>
            <w:tcBorders>
              <w:left w:val="single" w:sz="8" w:space="0" w:color="000000"/>
              <w:right w:val="single" w:sz="8" w:space="0" w:color="000000"/>
            </w:tcBorders>
          </w:tcPr>
          <w:p w14:paraId="300ABB39" w14:textId="488B9D34" w:rsidR="0064262B" w:rsidRPr="000F60C1" w:rsidRDefault="0064262B" w:rsidP="0064262B">
            <w:pPr>
              <w:spacing w:line="240" w:lineRule="auto"/>
              <w:jc w:val="left"/>
              <w:rPr>
                <w:rFonts w:eastAsia="Times New Roman"/>
                <w:color w:val="000000"/>
                <w:szCs w:val="16"/>
                <w:lang w:val="en-GB"/>
              </w:rPr>
            </w:pPr>
            <w:r w:rsidRPr="00C331D8">
              <w:rPr>
                <w:szCs w:val="16"/>
                <w:lang w:val="en-GB"/>
              </w:rPr>
              <w:t xml:space="preserve">Adaptation tables module B and C, minor editorial changes </w:t>
            </w:r>
          </w:p>
        </w:tc>
        <w:tc>
          <w:tcPr>
            <w:tcW w:w="1276" w:type="dxa"/>
          </w:tcPr>
          <w:p w14:paraId="26BD5738" w14:textId="2E7EE57C" w:rsidR="0064262B" w:rsidRPr="00093D8D" w:rsidRDefault="0064262B" w:rsidP="0064262B">
            <w:pPr>
              <w:spacing w:line="240" w:lineRule="auto"/>
              <w:jc w:val="left"/>
              <w:rPr>
                <w:rFonts w:eastAsia="Times New Roman"/>
                <w:color w:val="000000"/>
                <w:szCs w:val="16"/>
                <w:lang w:val="de-CH"/>
              </w:rPr>
            </w:pPr>
            <w:r w:rsidRPr="003869EE">
              <w:rPr>
                <w:szCs w:val="16"/>
              </w:rPr>
              <w:t>2021</w:t>
            </w:r>
            <w:r>
              <w:rPr>
                <w:szCs w:val="16"/>
              </w:rPr>
              <w:t>-08-27</w:t>
            </w:r>
          </w:p>
        </w:tc>
      </w:tr>
      <w:tr w:rsidR="0064262B" w:rsidRPr="00093D8D" w14:paraId="74B7EC07" w14:textId="77777777" w:rsidTr="00AE7483">
        <w:tc>
          <w:tcPr>
            <w:tcW w:w="1163" w:type="dxa"/>
            <w:tcBorders>
              <w:top w:val="single" w:sz="8" w:space="0" w:color="000000"/>
              <w:left w:val="single" w:sz="8" w:space="0" w:color="000000"/>
              <w:bottom w:val="single" w:sz="8" w:space="0" w:color="000000"/>
            </w:tcBorders>
          </w:tcPr>
          <w:p w14:paraId="3417C670" w14:textId="3D438128" w:rsidR="0064262B" w:rsidRPr="00093D8D" w:rsidRDefault="0064262B" w:rsidP="0064262B">
            <w:pPr>
              <w:spacing w:line="240" w:lineRule="auto"/>
              <w:jc w:val="left"/>
              <w:rPr>
                <w:rFonts w:eastAsia="Times New Roman"/>
                <w:b/>
                <w:bCs/>
                <w:color w:val="000000"/>
                <w:szCs w:val="18"/>
                <w:lang w:val="de-CH"/>
              </w:rPr>
            </w:pPr>
            <w:r>
              <w:rPr>
                <w:rFonts w:ascii="Calibri" w:hAnsi="Calibri" w:cs="Calibri"/>
                <w:b/>
                <w:bCs/>
                <w:szCs w:val="18"/>
                <w:lang w:val="de-CH"/>
              </w:rPr>
              <w:t>12.0</w:t>
            </w:r>
          </w:p>
        </w:tc>
        <w:tc>
          <w:tcPr>
            <w:tcW w:w="6378" w:type="dxa"/>
            <w:tcBorders>
              <w:top w:val="single" w:sz="8" w:space="0" w:color="000000"/>
              <w:left w:val="single" w:sz="8" w:space="0" w:color="000000"/>
              <w:bottom w:val="single" w:sz="8" w:space="0" w:color="000000"/>
              <w:right w:val="single" w:sz="8" w:space="0" w:color="000000"/>
            </w:tcBorders>
          </w:tcPr>
          <w:p w14:paraId="0F249746" w14:textId="2A30A9B1" w:rsidR="0064262B" w:rsidRPr="000F60C1" w:rsidRDefault="0064262B" w:rsidP="0064262B">
            <w:pPr>
              <w:spacing w:line="240" w:lineRule="auto"/>
              <w:jc w:val="left"/>
              <w:rPr>
                <w:rFonts w:eastAsia="Times New Roman"/>
                <w:b/>
                <w:bCs/>
                <w:color w:val="000000"/>
                <w:szCs w:val="18"/>
                <w:lang w:val="en-GB"/>
              </w:rPr>
            </w:pPr>
            <w:r w:rsidRPr="00372E1C">
              <w:rPr>
                <w:b/>
                <w:bCs/>
                <w:szCs w:val="16"/>
                <w:lang w:val="en-GB"/>
              </w:rPr>
              <w:t xml:space="preserve">Change ECO Platform logo, note to photographic rights, minor editorial changes (created by SR, </w:t>
            </w:r>
            <w:proofErr w:type="gramStart"/>
            <w:r w:rsidRPr="00372E1C">
              <w:rPr>
                <w:b/>
                <w:bCs/>
                <w:szCs w:val="16"/>
                <w:lang w:val="en-GB"/>
              </w:rPr>
              <w:t>checked</w:t>
            </w:r>
            <w:proofErr w:type="gramEnd"/>
            <w:r w:rsidRPr="00372E1C">
              <w:rPr>
                <w:b/>
                <w:bCs/>
                <w:szCs w:val="16"/>
                <w:lang w:val="en-GB"/>
              </w:rPr>
              <w:t xml:space="preserve"> and approved by </w:t>
            </w:r>
            <w:r>
              <w:rPr>
                <w:b/>
                <w:bCs/>
                <w:szCs w:val="16"/>
                <w:lang w:val="en-GB"/>
              </w:rPr>
              <w:t>FG</w:t>
            </w:r>
          </w:p>
        </w:tc>
        <w:tc>
          <w:tcPr>
            <w:tcW w:w="1276" w:type="dxa"/>
            <w:tcBorders>
              <w:top w:val="single" w:sz="8" w:space="0" w:color="000000"/>
              <w:bottom w:val="single" w:sz="8" w:space="0" w:color="000000"/>
              <w:right w:val="single" w:sz="8" w:space="0" w:color="000000"/>
            </w:tcBorders>
          </w:tcPr>
          <w:p w14:paraId="09CC1114" w14:textId="73189914" w:rsidR="0064262B" w:rsidRPr="00093D8D" w:rsidRDefault="0064262B" w:rsidP="0064262B">
            <w:pPr>
              <w:spacing w:line="240" w:lineRule="auto"/>
              <w:jc w:val="left"/>
              <w:rPr>
                <w:rFonts w:eastAsia="Times New Roman"/>
                <w:b/>
                <w:bCs/>
                <w:color w:val="000000"/>
                <w:szCs w:val="18"/>
                <w:lang w:val="de-CH"/>
              </w:rPr>
            </w:pPr>
            <w:r>
              <w:rPr>
                <w:b/>
                <w:bCs/>
                <w:szCs w:val="16"/>
              </w:rPr>
              <w:t>2021-11-27</w:t>
            </w:r>
          </w:p>
        </w:tc>
      </w:tr>
      <w:tr w:rsidR="000F60C1" w:rsidRPr="00093D8D" w14:paraId="27CE371D" w14:textId="77777777" w:rsidTr="00AE7483">
        <w:tc>
          <w:tcPr>
            <w:tcW w:w="1163" w:type="dxa"/>
          </w:tcPr>
          <w:p w14:paraId="4EE6B87C" w14:textId="77777777" w:rsidR="000F60C1" w:rsidRPr="00093D8D" w:rsidRDefault="000F60C1" w:rsidP="00AE7483">
            <w:pPr>
              <w:spacing w:line="240" w:lineRule="auto"/>
              <w:jc w:val="left"/>
              <w:rPr>
                <w:rFonts w:eastAsia="Times New Roman"/>
                <w:b/>
                <w:bCs/>
                <w:color w:val="000000"/>
                <w:szCs w:val="18"/>
                <w:lang w:val="de-CH"/>
              </w:rPr>
            </w:pPr>
          </w:p>
        </w:tc>
        <w:tc>
          <w:tcPr>
            <w:tcW w:w="6378" w:type="dxa"/>
            <w:tcBorders>
              <w:left w:val="single" w:sz="8" w:space="0" w:color="000000"/>
              <w:right w:val="single" w:sz="8" w:space="0" w:color="000000"/>
            </w:tcBorders>
          </w:tcPr>
          <w:p w14:paraId="04405547" w14:textId="77777777" w:rsidR="000F60C1" w:rsidRPr="00093D8D" w:rsidRDefault="000F60C1" w:rsidP="00AE7483">
            <w:pPr>
              <w:spacing w:line="240" w:lineRule="auto"/>
              <w:jc w:val="left"/>
              <w:rPr>
                <w:rFonts w:eastAsia="Times New Roman"/>
                <w:color w:val="000000"/>
                <w:szCs w:val="18"/>
                <w:lang w:val="de-CH"/>
              </w:rPr>
            </w:pPr>
          </w:p>
        </w:tc>
        <w:tc>
          <w:tcPr>
            <w:tcW w:w="1276" w:type="dxa"/>
          </w:tcPr>
          <w:p w14:paraId="33142B4F" w14:textId="77777777" w:rsidR="000F60C1" w:rsidRPr="00093D8D" w:rsidRDefault="000F60C1" w:rsidP="00AE7483">
            <w:pPr>
              <w:spacing w:line="240" w:lineRule="auto"/>
              <w:jc w:val="left"/>
              <w:rPr>
                <w:rFonts w:eastAsia="Times New Roman"/>
                <w:color w:val="000000"/>
                <w:szCs w:val="18"/>
                <w:lang w:val="de-CH"/>
              </w:rPr>
            </w:pPr>
          </w:p>
        </w:tc>
      </w:tr>
      <w:tr w:rsidR="000F60C1" w:rsidRPr="00093D8D" w14:paraId="57318211" w14:textId="77777777" w:rsidTr="00AE7483">
        <w:tc>
          <w:tcPr>
            <w:tcW w:w="1163" w:type="dxa"/>
            <w:tcBorders>
              <w:top w:val="single" w:sz="8" w:space="0" w:color="000000"/>
              <w:left w:val="single" w:sz="8" w:space="0" w:color="000000"/>
              <w:bottom w:val="single" w:sz="8" w:space="0" w:color="000000"/>
            </w:tcBorders>
          </w:tcPr>
          <w:p w14:paraId="2D251CF7" w14:textId="77777777" w:rsidR="000F60C1" w:rsidRPr="00093D8D" w:rsidRDefault="000F60C1" w:rsidP="00AE7483">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03D509E0" w14:textId="77777777" w:rsidR="000F60C1" w:rsidRPr="00093D8D" w:rsidRDefault="000F60C1" w:rsidP="00AE7483">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1EE87732" w14:textId="77777777" w:rsidR="000F60C1" w:rsidRPr="00093D8D" w:rsidRDefault="000F60C1" w:rsidP="00AE7483">
            <w:pPr>
              <w:spacing w:line="240" w:lineRule="auto"/>
              <w:jc w:val="left"/>
              <w:rPr>
                <w:rFonts w:eastAsia="Times New Roman"/>
                <w:color w:val="000000"/>
                <w:szCs w:val="18"/>
                <w:lang w:val="de-CH"/>
              </w:rPr>
            </w:pPr>
          </w:p>
        </w:tc>
      </w:tr>
      <w:tr w:rsidR="000F60C1" w:rsidRPr="00093D8D" w14:paraId="6094981F" w14:textId="77777777" w:rsidTr="00AE7483">
        <w:tc>
          <w:tcPr>
            <w:tcW w:w="1163" w:type="dxa"/>
          </w:tcPr>
          <w:p w14:paraId="2157BC44" w14:textId="77777777" w:rsidR="000F60C1" w:rsidRPr="00093D8D" w:rsidRDefault="000F60C1" w:rsidP="00AE7483">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3DDE3A5F" w14:textId="77777777" w:rsidR="000F60C1" w:rsidRPr="00093D8D" w:rsidRDefault="000F60C1" w:rsidP="00AE7483">
            <w:pPr>
              <w:spacing w:line="240" w:lineRule="auto"/>
              <w:jc w:val="left"/>
              <w:rPr>
                <w:rFonts w:eastAsia="Times New Roman"/>
                <w:color w:val="000000"/>
                <w:szCs w:val="18"/>
                <w:lang w:val="de-CH"/>
              </w:rPr>
            </w:pPr>
          </w:p>
        </w:tc>
        <w:tc>
          <w:tcPr>
            <w:tcW w:w="1276" w:type="dxa"/>
          </w:tcPr>
          <w:p w14:paraId="117214CC" w14:textId="77777777" w:rsidR="000F60C1" w:rsidRPr="00093D8D" w:rsidRDefault="000F60C1" w:rsidP="00AE7483">
            <w:pPr>
              <w:spacing w:line="240" w:lineRule="auto"/>
              <w:jc w:val="left"/>
              <w:rPr>
                <w:rFonts w:eastAsia="Times New Roman"/>
                <w:color w:val="000000"/>
                <w:szCs w:val="18"/>
                <w:lang w:val="de-CH"/>
              </w:rPr>
            </w:pPr>
          </w:p>
        </w:tc>
      </w:tr>
    </w:tbl>
    <w:p w14:paraId="0828EF52" w14:textId="77777777" w:rsidR="000F60C1" w:rsidRPr="00896AA1" w:rsidRDefault="000F60C1" w:rsidP="001D3B0D">
      <w:pPr>
        <w:spacing w:line="240" w:lineRule="auto"/>
        <w:jc w:val="left"/>
        <w:rPr>
          <w:lang w:val="en-GB"/>
        </w:rPr>
      </w:pPr>
    </w:p>
    <w:p w14:paraId="2BCCD402" w14:textId="2ADD2C13" w:rsidR="0064262B" w:rsidRPr="0064262B" w:rsidRDefault="0064262B" w:rsidP="0064262B">
      <w:pPr>
        <w:spacing w:after="200"/>
        <w:jc w:val="left"/>
        <w:rPr>
          <w:i/>
          <w:iCs/>
          <w:sz w:val="20"/>
          <w:szCs w:val="24"/>
          <w:lang w:val="en-GB"/>
        </w:rPr>
      </w:pPr>
      <w:r w:rsidRPr="0064262B">
        <w:rPr>
          <w:i/>
          <w:iCs/>
          <w:sz w:val="20"/>
          <w:szCs w:val="24"/>
          <w:lang w:val="en-GB"/>
        </w:rPr>
        <w:t>Note:</w:t>
      </w:r>
    </w:p>
    <w:p w14:paraId="25024493" w14:textId="6BEE0BC5" w:rsidR="00E33F5E" w:rsidRPr="00896AA1" w:rsidRDefault="0064262B" w:rsidP="0064262B">
      <w:pPr>
        <w:spacing w:after="200"/>
        <w:jc w:val="left"/>
        <w:rPr>
          <w:lang w:val="en-GB"/>
        </w:rPr>
      </w:pPr>
      <w:r w:rsidRPr="0064262B">
        <w:rPr>
          <w:i/>
          <w:iCs/>
          <w:sz w:val="20"/>
          <w:szCs w:val="24"/>
          <w:lang w:val="en-GB"/>
        </w:rPr>
        <w:t>Passages in this PKR that originate from the TBE document (see bibliography) are in italics!</w:t>
      </w:r>
      <w:r w:rsidR="00E33F5E"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249BE3EC"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24313A">
              <w:rPr>
                <w:noProof/>
                <w:webHidden/>
              </w:rPr>
              <w:t>5</w:t>
            </w:r>
            <w:r w:rsidR="001B48A6">
              <w:rPr>
                <w:noProof/>
                <w:webHidden/>
              </w:rPr>
              <w:fldChar w:fldCharType="end"/>
            </w:r>
          </w:hyperlink>
        </w:p>
        <w:p w14:paraId="505F5C52" w14:textId="55403569" w:rsidR="001B48A6" w:rsidRDefault="00A52AC1">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sidR="0024313A">
              <w:rPr>
                <w:noProof/>
                <w:webHidden/>
              </w:rPr>
              <w:t>5</w:t>
            </w:r>
            <w:r w:rsidR="001B48A6">
              <w:rPr>
                <w:noProof/>
                <w:webHidden/>
              </w:rPr>
              <w:fldChar w:fldCharType="end"/>
            </w:r>
          </w:hyperlink>
        </w:p>
        <w:p w14:paraId="75659E3C" w14:textId="15B0228A" w:rsidR="001B48A6" w:rsidRDefault="00A52AC1">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sidR="0024313A">
              <w:rPr>
                <w:noProof/>
                <w:webHidden/>
              </w:rPr>
              <w:t>5</w:t>
            </w:r>
            <w:r w:rsidR="001B48A6">
              <w:rPr>
                <w:noProof/>
                <w:webHidden/>
              </w:rPr>
              <w:fldChar w:fldCharType="end"/>
            </w:r>
          </w:hyperlink>
        </w:p>
        <w:p w14:paraId="56746BF1" w14:textId="59CFB8AD" w:rsidR="001B48A6" w:rsidRDefault="00A52AC1">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sidR="0024313A">
              <w:rPr>
                <w:noProof/>
                <w:webHidden/>
              </w:rPr>
              <w:t>7</w:t>
            </w:r>
            <w:r w:rsidR="001B48A6">
              <w:rPr>
                <w:noProof/>
                <w:webHidden/>
              </w:rPr>
              <w:fldChar w:fldCharType="end"/>
            </w:r>
          </w:hyperlink>
        </w:p>
        <w:p w14:paraId="4B5DD80A" w14:textId="651CC33B" w:rsidR="001B48A6" w:rsidRDefault="00A52AC1">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sidR="0024313A">
              <w:rPr>
                <w:noProof/>
                <w:webHidden/>
              </w:rPr>
              <w:t>9</w:t>
            </w:r>
            <w:r w:rsidR="001B48A6">
              <w:rPr>
                <w:noProof/>
                <w:webHidden/>
              </w:rPr>
              <w:fldChar w:fldCharType="end"/>
            </w:r>
          </w:hyperlink>
        </w:p>
        <w:p w14:paraId="6A35C927" w14:textId="4990B728" w:rsidR="001B48A6" w:rsidRDefault="00A52AC1">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sidR="0024313A">
              <w:rPr>
                <w:noProof/>
                <w:webHidden/>
              </w:rPr>
              <w:t>9</w:t>
            </w:r>
            <w:r w:rsidR="001B48A6">
              <w:rPr>
                <w:noProof/>
                <w:webHidden/>
              </w:rPr>
              <w:fldChar w:fldCharType="end"/>
            </w:r>
          </w:hyperlink>
        </w:p>
        <w:p w14:paraId="2C72CEFC" w14:textId="625BF70D" w:rsidR="001B48A6" w:rsidRDefault="00A52AC1">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sidR="0024313A">
              <w:rPr>
                <w:noProof/>
                <w:webHidden/>
              </w:rPr>
              <w:t>9</w:t>
            </w:r>
            <w:r w:rsidR="001B48A6">
              <w:rPr>
                <w:noProof/>
                <w:webHidden/>
              </w:rPr>
              <w:fldChar w:fldCharType="end"/>
            </w:r>
          </w:hyperlink>
        </w:p>
        <w:p w14:paraId="4B7B7004" w14:textId="0A1E13B4" w:rsidR="001B48A6" w:rsidRDefault="00A52AC1">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sidR="0024313A">
              <w:rPr>
                <w:noProof/>
                <w:webHidden/>
              </w:rPr>
              <w:t>19</w:t>
            </w:r>
            <w:r w:rsidR="001B48A6">
              <w:rPr>
                <w:noProof/>
                <w:webHidden/>
              </w:rPr>
              <w:fldChar w:fldCharType="end"/>
            </w:r>
          </w:hyperlink>
        </w:p>
        <w:p w14:paraId="59851475" w14:textId="302DAD07" w:rsidR="001B48A6" w:rsidRDefault="00A52AC1">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sidR="0024313A">
              <w:rPr>
                <w:noProof/>
                <w:webHidden/>
              </w:rPr>
              <w:t>19</w:t>
            </w:r>
            <w:r w:rsidR="001B48A6">
              <w:rPr>
                <w:noProof/>
                <w:webHidden/>
              </w:rPr>
              <w:fldChar w:fldCharType="end"/>
            </w:r>
          </w:hyperlink>
        </w:p>
        <w:p w14:paraId="616E9F86" w14:textId="1BBD087D" w:rsidR="001B48A6" w:rsidRDefault="00A52AC1">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sidR="0024313A">
              <w:rPr>
                <w:noProof/>
                <w:webHidden/>
              </w:rPr>
              <w:t>21</w:t>
            </w:r>
            <w:r w:rsidR="001B48A6">
              <w:rPr>
                <w:noProof/>
                <w:webHidden/>
              </w:rPr>
              <w:fldChar w:fldCharType="end"/>
            </w:r>
          </w:hyperlink>
        </w:p>
        <w:p w14:paraId="6BEABB68" w14:textId="6EA2CFBD" w:rsidR="001B48A6" w:rsidRDefault="00A52AC1">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sidR="0024313A">
              <w:rPr>
                <w:noProof/>
                <w:webHidden/>
              </w:rPr>
              <w:t>22</w:t>
            </w:r>
            <w:r w:rsidR="001B48A6">
              <w:rPr>
                <w:noProof/>
                <w:webHidden/>
              </w:rPr>
              <w:fldChar w:fldCharType="end"/>
            </w:r>
          </w:hyperlink>
        </w:p>
        <w:p w14:paraId="27247BEB" w14:textId="1932ED01" w:rsidR="001B48A6" w:rsidRDefault="00A52AC1">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sidR="0024313A">
              <w:rPr>
                <w:noProof/>
                <w:webHidden/>
              </w:rPr>
              <w:t>22</w:t>
            </w:r>
            <w:r w:rsidR="001B48A6">
              <w:rPr>
                <w:noProof/>
                <w:webHidden/>
              </w:rPr>
              <w:fldChar w:fldCharType="end"/>
            </w:r>
          </w:hyperlink>
        </w:p>
        <w:p w14:paraId="3DB2B904" w14:textId="100245BE" w:rsidR="001B48A6" w:rsidRDefault="00A52AC1">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sidR="0024313A">
              <w:rPr>
                <w:noProof/>
                <w:webHidden/>
              </w:rPr>
              <w:t>22</w:t>
            </w:r>
            <w:r w:rsidR="001B48A6">
              <w:rPr>
                <w:noProof/>
                <w:webHidden/>
              </w:rPr>
              <w:fldChar w:fldCharType="end"/>
            </w:r>
          </w:hyperlink>
        </w:p>
        <w:p w14:paraId="0C70B5B5" w14:textId="4DE079FC" w:rsidR="001B48A6" w:rsidRDefault="00A52AC1">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sidR="0024313A">
              <w:rPr>
                <w:noProof/>
                <w:webHidden/>
              </w:rPr>
              <w:t>22</w:t>
            </w:r>
            <w:r w:rsidR="001B48A6">
              <w:rPr>
                <w:noProof/>
                <w:webHidden/>
              </w:rPr>
              <w:fldChar w:fldCharType="end"/>
            </w:r>
          </w:hyperlink>
        </w:p>
        <w:p w14:paraId="5AF79FC4" w14:textId="251BB4BE" w:rsidR="001B48A6" w:rsidRDefault="00A52AC1">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sidR="0024313A">
              <w:rPr>
                <w:noProof/>
                <w:webHidden/>
              </w:rPr>
              <w:t>22</w:t>
            </w:r>
            <w:r w:rsidR="001B48A6">
              <w:rPr>
                <w:noProof/>
                <w:webHidden/>
              </w:rPr>
              <w:fldChar w:fldCharType="end"/>
            </w:r>
          </w:hyperlink>
        </w:p>
        <w:p w14:paraId="68B91930" w14:textId="7B82EAAA" w:rsidR="001B48A6" w:rsidRDefault="00A52AC1">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sidR="0024313A">
              <w:rPr>
                <w:noProof/>
                <w:webHidden/>
              </w:rPr>
              <w:t>23</w:t>
            </w:r>
            <w:r w:rsidR="001B48A6">
              <w:rPr>
                <w:noProof/>
                <w:webHidden/>
              </w:rPr>
              <w:fldChar w:fldCharType="end"/>
            </w:r>
          </w:hyperlink>
        </w:p>
        <w:p w14:paraId="2008315D" w14:textId="63BBE8FA" w:rsidR="001B48A6" w:rsidRDefault="00A52AC1">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sidR="0024313A">
              <w:rPr>
                <w:noProof/>
                <w:webHidden/>
              </w:rPr>
              <w:t>23</w:t>
            </w:r>
            <w:r w:rsidR="001B48A6">
              <w:rPr>
                <w:noProof/>
                <w:webHidden/>
              </w:rPr>
              <w:fldChar w:fldCharType="end"/>
            </w:r>
          </w:hyperlink>
        </w:p>
        <w:p w14:paraId="755A77FA" w14:textId="163AF044" w:rsidR="001B48A6" w:rsidRDefault="00A52AC1">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sidR="0024313A">
              <w:rPr>
                <w:noProof/>
                <w:webHidden/>
              </w:rPr>
              <w:t>23</w:t>
            </w:r>
            <w:r w:rsidR="001B48A6">
              <w:rPr>
                <w:noProof/>
                <w:webHidden/>
              </w:rPr>
              <w:fldChar w:fldCharType="end"/>
            </w:r>
          </w:hyperlink>
        </w:p>
        <w:p w14:paraId="2AB99EB1" w14:textId="61BB42F9" w:rsidR="001B48A6" w:rsidRDefault="00A52AC1">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sidR="0024313A">
              <w:rPr>
                <w:noProof/>
                <w:webHidden/>
              </w:rPr>
              <w:t>23</w:t>
            </w:r>
            <w:r w:rsidR="001B48A6">
              <w:rPr>
                <w:noProof/>
                <w:webHidden/>
              </w:rPr>
              <w:fldChar w:fldCharType="end"/>
            </w:r>
          </w:hyperlink>
        </w:p>
        <w:p w14:paraId="2E09C34B" w14:textId="2B732512" w:rsidR="001B48A6" w:rsidRDefault="00A52AC1">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sidR="0024313A">
              <w:rPr>
                <w:noProof/>
                <w:webHidden/>
              </w:rPr>
              <w:t>24</w:t>
            </w:r>
            <w:r w:rsidR="001B48A6">
              <w:rPr>
                <w:noProof/>
                <w:webHidden/>
              </w:rPr>
              <w:fldChar w:fldCharType="end"/>
            </w:r>
          </w:hyperlink>
        </w:p>
        <w:p w14:paraId="4795E9AA" w14:textId="78BE09DB" w:rsidR="001B48A6" w:rsidRDefault="00A52AC1">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sidR="0024313A">
              <w:rPr>
                <w:noProof/>
                <w:webHidden/>
              </w:rPr>
              <w:t>38</w:t>
            </w:r>
            <w:r w:rsidR="001B48A6">
              <w:rPr>
                <w:noProof/>
                <w:webHidden/>
              </w:rPr>
              <w:fldChar w:fldCharType="end"/>
            </w:r>
          </w:hyperlink>
        </w:p>
        <w:p w14:paraId="5D31FB4B" w14:textId="18478D3F" w:rsidR="001B48A6" w:rsidRDefault="00A52AC1">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sidR="0024313A">
              <w:rPr>
                <w:noProof/>
                <w:webHidden/>
              </w:rPr>
              <w:t>38</w:t>
            </w:r>
            <w:r w:rsidR="001B48A6">
              <w:rPr>
                <w:noProof/>
                <w:webHidden/>
              </w:rPr>
              <w:fldChar w:fldCharType="end"/>
            </w:r>
          </w:hyperlink>
        </w:p>
        <w:p w14:paraId="61825299" w14:textId="51FB2800" w:rsidR="001B48A6" w:rsidRDefault="00A52AC1">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sidR="0024313A">
              <w:rPr>
                <w:noProof/>
                <w:webHidden/>
              </w:rPr>
              <w:t>41</w:t>
            </w:r>
            <w:r w:rsidR="001B48A6">
              <w:rPr>
                <w:noProof/>
                <w:webHidden/>
              </w:rPr>
              <w:fldChar w:fldCharType="end"/>
            </w:r>
          </w:hyperlink>
        </w:p>
        <w:p w14:paraId="5FA79611" w14:textId="797AAA44" w:rsidR="001B48A6" w:rsidRDefault="00A52AC1">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sidR="0024313A">
              <w:rPr>
                <w:noProof/>
                <w:webHidden/>
              </w:rPr>
              <w:t>44</w:t>
            </w:r>
            <w:r w:rsidR="001B48A6">
              <w:rPr>
                <w:noProof/>
                <w:webHidden/>
              </w:rPr>
              <w:fldChar w:fldCharType="end"/>
            </w:r>
          </w:hyperlink>
        </w:p>
        <w:p w14:paraId="3B34E5E3" w14:textId="29E9A77A" w:rsidR="001B48A6" w:rsidRDefault="00A52AC1">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sidR="0024313A">
              <w:rPr>
                <w:noProof/>
                <w:webHidden/>
              </w:rPr>
              <w:t>45</w:t>
            </w:r>
            <w:r w:rsidR="001B48A6">
              <w:rPr>
                <w:noProof/>
                <w:webHidden/>
              </w:rPr>
              <w:fldChar w:fldCharType="end"/>
            </w:r>
          </w:hyperlink>
        </w:p>
        <w:p w14:paraId="77641BE4" w14:textId="132B123B" w:rsidR="001B48A6" w:rsidRDefault="00A52AC1">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sidR="0024313A">
              <w:rPr>
                <w:noProof/>
                <w:webHidden/>
              </w:rPr>
              <w:t>45</w:t>
            </w:r>
            <w:r w:rsidR="001B48A6">
              <w:rPr>
                <w:noProof/>
                <w:webHidden/>
              </w:rPr>
              <w:fldChar w:fldCharType="end"/>
            </w:r>
          </w:hyperlink>
        </w:p>
        <w:p w14:paraId="568EDF48" w14:textId="6A524F0F" w:rsidR="001B48A6" w:rsidRDefault="00A52AC1">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sidR="0024313A">
              <w:rPr>
                <w:noProof/>
                <w:webHidden/>
              </w:rPr>
              <w:t>46</w:t>
            </w:r>
            <w:r w:rsidR="001B48A6">
              <w:rPr>
                <w:noProof/>
                <w:webHidden/>
              </w:rPr>
              <w:fldChar w:fldCharType="end"/>
            </w:r>
          </w:hyperlink>
        </w:p>
        <w:p w14:paraId="4218A4E6" w14:textId="5E95F509" w:rsidR="001B48A6" w:rsidRDefault="00A52AC1">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sidR="0024313A">
              <w:rPr>
                <w:noProof/>
                <w:webHidden/>
              </w:rPr>
              <w:t>46</w:t>
            </w:r>
            <w:r w:rsidR="001B48A6">
              <w:rPr>
                <w:noProof/>
                <w:webHidden/>
              </w:rPr>
              <w:fldChar w:fldCharType="end"/>
            </w:r>
          </w:hyperlink>
        </w:p>
        <w:p w14:paraId="467AD9EE" w14:textId="4FFF611E" w:rsidR="001B48A6" w:rsidRDefault="00A52AC1">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sidR="0024313A">
              <w:rPr>
                <w:noProof/>
                <w:webHidden/>
              </w:rPr>
              <w:t>46</w:t>
            </w:r>
            <w:r w:rsidR="001B48A6">
              <w:rPr>
                <w:noProof/>
                <w:webHidden/>
              </w:rPr>
              <w:fldChar w:fldCharType="end"/>
            </w:r>
          </w:hyperlink>
        </w:p>
        <w:p w14:paraId="72075926" w14:textId="3EF66AB1" w:rsidR="001B48A6" w:rsidRDefault="00A52AC1">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sidR="0024313A">
              <w:rPr>
                <w:noProof/>
                <w:webHidden/>
              </w:rPr>
              <w:t>46</w:t>
            </w:r>
            <w:r w:rsidR="001B48A6">
              <w:rPr>
                <w:noProof/>
                <w:webHidden/>
              </w:rPr>
              <w:fldChar w:fldCharType="end"/>
            </w:r>
          </w:hyperlink>
        </w:p>
        <w:p w14:paraId="1EF3F0E8" w14:textId="418C5A10" w:rsidR="001B48A6" w:rsidRDefault="00A52AC1">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sidR="0024313A">
              <w:rPr>
                <w:noProof/>
                <w:webHidden/>
              </w:rPr>
              <w:t>46</w:t>
            </w:r>
            <w:r w:rsidR="001B48A6">
              <w:rPr>
                <w:noProof/>
                <w:webHidden/>
              </w:rPr>
              <w:fldChar w:fldCharType="end"/>
            </w:r>
          </w:hyperlink>
        </w:p>
        <w:p w14:paraId="0F6DAF8E" w14:textId="6D1637B4" w:rsidR="001B48A6" w:rsidRDefault="00A52AC1">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sidR="0024313A">
              <w:rPr>
                <w:noProof/>
                <w:webHidden/>
              </w:rPr>
              <w:t>46</w:t>
            </w:r>
            <w:r w:rsidR="001B48A6">
              <w:rPr>
                <w:noProof/>
                <w:webHidden/>
              </w:rPr>
              <w:fldChar w:fldCharType="end"/>
            </w:r>
          </w:hyperlink>
        </w:p>
        <w:p w14:paraId="7DF481B2" w14:textId="794FEF24" w:rsidR="001B48A6" w:rsidRDefault="00A52AC1">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sidR="0024313A">
              <w:rPr>
                <w:noProof/>
                <w:webHidden/>
              </w:rPr>
              <w:t>46</w:t>
            </w:r>
            <w:r w:rsidR="001B48A6">
              <w:rPr>
                <w:noProof/>
                <w:webHidden/>
              </w:rPr>
              <w:fldChar w:fldCharType="end"/>
            </w:r>
          </w:hyperlink>
        </w:p>
        <w:p w14:paraId="282082D3" w14:textId="3F1C9DF0" w:rsidR="001B48A6" w:rsidRDefault="00A52AC1">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sidR="0024313A">
              <w:rPr>
                <w:noProof/>
                <w:webHidden/>
              </w:rPr>
              <w:t>46</w:t>
            </w:r>
            <w:r w:rsidR="001B48A6">
              <w:rPr>
                <w:noProof/>
                <w:webHidden/>
              </w:rPr>
              <w:fldChar w:fldCharType="end"/>
            </w:r>
          </w:hyperlink>
        </w:p>
        <w:p w14:paraId="0247A78E" w14:textId="0905492E" w:rsidR="001B48A6" w:rsidRDefault="00A52AC1">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sidR="0024313A">
              <w:rPr>
                <w:noProof/>
                <w:webHidden/>
              </w:rPr>
              <w:t>49</w:t>
            </w:r>
            <w:r w:rsidR="001B48A6">
              <w:rPr>
                <w:noProof/>
                <w:webHidden/>
              </w:rPr>
              <w:fldChar w:fldCharType="end"/>
            </w:r>
          </w:hyperlink>
        </w:p>
        <w:p w14:paraId="11F3B054" w14:textId="4B327E9A" w:rsidR="001B48A6" w:rsidRDefault="00A52AC1">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sidR="0024313A">
              <w:rPr>
                <w:noProof/>
                <w:webHidden/>
              </w:rPr>
              <w:t>51</w:t>
            </w:r>
            <w:r w:rsidR="001B48A6">
              <w:rPr>
                <w:noProof/>
                <w:webHidden/>
              </w:rPr>
              <w:fldChar w:fldCharType="end"/>
            </w:r>
          </w:hyperlink>
        </w:p>
        <w:p w14:paraId="4CC053C5" w14:textId="2213808B" w:rsidR="001B48A6" w:rsidRDefault="00A52AC1">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sidR="0024313A">
              <w:rPr>
                <w:noProof/>
                <w:webHidden/>
              </w:rPr>
              <w:t>52</w:t>
            </w:r>
            <w:r w:rsidR="001B48A6">
              <w:rPr>
                <w:noProof/>
                <w:webHidden/>
              </w:rPr>
              <w:fldChar w:fldCharType="end"/>
            </w:r>
          </w:hyperlink>
        </w:p>
        <w:p w14:paraId="095A8177" w14:textId="1B9ABAB2" w:rsidR="001B48A6" w:rsidRDefault="00A52AC1">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sidR="0024313A">
              <w:rPr>
                <w:noProof/>
                <w:webHidden/>
              </w:rPr>
              <w:t>52</w:t>
            </w:r>
            <w:r w:rsidR="001B48A6">
              <w:rPr>
                <w:noProof/>
                <w:webHidden/>
              </w:rPr>
              <w:fldChar w:fldCharType="end"/>
            </w:r>
          </w:hyperlink>
        </w:p>
        <w:p w14:paraId="70255DFC" w14:textId="7EF81A8A" w:rsidR="001B48A6" w:rsidRDefault="00A52AC1">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sidR="0024313A">
              <w:rPr>
                <w:noProof/>
                <w:webHidden/>
              </w:rPr>
              <w:t>57</w:t>
            </w:r>
            <w:r w:rsidR="001B48A6">
              <w:rPr>
                <w:noProof/>
                <w:webHidden/>
              </w:rPr>
              <w:fldChar w:fldCharType="end"/>
            </w:r>
          </w:hyperlink>
        </w:p>
        <w:p w14:paraId="64938FBF" w14:textId="3731201D" w:rsidR="001B48A6" w:rsidRDefault="00A52AC1">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sidR="0024313A">
              <w:rPr>
                <w:noProof/>
                <w:webHidden/>
              </w:rPr>
              <w:t>58</w:t>
            </w:r>
            <w:r w:rsidR="001B48A6">
              <w:rPr>
                <w:noProof/>
                <w:webHidden/>
              </w:rPr>
              <w:fldChar w:fldCharType="end"/>
            </w:r>
          </w:hyperlink>
        </w:p>
        <w:p w14:paraId="0BFE6E54" w14:textId="749185BB" w:rsidR="001B48A6" w:rsidRDefault="00A52AC1">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sidR="0024313A">
              <w:rPr>
                <w:noProof/>
                <w:webHidden/>
              </w:rPr>
              <w:t>58</w:t>
            </w:r>
            <w:r w:rsidR="001B48A6">
              <w:rPr>
                <w:noProof/>
                <w:webHidden/>
              </w:rPr>
              <w:fldChar w:fldCharType="end"/>
            </w:r>
          </w:hyperlink>
        </w:p>
        <w:p w14:paraId="3ADB3B1F" w14:textId="3DA949FC" w:rsidR="001B48A6" w:rsidRDefault="00A52AC1">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sidR="0024313A">
              <w:rPr>
                <w:noProof/>
                <w:webHidden/>
              </w:rPr>
              <w:t>58</w:t>
            </w:r>
            <w:r w:rsidR="001B48A6">
              <w:rPr>
                <w:noProof/>
                <w:webHidden/>
              </w:rPr>
              <w:fldChar w:fldCharType="end"/>
            </w:r>
          </w:hyperlink>
        </w:p>
        <w:p w14:paraId="0777ED5B" w14:textId="58DBC152" w:rsidR="001B48A6" w:rsidRDefault="00A52AC1">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sidR="0024313A">
              <w:rPr>
                <w:noProof/>
                <w:webHidden/>
              </w:rPr>
              <w:t>58</w:t>
            </w:r>
            <w:r w:rsidR="001B48A6">
              <w:rPr>
                <w:noProof/>
                <w:webHidden/>
              </w:rPr>
              <w:fldChar w:fldCharType="end"/>
            </w:r>
          </w:hyperlink>
        </w:p>
        <w:p w14:paraId="1ED96E6A" w14:textId="31437DDB" w:rsidR="001B48A6" w:rsidRDefault="00A52AC1">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sidR="0024313A">
              <w:rPr>
                <w:noProof/>
                <w:webHidden/>
              </w:rPr>
              <w:t>59</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517348316"/>
      <w:r w:rsidRPr="00896AA1">
        <w:rPr>
          <w:rFonts w:asciiTheme="minorHAnsi" w:hAnsiTheme="minorHAnsi"/>
          <w:lang w:val="en-GB"/>
        </w:rPr>
        <w:lastRenderedPageBreak/>
        <w:t>Scope</w:t>
      </w:r>
      <w:bookmarkEnd w:id="2"/>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w:t>
      </w:r>
      <w:r w:rsidR="00947120">
        <w:rPr>
          <w:lang w:val="en-GB"/>
        </w:rPr>
        <w:t>.</w:t>
      </w:r>
    </w:p>
    <w:p w14:paraId="322EE226" w14:textId="4BA6965C" w:rsidR="00947120" w:rsidRDefault="00947120" w:rsidP="00947120">
      <w:pPr>
        <w:rPr>
          <w:lang w:val="en-GB"/>
        </w:rPr>
      </w:pPr>
    </w:p>
    <w:p w14:paraId="4A46BC70" w14:textId="77777777" w:rsidR="0064262B" w:rsidRPr="00521E1D" w:rsidRDefault="0064262B" w:rsidP="0064262B">
      <w:pPr>
        <w:rPr>
          <w:rFonts w:ascii="Calibri" w:hAnsi="Calibri" w:cs="Calibri"/>
          <w:szCs w:val="18"/>
        </w:rPr>
      </w:pPr>
      <w:r w:rsidRPr="00521E1D">
        <w:rPr>
          <w:rFonts w:ascii="Calibri" w:hAnsi="Calibri" w:cs="Calibri"/>
          <w:szCs w:val="18"/>
        </w:rPr>
        <w:t>Dieses Dokument gilt für Bauprodukte aus gebranntem Ton, welche folgenden Produktgruppen zugeordnet werden können:</w:t>
      </w:r>
    </w:p>
    <w:p w14:paraId="16B7F247" w14:textId="77777777" w:rsidR="0064262B" w:rsidRPr="00521E1D" w:rsidRDefault="0064262B" w:rsidP="00CF0A0A">
      <w:pPr>
        <w:pStyle w:val="Normal2"/>
        <w:numPr>
          <w:ilvl w:val="0"/>
          <w:numId w:val="5"/>
        </w:numPr>
        <w:spacing w:after="0"/>
        <w:rPr>
          <w:rFonts w:eastAsia="Times New Roman" w:cs="Calibri"/>
          <w:noProof/>
          <w:sz w:val="18"/>
          <w:szCs w:val="18"/>
          <w:lang w:eastAsia="de-DE"/>
        </w:rPr>
      </w:pPr>
      <w:bookmarkStart w:id="3" w:name="PCR_Geltungsbereich"/>
      <w:r w:rsidRPr="00521E1D">
        <w:rPr>
          <w:rFonts w:eastAsia="Times New Roman" w:cs="Calibri"/>
          <w:noProof/>
          <w:sz w:val="18"/>
          <w:szCs w:val="18"/>
          <w:lang w:eastAsia="de-DE"/>
        </w:rPr>
        <w:t>Dachziegel inkl. Formziegel</w:t>
      </w:r>
    </w:p>
    <w:p w14:paraId="29D63C40" w14:textId="77777777" w:rsidR="0064262B" w:rsidRPr="00521E1D" w:rsidRDefault="0064262B" w:rsidP="00CF0A0A">
      <w:pPr>
        <w:pStyle w:val="Normal2"/>
        <w:numPr>
          <w:ilvl w:val="0"/>
          <w:numId w:val="5"/>
        </w:numPr>
        <w:spacing w:after="0"/>
        <w:rPr>
          <w:rFonts w:eastAsia="Times New Roman" w:cs="Calibri"/>
          <w:noProof/>
          <w:sz w:val="18"/>
          <w:szCs w:val="18"/>
          <w:lang w:eastAsia="de-DE"/>
        </w:rPr>
      </w:pPr>
      <w:r w:rsidRPr="00521E1D">
        <w:rPr>
          <w:rFonts w:eastAsia="Times New Roman" w:cs="Calibri"/>
          <w:noProof/>
          <w:sz w:val="18"/>
          <w:szCs w:val="18"/>
          <w:lang w:eastAsia="de-DE"/>
        </w:rPr>
        <w:t>Geschützte Mauerziegel inkl. Formziegel (Hintermauerziegel)</w:t>
      </w:r>
    </w:p>
    <w:p w14:paraId="1AD22E68" w14:textId="77777777" w:rsidR="0064262B" w:rsidRPr="00521E1D" w:rsidRDefault="0064262B" w:rsidP="00CF0A0A">
      <w:pPr>
        <w:pStyle w:val="Normal2"/>
        <w:numPr>
          <w:ilvl w:val="0"/>
          <w:numId w:val="5"/>
        </w:numPr>
        <w:spacing w:after="0"/>
        <w:rPr>
          <w:rFonts w:eastAsia="Times New Roman" w:cs="Calibri"/>
          <w:noProof/>
          <w:sz w:val="18"/>
          <w:szCs w:val="18"/>
          <w:lang w:eastAsia="de-DE"/>
        </w:rPr>
      </w:pPr>
      <w:r w:rsidRPr="00521E1D">
        <w:rPr>
          <w:rFonts w:eastAsia="Times New Roman" w:cs="Calibri"/>
          <w:noProof/>
          <w:sz w:val="18"/>
          <w:szCs w:val="18"/>
          <w:lang w:eastAsia="de-DE"/>
        </w:rPr>
        <w:t>Ungeschützte Mauerziegel inkl. Formziegel (Vormauerziegel)</w:t>
      </w:r>
    </w:p>
    <w:p w14:paraId="0C4B0661" w14:textId="77777777" w:rsidR="0064262B" w:rsidRPr="00521E1D" w:rsidRDefault="0064262B" w:rsidP="00CF0A0A">
      <w:pPr>
        <w:pStyle w:val="Normal2"/>
        <w:numPr>
          <w:ilvl w:val="0"/>
          <w:numId w:val="5"/>
        </w:numPr>
        <w:spacing w:after="0"/>
        <w:rPr>
          <w:rFonts w:eastAsia="Times New Roman" w:cs="Calibri"/>
          <w:noProof/>
          <w:sz w:val="18"/>
          <w:szCs w:val="18"/>
          <w:lang w:eastAsia="de-DE"/>
        </w:rPr>
      </w:pPr>
      <w:r w:rsidRPr="00521E1D">
        <w:rPr>
          <w:rFonts w:eastAsia="Times New Roman" w:cs="Calibri"/>
          <w:noProof/>
          <w:sz w:val="18"/>
          <w:szCs w:val="18"/>
          <w:lang w:eastAsia="de-DE"/>
        </w:rPr>
        <w:t>Fassadenplatten aus gebranntem Ton</w:t>
      </w:r>
    </w:p>
    <w:p w14:paraId="35406C5D" w14:textId="77777777" w:rsidR="0064262B" w:rsidRPr="00521E1D" w:rsidRDefault="0064262B" w:rsidP="00CF0A0A">
      <w:pPr>
        <w:pStyle w:val="Normal2"/>
        <w:numPr>
          <w:ilvl w:val="0"/>
          <w:numId w:val="5"/>
        </w:numPr>
        <w:spacing w:after="0"/>
        <w:rPr>
          <w:rFonts w:eastAsia="Times New Roman" w:cs="Calibri"/>
          <w:noProof/>
          <w:sz w:val="18"/>
          <w:szCs w:val="18"/>
          <w:lang w:eastAsia="de-DE"/>
        </w:rPr>
      </w:pPr>
      <w:r w:rsidRPr="00521E1D">
        <w:rPr>
          <w:rFonts w:eastAsia="Times New Roman" w:cs="Calibri"/>
          <w:noProof/>
          <w:sz w:val="18"/>
          <w:szCs w:val="18"/>
          <w:lang w:eastAsia="de-DE"/>
        </w:rPr>
        <w:t>Pflasterklinker inkl. Formziegel</w:t>
      </w:r>
    </w:p>
    <w:p w14:paraId="0389FD50" w14:textId="77777777" w:rsidR="0064262B" w:rsidRPr="00521E1D" w:rsidRDefault="0064262B" w:rsidP="00CF0A0A">
      <w:pPr>
        <w:pStyle w:val="Normal2"/>
        <w:numPr>
          <w:ilvl w:val="0"/>
          <w:numId w:val="5"/>
        </w:numPr>
        <w:spacing w:after="0"/>
        <w:rPr>
          <w:rFonts w:eastAsia="Times New Roman" w:cs="Calibri"/>
          <w:noProof/>
          <w:sz w:val="18"/>
          <w:szCs w:val="18"/>
          <w:lang w:eastAsia="de-DE"/>
        </w:rPr>
      </w:pPr>
      <w:r w:rsidRPr="00521E1D">
        <w:rPr>
          <w:rFonts w:eastAsia="Times New Roman" w:cs="Calibri"/>
          <w:noProof/>
          <w:sz w:val="18"/>
          <w:szCs w:val="18"/>
          <w:lang w:eastAsia="de-DE"/>
        </w:rPr>
        <w:t>Deckenziegel und Einhängziegel für Ziegeldecken</w:t>
      </w:r>
    </w:p>
    <w:p w14:paraId="5FC78B27" w14:textId="77777777" w:rsidR="0064262B" w:rsidRPr="00521E1D" w:rsidRDefault="0064262B" w:rsidP="00CF0A0A">
      <w:pPr>
        <w:pStyle w:val="Normal2"/>
        <w:numPr>
          <w:ilvl w:val="0"/>
          <w:numId w:val="5"/>
        </w:numPr>
        <w:spacing w:after="0"/>
        <w:rPr>
          <w:rFonts w:eastAsia="Times New Roman" w:cs="Calibri"/>
          <w:noProof/>
          <w:sz w:val="18"/>
          <w:szCs w:val="18"/>
          <w:lang w:eastAsia="de-DE"/>
        </w:rPr>
      </w:pPr>
      <w:r w:rsidRPr="00521E1D">
        <w:rPr>
          <w:rFonts w:eastAsia="Times New Roman" w:cs="Calibri"/>
          <w:noProof/>
          <w:sz w:val="18"/>
          <w:szCs w:val="18"/>
          <w:lang w:eastAsia="de-DE"/>
        </w:rPr>
        <w:t>Kaminziegel</w:t>
      </w:r>
    </w:p>
    <w:p w14:paraId="05322DA4" w14:textId="77777777" w:rsidR="0064262B" w:rsidRPr="00521E1D" w:rsidRDefault="0064262B" w:rsidP="00CF0A0A">
      <w:pPr>
        <w:pStyle w:val="Normal2"/>
        <w:numPr>
          <w:ilvl w:val="0"/>
          <w:numId w:val="5"/>
        </w:numPr>
        <w:spacing w:after="0"/>
        <w:rPr>
          <w:rFonts w:eastAsia="Times New Roman" w:cs="Calibri"/>
          <w:noProof/>
          <w:sz w:val="18"/>
          <w:szCs w:val="18"/>
          <w:lang w:eastAsia="de-DE"/>
        </w:rPr>
      </w:pPr>
      <w:r w:rsidRPr="00521E1D">
        <w:rPr>
          <w:rFonts w:eastAsia="Times New Roman" w:cs="Calibri"/>
          <w:noProof/>
          <w:sz w:val="18"/>
          <w:szCs w:val="18"/>
          <w:lang w:eastAsia="de-DE"/>
        </w:rPr>
        <w:t>Ziegelschalen für Überlager und Deckenträger</w:t>
      </w:r>
    </w:p>
    <w:p w14:paraId="710D9137" w14:textId="77777777" w:rsidR="0064262B" w:rsidRPr="00521E1D" w:rsidRDefault="0064262B" w:rsidP="00CF0A0A">
      <w:pPr>
        <w:pStyle w:val="Normal2"/>
        <w:numPr>
          <w:ilvl w:val="0"/>
          <w:numId w:val="5"/>
        </w:numPr>
        <w:spacing w:after="0"/>
        <w:rPr>
          <w:rFonts w:eastAsia="Times New Roman" w:cs="Calibri"/>
          <w:noProof/>
          <w:sz w:val="18"/>
          <w:szCs w:val="18"/>
          <w:lang w:eastAsia="de-DE"/>
        </w:rPr>
      </w:pPr>
      <w:r w:rsidRPr="00521E1D">
        <w:rPr>
          <w:rFonts w:eastAsia="Times New Roman" w:cs="Calibri"/>
          <w:noProof/>
          <w:sz w:val="18"/>
          <w:szCs w:val="18"/>
          <w:lang w:eastAsia="de-DE"/>
        </w:rPr>
        <w:t>Ziegelfertigteile, keramische Unterdachkonstruktionen (Sargdeckelkonstruktion)</w:t>
      </w:r>
    </w:p>
    <w:p w14:paraId="3088E45E" w14:textId="77777777" w:rsidR="0064262B" w:rsidRPr="00521E1D" w:rsidRDefault="0064262B" w:rsidP="00CF0A0A">
      <w:pPr>
        <w:pStyle w:val="Normal2"/>
        <w:numPr>
          <w:ilvl w:val="0"/>
          <w:numId w:val="5"/>
        </w:numPr>
        <w:spacing w:after="0"/>
        <w:rPr>
          <w:rFonts w:eastAsia="Times New Roman" w:cs="Calibri"/>
          <w:noProof/>
          <w:sz w:val="18"/>
          <w:szCs w:val="18"/>
          <w:lang w:eastAsia="de-DE"/>
        </w:rPr>
      </w:pPr>
      <w:r w:rsidRPr="00521E1D">
        <w:rPr>
          <w:rFonts w:eastAsia="Times New Roman" w:cs="Calibri"/>
          <w:noProof/>
          <w:sz w:val="18"/>
          <w:szCs w:val="18"/>
          <w:lang w:eastAsia="de-DE"/>
        </w:rPr>
        <w:t>Sonstige Produkte aus gebranntem Ton (Sonderformen etc.)</w:t>
      </w:r>
    </w:p>
    <w:p w14:paraId="46359768" w14:textId="15A409F9" w:rsidR="002C326C" w:rsidRPr="0064262B" w:rsidRDefault="0064262B" w:rsidP="00CF0A0A">
      <w:pPr>
        <w:pStyle w:val="Normal2"/>
        <w:numPr>
          <w:ilvl w:val="0"/>
          <w:numId w:val="5"/>
        </w:numPr>
        <w:spacing w:after="0"/>
        <w:rPr>
          <w:rFonts w:eastAsia="Times New Roman" w:cs="Calibri"/>
          <w:noProof/>
          <w:sz w:val="18"/>
          <w:szCs w:val="18"/>
          <w:lang w:eastAsia="de-DE"/>
        </w:rPr>
      </w:pPr>
      <w:r w:rsidRPr="00521E1D">
        <w:rPr>
          <w:rFonts w:eastAsia="Times New Roman" w:cs="Calibri"/>
          <w:noProof/>
          <w:sz w:val="18"/>
          <w:szCs w:val="18"/>
          <w:lang w:eastAsia="de-DE"/>
        </w:rPr>
        <w:t>Dämmstoffgefüllte Ziegel</w:t>
      </w:r>
      <w:bookmarkEnd w:id="3"/>
    </w:p>
    <w:p w14:paraId="45300014" w14:textId="1EC7A7E5"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4DEA97AD"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0D9328A8" w14:textId="3920E048" w:rsidR="003E2744"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3D48F0E4" w14:textId="6E5DCB56" w:rsidR="0064262B" w:rsidRPr="00896AA1" w:rsidRDefault="0064262B" w:rsidP="003E2744">
      <w:pPr>
        <w:pStyle w:val="Aufzhlung"/>
        <w:spacing w:before="0" w:after="0" w:line="240" w:lineRule="auto"/>
        <w:ind w:left="697" w:hanging="357"/>
        <w:rPr>
          <w:lang w:val="en-GB"/>
        </w:rPr>
      </w:pPr>
      <w:r w:rsidRPr="0064262B">
        <w:rPr>
          <w:lang w:val="en-GB"/>
        </w:rPr>
        <w:t xml:space="preserve">Requirements from the TBE document as of January 21, </w:t>
      </w:r>
      <w:proofErr w:type="gramStart"/>
      <w:r w:rsidRPr="0064262B">
        <w:rPr>
          <w:lang w:val="en-GB"/>
        </w:rPr>
        <w:t>2014</w:t>
      </w:r>
      <w:proofErr w:type="gramEnd"/>
      <w:r w:rsidRPr="0064262B">
        <w:rPr>
          <w:lang w:val="en-GB"/>
        </w:rPr>
        <w:t xml:space="preserve"> of the organization "Tiles and Bricks Europe" created by the Belgian research institute "VITO" (see bibliography).</w:t>
      </w:r>
    </w:p>
    <w:p w14:paraId="618B61C3" w14:textId="77777777" w:rsidR="003E2744" w:rsidRPr="00896AA1" w:rsidRDefault="003E2744" w:rsidP="003E2744">
      <w:pPr>
        <w:rPr>
          <w:lang w:val="en-GB"/>
        </w:rPr>
      </w:pP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4" w:name="_Toc482174973"/>
      <w:bookmarkStart w:id="5" w:name="_Toc517348317"/>
      <w:r w:rsidRPr="00896AA1">
        <w:rPr>
          <w:lang w:val="en-GB"/>
        </w:rPr>
        <w:t>Requirements on the layout of the EPD</w:t>
      </w:r>
      <w:bookmarkEnd w:id="4"/>
      <w:bookmarkEnd w:id="5"/>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t>
      </w:r>
      <w:proofErr w:type="gramStart"/>
      <w:r w:rsidR="003E2744" w:rsidRPr="00896AA1">
        <w:rPr>
          <w:lang w:val="en-GB"/>
        </w:rPr>
        <w:t>with regard to</w:t>
      </w:r>
      <w:proofErr w:type="gramEnd"/>
      <w:r w:rsidR="003E2744" w:rsidRPr="00896AA1">
        <w:rPr>
          <w:lang w:val="en-GB"/>
        </w:rPr>
        <w:t xml:space="preserve">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CF0A0A">
      <w:pPr>
        <w:numPr>
          <w:ilvl w:val="0"/>
          <w:numId w:val="7"/>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w:t>
      </w:r>
      <w:proofErr w:type="gramStart"/>
      <w:r w:rsidRPr="00896AA1">
        <w:rPr>
          <w:lang w:val="en-GB"/>
        </w:rPr>
        <w:t>GmbH“</w:t>
      </w:r>
      <w:proofErr w:type="gramEnd"/>
      <w:r w:rsidRPr="00896AA1">
        <w:rPr>
          <w:lang w:val="en-GB"/>
        </w:rPr>
        <w:t xml:space="preserve">, download at </w:t>
      </w:r>
      <w:hyperlink r:id="rId13"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CF0A0A">
      <w:pPr>
        <w:numPr>
          <w:ilvl w:val="0"/>
          <w:numId w:val="7"/>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CF0A0A">
      <w:pPr>
        <w:numPr>
          <w:ilvl w:val="0"/>
          <w:numId w:val="7"/>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CF0A0A">
      <w:pPr>
        <w:numPr>
          <w:ilvl w:val="0"/>
          <w:numId w:val="7"/>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w:t>
      </w:r>
      <w:proofErr w:type="gramStart"/>
      <w:r w:rsidRPr="00896AA1">
        <w:rPr>
          <w:lang w:val="en-GB"/>
        </w:rPr>
        <w:t>email</w:t>
      </w:r>
      <w:proofErr w:type="gramEnd"/>
      <w:r w:rsidRPr="00896AA1">
        <w:rPr>
          <w:lang w:val="en-GB"/>
        </w:rPr>
        <w:t xml:space="preserve"> and website). </w:t>
      </w:r>
    </w:p>
    <w:p w14:paraId="6A04A46C" w14:textId="77777777" w:rsidR="00EA46A4" w:rsidRDefault="00C769B5" w:rsidP="00CF0A0A">
      <w:pPr>
        <w:numPr>
          <w:ilvl w:val="0"/>
          <w:numId w:val="7"/>
        </w:numPr>
        <w:spacing w:line="240" w:lineRule="auto"/>
        <w:ind w:left="284" w:hanging="284"/>
        <w:jc w:val="left"/>
        <w:rPr>
          <w:lang w:val="en-GB"/>
        </w:rPr>
      </w:pPr>
      <w:r w:rsidRPr="00EA46A4">
        <w:rPr>
          <w:lang w:val="en-GB"/>
        </w:rPr>
        <w:t xml:space="preserve">Generally the font </w:t>
      </w:r>
      <w:r w:rsidR="00563510" w:rsidRPr="00EA46A4">
        <w:rPr>
          <w:lang w:val="en-GB"/>
        </w:rPr>
        <w:t>„</w:t>
      </w:r>
      <w:proofErr w:type="gramStart"/>
      <w:r w:rsidR="00563510" w:rsidRPr="00EA46A4">
        <w:rPr>
          <w:lang w:val="en-GB"/>
        </w:rPr>
        <w:t xml:space="preserve">Calibri“ </w:t>
      </w:r>
      <w:r w:rsidRPr="00EA46A4">
        <w:rPr>
          <w:lang w:val="en-GB"/>
        </w:rPr>
        <w:t>must</w:t>
      </w:r>
      <w:proofErr w:type="gramEnd"/>
      <w:r w:rsidRPr="00EA46A4">
        <w:rPr>
          <w:lang w:val="en-GB"/>
        </w:rPr>
        <w:t xml:space="preserve"> be used</w:t>
      </w:r>
      <w:r w:rsidR="00563510" w:rsidRPr="00EA46A4">
        <w:rPr>
          <w:lang w:val="en-GB"/>
        </w:rPr>
        <w:t>.</w:t>
      </w:r>
    </w:p>
    <w:p w14:paraId="4A139D23" w14:textId="531BBBE8" w:rsidR="00563510" w:rsidRPr="00EA46A4" w:rsidRDefault="00C769B5" w:rsidP="00CF0A0A">
      <w:pPr>
        <w:numPr>
          <w:ilvl w:val="0"/>
          <w:numId w:val="7"/>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w:t>
      </w:r>
      <w:proofErr w:type="spellStart"/>
      <w:r w:rsidR="00D6781C" w:rsidRPr="00EA46A4">
        <w:rPr>
          <w:lang w:val="en-GB"/>
        </w:rPr>
        <w:t>baubook</w:t>
      </w:r>
      <w:proofErr w:type="spellEnd"/>
      <w:r w:rsidR="00D6781C" w:rsidRPr="00EA46A4">
        <w:rPr>
          <w:lang w:val="en-GB"/>
        </w:rPr>
        <w:t xml:space="preserve">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6" w:name="_Toc517348318"/>
      <w:r w:rsidRPr="00896AA1">
        <w:rPr>
          <w:lang w:val="en-GB"/>
        </w:rPr>
        <w:t>Content of the EPD</w:t>
      </w:r>
      <w:bookmarkEnd w:id="6"/>
    </w:p>
    <w:p w14:paraId="192A0147" w14:textId="0920747F" w:rsidR="00563510" w:rsidRPr="00896AA1" w:rsidRDefault="009C1028" w:rsidP="00563510">
      <w:pPr>
        <w:spacing w:line="240" w:lineRule="auto"/>
        <w:rPr>
          <w:lang w:val="en-GB"/>
        </w:rPr>
      </w:pPr>
      <w:bookmarkStart w:id="7"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118DDEFD"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64262B">
        <w:rPr>
          <w:b/>
          <w:u w:val="single"/>
          <w:shd w:val="clear" w:color="auto" w:fill="B9FFF2"/>
          <w:lang w:val="en-GB"/>
        </w:rPr>
        <w:t>construction clay products</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64262B">
        <w:rPr>
          <w:b/>
          <w:u w:val="single"/>
          <w:shd w:val="clear" w:color="auto" w:fill="BEFE68"/>
          <w:lang w:val="en-GB"/>
        </w:rPr>
        <w:t>construction clay products</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7"/>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4"/>
          <w:footerReference w:type="default" r:id="rId15"/>
          <w:headerReference w:type="first" r:id="rId16"/>
          <w:footerReference w:type="first" r:id="rId17"/>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64262B"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64262B" w14:paraId="6837FC93" w14:textId="77777777" w:rsidTr="00563510">
        <w:trPr>
          <w:trHeight w:val="1637"/>
        </w:trPr>
        <w:tc>
          <w:tcPr>
            <w:tcW w:w="10173" w:type="dxa"/>
            <w:shd w:val="clear" w:color="auto" w:fill="DBE5F1" w:themeFill="accent1" w:themeFillTint="33"/>
          </w:tcPr>
          <w:p w14:paraId="000F5B8E" w14:textId="2E590F63" w:rsidR="00563510" w:rsidRPr="00896AA1" w:rsidRDefault="00786EE4" w:rsidP="00563510">
            <w:pPr>
              <w:jc w:val="center"/>
              <w:rPr>
                <w:color w:val="17365D" w:themeColor="text2" w:themeShade="BF"/>
                <w:highlight w:val="yellow"/>
                <w:lang w:val="en-GB"/>
              </w:rPr>
            </w:pPr>
            <w:r w:rsidRPr="00896AA1">
              <w:rPr>
                <w:noProof/>
                <w:highlight w:val="yellow"/>
                <w:lang w:val="en-US"/>
              </w:rPr>
              <w:drawing>
                <wp:anchor distT="0" distB="0" distL="114300" distR="114300" simplePos="0" relativeHeight="251686400" behindDoc="0" locked="0" layoutInCell="1" allowOverlap="1" wp14:anchorId="304173F0" wp14:editId="1838DDFD">
                  <wp:simplePos x="0" y="0"/>
                  <wp:positionH relativeFrom="column">
                    <wp:posOffset>2802506</wp:posOffset>
                  </wp:positionH>
                  <wp:positionV relativeFrom="paragraph">
                    <wp:posOffset>-29338</wp:posOffset>
                  </wp:positionV>
                  <wp:extent cx="2965895" cy="847725"/>
                  <wp:effectExtent l="0" t="0" r="6350" b="0"/>
                  <wp:wrapNone/>
                  <wp:docPr id="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5895" cy="8477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7360" behindDoc="0" locked="0" layoutInCell="1" allowOverlap="1" wp14:anchorId="3647D5CD" wp14:editId="697F8DA6">
                  <wp:simplePos x="0" y="0"/>
                  <wp:positionH relativeFrom="column">
                    <wp:posOffset>831760</wp:posOffset>
                  </wp:positionH>
                  <wp:positionV relativeFrom="paragraph">
                    <wp:posOffset>-40768</wp:posOffset>
                  </wp:positionV>
                  <wp:extent cx="1415415" cy="870585"/>
                  <wp:effectExtent l="0" t="0" r="0" b="571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012163"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609D4731"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Publisher</w:t>
            </w:r>
            <w:r w:rsidRPr="0040536C">
              <w:rPr>
                <w:color w:val="17365D" w:themeColor="text2" w:themeShade="BF"/>
              </w:rPr>
              <w:tab/>
            </w:r>
            <w:r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762604FF"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Owner of the Declaration</w:t>
            </w:r>
            <w:r w:rsidRPr="00280DC0">
              <w:rPr>
                <w:b/>
                <w:color w:val="17365D" w:themeColor="text2" w:themeShade="BF"/>
                <w:lang w:val="en-GB"/>
              </w:rPr>
              <w:tab/>
            </w:r>
            <w:r w:rsidRPr="00896AA1">
              <w:rPr>
                <w:b/>
                <w:color w:val="17365D" w:themeColor="text2" w:themeShade="BF"/>
                <w:highlight w:val="lightGray"/>
                <w:lang w:val="en-GB"/>
              </w:rPr>
              <w:t>Name of declaration owner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896AA1">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proofErr w:type="spellStart"/>
            <w:r w:rsidRPr="002E50F6">
              <w:rPr>
                <w:b/>
                <w:color w:val="17365D" w:themeColor="text2" w:themeShade="BF"/>
                <w:highlight w:val="lightGray"/>
                <w:lang w:val="en-GB"/>
              </w:rPr>
              <w:t>Date</w:t>
            </w:r>
            <w:proofErr w:type="spellEnd"/>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2E50F6">
              <w:rPr>
                <w:b/>
                <w:color w:val="17365D" w:themeColor="text2" w:themeShade="BF"/>
                <w:highlight w:val="lightGray"/>
                <w:lang w:val="en-GB"/>
              </w:rPr>
              <w:t>Date</w:t>
            </w:r>
          </w:p>
          <w:p w14:paraId="08BDE8FF" w14:textId="47BBE0DE" w:rsidR="00563510" w:rsidRPr="00896AA1" w:rsidRDefault="00F54A79" w:rsidP="00F54A79">
            <w:pPr>
              <w:tabs>
                <w:tab w:val="left" w:pos="3689"/>
              </w:tabs>
              <w:ind w:left="316"/>
              <w:rPr>
                <w:color w:val="17365D" w:themeColor="text2" w:themeShade="BF"/>
                <w:highlight w:val="yellow"/>
                <w:lang w:val="en-GB"/>
              </w:rPr>
            </w:pPr>
            <w:r>
              <w:rPr>
                <w:b/>
                <w:caps/>
                <w:color w:val="17365D" w:themeColor="text2" w:themeShade="BF"/>
                <w:lang w:val="en-GB"/>
              </w:rPr>
              <w:t>NUMBER OF DATASETS</w:t>
            </w:r>
            <w:r w:rsidRPr="00280DC0">
              <w:rPr>
                <w:b/>
                <w:color w:val="17365D" w:themeColor="text2" w:themeShade="BF"/>
                <w:lang w:val="en-GB"/>
              </w:rPr>
              <w:tab/>
            </w:r>
            <w:r w:rsidRPr="00E1746A">
              <w:rPr>
                <w:b/>
                <w:color w:val="17365D" w:themeColor="text2" w:themeShade="BF"/>
                <w:highlight w:val="lightGray"/>
                <w:lang w:val="en-GB"/>
              </w:rPr>
              <w:t>Number</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8" w:name="_Hlk56596364"/>
      <w:r w:rsidRPr="00896AA1">
        <w:rPr>
          <w:rFonts w:eastAsiaTheme="minorHAnsi"/>
          <w:b/>
          <w:color w:val="17365D" w:themeColor="text2" w:themeShade="BF"/>
          <w:sz w:val="40"/>
          <w:szCs w:val="28"/>
          <w:highlight w:val="lightGray"/>
          <w:lang w:val="en-GB"/>
        </w:rPr>
        <w:t xml:space="preserve">Name </w:t>
      </w:r>
      <w:r w:rsidR="002E50F6">
        <w:rPr>
          <w:rFonts w:eastAsiaTheme="minorHAnsi"/>
          <w:b/>
          <w:color w:val="17365D" w:themeColor="text2" w:themeShade="BF"/>
          <w:sz w:val="40"/>
          <w:szCs w:val="28"/>
          <w:highlight w:val="lightGray"/>
          <w:lang w:val="en-GB"/>
        </w:rPr>
        <w:t>a</w:t>
      </w:r>
      <w:r w:rsidRPr="00896AA1">
        <w:rPr>
          <w:rFonts w:eastAsiaTheme="minorHAnsi"/>
          <w:b/>
          <w:color w:val="17365D" w:themeColor="text2" w:themeShade="BF"/>
          <w:sz w:val="40"/>
          <w:szCs w:val="28"/>
          <w:highlight w:val="lightGray"/>
          <w:lang w:val="en-GB"/>
        </w:rPr>
        <w:t xml:space="preserve">nd </w:t>
      </w:r>
      <w:r w:rsidR="002E50F6" w:rsidRPr="002E50F6">
        <w:rPr>
          <w:rFonts w:eastAsiaTheme="minorHAnsi"/>
          <w:b/>
          <w:color w:val="17365D" w:themeColor="text2" w:themeShade="BF"/>
          <w:sz w:val="40"/>
          <w:szCs w:val="28"/>
          <w:highlight w:val="lightGray"/>
          <w:lang w:val="en-GB"/>
        </w:rPr>
        <w:t>description of product</w:t>
      </w:r>
    </w:p>
    <w:p w14:paraId="51FB4226" w14:textId="1BFD0BE1"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896AA1">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2E50F6">
        <w:rPr>
          <w:rFonts w:asciiTheme="minorHAnsi" w:eastAsiaTheme="minorHAnsi" w:hAnsiTheme="minorHAnsi"/>
          <w:b/>
          <w:color w:val="17365D" w:themeColor="text2" w:themeShade="BF"/>
          <w:sz w:val="40"/>
          <w:szCs w:val="28"/>
          <w:highlight w:val="lightGray"/>
          <w:lang w:val="en-GB" w:eastAsia="en-US" w:bidi="ar-SA"/>
        </w:rPr>
        <w:t>of declaration owner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4352" behindDoc="0" locked="0" layoutInCell="1" allowOverlap="1" wp14:anchorId="3B092E03" wp14:editId="6A36F97C">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 xmlns:a="http://schemas.openxmlformats.org/drawingml/2006/main">
                  <a:graphicData uri="http://schemas.microsoft.com/office/word/2010/wordprocessingShape">
                    <wps:wsp>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92E03" id="Rechteck 7" o:spid="_x0000_s1027"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mc:Fallback>
        </mc:AlternateConten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5376" behindDoc="0" locked="0" layoutInCell="1" allowOverlap="1" wp14:anchorId="5A0E066D" wp14:editId="67197184">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1" name="Rechteck 1"/>
                <wp:cNvGraphicFramePr/>
                <a:graphic xmlns:a="http://schemas.openxmlformats.org/drawingml/2006/main">
                  <a:graphicData uri="http://schemas.microsoft.com/office/word/2010/wordprocessingShape">
                    <wps:wsp>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w:t>
                            </w:r>
                            <w:proofErr w:type="spellStart"/>
                            <w:r>
                              <w:rPr>
                                <w:b/>
                                <w:color w:val="17365D" w:themeColor="text2" w:themeShade="BF"/>
                                <w:sz w:val="32"/>
                                <w:szCs w:val="32"/>
                                <w:lang w:val="de-AT"/>
                              </w:rPr>
                              <w:t>of</w:t>
                            </w:r>
                            <w:proofErr w:type="spellEnd"/>
                            <w:r>
                              <w:rPr>
                                <w:b/>
                                <w:color w:val="17365D" w:themeColor="text2" w:themeShade="BF"/>
                                <w:sz w:val="32"/>
                                <w:szCs w:val="32"/>
                                <w:lang w:val="de-AT"/>
                              </w:rPr>
                              <w:t xml:space="preserve"> </w:t>
                            </w:r>
                            <w:proofErr w:type="spellStart"/>
                            <w:r>
                              <w:rPr>
                                <w:b/>
                                <w:color w:val="17365D" w:themeColor="text2" w:themeShade="BF"/>
                                <w:sz w:val="32"/>
                                <w:szCs w:val="32"/>
                                <w:lang w:val="de-AT"/>
                              </w:rPr>
                              <w:t>declaration</w:t>
                            </w:r>
                            <w:proofErr w:type="spellEnd"/>
                            <w:r>
                              <w:rPr>
                                <w:b/>
                                <w:color w:val="17365D" w:themeColor="text2" w:themeShade="BF"/>
                                <w:sz w:val="32"/>
                                <w:szCs w:val="32"/>
                                <w:lang w:val="de-AT"/>
                              </w:rPr>
                              <w:t xml:space="preserve"> </w:t>
                            </w:r>
                            <w:proofErr w:type="spellStart"/>
                            <w:r>
                              <w:rPr>
                                <w:b/>
                                <w:color w:val="17365D" w:themeColor="text2" w:themeShade="BF"/>
                                <w:sz w:val="32"/>
                                <w:szCs w:val="32"/>
                                <w:lang w:val="de-AT"/>
                              </w:rPr>
                              <w:t>owner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E066D" id="Rechteck 1" o:spid="_x0000_s1028"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w:t>
                      </w:r>
                      <w:proofErr w:type="spellStart"/>
                      <w:r>
                        <w:rPr>
                          <w:b/>
                          <w:color w:val="17365D" w:themeColor="text2" w:themeShade="BF"/>
                          <w:sz w:val="32"/>
                          <w:szCs w:val="32"/>
                          <w:lang w:val="de-AT"/>
                        </w:rPr>
                        <w:t>of</w:t>
                      </w:r>
                      <w:proofErr w:type="spellEnd"/>
                      <w:r>
                        <w:rPr>
                          <w:b/>
                          <w:color w:val="17365D" w:themeColor="text2" w:themeShade="BF"/>
                          <w:sz w:val="32"/>
                          <w:szCs w:val="32"/>
                          <w:lang w:val="de-AT"/>
                        </w:rPr>
                        <w:t xml:space="preserve"> </w:t>
                      </w:r>
                      <w:proofErr w:type="spellStart"/>
                      <w:r>
                        <w:rPr>
                          <w:b/>
                          <w:color w:val="17365D" w:themeColor="text2" w:themeShade="BF"/>
                          <w:sz w:val="32"/>
                          <w:szCs w:val="32"/>
                          <w:lang w:val="de-AT"/>
                        </w:rPr>
                        <w:t>declaration</w:t>
                      </w:r>
                      <w:proofErr w:type="spellEnd"/>
                      <w:r>
                        <w:rPr>
                          <w:b/>
                          <w:color w:val="17365D" w:themeColor="text2" w:themeShade="BF"/>
                          <w:sz w:val="32"/>
                          <w:szCs w:val="32"/>
                          <w:lang w:val="de-AT"/>
                        </w:rPr>
                        <w:t xml:space="preserve"> </w:t>
                      </w:r>
                      <w:proofErr w:type="spellStart"/>
                      <w:r>
                        <w:rPr>
                          <w:b/>
                          <w:color w:val="17365D" w:themeColor="text2" w:themeShade="BF"/>
                          <w:sz w:val="32"/>
                          <w:szCs w:val="32"/>
                          <w:lang w:val="de-AT"/>
                        </w:rPr>
                        <w:t>owner</w:t>
                      </w:r>
                      <w:proofErr w:type="spellEnd"/>
                    </w:p>
                  </w:txbxContent>
                </v:textbox>
                <w10:wrap type="through"/>
              </v:rect>
            </w:pict>
          </mc:Fallback>
        </mc:AlternateConten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8"/>
    <w:p w14:paraId="64FDB9AE" w14:textId="77777777" w:rsidR="00563510" w:rsidRPr="00896AA1" w:rsidRDefault="00563510" w:rsidP="00563510">
      <w:pPr>
        <w:spacing w:line="240" w:lineRule="auto"/>
        <w:jc w:val="left"/>
        <w:rPr>
          <w:szCs w:val="18"/>
          <w:lang w:val="en-GB"/>
        </w:rPr>
      </w:pPr>
      <w:r w:rsidRPr="00896AA1">
        <w:rPr>
          <w:rFonts w:eastAsiaTheme="minorHAnsi"/>
          <w:b/>
          <w:noProof/>
          <w:color w:val="17365D" w:themeColor="text2" w:themeShade="BF"/>
          <w:sz w:val="40"/>
          <w:szCs w:val="28"/>
          <w:lang w:val="en-US"/>
        </w:rPr>
        <mc:AlternateContent>
          <mc:Choice Requires="wps">
            <w:drawing>
              <wp:anchor distT="0" distB="0" distL="114300" distR="114300" simplePos="0" relativeHeight="251683328" behindDoc="1" locked="0" layoutInCell="1" allowOverlap="1" wp14:anchorId="5624C0B3" wp14:editId="5B017482">
                <wp:simplePos x="0" y="0"/>
                <wp:positionH relativeFrom="column">
                  <wp:posOffset>-852170</wp:posOffset>
                </wp:positionH>
                <wp:positionV relativeFrom="page">
                  <wp:posOffset>-266700</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0000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A889E" id="Rectangle 13" o:spid="_x0000_s1026"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" fillcolor="#a2c2e8" stroked="f">
                <w10:wrap anchory="page"/>
              </v:rect>
            </w:pict>
          </mc:Fallback>
        </mc:AlternateConten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9"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322D5C18" w:rsidR="008478E5" w:rsidRPr="008C08F9" w:rsidRDefault="00A52AC1"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sidR="0024313A">
          <w:rPr>
            <w:b/>
            <w:bCs/>
            <w:noProof/>
            <w:webHidden/>
            <w:sz w:val="16"/>
            <w:szCs w:val="20"/>
          </w:rPr>
          <w:t>5</w:t>
        </w:r>
        <w:r w:rsidR="008478E5" w:rsidRPr="008C08F9">
          <w:rPr>
            <w:b/>
            <w:bCs/>
            <w:noProof/>
            <w:webHidden/>
            <w:sz w:val="16"/>
            <w:szCs w:val="20"/>
          </w:rPr>
          <w:fldChar w:fldCharType="end"/>
        </w:r>
      </w:hyperlink>
    </w:p>
    <w:p w14:paraId="2EA7C98A" w14:textId="64CAE590" w:rsidR="008478E5" w:rsidRPr="008C08F9" w:rsidRDefault="00A52AC1"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7</w:t>
        </w:r>
        <w:r w:rsidR="008478E5" w:rsidRPr="008C08F9">
          <w:rPr>
            <w:noProof/>
            <w:webHidden/>
            <w:sz w:val="16"/>
            <w:szCs w:val="20"/>
          </w:rPr>
          <w:fldChar w:fldCharType="end"/>
        </w:r>
      </w:hyperlink>
    </w:p>
    <w:p w14:paraId="75EB8B78" w14:textId="5F46EA4F" w:rsidR="008478E5" w:rsidRPr="008C08F9" w:rsidRDefault="00A52AC1"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9</w:t>
        </w:r>
        <w:r w:rsidR="008478E5" w:rsidRPr="008C08F9">
          <w:rPr>
            <w:noProof/>
            <w:webHidden/>
            <w:sz w:val="16"/>
            <w:szCs w:val="20"/>
          </w:rPr>
          <w:fldChar w:fldCharType="end"/>
        </w:r>
      </w:hyperlink>
    </w:p>
    <w:p w14:paraId="685280B7" w14:textId="5E6C7580" w:rsidR="008478E5" w:rsidRPr="008C08F9" w:rsidRDefault="00A52AC1"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9</w:t>
        </w:r>
        <w:r w:rsidR="008478E5" w:rsidRPr="008C08F9">
          <w:rPr>
            <w:noProof/>
            <w:webHidden/>
            <w:sz w:val="16"/>
            <w:szCs w:val="20"/>
          </w:rPr>
          <w:fldChar w:fldCharType="end"/>
        </w:r>
      </w:hyperlink>
    </w:p>
    <w:p w14:paraId="4020CBB7" w14:textId="382AB821" w:rsidR="008478E5" w:rsidRPr="008C08F9" w:rsidRDefault="00A52AC1"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9</w:t>
        </w:r>
        <w:r w:rsidR="008478E5" w:rsidRPr="008C08F9">
          <w:rPr>
            <w:noProof/>
            <w:webHidden/>
            <w:sz w:val="16"/>
            <w:szCs w:val="20"/>
          </w:rPr>
          <w:fldChar w:fldCharType="end"/>
        </w:r>
      </w:hyperlink>
    </w:p>
    <w:p w14:paraId="45340026" w14:textId="016CB615" w:rsidR="008478E5" w:rsidRPr="008C08F9" w:rsidRDefault="00A52AC1"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19</w:t>
        </w:r>
        <w:r w:rsidR="008478E5" w:rsidRPr="008C08F9">
          <w:rPr>
            <w:noProof/>
            <w:webHidden/>
            <w:sz w:val="16"/>
            <w:szCs w:val="20"/>
          </w:rPr>
          <w:fldChar w:fldCharType="end"/>
        </w:r>
      </w:hyperlink>
    </w:p>
    <w:p w14:paraId="76F69562" w14:textId="72887216" w:rsidR="008478E5" w:rsidRPr="008C08F9" w:rsidRDefault="00A52AC1"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19</w:t>
        </w:r>
        <w:r w:rsidR="008478E5" w:rsidRPr="008C08F9">
          <w:rPr>
            <w:noProof/>
            <w:webHidden/>
            <w:sz w:val="16"/>
            <w:szCs w:val="20"/>
          </w:rPr>
          <w:fldChar w:fldCharType="end"/>
        </w:r>
      </w:hyperlink>
    </w:p>
    <w:p w14:paraId="6CCDB9CC" w14:textId="1006EB32" w:rsidR="008478E5" w:rsidRPr="008C08F9" w:rsidRDefault="00A52AC1"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21</w:t>
        </w:r>
        <w:r w:rsidR="008478E5" w:rsidRPr="008C08F9">
          <w:rPr>
            <w:noProof/>
            <w:webHidden/>
            <w:sz w:val="16"/>
            <w:szCs w:val="20"/>
          </w:rPr>
          <w:fldChar w:fldCharType="end"/>
        </w:r>
      </w:hyperlink>
    </w:p>
    <w:p w14:paraId="2B5DC836" w14:textId="78D69C6B" w:rsidR="008478E5" w:rsidRPr="008C08F9" w:rsidRDefault="00A52AC1"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22</w:t>
        </w:r>
        <w:r w:rsidR="008478E5" w:rsidRPr="008C08F9">
          <w:rPr>
            <w:noProof/>
            <w:webHidden/>
            <w:sz w:val="16"/>
            <w:szCs w:val="20"/>
          </w:rPr>
          <w:fldChar w:fldCharType="end"/>
        </w:r>
      </w:hyperlink>
    </w:p>
    <w:p w14:paraId="47D69842" w14:textId="75FB158C" w:rsidR="008478E5" w:rsidRPr="008C08F9" w:rsidRDefault="00A52AC1"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22</w:t>
        </w:r>
        <w:r w:rsidR="008478E5" w:rsidRPr="008C08F9">
          <w:rPr>
            <w:noProof/>
            <w:webHidden/>
            <w:sz w:val="16"/>
            <w:szCs w:val="20"/>
          </w:rPr>
          <w:fldChar w:fldCharType="end"/>
        </w:r>
      </w:hyperlink>
    </w:p>
    <w:p w14:paraId="0E9BF140" w14:textId="2D288551" w:rsidR="008478E5" w:rsidRPr="008C08F9" w:rsidRDefault="00A52AC1"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22</w:t>
        </w:r>
        <w:r w:rsidR="008478E5" w:rsidRPr="008C08F9">
          <w:rPr>
            <w:noProof/>
            <w:webHidden/>
            <w:sz w:val="16"/>
            <w:szCs w:val="20"/>
          </w:rPr>
          <w:fldChar w:fldCharType="end"/>
        </w:r>
      </w:hyperlink>
    </w:p>
    <w:p w14:paraId="0F82CC7D" w14:textId="4147890F" w:rsidR="008478E5" w:rsidRPr="008C08F9" w:rsidRDefault="00A52AC1"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22</w:t>
        </w:r>
        <w:r w:rsidR="008478E5" w:rsidRPr="008C08F9">
          <w:rPr>
            <w:noProof/>
            <w:webHidden/>
            <w:sz w:val="16"/>
            <w:szCs w:val="20"/>
          </w:rPr>
          <w:fldChar w:fldCharType="end"/>
        </w:r>
      </w:hyperlink>
    </w:p>
    <w:p w14:paraId="27EB9FA5" w14:textId="74B678C5" w:rsidR="008478E5" w:rsidRPr="008C08F9" w:rsidRDefault="00A52AC1"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22</w:t>
        </w:r>
        <w:r w:rsidR="008478E5" w:rsidRPr="008C08F9">
          <w:rPr>
            <w:noProof/>
            <w:webHidden/>
            <w:sz w:val="16"/>
            <w:szCs w:val="20"/>
          </w:rPr>
          <w:fldChar w:fldCharType="end"/>
        </w:r>
      </w:hyperlink>
    </w:p>
    <w:p w14:paraId="15583451" w14:textId="283482F9" w:rsidR="008478E5" w:rsidRPr="008C08F9" w:rsidRDefault="00A52AC1"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23</w:t>
        </w:r>
        <w:r w:rsidR="008478E5" w:rsidRPr="008C08F9">
          <w:rPr>
            <w:noProof/>
            <w:webHidden/>
            <w:sz w:val="16"/>
            <w:szCs w:val="20"/>
          </w:rPr>
          <w:fldChar w:fldCharType="end"/>
        </w:r>
      </w:hyperlink>
    </w:p>
    <w:p w14:paraId="73DBC3D1" w14:textId="41852BFF" w:rsidR="008478E5" w:rsidRPr="008C08F9" w:rsidRDefault="00A52AC1"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23</w:t>
        </w:r>
        <w:r w:rsidR="008478E5" w:rsidRPr="008C08F9">
          <w:rPr>
            <w:noProof/>
            <w:webHidden/>
            <w:sz w:val="16"/>
            <w:szCs w:val="20"/>
          </w:rPr>
          <w:fldChar w:fldCharType="end"/>
        </w:r>
      </w:hyperlink>
    </w:p>
    <w:p w14:paraId="50F41233" w14:textId="69C1084A" w:rsidR="008478E5" w:rsidRPr="008C08F9" w:rsidRDefault="00A52AC1"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23</w:t>
        </w:r>
        <w:r w:rsidR="008478E5" w:rsidRPr="008C08F9">
          <w:rPr>
            <w:noProof/>
            <w:webHidden/>
            <w:sz w:val="16"/>
            <w:szCs w:val="20"/>
          </w:rPr>
          <w:fldChar w:fldCharType="end"/>
        </w:r>
      </w:hyperlink>
    </w:p>
    <w:p w14:paraId="3E6B104F" w14:textId="05F76B9B" w:rsidR="008478E5" w:rsidRPr="008C08F9" w:rsidRDefault="00A52AC1"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23</w:t>
        </w:r>
        <w:r w:rsidR="008478E5" w:rsidRPr="008C08F9">
          <w:rPr>
            <w:noProof/>
            <w:webHidden/>
            <w:sz w:val="16"/>
            <w:szCs w:val="20"/>
          </w:rPr>
          <w:fldChar w:fldCharType="end"/>
        </w:r>
      </w:hyperlink>
    </w:p>
    <w:p w14:paraId="2C5D821D" w14:textId="78A863B5" w:rsidR="008478E5" w:rsidRPr="008C08F9" w:rsidRDefault="00A52AC1"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24</w:t>
        </w:r>
        <w:r w:rsidR="008478E5" w:rsidRPr="008C08F9">
          <w:rPr>
            <w:noProof/>
            <w:webHidden/>
            <w:sz w:val="16"/>
            <w:szCs w:val="20"/>
          </w:rPr>
          <w:fldChar w:fldCharType="end"/>
        </w:r>
      </w:hyperlink>
    </w:p>
    <w:p w14:paraId="1A555D17" w14:textId="584C7F82" w:rsidR="008478E5" w:rsidRPr="008C08F9" w:rsidRDefault="00A52AC1"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38</w:t>
        </w:r>
        <w:r w:rsidR="008478E5" w:rsidRPr="008C08F9">
          <w:rPr>
            <w:noProof/>
            <w:webHidden/>
            <w:sz w:val="16"/>
            <w:szCs w:val="20"/>
          </w:rPr>
          <w:fldChar w:fldCharType="end"/>
        </w:r>
      </w:hyperlink>
    </w:p>
    <w:p w14:paraId="57E10AEE" w14:textId="5224EB80" w:rsidR="008478E5" w:rsidRPr="008C08F9" w:rsidRDefault="00A52AC1"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38</w:t>
        </w:r>
        <w:r w:rsidR="008478E5" w:rsidRPr="008C08F9">
          <w:rPr>
            <w:noProof/>
            <w:webHidden/>
            <w:sz w:val="16"/>
            <w:szCs w:val="20"/>
          </w:rPr>
          <w:fldChar w:fldCharType="end"/>
        </w:r>
      </w:hyperlink>
    </w:p>
    <w:p w14:paraId="6F6D228D" w14:textId="4EACEC27" w:rsidR="008478E5" w:rsidRPr="008C08F9" w:rsidRDefault="00A52AC1"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41</w:t>
        </w:r>
        <w:r w:rsidR="008478E5" w:rsidRPr="008C08F9">
          <w:rPr>
            <w:noProof/>
            <w:webHidden/>
            <w:sz w:val="16"/>
            <w:szCs w:val="20"/>
          </w:rPr>
          <w:fldChar w:fldCharType="end"/>
        </w:r>
      </w:hyperlink>
    </w:p>
    <w:p w14:paraId="48D3701C" w14:textId="3CEE8142" w:rsidR="008478E5" w:rsidRPr="008C08F9" w:rsidRDefault="00A52AC1"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44</w:t>
        </w:r>
        <w:r w:rsidR="008478E5" w:rsidRPr="008C08F9">
          <w:rPr>
            <w:noProof/>
            <w:webHidden/>
            <w:sz w:val="16"/>
            <w:szCs w:val="20"/>
          </w:rPr>
          <w:fldChar w:fldCharType="end"/>
        </w:r>
      </w:hyperlink>
    </w:p>
    <w:p w14:paraId="7280C9CC" w14:textId="7E814FA5" w:rsidR="008478E5" w:rsidRPr="008C08F9" w:rsidRDefault="00A52AC1"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45</w:t>
        </w:r>
        <w:r w:rsidR="008478E5" w:rsidRPr="008C08F9">
          <w:rPr>
            <w:noProof/>
            <w:webHidden/>
            <w:sz w:val="16"/>
            <w:szCs w:val="20"/>
          </w:rPr>
          <w:fldChar w:fldCharType="end"/>
        </w:r>
      </w:hyperlink>
    </w:p>
    <w:p w14:paraId="51CA78F7" w14:textId="4D81F315" w:rsidR="008478E5" w:rsidRPr="008C08F9" w:rsidRDefault="00A52AC1"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45</w:t>
        </w:r>
        <w:r w:rsidR="008478E5" w:rsidRPr="008C08F9">
          <w:rPr>
            <w:noProof/>
            <w:webHidden/>
            <w:sz w:val="16"/>
            <w:szCs w:val="20"/>
          </w:rPr>
          <w:fldChar w:fldCharType="end"/>
        </w:r>
      </w:hyperlink>
    </w:p>
    <w:p w14:paraId="5F8F7E42" w14:textId="6B9E3414" w:rsidR="008478E5" w:rsidRPr="008C08F9" w:rsidRDefault="00A52AC1"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46</w:t>
        </w:r>
        <w:r w:rsidR="008478E5" w:rsidRPr="008C08F9">
          <w:rPr>
            <w:noProof/>
            <w:webHidden/>
            <w:sz w:val="16"/>
            <w:szCs w:val="20"/>
          </w:rPr>
          <w:fldChar w:fldCharType="end"/>
        </w:r>
      </w:hyperlink>
    </w:p>
    <w:p w14:paraId="1EEBA4B6" w14:textId="642A4961" w:rsidR="008478E5" w:rsidRPr="008C08F9" w:rsidRDefault="00A52AC1"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46</w:t>
        </w:r>
        <w:r w:rsidR="008478E5" w:rsidRPr="008C08F9">
          <w:rPr>
            <w:noProof/>
            <w:webHidden/>
            <w:sz w:val="16"/>
            <w:szCs w:val="20"/>
          </w:rPr>
          <w:fldChar w:fldCharType="end"/>
        </w:r>
      </w:hyperlink>
    </w:p>
    <w:p w14:paraId="511AA1D3" w14:textId="5D8182C0" w:rsidR="008478E5" w:rsidRPr="008C08F9" w:rsidRDefault="00A52AC1"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46</w:t>
        </w:r>
        <w:r w:rsidR="008478E5" w:rsidRPr="008C08F9">
          <w:rPr>
            <w:noProof/>
            <w:webHidden/>
            <w:sz w:val="16"/>
            <w:szCs w:val="20"/>
          </w:rPr>
          <w:fldChar w:fldCharType="end"/>
        </w:r>
      </w:hyperlink>
    </w:p>
    <w:p w14:paraId="05BEEEFA" w14:textId="2C65A8F4" w:rsidR="008478E5" w:rsidRPr="008C08F9" w:rsidRDefault="00A52AC1"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46</w:t>
        </w:r>
        <w:r w:rsidR="008478E5" w:rsidRPr="008C08F9">
          <w:rPr>
            <w:noProof/>
            <w:webHidden/>
            <w:sz w:val="16"/>
            <w:szCs w:val="20"/>
          </w:rPr>
          <w:fldChar w:fldCharType="end"/>
        </w:r>
      </w:hyperlink>
    </w:p>
    <w:p w14:paraId="08E29FB3" w14:textId="0DE20153" w:rsidR="008478E5" w:rsidRPr="008C08F9" w:rsidRDefault="00A52AC1"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46</w:t>
        </w:r>
        <w:r w:rsidR="008478E5" w:rsidRPr="008C08F9">
          <w:rPr>
            <w:noProof/>
            <w:webHidden/>
            <w:sz w:val="16"/>
            <w:szCs w:val="20"/>
          </w:rPr>
          <w:fldChar w:fldCharType="end"/>
        </w:r>
      </w:hyperlink>
    </w:p>
    <w:p w14:paraId="79155650" w14:textId="2C9A69D4" w:rsidR="008478E5" w:rsidRPr="008C08F9" w:rsidRDefault="00A52AC1"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46</w:t>
        </w:r>
        <w:r w:rsidR="008478E5" w:rsidRPr="008C08F9">
          <w:rPr>
            <w:noProof/>
            <w:webHidden/>
            <w:sz w:val="16"/>
            <w:szCs w:val="20"/>
          </w:rPr>
          <w:fldChar w:fldCharType="end"/>
        </w:r>
      </w:hyperlink>
    </w:p>
    <w:p w14:paraId="429D356C" w14:textId="739031A3" w:rsidR="008478E5" w:rsidRPr="008C08F9" w:rsidRDefault="00A52AC1"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46</w:t>
        </w:r>
        <w:r w:rsidR="008478E5" w:rsidRPr="008C08F9">
          <w:rPr>
            <w:noProof/>
            <w:webHidden/>
            <w:sz w:val="16"/>
            <w:szCs w:val="20"/>
          </w:rPr>
          <w:fldChar w:fldCharType="end"/>
        </w:r>
      </w:hyperlink>
    </w:p>
    <w:p w14:paraId="24173B8A" w14:textId="4202722D" w:rsidR="008478E5" w:rsidRPr="008C08F9" w:rsidRDefault="00A52AC1"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46</w:t>
        </w:r>
        <w:r w:rsidR="008478E5" w:rsidRPr="008C08F9">
          <w:rPr>
            <w:noProof/>
            <w:webHidden/>
            <w:sz w:val="16"/>
            <w:szCs w:val="20"/>
          </w:rPr>
          <w:fldChar w:fldCharType="end"/>
        </w:r>
      </w:hyperlink>
    </w:p>
    <w:p w14:paraId="2A53E5AA" w14:textId="0B47AC8F" w:rsidR="008478E5" w:rsidRPr="008C08F9" w:rsidRDefault="00A52AC1"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49</w:t>
        </w:r>
        <w:r w:rsidR="008478E5" w:rsidRPr="008C08F9">
          <w:rPr>
            <w:noProof/>
            <w:webHidden/>
            <w:sz w:val="16"/>
            <w:szCs w:val="20"/>
          </w:rPr>
          <w:fldChar w:fldCharType="end"/>
        </w:r>
      </w:hyperlink>
    </w:p>
    <w:p w14:paraId="6F9E7E00" w14:textId="220FA03C" w:rsidR="008478E5" w:rsidRPr="008C08F9" w:rsidRDefault="00A52AC1"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51</w:t>
        </w:r>
        <w:r w:rsidR="008478E5" w:rsidRPr="008C08F9">
          <w:rPr>
            <w:noProof/>
            <w:webHidden/>
            <w:sz w:val="16"/>
            <w:szCs w:val="20"/>
          </w:rPr>
          <w:fldChar w:fldCharType="end"/>
        </w:r>
      </w:hyperlink>
    </w:p>
    <w:p w14:paraId="2E54BEA3" w14:textId="557A4FDF" w:rsidR="008478E5" w:rsidRPr="008C08F9" w:rsidRDefault="00A52AC1"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52</w:t>
        </w:r>
        <w:r w:rsidR="008478E5" w:rsidRPr="008C08F9">
          <w:rPr>
            <w:noProof/>
            <w:webHidden/>
            <w:sz w:val="16"/>
            <w:szCs w:val="20"/>
          </w:rPr>
          <w:fldChar w:fldCharType="end"/>
        </w:r>
      </w:hyperlink>
    </w:p>
    <w:p w14:paraId="042237C7" w14:textId="34DF2750" w:rsidR="008478E5" w:rsidRPr="008C08F9" w:rsidRDefault="00A52AC1"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52</w:t>
        </w:r>
        <w:r w:rsidR="008478E5" w:rsidRPr="008C08F9">
          <w:rPr>
            <w:noProof/>
            <w:webHidden/>
            <w:sz w:val="16"/>
            <w:szCs w:val="20"/>
          </w:rPr>
          <w:fldChar w:fldCharType="end"/>
        </w:r>
      </w:hyperlink>
    </w:p>
    <w:p w14:paraId="2FC2887D" w14:textId="00587CD1" w:rsidR="008478E5" w:rsidRPr="008C08F9" w:rsidRDefault="00A52AC1"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57</w:t>
        </w:r>
        <w:r w:rsidR="008478E5" w:rsidRPr="008C08F9">
          <w:rPr>
            <w:noProof/>
            <w:webHidden/>
            <w:sz w:val="16"/>
            <w:szCs w:val="20"/>
          </w:rPr>
          <w:fldChar w:fldCharType="end"/>
        </w:r>
      </w:hyperlink>
    </w:p>
    <w:p w14:paraId="54FAE9EB" w14:textId="1F30F5DA" w:rsidR="008478E5" w:rsidRPr="008C08F9" w:rsidRDefault="00A52AC1"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58</w:t>
        </w:r>
        <w:r w:rsidR="008478E5" w:rsidRPr="008C08F9">
          <w:rPr>
            <w:noProof/>
            <w:webHidden/>
            <w:sz w:val="16"/>
            <w:szCs w:val="20"/>
          </w:rPr>
          <w:fldChar w:fldCharType="end"/>
        </w:r>
      </w:hyperlink>
    </w:p>
    <w:p w14:paraId="38ECB34A" w14:textId="288D259E" w:rsidR="008478E5" w:rsidRPr="008C08F9" w:rsidRDefault="00A52AC1"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58</w:t>
        </w:r>
        <w:r w:rsidR="008478E5" w:rsidRPr="008C08F9">
          <w:rPr>
            <w:noProof/>
            <w:webHidden/>
            <w:sz w:val="16"/>
            <w:szCs w:val="20"/>
          </w:rPr>
          <w:fldChar w:fldCharType="end"/>
        </w:r>
      </w:hyperlink>
    </w:p>
    <w:p w14:paraId="6BA6EC55" w14:textId="06BF2DE9" w:rsidR="008478E5" w:rsidRPr="008C08F9" w:rsidRDefault="00A52AC1"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58</w:t>
        </w:r>
        <w:r w:rsidR="008478E5" w:rsidRPr="008C08F9">
          <w:rPr>
            <w:noProof/>
            <w:webHidden/>
            <w:sz w:val="16"/>
            <w:szCs w:val="20"/>
          </w:rPr>
          <w:fldChar w:fldCharType="end"/>
        </w:r>
      </w:hyperlink>
    </w:p>
    <w:p w14:paraId="7DC55988" w14:textId="0E030A82" w:rsidR="008478E5" w:rsidRPr="008C08F9" w:rsidRDefault="00A52AC1"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58</w:t>
        </w:r>
        <w:r w:rsidR="008478E5" w:rsidRPr="008C08F9">
          <w:rPr>
            <w:noProof/>
            <w:webHidden/>
            <w:sz w:val="16"/>
            <w:szCs w:val="20"/>
          </w:rPr>
          <w:fldChar w:fldCharType="end"/>
        </w:r>
      </w:hyperlink>
    </w:p>
    <w:p w14:paraId="1708C2E6" w14:textId="73BBC0AD" w:rsidR="008478E5" w:rsidRPr="008C08F9" w:rsidRDefault="00A52AC1"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sidR="0024313A">
          <w:rPr>
            <w:noProof/>
            <w:webHidden/>
            <w:sz w:val="16"/>
            <w:szCs w:val="20"/>
          </w:rPr>
          <w:t>59</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CF0A0A">
      <w:pPr>
        <w:pStyle w:val="berschrift1"/>
        <w:numPr>
          <w:ilvl w:val="0"/>
          <w:numId w:val="8"/>
        </w:numPr>
        <w:rPr>
          <w:lang w:val="en-GB"/>
        </w:rPr>
      </w:pPr>
      <w:r>
        <w:rPr>
          <w:lang w:val="en-GB"/>
        </w:rPr>
        <w:lastRenderedPageBreak/>
        <w:t>General information</w:t>
      </w:r>
      <w:bookmarkEnd w:id="9"/>
    </w:p>
    <w:p w14:paraId="47909A5A" w14:textId="77777777" w:rsidR="00563510" w:rsidRPr="00896AA1" w:rsidRDefault="00563510" w:rsidP="00563510">
      <w:pPr>
        <w:spacing w:line="240" w:lineRule="auto"/>
        <w:jc w:val="left"/>
        <w:rPr>
          <w:lang w:val="en-GB"/>
        </w:rPr>
      </w:pPr>
      <w:bookmarkStart w:id="10" w:name="_Hlk56598314"/>
    </w:p>
    <w:tbl>
      <w:tblPr>
        <w:tblW w:w="9668" w:type="dxa"/>
        <w:tblInd w:w="108" w:type="dxa"/>
        <w:tblCellMar>
          <w:top w:w="57" w:type="dxa"/>
        </w:tblCellMar>
        <w:tblLook w:val="04A0" w:firstRow="1" w:lastRow="0" w:firstColumn="1" w:lastColumn="0" w:noHBand="0" w:noVBand="1"/>
      </w:tblPr>
      <w:tblGrid>
        <w:gridCol w:w="3431"/>
        <w:gridCol w:w="6237"/>
      </w:tblGrid>
      <w:tr w:rsidR="00563510" w:rsidRPr="0064262B" w14:paraId="5A6CAAFE"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t>
            </w:r>
            <w:proofErr w:type="gramStart"/>
            <w:r w:rsidRPr="008478E5">
              <w:rPr>
                <w:shd w:val="clear" w:color="auto" w:fill="DAEEF3" w:themeFill="accent5" w:themeFillTint="33"/>
                <w:lang w:val="en-GB"/>
              </w:rPr>
              <w:t>with regard to</w:t>
            </w:r>
            <w:proofErr w:type="gramEnd"/>
            <w:r w:rsidRPr="008478E5">
              <w:rPr>
                <w:shd w:val="clear" w:color="auto" w:fill="DAEEF3" w:themeFill="accent5" w:themeFillTint="33"/>
                <w:lang w:val="en-GB"/>
              </w:rPr>
              <w:t xml:space="preserve">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64262B" w14:paraId="3A32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64262B" w14:paraId="7711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1" w:name="Kontrollkästchen2"/>
            <w:r w:rsidRPr="00280DC0">
              <w:rPr>
                <w:lang w:val="en-GB"/>
              </w:rPr>
              <w:instrText xml:space="preserve"> FORMCHECKBOX </w:instrText>
            </w:r>
            <w:r w:rsidR="00A52AC1">
              <w:rPr>
                <w:lang w:val="en-GB"/>
              </w:rPr>
            </w:r>
            <w:r w:rsidR="00A52AC1">
              <w:rPr>
                <w:lang w:val="en-GB"/>
              </w:rPr>
              <w:fldChar w:fldCharType="separate"/>
            </w:r>
            <w:r w:rsidRPr="00280DC0">
              <w:rPr>
                <w:lang w:val="en-GB"/>
              </w:rPr>
              <w:fldChar w:fldCharType="end"/>
            </w:r>
            <w:bookmarkEnd w:id="11"/>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A52AC1">
              <w:rPr>
                <w:lang w:val="en-GB"/>
              </w:rPr>
            </w:r>
            <w:r w:rsidR="00A52AC1">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64262B" w14:paraId="59029D3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 xml:space="preserve">MS-HB version dated </w:t>
            </w:r>
            <w:proofErr w:type="spellStart"/>
            <w:proofErr w:type="gramStart"/>
            <w:r>
              <w:rPr>
                <w:shd w:val="clear" w:color="auto" w:fill="DAEEF3" w:themeFill="accent5" w:themeFillTint="33"/>
                <w:lang w:val="en-GB"/>
              </w:rPr>
              <w:t>dd.mm.yyyy</w:t>
            </w:r>
            <w:proofErr w:type="spellEnd"/>
            <w:proofErr w:type="gramEnd"/>
            <w:r>
              <w:rPr>
                <w:shd w:val="clear" w:color="auto" w:fill="DAEEF3" w:themeFill="accent5" w:themeFillTint="33"/>
                <w:lang w:val="en-GB"/>
              </w:rPr>
              <w:t>:</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w:t>
            </w:r>
            <w:proofErr w:type="spellStart"/>
            <w:r w:rsidRPr="00280DC0">
              <w:rPr>
                <w:lang w:val="en-GB"/>
              </w:rPr>
              <w:t>Gremium</w:t>
            </w:r>
            <w:proofErr w:type="spellEnd"/>
            <w:r w:rsidRPr="00280DC0">
              <w:rPr>
                <w:lang w:val="en-GB"/>
              </w:rPr>
              <w:t>)</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64262B" w14:paraId="4DF44400" w14:textId="77777777" w:rsidTr="00AB42C4">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23016CFB"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xml:space="preserve">... </w:t>
            </w:r>
            <w:proofErr w:type="gramStart"/>
            <w:r w:rsidR="00563510" w:rsidRPr="00896AA1">
              <w:rPr>
                <w:shd w:val="clear" w:color="auto" w:fill="DAEEF3" w:themeFill="accent5" w:themeFillTint="33"/>
                <w:lang w:val="en-GB"/>
              </w:rPr>
              <w:t>.....</w:t>
            </w:r>
            <w:proofErr w:type="gramEnd"/>
          </w:p>
          <w:p w14:paraId="2D94100E" w14:textId="08BEACA8" w:rsidR="00AB42C4" w:rsidRPr="00896AA1" w:rsidRDefault="00AB42C4"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proofErr w:type="gramStart"/>
            <w:r>
              <w:rPr>
                <w:shd w:val="clear" w:color="auto" w:fill="DAEEF3" w:themeFill="accent5" w:themeFillTint="33"/>
                <w:lang w:val="en-GB"/>
              </w:rPr>
              <w:t>i.e</w:t>
            </w:r>
            <w:r w:rsidRPr="00505F8E">
              <w:rPr>
                <w:shd w:val="clear" w:color="auto" w:fill="DAEEF3" w:themeFill="accent5" w:themeFillTint="33"/>
                <w:lang w:val="en-GB"/>
              </w:rPr>
              <w:t>.</w:t>
            </w:r>
            <w:proofErr w:type="gramEnd"/>
            <w:r w:rsidRPr="00505F8E">
              <w:rPr>
                <w:shd w:val="clear" w:color="auto" w:fill="DAEEF3" w:themeFill="accent5" w:themeFillTint="33"/>
                <w:lang w:val="en-GB"/>
              </w:rPr>
              <w:t xml:space="preserve">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3030748E" w14:textId="2DF1EFBA" w:rsidR="00563510" w:rsidRPr="00896AA1" w:rsidRDefault="001F13FD" w:rsidP="001F13FD">
            <w:pPr>
              <w:tabs>
                <w:tab w:val="left" w:pos="1985"/>
              </w:tabs>
              <w:rPr>
                <w:highlight w:val="yellow"/>
                <w:lang w:val="en-GB"/>
              </w:rPr>
            </w:pPr>
            <w:r>
              <w:rPr>
                <w:shd w:val="clear" w:color="auto" w:fill="DAEEF3" w:themeFill="accent5" w:themeFillTint="33"/>
                <w:lang w:val="en-GB"/>
              </w:rPr>
              <w:t xml:space="preserve">Declaration of </w:t>
            </w:r>
            <w:proofErr w:type="spellStart"/>
            <w:r>
              <w:rPr>
                <w:shd w:val="clear" w:color="auto" w:fill="DAEEF3" w:themeFill="accent5" w:themeFillTint="33"/>
                <w:lang w:val="en-GB"/>
              </w:rPr>
              <w:t>backround</w:t>
            </w:r>
            <w:proofErr w:type="spellEnd"/>
            <w:r>
              <w:rPr>
                <w:shd w:val="clear" w:color="auto" w:fill="DAEEF3" w:themeFill="accent5" w:themeFillTint="33"/>
                <w:lang w:val="en-GB"/>
              </w:rPr>
              <w:t xml:space="preserve"> database, Software used and both its versions </w:t>
            </w:r>
          </w:p>
        </w:tc>
      </w:tr>
      <w:tr w:rsidR="00563510" w:rsidRPr="0064262B" w14:paraId="191F3AD0" w14:textId="77777777" w:rsidTr="00AB42C4">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49845F3D" w14:textId="256070CD" w:rsidR="001F13FD" w:rsidRPr="00280DC0" w:rsidRDefault="001F13FD" w:rsidP="001F13FD">
            <w:pPr>
              <w:rPr>
                <w:b/>
                <w:lang w:val="en-GB"/>
              </w:rPr>
            </w:pPr>
            <w:r w:rsidRPr="00280DC0">
              <w:rPr>
                <w:b/>
                <w:lang w:val="en-GB"/>
              </w:rPr>
              <w:t>The CEN standard EN 15804</w:t>
            </w:r>
            <w:r w:rsidR="00D8086A">
              <w:rPr>
                <w:b/>
                <w:lang w:val="en-GB"/>
              </w:rPr>
              <w:t>:2014+A1</w:t>
            </w:r>
            <w:r w:rsidRPr="00280DC0">
              <w:rPr>
                <w:b/>
                <w:lang w:val="en-GB"/>
              </w:rPr>
              <w:t xml:space="preserve"> serves as the core-PCR.</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2" w:name="Kontrollkästchen3"/>
            <w:r w:rsidRPr="00280DC0">
              <w:rPr>
                <w:lang w:val="en-GB"/>
              </w:rPr>
              <w:instrText xml:space="preserve"> FORMCHECKBOX </w:instrText>
            </w:r>
            <w:r w:rsidR="00A52AC1">
              <w:rPr>
                <w:lang w:val="en-GB"/>
              </w:rPr>
            </w:r>
            <w:r w:rsidR="00A52AC1">
              <w:rPr>
                <w:lang w:val="en-GB"/>
              </w:rPr>
              <w:fldChar w:fldCharType="separate"/>
            </w:r>
            <w:r w:rsidRPr="00280DC0">
              <w:rPr>
                <w:lang w:val="en-GB"/>
              </w:rPr>
              <w:fldChar w:fldCharType="end"/>
            </w:r>
            <w:bookmarkEnd w:id="12"/>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3" w:name="Kontrollkästchen4"/>
            <w:r w:rsidRPr="00280DC0">
              <w:rPr>
                <w:lang w:val="en-GB"/>
              </w:rPr>
              <w:instrText xml:space="preserve"> FORMCHECKBOX </w:instrText>
            </w:r>
            <w:r w:rsidR="00A52AC1">
              <w:rPr>
                <w:lang w:val="en-GB"/>
              </w:rPr>
            </w:r>
            <w:r w:rsidR="00A52AC1">
              <w:rPr>
                <w:lang w:val="en-GB"/>
              </w:rPr>
              <w:fldChar w:fldCharType="separate"/>
            </w:r>
            <w:r w:rsidRPr="00280DC0">
              <w:rPr>
                <w:lang w:val="en-GB"/>
              </w:rPr>
              <w:fldChar w:fldCharType="end"/>
            </w:r>
            <w:bookmarkEnd w:id="13"/>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896AA1" w14:paraId="64DA81B4" w14:textId="77777777" w:rsidTr="00AB42C4">
        <w:tc>
          <w:tcPr>
            <w:tcW w:w="3431" w:type="dxa"/>
            <w:tcBorders>
              <w:top w:val="single" w:sz="4" w:space="0" w:color="auto"/>
              <w:left w:val="single" w:sz="4" w:space="0" w:color="auto"/>
              <w:bottom w:val="single" w:sz="4" w:space="0" w:color="auto"/>
              <w:right w:val="single" w:sz="4" w:space="0" w:color="auto"/>
            </w:tcBorders>
          </w:tcPr>
          <w:p w14:paraId="5E200C03" w14:textId="5A060C74" w:rsidR="00563510" w:rsidRPr="00896AA1" w:rsidRDefault="001F13FD" w:rsidP="00563510">
            <w:pPr>
              <w:rPr>
                <w:b/>
                <w:lang w:val="en-GB"/>
              </w:rPr>
            </w:pPr>
            <w:r>
              <w:rPr>
                <w:b/>
                <w:lang w:val="en-GB"/>
              </w:rPr>
              <w:t>Owner of the D</w:t>
            </w:r>
            <w:r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206C5555" w:rsidR="00563510" w:rsidRPr="00896AA1" w:rsidRDefault="001F13FD" w:rsidP="00563510">
            <w:pPr>
              <w:rPr>
                <w:b/>
                <w:lang w:val="en-GB"/>
              </w:rPr>
            </w:pPr>
            <w:r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proofErr w:type="spellStart"/>
            <w:r w:rsidRPr="00896AA1">
              <w:rPr>
                <w:lang w:val="en-GB"/>
              </w:rPr>
              <w:t>Seidengasse</w:t>
            </w:r>
            <w:proofErr w:type="spellEnd"/>
            <w:r w:rsidRPr="00896AA1">
              <w:rPr>
                <w:lang w:val="en-GB"/>
              </w:rPr>
              <w:t xml:space="preserv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2DAED027" w14:textId="77777777" w:rsidR="00563510" w:rsidRPr="00896AA1" w:rsidRDefault="00563510" w:rsidP="00563510">
      <w:pPr>
        <w:tabs>
          <w:tab w:val="left" w:pos="4395"/>
        </w:tabs>
        <w:rPr>
          <w:highlight w:val="yellow"/>
          <w:lang w:val="en-GB"/>
        </w:rPr>
      </w:pPr>
    </w:p>
    <w:p w14:paraId="26742204" w14:textId="77777777" w:rsidR="00563510" w:rsidRPr="00896AA1" w:rsidRDefault="00563510" w:rsidP="00563510">
      <w:pPr>
        <w:tabs>
          <w:tab w:val="left" w:pos="4395"/>
        </w:tabs>
        <w:rPr>
          <w:highlight w:val="yellow"/>
          <w:lang w:val="en-GB"/>
        </w:rPr>
      </w:pPr>
    </w:p>
    <w:p w14:paraId="5049AF9F" w14:textId="77777777" w:rsidR="00563510" w:rsidRPr="00896AA1" w:rsidRDefault="00563510" w:rsidP="00563510">
      <w:pPr>
        <w:tabs>
          <w:tab w:val="left" w:pos="4111"/>
        </w:tabs>
        <w:rPr>
          <w:highlight w:val="yellow"/>
          <w:lang w:val="en-GB"/>
        </w:rPr>
      </w:pPr>
      <w:r w:rsidRPr="00896AA1">
        <w:rPr>
          <w:noProof/>
          <w:lang w:val="en-US"/>
        </w:rPr>
        <mc:AlternateContent>
          <mc:Choice Requires="wps">
            <w:drawing>
              <wp:anchor distT="4294967291" distB="4294967291" distL="114300" distR="114300" simplePos="0" relativeHeight="251680256" behindDoc="0" locked="0" layoutInCell="1" allowOverlap="1" wp14:anchorId="61DF8521" wp14:editId="57031E06">
                <wp:simplePos x="0" y="0"/>
                <wp:positionH relativeFrom="column">
                  <wp:posOffset>2776855</wp:posOffset>
                </wp:positionH>
                <wp:positionV relativeFrom="paragraph">
                  <wp:posOffset>34924</wp:posOffset>
                </wp:positionV>
                <wp:extent cx="2305050" cy="0"/>
                <wp:effectExtent l="0" t="0" r="19050" b="19050"/>
                <wp:wrapNone/>
                <wp:docPr id="5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D66430" id="_x0000_t32" coordsize="21600,21600" o:spt="32" o:oned="t" path="m,l21600,21600e" filled="f">
                <v:path arrowok="t" fillok="f" o:connecttype="none"/>
                <o:lock v:ext="edit" shapetype="t"/>
              </v:shapetype>
              <v:shape id="AutoShape 26" o:spid="_x0000_s1026" type="#_x0000_t32" style="position:absolute;margin-left:218.65pt;margin-top:2.75pt;width:181.5pt;height:0;z-index:2516802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OfarI/gEAAMgDAAAOAAAAAAAAAAAAAAAA&#10;AC4CAABkcnMvZTJvRG9jLnhtbFBLAQItABQABgAIAAAAIQC/69CN2wAAAAcBAAAPAAAAAAAAAAAA&#10;AAAAAFgEAABkcnMvZG93bnJldi54bWxQSwUGAAAAAAQABADzAAAAYAUAAAAA&#10;"/>
            </w:pict>
          </mc:Fallback>
        </mc:AlternateContent>
      </w:r>
      <w:r w:rsidRPr="00896AA1">
        <w:rPr>
          <w:noProof/>
          <w:lang w:val="en-US"/>
        </w:rPr>
        <mc:AlternateContent>
          <mc:Choice Requires="wps">
            <w:drawing>
              <wp:anchor distT="4294967291" distB="4294967291" distL="114300" distR="114300" simplePos="0" relativeHeight="251679232" behindDoc="0" locked="0" layoutInCell="1" allowOverlap="1" wp14:anchorId="2DA3C09F" wp14:editId="7E215193">
                <wp:simplePos x="0" y="0"/>
                <wp:positionH relativeFrom="column">
                  <wp:posOffset>43180</wp:posOffset>
                </wp:positionH>
                <wp:positionV relativeFrom="paragraph">
                  <wp:posOffset>34924</wp:posOffset>
                </wp:positionV>
                <wp:extent cx="2305050" cy="0"/>
                <wp:effectExtent l="0" t="0" r="19050" b="19050"/>
                <wp:wrapNone/>
                <wp:docPr id="5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F7362" id="AutoShape 25" o:spid="_x0000_s1026" type="#_x0000_t32" style="position:absolute;margin-left:3.4pt;margin-top:2.75pt;width:181.5pt;height:0;z-index:251679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"/>
            </w:pict>
          </mc:Fallback>
        </mc:AlternateContent>
      </w:r>
    </w:p>
    <w:p w14:paraId="35E33B22" w14:textId="77777777" w:rsidR="00563510" w:rsidRPr="00896AA1" w:rsidRDefault="00563510" w:rsidP="00563510">
      <w:pPr>
        <w:tabs>
          <w:tab w:val="left" w:pos="4395"/>
          <w:tab w:val="left" w:pos="4536"/>
        </w:tabs>
        <w:rPr>
          <w:lang w:val="en-GB"/>
        </w:rPr>
      </w:pPr>
      <w:r w:rsidRPr="00896AA1">
        <w:rPr>
          <w:b/>
          <w:lang w:val="en-GB"/>
        </w:rPr>
        <w:t xml:space="preserve">DI (FH) DI </w:t>
      </w:r>
      <w:proofErr w:type="spellStart"/>
      <w:r w:rsidRPr="00896AA1">
        <w:rPr>
          <w:b/>
          <w:lang w:val="en-GB"/>
        </w:rPr>
        <w:t>DI</w:t>
      </w:r>
      <w:proofErr w:type="spellEnd"/>
      <w:r w:rsidRPr="00896AA1">
        <w:rPr>
          <w:b/>
          <w:lang w:val="en-GB"/>
        </w:rPr>
        <w:t xml:space="preserve"> Sarah Richter</w:t>
      </w:r>
      <w:r w:rsidRPr="00896AA1">
        <w:rPr>
          <w:lang w:val="en-GB"/>
        </w:rPr>
        <w:tab/>
      </w:r>
      <w:r w:rsidRPr="00896AA1">
        <w:rPr>
          <w:b/>
          <w:shd w:val="clear" w:color="auto" w:fill="DAEEF3" w:themeFill="accent5" w:themeFillTint="33"/>
          <w:lang w:val="en-GB"/>
        </w:rPr>
        <w:t xml:space="preserve">DI </w:t>
      </w:r>
      <w:proofErr w:type="spellStart"/>
      <w:r w:rsidRPr="00896AA1">
        <w:rPr>
          <w:b/>
          <w:shd w:val="clear" w:color="auto" w:fill="DAEEF3" w:themeFill="accent5" w:themeFillTint="33"/>
          <w:lang w:val="en-GB"/>
        </w:rPr>
        <w:t>Dr.</w:t>
      </w:r>
      <w:proofErr w:type="spellEnd"/>
      <w:r w:rsidRPr="00896AA1">
        <w:rPr>
          <w:b/>
          <w:shd w:val="clear" w:color="auto" w:fill="DAEEF3" w:themeFill="accent5" w:themeFillTint="33"/>
          <w:lang w:val="en-GB"/>
        </w:rPr>
        <w:t xml:space="preserve"> </w:t>
      </w:r>
      <w:proofErr w:type="spellStart"/>
      <w:r w:rsidRPr="00896AA1">
        <w:rPr>
          <w:b/>
          <w:shd w:val="clear" w:color="auto" w:fill="DAEEF3" w:themeFill="accent5" w:themeFillTint="33"/>
          <w:lang w:val="en-GB"/>
        </w:rPr>
        <w:t>sc</w:t>
      </w:r>
      <w:proofErr w:type="spellEnd"/>
      <w:r w:rsidRPr="00896AA1">
        <w:rPr>
          <w:b/>
          <w:shd w:val="clear" w:color="auto" w:fill="DAEEF3" w:themeFill="accent5" w:themeFillTint="33"/>
          <w:lang w:val="en-GB"/>
        </w:rPr>
        <w:t xml:space="preserve"> ETHZ Florian </w:t>
      </w:r>
      <w:proofErr w:type="spellStart"/>
      <w:r w:rsidRPr="00896AA1">
        <w:rPr>
          <w:b/>
          <w:shd w:val="clear" w:color="auto" w:fill="DAEEF3" w:themeFill="accent5" w:themeFillTint="33"/>
          <w:lang w:val="en-GB"/>
        </w:rPr>
        <w:t>Gschösser</w:t>
      </w:r>
      <w:proofErr w:type="spellEnd"/>
      <w:r w:rsidRPr="00896AA1">
        <w:rPr>
          <w:b/>
          <w:shd w:val="clear" w:color="auto" w:fill="DAEEF3" w:themeFill="accent5" w:themeFillTint="33"/>
          <w:lang w:val="en-GB"/>
        </w:rPr>
        <w:t>/ N.N.</w:t>
      </w:r>
    </w:p>
    <w:p w14:paraId="69604F0E" w14:textId="43CE7C9E" w:rsidR="00563510" w:rsidRPr="00896AA1" w:rsidRDefault="003C1A0C" w:rsidP="00563510">
      <w:pPr>
        <w:tabs>
          <w:tab w:val="left" w:pos="4395"/>
          <w:tab w:val="left" w:pos="4536"/>
        </w:tabs>
        <w:rPr>
          <w:sz w:val="16"/>
          <w:lang w:val="en-GB"/>
        </w:rPr>
      </w:pPr>
      <w:r>
        <w:rPr>
          <w:sz w:val="16"/>
          <w:lang w:val="en-GB"/>
        </w:rPr>
        <w:t>Managing director</w:t>
      </w:r>
      <w:r w:rsidR="00563510" w:rsidRPr="00896AA1">
        <w:rPr>
          <w:sz w:val="16"/>
          <w:lang w:val="en-GB"/>
        </w:rPr>
        <w:t xml:space="preserve"> Bau EPD GmbH</w:t>
      </w:r>
      <w:r w:rsidR="00563510" w:rsidRPr="00896AA1">
        <w:rPr>
          <w:sz w:val="16"/>
          <w:lang w:val="en-GB"/>
        </w:rPr>
        <w:tab/>
      </w:r>
      <w:r>
        <w:rPr>
          <w:sz w:val="16"/>
          <w:shd w:val="clear" w:color="auto" w:fill="DAEEF3" w:themeFill="accent5" w:themeFillTint="33"/>
          <w:lang w:val="en-GB"/>
        </w:rPr>
        <w:t>chairperson/vice chairperson of expert committee (PCR</w:t>
      </w:r>
      <w:r w:rsidR="00563510" w:rsidRPr="00896AA1">
        <w:rPr>
          <w:sz w:val="16"/>
          <w:shd w:val="clear" w:color="auto" w:fill="DAEEF3" w:themeFill="accent5" w:themeFillTint="33"/>
          <w:lang w:val="en-GB"/>
        </w:rPr>
        <w:t>-</w:t>
      </w:r>
      <w:proofErr w:type="spellStart"/>
      <w:r w:rsidR="00563510" w:rsidRPr="00896AA1">
        <w:rPr>
          <w:sz w:val="16"/>
          <w:shd w:val="clear" w:color="auto" w:fill="DAEEF3" w:themeFill="accent5" w:themeFillTint="33"/>
          <w:lang w:val="en-GB"/>
        </w:rPr>
        <w:t>Gremium</w:t>
      </w:r>
      <w:proofErr w:type="spellEnd"/>
      <w:r>
        <w:rPr>
          <w:sz w:val="16"/>
          <w:shd w:val="clear" w:color="auto" w:fill="DAEEF3" w:themeFill="accent5" w:themeFillTint="33"/>
          <w:lang w:val="en-GB"/>
        </w:rPr>
        <w:t>)</w:t>
      </w:r>
    </w:p>
    <w:p w14:paraId="2EC5C5C5" w14:textId="77777777" w:rsidR="00563510" w:rsidRPr="00896AA1" w:rsidRDefault="00563510" w:rsidP="00563510">
      <w:pPr>
        <w:tabs>
          <w:tab w:val="left" w:pos="4395"/>
          <w:tab w:val="left" w:pos="4536"/>
        </w:tabs>
        <w:rPr>
          <w:noProof/>
          <w:highlight w:val="yellow"/>
          <w:lang w:val="en-GB" w:eastAsia="de-AT"/>
        </w:rPr>
      </w:pPr>
    </w:p>
    <w:p w14:paraId="7440EFCE" w14:textId="77777777" w:rsidR="00563510" w:rsidRPr="00896AA1" w:rsidRDefault="00563510" w:rsidP="00563510">
      <w:pPr>
        <w:tabs>
          <w:tab w:val="left" w:pos="4395"/>
          <w:tab w:val="left" w:pos="4536"/>
        </w:tabs>
        <w:rPr>
          <w:noProof/>
          <w:highlight w:val="yellow"/>
          <w:lang w:val="en-GB" w:eastAsia="de-AT"/>
        </w:rPr>
      </w:pPr>
    </w:p>
    <w:p w14:paraId="7A3C987C" w14:textId="77777777" w:rsidR="00563510" w:rsidRPr="00896AA1" w:rsidRDefault="00563510" w:rsidP="00563510">
      <w:pPr>
        <w:tabs>
          <w:tab w:val="left" w:pos="4395"/>
        </w:tabs>
        <w:rPr>
          <w:lang w:val="en-GB"/>
        </w:rPr>
      </w:pPr>
      <w:r w:rsidRPr="00896AA1">
        <w:rPr>
          <w:lang w:val="en-GB"/>
        </w:rPr>
        <w:tab/>
      </w:r>
    </w:p>
    <w:p w14:paraId="01B2C78F" w14:textId="77777777" w:rsidR="00563510" w:rsidRPr="00896AA1" w:rsidRDefault="00563510" w:rsidP="00563510">
      <w:pPr>
        <w:tabs>
          <w:tab w:val="left" w:pos="4395"/>
        </w:tabs>
        <w:rPr>
          <w:lang w:val="en-GB"/>
        </w:rPr>
      </w:pPr>
      <w:r w:rsidRPr="00896AA1">
        <w:rPr>
          <w:noProof/>
          <w:lang w:val="en-US"/>
        </w:rPr>
        <mc:AlternateContent>
          <mc:Choice Requires="wps">
            <w:drawing>
              <wp:anchor distT="4294967291" distB="4294967291" distL="114300" distR="114300" simplePos="0" relativeHeight="251682304" behindDoc="0" locked="0" layoutInCell="1" allowOverlap="1" wp14:anchorId="5F436EFC" wp14:editId="390599AE">
                <wp:simplePos x="0" y="0"/>
                <wp:positionH relativeFrom="column">
                  <wp:posOffset>2776855</wp:posOffset>
                </wp:positionH>
                <wp:positionV relativeFrom="paragraph">
                  <wp:posOffset>34924</wp:posOffset>
                </wp:positionV>
                <wp:extent cx="2305050" cy="0"/>
                <wp:effectExtent l="0" t="0" r="19050" b="19050"/>
                <wp:wrapNone/>
                <wp:docPr id="5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6AF13" id="AutoShape 28" o:spid="_x0000_s1026" type="#_x0000_t32" style="position:absolute;margin-left:218.65pt;margin-top:2.75pt;width:181.5pt;height:0;z-index:2516823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QRJNl/gEAAMgDAAAOAAAAAAAAAAAAAAAA&#10;AC4CAABkcnMvZTJvRG9jLnhtbFBLAQItABQABgAIAAAAIQC/69CN2wAAAAcBAAAPAAAAAAAAAAAA&#10;AAAAAFgEAABkcnMvZG93bnJldi54bWxQSwUGAAAAAAQABADzAAAAYAUAAAAA&#10;"/>
            </w:pict>
          </mc:Fallback>
        </mc:AlternateContent>
      </w:r>
      <w:r w:rsidRPr="00896AA1">
        <w:rPr>
          <w:noProof/>
          <w:lang w:val="en-US"/>
        </w:rPr>
        <mc:AlternateContent>
          <mc:Choice Requires="wps">
            <w:drawing>
              <wp:anchor distT="4294967291" distB="4294967291" distL="114300" distR="114300" simplePos="0" relativeHeight="251681280" behindDoc="0" locked="0" layoutInCell="1" allowOverlap="1" wp14:anchorId="26E583C6" wp14:editId="4DFD1B6B">
                <wp:simplePos x="0" y="0"/>
                <wp:positionH relativeFrom="column">
                  <wp:posOffset>43180</wp:posOffset>
                </wp:positionH>
                <wp:positionV relativeFrom="paragraph">
                  <wp:posOffset>34924</wp:posOffset>
                </wp:positionV>
                <wp:extent cx="2305050" cy="0"/>
                <wp:effectExtent l="0" t="0" r="19050" b="19050"/>
                <wp:wrapNone/>
                <wp:docPr id="5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2B62B" id="AutoShape 27" o:spid="_x0000_s1026" type="#_x0000_t32" style="position:absolute;margin-left:3.4pt;margin-top:2.75pt;width:181.5pt;height:0;z-index:251681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"/>
            </w:pict>
          </mc:Fallback>
        </mc:AlternateContent>
      </w:r>
    </w:p>
    <w:p w14:paraId="034C3474" w14:textId="0133D08A" w:rsidR="00BE438A" w:rsidRPr="00896AA1" w:rsidRDefault="003C1A0C" w:rsidP="00BE438A">
      <w:pPr>
        <w:tabs>
          <w:tab w:val="left" w:pos="4395"/>
        </w:tabs>
        <w:rPr>
          <w:sz w:val="16"/>
          <w:szCs w:val="18"/>
          <w:lang w:val="en-GB"/>
        </w:rPr>
      </w:pPr>
      <w:r>
        <w:rPr>
          <w:b/>
          <w:shd w:val="clear" w:color="auto" w:fill="DAEEF3" w:themeFill="accent5" w:themeFillTint="33"/>
          <w:lang w:val="en-GB"/>
        </w:rPr>
        <w:t xml:space="preserve">Academic </w:t>
      </w:r>
      <w:r w:rsidR="00BE438A" w:rsidRPr="00896AA1">
        <w:rPr>
          <w:b/>
          <w:shd w:val="clear" w:color="auto" w:fill="DAEEF3" w:themeFill="accent5" w:themeFillTint="33"/>
          <w:lang w:val="en-GB"/>
        </w:rPr>
        <w:t>Tit</w:t>
      </w:r>
      <w:r w:rsidR="00093177">
        <w:rPr>
          <w:b/>
          <w:shd w:val="clear" w:color="auto" w:fill="DAEEF3" w:themeFill="accent5" w:themeFillTint="33"/>
          <w:lang w:val="en-GB"/>
        </w:rPr>
        <w:t>le</w:t>
      </w:r>
      <w:r w:rsidR="00BE438A" w:rsidRPr="00896AA1">
        <w:rPr>
          <w:b/>
          <w:shd w:val="clear" w:color="auto" w:fill="DAEEF3" w:themeFill="accent5" w:themeFillTint="33"/>
          <w:lang w:val="en-GB"/>
        </w:rPr>
        <w:t xml:space="preserve"> Name</w:t>
      </w:r>
      <w:r w:rsidR="00BE438A" w:rsidRPr="00896AA1">
        <w:rPr>
          <w:lang w:val="en-GB"/>
        </w:rPr>
        <w:tab/>
      </w:r>
      <w:r>
        <w:rPr>
          <w:b/>
          <w:shd w:val="clear" w:color="auto" w:fill="DAEEF3" w:themeFill="accent5" w:themeFillTint="33"/>
          <w:lang w:val="en-GB"/>
        </w:rPr>
        <w:t>Academic T</w:t>
      </w:r>
      <w:r w:rsidR="00BE438A" w:rsidRPr="00896AA1">
        <w:rPr>
          <w:b/>
          <w:shd w:val="clear" w:color="auto" w:fill="DAEEF3" w:themeFill="accent5" w:themeFillTint="33"/>
          <w:lang w:val="en-GB"/>
        </w:rPr>
        <w:t>it</w:t>
      </w:r>
      <w:r w:rsidR="00093177">
        <w:rPr>
          <w:b/>
          <w:shd w:val="clear" w:color="auto" w:fill="DAEEF3" w:themeFill="accent5" w:themeFillTint="33"/>
          <w:lang w:val="en-GB"/>
        </w:rPr>
        <w:t>le</w:t>
      </w:r>
      <w:r w:rsidR="00BE438A" w:rsidRPr="00896AA1">
        <w:rPr>
          <w:b/>
          <w:shd w:val="clear" w:color="auto" w:fill="DAEEF3" w:themeFill="accent5" w:themeFillTint="33"/>
          <w:lang w:val="en-GB"/>
        </w:rPr>
        <w:t xml:space="preserve"> Name,</w:t>
      </w:r>
    </w:p>
    <w:p w14:paraId="1D850469" w14:textId="38380F54" w:rsidR="00BE438A" w:rsidRPr="00896AA1" w:rsidRDefault="003C1A0C" w:rsidP="00BE438A">
      <w:pPr>
        <w:tabs>
          <w:tab w:val="left" w:pos="4395"/>
        </w:tabs>
        <w:rPr>
          <w:sz w:val="16"/>
          <w:szCs w:val="18"/>
          <w:lang w:val="en-GB"/>
        </w:rPr>
      </w:pPr>
      <w:r>
        <w:rPr>
          <w:sz w:val="16"/>
          <w:szCs w:val="18"/>
          <w:lang w:val="en-GB"/>
        </w:rPr>
        <w:t>Verifier</w:t>
      </w:r>
      <w:r w:rsidR="00BE438A" w:rsidRPr="00896AA1">
        <w:rPr>
          <w:sz w:val="16"/>
          <w:szCs w:val="18"/>
          <w:lang w:val="en-GB"/>
        </w:rPr>
        <w:tab/>
      </w:r>
      <w:proofErr w:type="spellStart"/>
      <w:r>
        <w:rPr>
          <w:sz w:val="16"/>
          <w:szCs w:val="18"/>
          <w:lang w:val="en-GB"/>
        </w:rPr>
        <w:t>Verifier</w:t>
      </w:r>
      <w:proofErr w:type="spellEnd"/>
    </w:p>
    <w:p w14:paraId="2E63EF56" w14:textId="77777777" w:rsidR="00563510" w:rsidRPr="00896AA1" w:rsidRDefault="00563510" w:rsidP="00563510">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10"/>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4"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4"/>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5" w:name="_Toc517348321"/>
      <w:r>
        <w:rPr>
          <w:lang w:val="en-GB"/>
        </w:rPr>
        <w:t>General product description</w:t>
      </w:r>
      <w:bookmarkEnd w:id="15"/>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6"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CF0A0A">
      <w:pPr>
        <w:pStyle w:val="Listenabsatz"/>
        <w:numPr>
          <w:ilvl w:val="0"/>
          <w:numId w:val="4"/>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CF0A0A">
      <w:pPr>
        <w:pStyle w:val="Listenabsatz"/>
        <w:numPr>
          <w:ilvl w:val="0"/>
          <w:numId w:val="4"/>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CF0A0A">
      <w:pPr>
        <w:pStyle w:val="Listenabsatz"/>
        <w:numPr>
          <w:ilvl w:val="0"/>
          <w:numId w:val="4"/>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6"/>
    <w:p w14:paraId="32F9CB84" w14:textId="77777777" w:rsidR="00EE2B2A" w:rsidRPr="00896AA1" w:rsidRDefault="00EE2B2A" w:rsidP="00F36433">
      <w:pPr>
        <w:rPr>
          <w:lang w:val="en-GB"/>
        </w:rPr>
      </w:pPr>
    </w:p>
    <w:p w14:paraId="5BA01F5D" w14:textId="10D5CC9B" w:rsidR="00EE2B2A" w:rsidRPr="00EE2B2A" w:rsidRDefault="00563510" w:rsidP="00EE2B2A">
      <w:pPr>
        <w:shd w:val="clear" w:color="auto" w:fill="CCFFFF"/>
        <w:rPr>
          <w:rFonts w:eastAsiaTheme="minorHAnsi"/>
          <w:b/>
          <w:szCs w:val="18"/>
          <w:lang w:val="en-GB"/>
        </w:rPr>
      </w:pPr>
      <w:bookmarkStart w:id="17"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64262B">
        <w:rPr>
          <w:rFonts w:eastAsiaTheme="minorHAnsi"/>
          <w:b/>
          <w:szCs w:val="18"/>
          <w:lang w:val="en-GB"/>
        </w:rPr>
        <w:t>construction clay products</w:t>
      </w:r>
      <w:r w:rsidRPr="00896AA1">
        <w:rPr>
          <w:rFonts w:eastAsiaTheme="minorHAnsi"/>
          <w:b/>
          <w:szCs w:val="18"/>
          <w:lang w:val="en-GB"/>
        </w:rPr>
        <w:t>:</w:t>
      </w:r>
    </w:p>
    <w:bookmarkEnd w:id="17"/>
    <w:p w14:paraId="77DD50AF" w14:textId="77777777" w:rsidR="002601B4" w:rsidRPr="002601B4" w:rsidRDefault="002601B4" w:rsidP="002601B4">
      <w:pPr>
        <w:pStyle w:val="Listenabsatz"/>
        <w:shd w:val="clear" w:color="auto" w:fill="CCFFFF"/>
        <w:rPr>
          <w:lang w:val="en-GB"/>
        </w:rPr>
      </w:pPr>
      <w:r w:rsidRPr="002601B4">
        <w:rPr>
          <w:lang w:val="en-GB"/>
        </w:rPr>
        <w:t>The declared brick products must be specified according to:</w:t>
      </w:r>
    </w:p>
    <w:p w14:paraId="006D4642" w14:textId="77777777" w:rsidR="002601B4" w:rsidRPr="002601B4" w:rsidRDefault="002601B4" w:rsidP="002601B4">
      <w:pPr>
        <w:pStyle w:val="Listenabsatz"/>
        <w:shd w:val="clear" w:color="auto" w:fill="CCFFFF"/>
        <w:rPr>
          <w:lang w:val="en-GB"/>
        </w:rPr>
      </w:pPr>
      <w:r w:rsidRPr="002601B4">
        <w:rPr>
          <w:lang w:val="en-GB"/>
        </w:rPr>
        <w:t>• Product group according to scope</w:t>
      </w:r>
    </w:p>
    <w:p w14:paraId="7B2D0F0A" w14:textId="77777777" w:rsidR="002601B4" w:rsidRPr="002601B4" w:rsidRDefault="002601B4" w:rsidP="002601B4">
      <w:pPr>
        <w:pStyle w:val="Listenabsatz"/>
        <w:shd w:val="clear" w:color="auto" w:fill="CCFFFF"/>
        <w:rPr>
          <w:lang w:val="en-GB"/>
        </w:rPr>
      </w:pPr>
      <w:r w:rsidRPr="002601B4">
        <w:rPr>
          <w:lang w:val="en-GB"/>
        </w:rPr>
        <w:t>• Product name and, if applicable, designation key for individual declarations</w:t>
      </w:r>
    </w:p>
    <w:p w14:paraId="0AA6F443" w14:textId="77777777" w:rsidR="002601B4" w:rsidRPr="002601B4" w:rsidRDefault="002601B4" w:rsidP="002601B4">
      <w:pPr>
        <w:pStyle w:val="Listenabsatz"/>
        <w:shd w:val="clear" w:color="auto" w:fill="CCFFFF"/>
        <w:rPr>
          <w:lang w:val="en-GB"/>
        </w:rPr>
      </w:pPr>
      <w:r w:rsidRPr="002601B4">
        <w:rPr>
          <w:lang w:val="en-GB"/>
        </w:rPr>
        <w:t>• Description of the product or product group</w:t>
      </w:r>
    </w:p>
    <w:p w14:paraId="41F5767F" w14:textId="77777777" w:rsidR="002601B4" w:rsidRPr="002601B4" w:rsidRDefault="002601B4" w:rsidP="002601B4">
      <w:pPr>
        <w:pStyle w:val="Listenabsatz"/>
        <w:shd w:val="clear" w:color="auto" w:fill="CCFFFF"/>
        <w:rPr>
          <w:lang w:val="en-GB"/>
        </w:rPr>
      </w:pPr>
      <w:r w:rsidRPr="002601B4">
        <w:rPr>
          <w:lang w:val="en-GB"/>
        </w:rPr>
        <w:t>• Manufacturing process of the construction product</w:t>
      </w:r>
    </w:p>
    <w:p w14:paraId="00CFBCE8" w14:textId="77777777" w:rsidR="002601B4" w:rsidRPr="002601B4" w:rsidRDefault="002601B4" w:rsidP="002601B4">
      <w:pPr>
        <w:pStyle w:val="Listenabsatz"/>
        <w:shd w:val="clear" w:color="auto" w:fill="CCFFFF"/>
        <w:rPr>
          <w:lang w:val="en-GB"/>
        </w:rPr>
      </w:pPr>
      <w:r w:rsidRPr="002601B4">
        <w:rPr>
          <w:lang w:val="en-GB"/>
        </w:rPr>
        <w:t>• Surface coating</w:t>
      </w:r>
    </w:p>
    <w:p w14:paraId="2165FB74" w14:textId="5296F9F2" w:rsidR="001568B8" w:rsidRDefault="002601B4" w:rsidP="002601B4">
      <w:pPr>
        <w:pStyle w:val="Listenabsatz"/>
        <w:shd w:val="clear" w:color="auto" w:fill="CCFFFF"/>
        <w:rPr>
          <w:lang w:val="en-GB"/>
        </w:rPr>
      </w:pPr>
      <w:r w:rsidRPr="002601B4">
        <w:rPr>
          <w:lang w:val="en-GB"/>
        </w:rPr>
        <w:t>• System components</w:t>
      </w:r>
    </w:p>
    <w:p w14:paraId="04FFA231" w14:textId="303A2426" w:rsidR="002601B4" w:rsidRDefault="002601B4" w:rsidP="002601B4">
      <w:pPr>
        <w:pStyle w:val="Listenabsatz"/>
        <w:shd w:val="clear" w:color="auto" w:fill="CCFFFF"/>
        <w:rPr>
          <w:rFonts w:eastAsiaTheme="minorHAnsi"/>
          <w:b/>
          <w:szCs w:val="18"/>
          <w:lang w:val="en-GB"/>
        </w:rPr>
      </w:pPr>
    </w:p>
    <w:p w14:paraId="4189A0B1" w14:textId="77A6F34B" w:rsidR="002601B4" w:rsidRDefault="002601B4" w:rsidP="002601B4">
      <w:pPr>
        <w:pStyle w:val="Listenabsatz"/>
        <w:shd w:val="clear" w:color="auto" w:fill="CCFFFF"/>
        <w:ind w:left="0"/>
        <w:rPr>
          <w:rFonts w:eastAsiaTheme="minorHAnsi"/>
          <w:b/>
          <w:szCs w:val="18"/>
          <w:lang w:val="en-GB"/>
        </w:rPr>
      </w:pPr>
      <w:r w:rsidRPr="005E6467">
        <w:rPr>
          <w:rFonts w:eastAsiaTheme="minorHAnsi"/>
          <w:bCs/>
          <w:szCs w:val="18"/>
          <w:lang w:val="en-GB"/>
        </w:rPr>
        <w:t>If averages are declared for different products, the averaging must be explained, whereby the averaging must be related to a tonnage of fired bricks from the affected plant or plants</w:t>
      </w:r>
      <w:r w:rsidRPr="002601B4">
        <w:rPr>
          <w:rFonts w:eastAsiaTheme="minorHAnsi"/>
          <w:b/>
          <w:szCs w:val="18"/>
          <w:lang w:val="en-GB"/>
        </w:rPr>
        <w:t>.</w:t>
      </w:r>
    </w:p>
    <w:p w14:paraId="5AD08173" w14:textId="77777777" w:rsidR="005E6467" w:rsidRPr="00896AA1" w:rsidRDefault="005E6467" w:rsidP="002601B4">
      <w:pPr>
        <w:pStyle w:val="Listenabsatz"/>
        <w:shd w:val="clear" w:color="auto" w:fill="CCFFFF"/>
        <w:ind w:left="0"/>
        <w:rPr>
          <w:rFonts w:eastAsiaTheme="minorHAnsi"/>
          <w:b/>
          <w:szCs w:val="18"/>
          <w:lang w:val="en-GB"/>
        </w:rPr>
      </w:pPr>
    </w:p>
    <w:p w14:paraId="18086860" w14:textId="39109371" w:rsidR="00563510" w:rsidRPr="00896AA1" w:rsidRDefault="00EE2B2A" w:rsidP="00563510">
      <w:pPr>
        <w:pStyle w:val="berschrift2"/>
        <w:rPr>
          <w:lang w:val="en-GB"/>
        </w:rPr>
      </w:pPr>
      <w:bookmarkStart w:id="18" w:name="_Toc517348322"/>
      <w:r>
        <w:rPr>
          <w:lang w:val="en-GB"/>
        </w:rPr>
        <w:t>Application field</w:t>
      </w:r>
      <w:bookmarkEnd w:id="18"/>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9"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9"/>
    <w:p w14:paraId="063A6ABA" w14:textId="73A7E0AB"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64262B">
        <w:rPr>
          <w:rFonts w:eastAsiaTheme="minorHAnsi"/>
          <w:b/>
          <w:szCs w:val="18"/>
          <w:lang w:val="en-GB"/>
        </w:rPr>
        <w:t>construction clay products</w:t>
      </w:r>
      <w:r w:rsidRPr="00896AA1">
        <w:rPr>
          <w:rFonts w:eastAsiaTheme="minorHAnsi"/>
          <w:b/>
          <w:szCs w:val="18"/>
          <w:lang w:val="en-GB"/>
        </w:rPr>
        <w:t>:</w:t>
      </w:r>
    </w:p>
    <w:p w14:paraId="36AC9506" w14:textId="7EDCBA11" w:rsidR="00CA593A" w:rsidRPr="0028535D" w:rsidRDefault="0028535D" w:rsidP="00CA593A">
      <w:pPr>
        <w:shd w:val="clear" w:color="auto" w:fill="FFFFFF" w:themeFill="background1"/>
        <w:rPr>
          <w:rFonts w:eastAsiaTheme="minorHAnsi"/>
          <w:bCs/>
          <w:i/>
          <w:iCs/>
          <w:szCs w:val="18"/>
          <w:lang w:val="en-GB"/>
        </w:rPr>
      </w:pPr>
      <w:r w:rsidRPr="0028535D">
        <w:rPr>
          <w:rFonts w:eastAsiaTheme="minorHAnsi"/>
          <w:bCs/>
          <w:i/>
          <w:iCs/>
          <w:szCs w:val="18"/>
          <w:lang w:val="en-GB"/>
        </w:rPr>
        <w:t>The next section provides an overview of the definitions of terms relating to the different product groups of the scope in Chapter 1 and their application (cf. TBE document, pages 16-18).</w:t>
      </w:r>
    </w:p>
    <w:p w14:paraId="2189BED6" w14:textId="77777777" w:rsidR="0028535D" w:rsidRPr="002B454A" w:rsidRDefault="0028535D" w:rsidP="00CF0A0A">
      <w:pPr>
        <w:pStyle w:val="Listenabsatz"/>
        <w:numPr>
          <w:ilvl w:val="0"/>
          <w:numId w:val="9"/>
        </w:numPr>
        <w:tabs>
          <w:tab w:val="left" w:pos="709"/>
        </w:tabs>
        <w:spacing w:before="0" w:line="240" w:lineRule="auto"/>
        <w:rPr>
          <w:rFonts w:cstheme="minorHAnsi"/>
          <w:b/>
          <w:u w:val="single"/>
          <w:lang w:val="en-GB"/>
        </w:rPr>
      </w:pPr>
      <w:r w:rsidRPr="002B454A">
        <w:rPr>
          <w:rFonts w:cstheme="minorHAnsi"/>
          <w:b/>
          <w:u w:val="single"/>
          <w:lang w:val="en-GB"/>
        </w:rPr>
        <w:t>Clay roof tiles and fittings</w:t>
      </w:r>
    </w:p>
    <w:p w14:paraId="3C6AECC9" w14:textId="77777777" w:rsidR="0028535D" w:rsidRPr="002B454A" w:rsidRDefault="0028535D" w:rsidP="0028535D">
      <w:pPr>
        <w:rPr>
          <w:rFonts w:cstheme="minorHAnsi"/>
          <w:lang w:val="en-GB"/>
        </w:rPr>
      </w:pPr>
    </w:p>
    <w:p w14:paraId="6D0ABB13" w14:textId="77777777" w:rsidR="0028535D" w:rsidRPr="002B454A" w:rsidRDefault="0028535D" w:rsidP="0028535D">
      <w:pPr>
        <w:autoSpaceDE w:val="0"/>
        <w:autoSpaceDN w:val="0"/>
        <w:adjustRightInd w:val="0"/>
        <w:rPr>
          <w:rFonts w:cstheme="minorHAnsi"/>
          <w:b/>
        </w:rPr>
      </w:pPr>
      <w:r w:rsidRPr="002B454A">
        <w:rPr>
          <w:rFonts w:cstheme="minorHAnsi"/>
          <w:b/>
        </w:rPr>
        <w:t xml:space="preserve">Clay </w:t>
      </w:r>
      <w:proofErr w:type="spellStart"/>
      <w:r w:rsidRPr="002B454A">
        <w:rPr>
          <w:rFonts w:cstheme="minorHAnsi"/>
          <w:b/>
        </w:rPr>
        <w:t>roofing</w:t>
      </w:r>
      <w:proofErr w:type="spellEnd"/>
      <w:r w:rsidRPr="002B454A">
        <w:rPr>
          <w:rFonts w:cstheme="minorHAnsi"/>
          <w:b/>
        </w:rPr>
        <w:t xml:space="preserve"> </w:t>
      </w:r>
      <w:proofErr w:type="spellStart"/>
      <w:r w:rsidRPr="002B454A">
        <w:rPr>
          <w:rFonts w:cstheme="minorHAnsi"/>
          <w:b/>
        </w:rPr>
        <w:t>tiles</w:t>
      </w:r>
      <w:proofErr w:type="spellEnd"/>
      <w:r w:rsidRPr="002B454A">
        <w:rPr>
          <w:rFonts w:cstheme="minorHAnsi"/>
          <w:b/>
        </w:rPr>
        <w:t xml:space="preserve"> </w:t>
      </w:r>
    </w:p>
    <w:p w14:paraId="4FB7C2DC" w14:textId="77777777" w:rsidR="0028535D" w:rsidRPr="002B454A" w:rsidRDefault="0028535D" w:rsidP="0028535D">
      <w:pPr>
        <w:autoSpaceDE w:val="0"/>
        <w:autoSpaceDN w:val="0"/>
        <w:adjustRightInd w:val="0"/>
        <w:rPr>
          <w:rFonts w:cstheme="minorHAnsi"/>
          <w:lang w:val="en-GB"/>
        </w:rPr>
      </w:pPr>
      <w:r w:rsidRPr="002B454A">
        <w:rPr>
          <w:rFonts w:cstheme="minorHAnsi"/>
          <w:lang w:val="en-GB"/>
        </w:rPr>
        <w:t>Products for discontinuous laying on pitched roofs, and for wall cladding, which are manufactured by shaping (extrusion and/or pressing), drying and firing of the prepared clay, with or without additives. All or part of their surface can be covered with an englobe or glaze.</w:t>
      </w:r>
    </w:p>
    <w:p w14:paraId="57BB4E9B" w14:textId="77777777" w:rsidR="0028535D" w:rsidRPr="002B454A" w:rsidRDefault="0028535D" w:rsidP="0028535D">
      <w:pPr>
        <w:autoSpaceDE w:val="0"/>
        <w:autoSpaceDN w:val="0"/>
        <w:adjustRightInd w:val="0"/>
        <w:rPr>
          <w:rFonts w:cstheme="minorHAnsi"/>
          <w:lang w:val="en-GB"/>
        </w:rPr>
      </w:pPr>
      <w:r w:rsidRPr="002B454A">
        <w:rPr>
          <w:rFonts w:cstheme="minorHAnsi"/>
          <w:lang w:val="en-GB"/>
        </w:rPr>
        <w:t>[EN 1304]</w:t>
      </w:r>
    </w:p>
    <w:p w14:paraId="47C38499" w14:textId="77777777" w:rsidR="0028535D" w:rsidRPr="002B454A" w:rsidRDefault="0028535D" w:rsidP="0028535D">
      <w:pPr>
        <w:autoSpaceDE w:val="0"/>
        <w:autoSpaceDN w:val="0"/>
        <w:adjustRightInd w:val="0"/>
        <w:rPr>
          <w:rFonts w:cstheme="minorHAnsi"/>
          <w:b/>
          <w:lang w:val="en-GB"/>
        </w:rPr>
      </w:pPr>
    </w:p>
    <w:p w14:paraId="32C2B7D3" w14:textId="77777777" w:rsidR="0028535D" w:rsidRPr="002B454A" w:rsidRDefault="0028535D" w:rsidP="0028535D">
      <w:pPr>
        <w:autoSpaceDE w:val="0"/>
        <w:autoSpaceDN w:val="0"/>
        <w:adjustRightInd w:val="0"/>
        <w:rPr>
          <w:rFonts w:cstheme="minorHAnsi"/>
          <w:b/>
          <w:lang w:val="en-GB"/>
        </w:rPr>
      </w:pPr>
      <w:r w:rsidRPr="002B454A">
        <w:rPr>
          <w:rFonts w:cstheme="minorHAnsi"/>
          <w:b/>
          <w:lang w:val="en-GB"/>
        </w:rPr>
        <w:t>Clay roofing fittings</w:t>
      </w:r>
    </w:p>
    <w:p w14:paraId="7312F61C" w14:textId="77777777" w:rsidR="0028535D" w:rsidRPr="002B454A" w:rsidRDefault="0028535D" w:rsidP="0028535D">
      <w:pPr>
        <w:autoSpaceDE w:val="0"/>
        <w:autoSpaceDN w:val="0"/>
        <w:adjustRightInd w:val="0"/>
        <w:rPr>
          <w:rFonts w:cstheme="minorHAnsi"/>
          <w:lang w:val="en-GB"/>
        </w:rPr>
      </w:pPr>
      <w:r w:rsidRPr="002B454A">
        <w:rPr>
          <w:rFonts w:cstheme="minorHAnsi"/>
          <w:lang w:val="en-GB"/>
        </w:rPr>
        <w:t>Products that are complementary to the tiles and have a technical function.</w:t>
      </w:r>
    </w:p>
    <w:p w14:paraId="397895EB" w14:textId="77777777" w:rsidR="0028535D" w:rsidRPr="002B454A" w:rsidRDefault="0028535D" w:rsidP="0028535D">
      <w:pPr>
        <w:autoSpaceDE w:val="0"/>
        <w:autoSpaceDN w:val="0"/>
        <w:adjustRightInd w:val="0"/>
        <w:rPr>
          <w:rFonts w:cstheme="minorHAnsi"/>
        </w:rPr>
      </w:pPr>
      <w:r w:rsidRPr="002B454A">
        <w:rPr>
          <w:rFonts w:cstheme="minorHAnsi"/>
        </w:rPr>
        <w:t>[EN 1304]</w:t>
      </w:r>
    </w:p>
    <w:p w14:paraId="621C3B0D" w14:textId="77777777" w:rsidR="0028535D" w:rsidRPr="002B454A" w:rsidRDefault="0028535D" w:rsidP="0028535D">
      <w:pPr>
        <w:rPr>
          <w:rFonts w:cstheme="minorHAnsi"/>
        </w:rPr>
      </w:pPr>
    </w:p>
    <w:p w14:paraId="70124407" w14:textId="77777777" w:rsidR="0028535D" w:rsidRPr="002B454A" w:rsidRDefault="0028535D" w:rsidP="0028535D">
      <w:pPr>
        <w:rPr>
          <w:rFonts w:cstheme="minorHAnsi"/>
        </w:rPr>
      </w:pPr>
    </w:p>
    <w:p w14:paraId="07C8A660" w14:textId="77777777" w:rsidR="0028535D" w:rsidRPr="002B454A" w:rsidRDefault="0028535D" w:rsidP="00CF0A0A">
      <w:pPr>
        <w:pStyle w:val="Listenabsatz"/>
        <w:numPr>
          <w:ilvl w:val="0"/>
          <w:numId w:val="9"/>
        </w:numPr>
        <w:tabs>
          <w:tab w:val="left" w:pos="709"/>
        </w:tabs>
        <w:spacing w:before="0" w:line="240" w:lineRule="auto"/>
        <w:rPr>
          <w:rFonts w:cstheme="minorHAnsi"/>
          <w:b/>
          <w:u w:val="single"/>
        </w:rPr>
      </w:pPr>
      <w:proofErr w:type="spellStart"/>
      <w:r w:rsidRPr="002B454A">
        <w:rPr>
          <w:rFonts w:cstheme="minorHAnsi"/>
          <w:b/>
          <w:u w:val="single"/>
        </w:rPr>
        <w:t>Protected</w:t>
      </w:r>
      <w:proofErr w:type="spellEnd"/>
      <w:r w:rsidRPr="002B454A">
        <w:rPr>
          <w:rFonts w:cstheme="minorHAnsi"/>
          <w:b/>
          <w:u w:val="single"/>
        </w:rPr>
        <w:t xml:space="preserve"> </w:t>
      </w:r>
      <w:proofErr w:type="spellStart"/>
      <w:r w:rsidRPr="002B454A">
        <w:rPr>
          <w:rFonts w:cstheme="minorHAnsi"/>
          <w:b/>
          <w:u w:val="single"/>
        </w:rPr>
        <w:t>clay</w:t>
      </w:r>
      <w:proofErr w:type="spellEnd"/>
      <w:r w:rsidRPr="002B454A">
        <w:rPr>
          <w:rFonts w:cstheme="minorHAnsi"/>
          <w:b/>
          <w:u w:val="single"/>
        </w:rPr>
        <w:t xml:space="preserve"> </w:t>
      </w:r>
      <w:proofErr w:type="spellStart"/>
      <w:r w:rsidRPr="002B454A">
        <w:rPr>
          <w:rFonts w:cstheme="minorHAnsi"/>
          <w:b/>
          <w:u w:val="single"/>
        </w:rPr>
        <w:t>masonry</w:t>
      </w:r>
      <w:proofErr w:type="spellEnd"/>
      <w:r w:rsidRPr="002B454A">
        <w:rPr>
          <w:rFonts w:cstheme="minorHAnsi"/>
          <w:b/>
          <w:u w:val="single"/>
        </w:rPr>
        <w:t xml:space="preserve"> and </w:t>
      </w:r>
      <w:proofErr w:type="spellStart"/>
      <w:r w:rsidRPr="002B454A">
        <w:rPr>
          <w:rFonts w:cstheme="minorHAnsi"/>
          <w:b/>
          <w:u w:val="single"/>
        </w:rPr>
        <w:t>accessories</w:t>
      </w:r>
      <w:proofErr w:type="spellEnd"/>
    </w:p>
    <w:p w14:paraId="37A35EA8" w14:textId="77777777" w:rsidR="0028535D" w:rsidRPr="002B454A" w:rsidRDefault="0028535D" w:rsidP="0028535D">
      <w:pPr>
        <w:rPr>
          <w:rFonts w:cstheme="minorHAnsi"/>
        </w:rPr>
      </w:pPr>
    </w:p>
    <w:p w14:paraId="11732C33" w14:textId="77777777" w:rsidR="0028535D" w:rsidRPr="002B454A" w:rsidRDefault="0028535D" w:rsidP="0028535D">
      <w:pPr>
        <w:pStyle w:val="Terms"/>
        <w:spacing w:line="240" w:lineRule="auto"/>
        <w:jc w:val="both"/>
        <w:rPr>
          <w:rFonts w:asciiTheme="minorHAnsi" w:eastAsia="Times New Roman" w:hAnsiTheme="minorHAnsi" w:cstheme="minorHAnsi"/>
          <w:sz w:val="22"/>
          <w:szCs w:val="22"/>
          <w:lang w:eastAsia="en-US"/>
        </w:rPr>
      </w:pPr>
      <w:r w:rsidRPr="002B454A">
        <w:rPr>
          <w:rFonts w:asciiTheme="minorHAnsi" w:eastAsia="Times New Roman" w:hAnsiTheme="minorHAnsi" w:cstheme="minorHAnsi"/>
          <w:sz w:val="22"/>
          <w:szCs w:val="22"/>
          <w:lang w:eastAsia="en-US"/>
        </w:rPr>
        <w:t>Protected masonry</w:t>
      </w:r>
    </w:p>
    <w:p w14:paraId="0A7359DA" w14:textId="77777777" w:rsidR="0028535D" w:rsidRPr="002B454A" w:rsidRDefault="0028535D" w:rsidP="0028535D">
      <w:pPr>
        <w:pStyle w:val="Definition"/>
        <w:spacing w:after="0" w:line="240" w:lineRule="auto"/>
        <w:rPr>
          <w:rFonts w:asciiTheme="minorHAnsi" w:eastAsia="Times New Roman" w:hAnsiTheme="minorHAnsi" w:cstheme="minorHAnsi"/>
          <w:sz w:val="22"/>
          <w:szCs w:val="22"/>
          <w:lang w:eastAsia="en-US"/>
        </w:rPr>
      </w:pPr>
      <w:r w:rsidRPr="002B454A">
        <w:rPr>
          <w:rFonts w:asciiTheme="minorHAnsi" w:eastAsia="Times New Roman" w:hAnsiTheme="minorHAnsi" w:cstheme="minorHAnsi"/>
          <w:sz w:val="22"/>
          <w:szCs w:val="22"/>
          <w:lang w:eastAsia="en-US"/>
        </w:rPr>
        <w:t>Masonry which is protected against water penetration and is not in contact with soil and ground water.</w:t>
      </w:r>
    </w:p>
    <w:p w14:paraId="064AB1F4" w14:textId="77777777" w:rsidR="0028535D" w:rsidRPr="002B454A" w:rsidRDefault="0028535D" w:rsidP="0028535D">
      <w:pPr>
        <w:rPr>
          <w:rFonts w:cstheme="minorHAnsi"/>
          <w:lang w:val="en-GB"/>
        </w:rPr>
      </w:pPr>
    </w:p>
    <w:p w14:paraId="7A998221" w14:textId="77777777" w:rsidR="0028535D" w:rsidRPr="002B454A" w:rsidRDefault="0028535D" w:rsidP="0028535D">
      <w:pPr>
        <w:pStyle w:val="Note"/>
        <w:tabs>
          <w:tab w:val="clear" w:pos="960"/>
        </w:tabs>
        <w:spacing w:after="0" w:line="240" w:lineRule="auto"/>
        <w:ind w:left="851" w:hanging="851"/>
        <w:rPr>
          <w:rFonts w:asciiTheme="minorHAnsi" w:eastAsia="Times New Roman" w:hAnsiTheme="minorHAnsi" w:cstheme="minorHAnsi"/>
          <w:sz w:val="22"/>
          <w:szCs w:val="22"/>
          <w:lang w:eastAsia="en-US"/>
        </w:rPr>
      </w:pPr>
      <w:r w:rsidRPr="002B454A">
        <w:rPr>
          <w:rFonts w:asciiTheme="minorHAnsi" w:eastAsia="Times New Roman" w:hAnsiTheme="minorHAnsi" w:cstheme="minorHAnsi"/>
          <w:sz w:val="22"/>
          <w:szCs w:val="22"/>
          <w:lang w:eastAsia="en-US"/>
        </w:rPr>
        <w:lastRenderedPageBreak/>
        <w:t>NOTE</w:t>
      </w:r>
      <w:r w:rsidRPr="002B454A">
        <w:rPr>
          <w:rFonts w:asciiTheme="minorHAnsi" w:eastAsia="Times New Roman" w:hAnsiTheme="minorHAnsi" w:cstheme="minorHAnsi"/>
          <w:sz w:val="22"/>
          <w:szCs w:val="22"/>
          <w:lang w:eastAsia="en-US"/>
        </w:rPr>
        <w:tab/>
        <w:t>It can either be masonry in external walls which is protected, (</w:t>
      </w:r>
      <w:proofErr w:type="gramStart"/>
      <w:r w:rsidRPr="002B454A">
        <w:rPr>
          <w:rFonts w:asciiTheme="minorHAnsi" w:eastAsia="Times New Roman" w:hAnsiTheme="minorHAnsi" w:cstheme="minorHAnsi"/>
          <w:sz w:val="22"/>
          <w:szCs w:val="22"/>
          <w:lang w:eastAsia="en-US"/>
        </w:rPr>
        <w:t>e.g.</w:t>
      </w:r>
      <w:proofErr w:type="gramEnd"/>
      <w:r w:rsidRPr="002B454A">
        <w:rPr>
          <w:rFonts w:asciiTheme="minorHAnsi" w:eastAsia="Times New Roman" w:hAnsiTheme="minorHAnsi" w:cstheme="minorHAnsi"/>
          <w:sz w:val="22"/>
          <w:szCs w:val="22"/>
          <w:lang w:eastAsia="en-US"/>
        </w:rPr>
        <w:t xml:space="preserve"> by a layer of suitable render or by cladding), or it can be the inner leaf of a cavity wall or it can be an internal wall. It may or may not be loadbearing.</w:t>
      </w:r>
    </w:p>
    <w:p w14:paraId="6E22176F" w14:textId="77777777" w:rsidR="0028535D" w:rsidRPr="002B454A" w:rsidRDefault="0028535D" w:rsidP="0028535D">
      <w:pPr>
        <w:rPr>
          <w:rFonts w:cstheme="minorHAnsi"/>
          <w:lang w:val="en-GB"/>
        </w:rPr>
      </w:pPr>
    </w:p>
    <w:p w14:paraId="2CE9E972" w14:textId="77777777" w:rsidR="0028535D" w:rsidRPr="002B454A" w:rsidRDefault="0028535D" w:rsidP="0028535D">
      <w:pPr>
        <w:rPr>
          <w:rFonts w:cstheme="minorHAnsi"/>
          <w:lang w:val="en-GB"/>
        </w:rPr>
      </w:pPr>
      <w:r w:rsidRPr="002B454A">
        <w:rPr>
          <w:rFonts w:cstheme="minorHAnsi"/>
          <w:lang w:val="en-GB"/>
        </w:rPr>
        <w:t>[EN 771-1] - currently under revision in CEN/TC 125</w:t>
      </w:r>
    </w:p>
    <w:p w14:paraId="24AD9873" w14:textId="77777777" w:rsidR="0028535D" w:rsidRPr="002B454A" w:rsidRDefault="0028535D" w:rsidP="0028535D">
      <w:pPr>
        <w:rPr>
          <w:rFonts w:cstheme="minorHAnsi"/>
          <w:lang w:val="en-GB"/>
        </w:rPr>
      </w:pPr>
    </w:p>
    <w:p w14:paraId="32BE4C0B" w14:textId="77777777" w:rsidR="0028535D" w:rsidRPr="002B454A" w:rsidRDefault="0028535D" w:rsidP="00CF0A0A">
      <w:pPr>
        <w:pStyle w:val="Listenabsatz"/>
        <w:numPr>
          <w:ilvl w:val="0"/>
          <w:numId w:val="9"/>
        </w:numPr>
        <w:tabs>
          <w:tab w:val="left" w:pos="709"/>
        </w:tabs>
        <w:spacing w:before="0" w:line="240" w:lineRule="auto"/>
        <w:rPr>
          <w:rFonts w:cstheme="minorHAnsi"/>
          <w:b/>
          <w:u w:val="single"/>
        </w:rPr>
      </w:pPr>
      <w:proofErr w:type="spellStart"/>
      <w:r w:rsidRPr="002B454A">
        <w:rPr>
          <w:rFonts w:cstheme="minorHAnsi"/>
          <w:b/>
          <w:u w:val="single"/>
        </w:rPr>
        <w:t>Unprotected</w:t>
      </w:r>
      <w:proofErr w:type="spellEnd"/>
      <w:r w:rsidRPr="002B454A">
        <w:rPr>
          <w:rFonts w:cstheme="minorHAnsi"/>
          <w:b/>
          <w:u w:val="single"/>
        </w:rPr>
        <w:t xml:space="preserve"> </w:t>
      </w:r>
      <w:proofErr w:type="spellStart"/>
      <w:r w:rsidRPr="002B454A">
        <w:rPr>
          <w:rFonts w:cstheme="minorHAnsi"/>
          <w:b/>
          <w:u w:val="single"/>
        </w:rPr>
        <w:t>clay</w:t>
      </w:r>
      <w:proofErr w:type="spellEnd"/>
      <w:r w:rsidRPr="002B454A">
        <w:rPr>
          <w:rFonts w:cstheme="minorHAnsi"/>
          <w:b/>
          <w:u w:val="single"/>
        </w:rPr>
        <w:t xml:space="preserve"> </w:t>
      </w:r>
      <w:proofErr w:type="spellStart"/>
      <w:r w:rsidRPr="002B454A">
        <w:rPr>
          <w:rFonts w:cstheme="minorHAnsi"/>
          <w:b/>
          <w:u w:val="single"/>
        </w:rPr>
        <w:t>masonry</w:t>
      </w:r>
      <w:proofErr w:type="spellEnd"/>
      <w:r w:rsidRPr="002B454A">
        <w:rPr>
          <w:rFonts w:cstheme="minorHAnsi"/>
          <w:b/>
          <w:u w:val="single"/>
        </w:rPr>
        <w:t xml:space="preserve"> and </w:t>
      </w:r>
      <w:proofErr w:type="spellStart"/>
      <w:r w:rsidRPr="002B454A">
        <w:rPr>
          <w:rFonts w:cstheme="minorHAnsi"/>
          <w:b/>
          <w:u w:val="single"/>
        </w:rPr>
        <w:t>accessories</w:t>
      </w:r>
      <w:proofErr w:type="spellEnd"/>
    </w:p>
    <w:p w14:paraId="49781AC9" w14:textId="77777777" w:rsidR="0028535D" w:rsidRPr="002B454A" w:rsidRDefault="0028535D" w:rsidP="0028535D">
      <w:pPr>
        <w:jc w:val="left"/>
        <w:rPr>
          <w:rFonts w:cstheme="minorHAnsi"/>
          <w:b/>
        </w:rPr>
      </w:pPr>
    </w:p>
    <w:p w14:paraId="1FA8743A" w14:textId="77777777" w:rsidR="0028535D" w:rsidRPr="002B454A" w:rsidRDefault="0028535D" w:rsidP="0028535D">
      <w:pPr>
        <w:jc w:val="left"/>
        <w:rPr>
          <w:rFonts w:cstheme="minorHAnsi"/>
          <w:b/>
        </w:rPr>
      </w:pPr>
      <w:proofErr w:type="spellStart"/>
      <w:r w:rsidRPr="002B454A">
        <w:rPr>
          <w:rFonts w:cstheme="minorHAnsi"/>
          <w:b/>
        </w:rPr>
        <w:t>Unprotected</w:t>
      </w:r>
      <w:proofErr w:type="spellEnd"/>
      <w:r w:rsidRPr="002B454A">
        <w:rPr>
          <w:rFonts w:cstheme="minorHAnsi"/>
          <w:b/>
        </w:rPr>
        <w:t xml:space="preserve"> </w:t>
      </w:r>
      <w:proofErr w:type="spellStart"/>
      <w:r w:rsidRPr="002B454A">
        <w:rPr>
          <w:rFonts w:cstheme="minorHAnsi"/>
          <w:b/>
        </w:rPr>
        <w:t>masonry</w:t>
      </w:r>
      <w:proofErr w:type="spellEnd"/>
    </w:p>
    <w:p w14:paraId="1C7F9B6E" w14:textId="77777777" w:rsidR="0028535D" w:rsidRPr="002B454A" w:rsidRDefault="0028535D" w:rsidP="0028535D">
      <w:pPr>
        <w:jc w:val="left"/>
        <w:rPr>
          <w:rFonts w:cstheme="minorHAnsi"/>
          <w:lang w:val="en-GB"/>
        </w:rPr>
      </w:pPr>
      <w:r w:rsidRPr="002B454A">
        <w:rPr>
          <w:rFonts w:cstheme="minorHAnsi"/>
          <w:lang w:val="en-GB"/>
        </w:rPr>
        <w:t>Masonry which may be exposed to rain, freeze/thaw and/or may be in contact with soil and ground water without a suitable protection.</w:t>
      </w:r>
    </w:p>
    <w:p w14:paraId="667A93F0" w14:textId="77777777" w:rsidR="0028535D" w:rsidRPr="002B454A" w:rsidRDefault="0028535D" w:rsidP="0028535D">
      <w:pPr>
        <w:jc w:val="left"/>
        <w:rPr>
          <w:rFonts w:cstheme="minorHAnsi"/>
          <w:lang w:val="en-GB"/>
        </w:rPr>
      </w:pPr>
    </w:p>
    <w:p w14:paraId="078A5B3F" w14:textId="77777777" w:rsidR="0028535D" w:rsidRPr="002B454A" w:rsidRDefault="0028535D" w:rsidP="0028535D">
      <w:pPr>
        <w:pStyle w:val="Note"/>
        <w:tabs>
          <w:tab w:val="clear" w:pos="960"/>
        </w:tabs>
        <w:ind w:left="851" w:hanging="851"/>
        <w:rPr>
          <w:rFonts w:asciiTheme="minorHAnsi" w:eastAsia="Times New Roman" w:hAnsiTheme="minorHAnsi" w:cstheme="minorHAnsi"/>
          <w:sz w:val="22"/>
          <w:szCs w:val="22"/>
          <w:lang w:eastAsia="en-US"/>
        </w:rPr>
      </w:pPr>
      <w:r w:rsidRPr="002B454A">
        <w:rPr>
          <w:rFonts w:asciiTheme="minorHAnsi" w:eastAsia="Times New Roman" w:hAnsiTheme="minorHAnsi" w:cstheme="minorHAnsi"/>
          <w:sz w:val="22"/>
          <w:szCs w:val="22"/>
          <w:lang w:eastAsia="en-US"/>
        </w:rPr>
        <w:t>NOTE</w:t>
      </w:r>
      <w:r w:rsidRPr="002B454A">
        <w:rPr>
          <w:rFonts w:asciiTheme="minorHAnsi" w:eastAsia="Times New Roman" w:hAnsiTheme="minorHAnsi" w:cstheme="minorHAnsi"/>
          <w:sz w:val="22"/>
          <w:szCs w:val="22"/>
          <w:lang w:eastAsia="en-US"/>
        </w:rPr>
        <w:tab/>
        <w:t>It can either be masonry in external walls which is fully unprotected, or which is intended to be provided by a limited protection (</w:t>
      </w:r>
      <w:proofErr w:type="gramStart"/>
      <w:r w:rsidRPr="002B454A">
        <w:rPr>
          <w:rFonts w:asciiTheme="minorHAnsi" w:eastAsia="Times New Roman" w:hAnsiTheme="minorHAnsi" w:cstheme="minorHAnsi"/>
          <w:sz w:val="22"/>
          <w:szCs w:val="22"/>
          <w:lang w:eastAsia="en-US"/>
        </w:rPr>
        <w:t>e.g.</w:t>
      </w:r>
      <w:proofErr w:type="gramEnd"/>
      <w:r w:rsidRPr="002B454A">
        <w:rPr>
          <w:rFonts w:asciiTheme="minorHAnsi" w:eastAsia="Times New Roman" w:hAnsiTheme="minorHAnsi" w:cstheme="minorHAnsi"/>
          <w:sz w:val="22"/>
          <w:szCs w:val="22"/>
          <w:lang w:eastAsia="en-US"/>
        </w:rPr>
        <w:t xml:space="preserve"> by a thin layer of render). It may or may not be loadbearing.</w:t>
      </w:r>
    </w:p>
    <w:p w14:paraId="61DB396E" w14:textId="77777777" w:rsidR="0028535D" w:rsidRPr="002B454A" w:rsidRDefault="0028535D" w:rsidP="0028535D">
      <w:pPr>
        <w:rPr>
          <w:rFonts w:cstheme="minorHAnsi"/>
          <w:lang w:val="en-GB"/>
        </w:rPr>
      </w:pPr>
      <w:r w:rsidRPr="002B454A">
        <w:rPr>
          <w:rFonts w:cstheme="minorHAnsi"/>
          <w:lang w:val="en-GB"/>
        </w:rPr>
        <w:t>[EN 771-1] - currently under revision in CEN/TC 125</w:t>
      </w:r>
    </w:p>
    <w:p w14:paraId="32371DFC" w14:textId="77777777" w:rsidR="0028535D" w:rsidRPr="002B454A" w:rsidRDefault="0028535D" w:rsidP="0028535D">
      <w:pPr>
        <w:pStyle w:val="Terms"/>
        <w:spacing w:line="240" w:lineRule="auto"/>
        <w:jc w:val="both"/>
        <w:rPr>
          <w:rFonts w:asciiTheme="minorHAnsi" w:eastAsia="Times New Roman" w:hAnsiTheme="minorHAnsi" w:cstheme="minorHAnsi"/>
          <w:sz w:val="22"/>
          <w:szCs w:val="22"/>
          <w:lang w:eastAsia="en-US"/>
        </w:rPr>
      </w:pPr>
    </w:p>
    <w:p w14:paraId="07860B0A" w14:textId="77777777" w:rsidR="0028535D" w:rsidRPr="002B454A" w:rsidRDefault="0028535D" w:rsidP="0028535D">
      <w:pPr>
        <w:pStyle w:val="Terms"/>
        <w:spacing w:line="240" w:lineRule="auto"/>
        <w:jc w:val="both"/>
        <w:rPr>
          <w:rFonts w:asciiTheme="minorHAnsi" w:eastAsia="Times New Roman" w:hAnsiTheme="minorHAnsi" w:cstheme="minorHAnsi"/>
          <w:sz w:val="22"/>
          <w:szCs w:val="22"/>
          <w:lang w:eastAsia="en-US"/>
        </w:rPr>
      </w:pPr>
      <w:r w:rsidRPr="002B454A">
        <w:rPr>
          <w:rFonts w:asciiTheme="minorHAnsi" w:eastAsia="Times New Roman" w:hAnsiTheme="minorHAnsi" w:cstheme="minorHAnsi"/>
          <w:sz w:val="22"/>
          <w:szCs w:val="22"/>
          <w:lang w:eastAsia="en-US"/>
        </w:rPr>
        <w:t>Clay masonry unit</w:t>
      </w:r>
    </w:p>
    <w:p w14:paraId="3C6244D7" w14:textId="77777777" w:rsidR="0028535D" w:rsidRPr="002B454A" w:rsidRDefault="0028535D" w:rsidP="0028535D">
      <w:pPr>
        <w:pStyle w:val="Definition"/>
        <w:spacing w:after="0" w:line="240" w:lineRule="auto"/>
        <w:rPr>
          <w:rFonts w:asciiTheme="minorHAnsi" w:eastAsia="Times New Roman" w:hAnsiTheme="minorHAnsi" w:cstheme="minorHAnsi"/>
          <w:sz w:val="22"/>
          <w:szCs w:val="22"/>
          <w:lang w:eastAsia="en-US"/>
        </w:rPr>
      </w:pPr>
      <w:r w:rsidRPr="002B454A">
        <w:rPr>
          <w:rFonts w:asciiTheme="minorHAnsi" w:eastAsia="Times New Roman" w:hAnsiTheme="minorHAnsi" w:cstheme="minorHAnsi"/>
          <w:sz w:val="22"/>
          <w:szCs w:val="22"/>
          <w:lang w:eastAsia="en-US"/>
        </w:rPr>
        <w:t>Masonry unit made from clay or other argillaceous materials with or without sand, fuel or other additives fired at a sufficiently high temperature to achieve a ceramic bond.</w:t>
      </w:r>
    </w:p>
    <w:p w14:paraId="20F7CD84" w14:textId="77777777" w:rsidR="0028535D" w:rsidRPr="002B454A" w:rsidRDefault="0028535D" w:rsidP="0028535D">
      <w:pPr>
        <w:ind w:left="851" w:hanging="851"/>
        <w:rPr>
          <w:rFonts w:cstheme="minorHAnsi"/>
          <w:lang w:val="en-GB"/>
        </w:rPr>
      </w:pPr>
      <w:r w:rsidRPr="002B454A">
        <w:rPr>
          <w:rFonts w:cstheme="minorHAnsi"/>
          <w:lang w:val="en-GB"/>
        </w:rPr>
        <w:t>[EN 771-1] -currently under revision in CEN/TC 125</w:t>
      </w:r>
    </w:p>
    <w:p w14:paraId="5D93F986" w14:textId="77777777" w:rsidR="0028535D" w:rsidRPr="002B454A" w:rsidRDefault="0028535D" w:rsidP="0028535D">
      <w:pPr>
        <w:rPr>
          <w:rFonts w:cstheme="minorHAnsi"/>
          <w:lang w:val="en-GB"/>
        </w:rPr>
      </w:pPr>
    </w:p>
    <w:p w14:paraId="10D868D8" w14:textId="77777777" w:rsidR="0028535D" w:rsidRPr="002B454A" w:rsidRDefault="0028535D" w:rsidP="0028535D">
      <w:pPr>
        <w:pStyle w:val="Terms"/>
        <w:spacing w:line="240" w:lineRule="auto"/>
        <w:jc w:val="both"/>
        <w:rPr>
          <w:rFonts w:asciiTheme="minorHAnsi" w:eastAsia="Times New Roman" w:hAnsiTheme="minorHAnsi" w:cstheme="minorHAnsi"/>
          <w:sz w:val="22"/>
          <w:szCs w:val="22"/>
          <w:lang w:eastAsia="en-US"/>
        </w:rPr>
      </w:pPr>
      <w:r w:rsidRPr="002B454A">
        <w:rPr>
          <w:rFonts w:asciiTheme="minorHAnsi" w:eastAsia="Times New Roman" w:hAnsiTheme="minorHAnsi" w:cstheme="minorHAnsi"/>
          <w:sz w:val="22"/>
          <w:szCs w:val="22"/>
          <w:lang w:eastAsia="en-US"/>
        </w:rPr>
        <w:t>Accessory masonry unit</w:t>
      </w:r>
    </w:p>
    <w:p w14:paraId="593ACDCE" w14:textId="77777777" w:rsidR="0028535D" w:rsidRPr="002B454A" w:rsidRDefault="0028535D" w:rsidP="0028535D">
      <w:pPr>
        <w:autoSpaceDE w:val="0"/>
        <w:autoSpaceDN w:val="0"/>
        <w:adjustRightInd w:val="0"/>
        <w:rPr>
          <w:rFonts w:cstheme="minorHAnsi"/>
          <w:lang w:val="en-GB"/>
        </w:rPr>
      </w:pPr>
      <w:r w:rsidRPr="002B454A">
        <w:rPr>
          <w:rFonts w:cstheme="minorHAnsi"/>
          <w:lang w:val="en-GB"/>
        </w:rPr>
        <w:t xml:space="preserve">Masonry </w:t>
      </w:r>
      <w:proofErr w:type="gramStart"/>
      <w:r w:rsidRPr="002B454A">
        <w:rPr>
          <w:rFonts w:cstheme="minorHAnsi"/>
          <w:lang w:val="en-GB"/>
        </w:rPr>
        <w:t>unit</w:t>
      </w:r>
      <w:proofErr w:type="gramEnd"/>
      <w:r w:rsidRPr="002B454A">
        <w:rPr>
          <w:rFonts w:cstheme="minorHAnsi"/>
          <w:lang w:val="en-GB"/>
        </w:rPr>
        <w:t xml:space="preserve"> which is shaped to provide a particular function, e.g. to complete the geometry of the masonry.</w:t>
      </w:r>
    </w:p>
    <w:p w14:paraId="3FF63F89" w14:textId="77777777" w:rsidR="0028535D" w:rsidRPr="002B454A" w:rsidRDefault="0028535D" w:rsidP="0028535D">
      <w:pPr>
        <w:rPr>
          <w:rFonts w:cstheme="minorHAnsi"/>
          <w:lang w:val="en-GB"/>
        </w:rPr>
      </w:pPr>
      <w:r w:rsidRPr="002B454A">
        <w:rPr>
          <w:rFonts w:cstheme="minorHAnsi"/>
          <w:lang w:val="en-GB"/>
        </w:rPr>
        <w:t>[EN 771-1] - currently under revision</w:t>
      </w:r>
    </w:p>
    <w:p w14:paraId="64F05398" w14:textId="77777777" w:rsidR="0028535D" w:rsidRPr="002B454A" w:rsidRDefault="0028535D" w:rsidP="0028535D">
      <w:pPr>
        <w:tabs>
          <w:tab w:val="right" w:pos="8460"/>
        </w:tabs>
        <w:rPr>
          <w:rFonts w:cstheme="minorHAnsi"/>
          <w:lang w:val="en-GB"/>
        </w:rPr>
      </w:pPr>
    </w:p>
    <w:p w14:paraId="72C3CC7A" w14:textId="77777777" w:rsidR="0028535D" w:rsidRPr="002B454A" w:rsidRDefault="0028535D" w:rsidP="0028535D">
      <w:pPr>
        <w:tabs>
          <w:tab w:val="right" w:pos="8460"/>
        </w:tabs>
        <w:rPr>
          <w:rFonts w:cstheme="minorHAnsi"/>
        </w:rPr>
      </w:pPr>
      <w:r w:rsidRPr="002B454A">
        <w:rPr>
          <w:rFonts w:cstheme="minorHAnsi"/>
          <w:lang w:val="en-GB"/>
        </w:rPr>
        <w:t xml:space="preserve">Clay masonry units are used for a large variety of applications, and each requires performance levels to be specified. </w:t>
      </w:r>
      <w:proofErr w:type="spellStart"/>
      <w:r w:rsidRPr="002B454A">
        <w:rPr>
          <w:rFonts w:cstheme="minorHAnsi"/>
        </w:rPr>
        <w:t>Particular</w:t>
      </w:r>
      <w:proofErr w:type="spellEnd"/>
      <w:r w:rsidRPr="002B454A">
        <w:rPr>
          <w:rFonts w:cstheme="minorHAnsi"/>
        </w:rPr>
        <w:t xml:space="preserve"> </w:t>
      </w:r>
      <w:proofErr w:type="spellStart"/>
      <w:r w:rsidRPr="002B454A">
        <w:rPr>
          <w:rFonts w:cstheme="minorHAnsi"/>
        </w:rPr>
        <w:t>applications</w:t>
      </w:r>
      <w:proofErr w:type="spellEnd"/>
      <w:r w:rsidRPr="002B454A">
        <w:rPr>
          <w:rFonts w:cstheme="minorHAnsi"/>
        </w:rPr>
        <w:t xml:space="preserve"> </w:t>
      </w:r>
      <w:proofErr w:type="spellStart"/>
      <w:r w:rsidRPr="002B454A">
        <w:rPr>
          <w:rFonts w:cstheme="minorHAnsi"/>
        </w:rPr>
        <w:t>are</w:t>
      </w:r>
      <w:proofErr w:type="spellEnd"/>
      <w:r w:rsidRPr="002B454A">
        <w:rPr>
          <w:rFonts w:cstheme="minorHAnsi"/>
        </w:rPr>
        <w:t>:</w:t>
      </w:r>
    </w:p>
    <w:p w14:paraId="5C88517D" w14:textId="77777777" w:rsidR="0028535D" w:rsidRPr="002B454A" w:rsidRDefault="0028535D" w:rsidP="0028535D">
      <w:pPr>
        <w:rPr>
          <w:rFonts w:cstheme="minorHAnsi"/>
        </w:rPr>
      </w:pPr>
    </w:p>
    <w:p w14:paraId="74AB1B46" w14:textId="77777777" w:rsidR="0028535D" w:rsidRPr="002B454A" w:rsidRDefault="0028535D" w:rsidP="00CF0A0A">
      <w:pPr>
        <w:pStyle w:val="Listenabsatz"/>
        <w:numPr>
          <w:ilvl w:val="0"/>
          <w:numId w:val="9"/>
        </w:numPr>
        <w:tabs>
          <w:tab w:val="left" w:pos="709"/>
        </w:tabs>
        <w:spacing w:before="0" w:line="240" w:lineRule="auto"/>
        <w:rPr>
          <w:rFonts w:cstheme="minorHAnsi"/>
          <w:b/>
          <w:u w:val="single"/>
        </w:rPr>
      </w:pPr>
      <w:r w:rsidRPr="002B454A">
        <w:rPr>
          <w:rFonts w:cstheme="minorHAnsi"/>
          <w:b/>
          <w:u w:val="single"/>
        </w:rPr>
        <w:t xml:space="preserve">Clay </w:t>
      </w:r>
      <w:proofErr w:type="spellStart"/>
      <w:r w:rsidRPr="002B454A">
        <w:rPr>
          <w:rFonts w:cstheme="minorHAnsi"/>
          <w:b/>
          <w:u w:val="single"/>
        </w:rPr>
        <w:t>claddings</w:t>
      </w:r>
      <w:proofErr w:type="spellEnd"/>
    </w:p>
    <w:p w14:paraId="634237BA" w14:textId="77777777" w:rsidR="0028535D" w:rsidRPr="002B454A" w:rsidRDefault="0028535D" w:rsidP="0028535D">
      <w:pPr>
        <w:rPr>
          <w:rFonts w:cstheme="minorHAnsi"/>
          <w:lang w:val="en-GB"/>
        </w:rPr>
      </w:pPr>
      <w:r w:rsidRPr="002B454A">
        <w:rPr>
          <w:rFonts w:cstheme="minorHAnsi"/>
          <w:lang w:val="en-GB"/>
        </w:rPr>
        <w:t>Terra cotta wall siding system, including fixing devices where relevant, intended for weather resistance it can also have a decorative purpose. It protects external insulation products and the structure of buildings.</w:t>
      </w:r>
    </w:p>
    <w:p w14:paraId="7E60B89A" w14:textId="77777777" w:rsidR="0028535D" w:rsidRPr="002B454A" w:rsidRDefault="0028535D" w:rsidP="0028535D">
      <w:pPr>
        <w:rPr>
          <w:rFonts w:cstheme="minorHAnsi"/>
          <w:lang w:val="en-GB"/>
        </w:rPr>
      </w:pPr>
      <w:r w:rsidRPr="002B454A">
        <w:rPr>
          <w:rFonts w:cstheme="minorHAnsi"/>
          <w:lang w:val="en-GB"/>
        </w:rPr>
        <w:t>[Adapted from CEN mandate N121]</w:t>
      </w:r>
    </w:p>
    <w:p w14:paraId="5F96EA93" w14:textId="77777777" w:rsidR="0028535D" w:rsidRPr="002B454A" w:rsidRDefault="0028535D" w:rsidP="0028535D">
      <w:pPr>
        <w:rPr>
          <w:rFonts w:cstheme="minorHAnsi"/>
          <w:color w:val="000000"/>
          <w:lang w:val="en-GB"/>
        </w:rPr>
      </w:pPr>
    </w:p>
    <w:p w14:paraId="3BB1E258" w14:textId="77777777" w:rsidR="0028535D" w:rsidRPr="002B454A" w:rsidRDefault="0028535D" w:rsidP="00CF0A0A">
      <w:pPr>
        <w:pStyle w:val="Listenabsatz"/>
        <w:numPr>
          <w:ilvl w:val="0"/>
          <w:numId w:val="9"/>
        </w:numPr>
        <w:tabs>
          <w:tab w:val="left" w:pos="709"/>
        </w:tabs>
        <w:spacing w:before="0" w:line="240" w:lineRule="auto"/>
        <w:rPr>
          <w:rFonts w:cstheme="minorHAnsi"/>
          <w:b/>
          <w:u w:val="single"/>
          <w:lang w:val="en-GB"/>
        </w:rPr>
      </w:pPr>
      <w:r w:rsidRPr="002B454A">
        <w:rPr>
          <w:rFonts w:cstheme="minorHAnsi"/>
          <w:b/>
          <w:u w:val="single"/>
          <w:lang w:val="en-GB"/>
        </w:rPr>
        <w:t>Clay pavers and accessory clay pavers</w:t>
      </w:r>
    </w:p>
    <w:p w14:paraId="324514C0" w14:textId="77777777" w:rsidR="0028535D" w:rsidRPr="002B454A" w:rsidRDefault="0028535D" w:rsidP="0028535D">
      <w:pPr>
        <w:autoSpaceDE w:val="0"/>
        <w:autoSpaceDN w:val="0"/>
        <w:adjustRightInd w:val="0"/>
        <w:ind w:left="709"/>
        <w:rPr>
          <w:rFonts w:cstheme="minorHAnsi"/>
          <w:b/>
          <w:lang w:val="en-GB"/>
        </w:rPr>
      </w:pPr>
    </w:p>
    <w:p w14:paraId="1F39C7DE" w14:textId="77777777" w:rsidR="0028535D" w:rsidRPr="002B454A" w:rsidRDefault="0028535D" w:rsidP="0028535D">
      <w:pPr>
        <w:autoSpaceDE w:val="0"/>
        <w:autoSpaceDN w:val="0"/>
        <w:adjustRightInd w:val="0"/>
        <w:rPr>
          <w:rFonts w:cstheme="minorHAnsi"/>
          <w:b/>
          <w:lang w:val="en-GB"/>
        </w:rPr>
      </w:pPr>
      <w:r w:rsidRPr="002B454A">
        <w:rPr>
          <w:rFonts w:cstheme="minorHAnsi"/>
          <w:b/>
          <w:lang w:val="en-GB"/>
        </w:rPr>
        <w:t>Clay paver</w:t>
      </w:r>
    </w:p>
    <w:p w14:paraId="06B55962" w14:textId="77777777" w:rsidR="0028535D" w:rsidRPr="002B454A" w:rsidRDefault="0028535D" w:rsidP="0028535D">
      <w:pPr>
        <w:autoSpaceDE w:val="0"/>
        <w:autoSpaceDN w:val="0"/>
        <w:adjustRightInd w:val="0"/>
        <w:rPr>
          <w:rFonts w:cstheme="minorHAnsi"/>
          <w:lang w:val="en-GB"/>
        </w:rPr>
      </w:pPr>
      <w:r w:rsidRPr="002B454A">
        <w:rPr>
          <w:rFonts w:cstheme="minorHAnsi"/>
          <w:lang w:val="en-GB"/>
        </w:rPr>
        <w:t xml:space="preserve">Unit satisfying used for the surface course of pavements and manufactured predominantly from clay or other argillaceous material, with or without any additions, by shaping, </w:t>
      </w:r>
      <w:proofErr w:type="gramStart"/>
      <w:r w:rsidRPr="002B454A">
        <w:rPr>
          <w:rFonts w:cstheme="minorHAnsi"/>
          <w:lang w:val="en-GB"/>
        </w:rPr>
        <w:t>drying</w:t>
      </w:r>
      <w:proofErr w:type="gramEnd"/>
      <w:r w:rsidRPr="002B454A">
        <w:rPr>
          <w:rFonts w:cstheme="minorHAnsi"/>
          <w:lang w:val="en-GB"/>
        </w:rPr>
        <w:t xml:space="preserve"> and firing at a sufficiently high temperature to form a durable ceramic product. </w:t>
      </w:r>
    </w:p>
    <w:p w14:paraId="7632ADE2" w14:textId="77777777" w:rsidR="0028535D" w:rsidRPr="002B454A" w:rsidRDefault="0028535D" w:rsidP="0028535D">
      <w:pPr>
        <w:autoSpaceDE w:val="0"/>
        <w:autoSpaceDN w:val="0"/>
        <w:adjustRightInd w:val="0"/>
        <w:rPr>
          <w:rFonts w:cstheme="minorHAnsi"/>
          <w:lang w:val="en-GB"/>
        </w:rPr>
      </w:pPr>
      <w:r w:rsidRPr="002B454A">
        <w:rPr>
          <w:rFonts w:cstheme="minorHAnsi"/>
          <w:lang w:val="en-GB"/>
        </w:rPr>
        <w:t>[EN 1344]</w:t>
      </w:r>
    </w:p>
    <w:p w14:paraId="1145BA87" w14:textId="77777777" w:rsidR="0028535D" w:rsidRPr="002B454A" w:rsidRDefault="0028535D" w:rsidP="0028535D">
      <w:pPr>
        <w:autoSpaceDE w:val="0"/>
        <w:autoSpaceDN w:val="0"/>
        <w:adjustRightInd w:val="0"/>
        <w:rPr>
          <w:rFonts w:cstheme="minorHAnsi"/>
          <w:b/>
          <w:lang w:val="en-GB"/>
        </w:rPr>
      </w:pPr>
      <w:r w:rsidRPr="002B454A">
        <w:rPr>
          <w:rFonts w:cstheme="minorHAnsi"/>
          <w:b/>
          <w:lang w:val="en-GB"/>
        </w:rPr>
        <w:t>Accessory clay paver</w:t>
      </w:r>
    </w:p>
    <w:p w14:paraId="3B119799" w14:textId="77777777" w:rsidR="0028535D" w:rsidRPr="002B454A" w:rsidRDefault="0028535D" w:rsidP="0028535D">
      <w:pPr>
        <w:autoSpaceDE w:val="0"/>
        <w:autoSpaceDN w:val="0"/>
        <w:adjustRightInd w:val="0"/>
        <w:rPr>
          <w:rFonts w:cstheme="minorHAnsi"/>
          <w:lang w:val="en-GB"/>
        </w:rPr>
      </w:pPr>
      <w:r w:rsidRPr="002B454A">
        <w:rPr>
          <w:rFonts w:cstheme="minorHAnsi"/>
          <w:lang w:val="en-GB"/>
        </w:rPr>
        <w:t>Specially shaped unit intended to fulfil a particular function in the finished pavement. Fittings for use in flexible paving allow completion of the pavement at the perimeter and around obstructions by bonding with pavers laid in a prescribed pattern (</w:t>
      </w:r>
      <w:proofErr w:type="gramStart"/>
      <w:r w:rsidRPr="002B454A">
        <w:rPr>
          <w:rFonts w:cstheme="minorHAnsi"/>
          <w:lang w:val="en-GB"/>
        </w:rPr>
        <w:t>e.g.</w:t>
      </w:r>
      <w:proofErr w:type="gramEnd"/>
      <w:r w:rsidRPr="002B454A">
        <w:rPr>
          <w:rFonts w:cstheme="minorHAnsi"/>
          <w:lang w:val="en-GB"/>
        </w:rPr>
        <w:t xml:space="preserve"> squares, bishops mitre units). Fittings for use with rigid paving being bedded, jointed and pointed in mortar may be used to fulfil functions in both rigid laid paving, such as the provision of surface water drainage, </w:t>
      </w:r>
      <w:proofErr w:type="gramStart"/>
      <w:r w:rsidRPr="002B454A">
        <w:rPr>
          <w:rFonts w:cstheme="minorHAnsi"/>
          <w:lang w:val="en-GB"/>
        </w:rPr>
        <w:t>e.g.</w:t>
      </w:r>
      <w:proofErr w:type="gramEnd"/>
      <w:r w:rsidRPr="002B454A">
        <w:rPr>
          <w:rFonts w:cstheme="minorHAnsi"/>
          <w:lang w:val="en-GB"/>
        </w:rPr>
        <w:t xml:space="preserve"> channel units, or to fulfil particular functions in flexible paving schemes and/or to provide edge restraint for flexible pavements. </w:t>
      </w:r>
    </w:p>
    <w:p w14:paraId="2CF19828" w14:textId="77777777" w:rsidR="0028535D" w:rsidRPr="002B454A" w:rsidRDefault="0028535D" w:rsidP="0028535D">
      <w:pPr>
        <w:autoSpaceDE w:val="0"/>
        <w:autoSpaceDN w:val="0"/>
        <w:adjustRightInd w:val="0"/>
        <w:rPr>
          <w:rFonts w:cstheme="minorHAnsi"/>
        </w:rPr>
      </w:pPr>
      <w:r w:rsidRPr="002B454A">
        <w:rPr>
          <w:rFonts w:cstheme="minorHAnsi"/>
        </w:rPr>
        <w:t>[EN 1344]</w:t>
      </w:r>
    </w:p>
    <w:p w14:paraId="4B670CA0" w14:textId="77777777" w:rsidR="0028535D" w:rsidRPr="002B454A" w:rsidRDefault="0028535D" w:rsidP="0028535D">
      <w:pPr>
        <w:pStyle w:val="Listenabsatz"/>
        <w:ind w:left="1069"/>
        <w:rPr>
          <w:rFonts w:cstheme="minorHAnsi"/>
        </w:rPr>
      </w:pPr>
    </w:p>
    <w:p w14:paraId="4B5C24A6" w14:textId="77777777" w:rsidR="0028535D" w:rsidRPr="002B454A" w:rsidRDefault="0028535D" w:rsidP="00CF0A0A">
      <w:pPr>
        <w:pStyle w:val="Listenabsatz"/>
        <w:numPr>
          <w:ilvl w:val="0"/>
          <w:numId w:val="9"/>
        </w:numPr>
        <w:tabs>
          <w:tab w:val="left" w:pos="709"/>
        </w:tabs>
        <w:spacing w:before="0" w:line="240" w:lineRule="auto"/>
        <w:rPr>
          <w:rFonts w:cstheme="minorHAnsi"/>
          <w:b/>
          <w:u w:val="single"/>
          <w:lang w:val="en-GB"/>
        </w:rPr>
      </w:pPr>
      <w:r w:rsidRPr="002B454A">
        <w:rPr>
          <w:rFonts w:cstheme="minorHAnsi"/>
          <w:b/>
          <w:u w:val="single"/>
          <w:lang w:val="en-GB"/>
        </w:rPr>
        <w:t>Clay blocks for construction of floor and roof systems</w:t>
      </w:r>
    </w:p>
    <w:p w14:paraId="28F6DBEF" w14:textId="77777777" w:rsidR="0028535D" w:rsidRPr="002B454A" w:rsidRDefault="0028535D" w:rsidP="0028535D">
      <w:pPr>
        <w:rPr>
          <w:rFonts w:cstheme="minorHAnsi"/>
          <w:lang w:val="en-GB"/>
        </w:rPr>
      </w:pPr>
    </w:p>
    <w:p w14:paraId="21601B52" w14:textId="77777777" w:rsidR="0028535D" w:rsidRPr="002B454A" w:rsidRDefault="0028535D" w:rsidP="0028535D">
      <w:pPr>
        <w:rPr>
          <w:rFonts w:cstheme="minorHAnsi"/>
          <w:lang w:val="en-GB"/>
        </w:rPr>
      </w:pPr>
      <w:r w:rsidRPr="002B454A">
        <w:rPr>
          <w:rFonts w:cstheme="minorHAnsi"/>
          <w:lang w:val="en-GB"/>
        </w:rPr>
        <w:t>Blocks made in clay, used in conjunction with precast concrete beams in compliance with EN 15037-3, with or without cast-</w:t>
      </w:r>
      <w:proofErr w:type="spellStart"/>
      <w:r w:rsidRPr="002B454A">
        <w:rPr>
          <w:rFonts w:cstheme="minorHAnsi"/>
          <w:lang w:val="en-GB"/>
        </w:rPr>
        <w:t>insitu</w:t>
      </w:r>
      <w:proofErr w:type="spellEnd"/>
      <w:r w:rsidRPr="002B454A">
        <w:rPr>
          <w:rFonts w:cstheme="minorHAnsi"/>
          <w:lang w:val="en-GB"/>
        </w:rPr>
        <w:t xml:space="preserve"> </w:t>
      </w:r>
      <w:proofErr w:type="gramStart"/>
      <w:r w:rsidRPr="002B454A">
        <w:rPr>
          <w:rFonts w:cstheme="minorHAnsi"/>
          <w:lang w:val="en-GB"/>
        </w:rPr>
        <w:t>concrete  for</w:t>
      </w:r>
      <w:proofErr w:type="gramEnd"/>
      <w:r w:rsidRPr="002B454A">
        <w:rPr>
          <w:rFonts w:cstheme="minorHAnsi"/>
          <w:lang w:val="en-GB"/>
        </w:rPr>
        <w:t xml:space="preserve"> the construction of beam-and-block floor and roof systems [EN 15037-3] and clay blocks for use in floors and roofs in conjunction with reinforced concrete with or without in-situ concrete.</w:t>
      </w:r>
    </w:p>
    <w:p w14:paraId="7F04D4CE" w14:textId="77777777" w:rsidR="0028535D" w:rsidRPr="002B454A" w:rsidRDefault="0028535D" w:rsidP="0028535D">
      <w:pPr>
        <w:rPr>
          <w:rFonts w:cstheme="minorHAnsi"/>
        </w:rPr>
      </w:pPr>
      <w:r w:rsidRPr="002B454A">
        <w:rPr>
          <w:rFonts w:cstheme="minorHAnsi"/>
        </w:rPr>
        <w:t xml:space="preserve">[EN XXX in </w:t>
      </w:r>
      <w:proofErr w:type="spellStart"/>
      <w:r w:rsidRPr="002B454A">
        <w:rPr>
          <w:rFonts w:cstheme="minorHAnsi"/>
        </w:rPr>
        <w:t>development</w:t>
      </w:r>
      <w:proofErr w:type="spellEnd"/>
      <w:r w:rsidRPr="002B454A">
        <w:rPr>
          <w:rFonts w:cstheme="minorHAnsi"/>
        </w:rPr>
        <w:t>].</w:t>
      </w:r>
    </w:p>
    <w:p w14:paraId="7764CFA1" w14:textId="77777777" w:rsidR="0028535D" w:rsidRPr="002B454A" w:rsidRDefault="0028535D" w:rsidP="0028535D">
      <w:pPr>
        <w:rPr>
          <w:rFonts w:cstheme="minorHAnsi"/>
        </w:rPr>
      </w:pPr>
    </w:p>
    <w:p w14:paraId="717E49CC" w14:textId="77777777" w:rsidR="0028535D" w:rsidRPr="002B454A" w:rsidRDefault="0028535D" w:rsidP="00CF0A0A">
      <w:pPr>
        <w:pStyle w:val="Listenabsatz"/>
        <w:numPr>
          <w:ilvl w:val="0"/>
          <w:numId w:val="9"/>
        </w:numPr>
        <w:tabs>
          <w:tab w:val="left" w:pos="709"/>
        </w:tabs>
        <w:spacing w:before="0" w:line="240" w:lineRule="auto"/>
        <w:rPr>
          <w:rFonts w:cstheme="minorHAnsi"/>
          <w:b/>
          <w:u w:val="single"/>
        </w:rPr>
      </w:pPr>
      <w:r w:rsidRPr="002B454A">
        <w:rPr>
          <w:rFonts w:cstheme="minorHAnsi"/>
          <w:b/>
          <w:u w:val="single"/>
        </w:rPr>
        <w:t xml:space="preserve">Clay </w:t>
      </w:r>
      <w:proofErr w:type="spellStart"/>
      <w:r w:rsidRPr="002B454A">
        <w:rPr>
          <w:rFonts w:cstheme="minorHAnsi"/>
          <w:b/>
          <w:u w:val="single"/>
        </w:rPr>
        <w:t>blocks</w:t>
      </w:r>
      <w:proofErr w:type="spellEnd"/>
      <w:r w:rsidRPr="002B454A">
        <w:rPr>
          <w:rFonts w:cstheme="minorHAnsi"/>
          <w:b/>
          <w:u w:val="single"/>
        </w:rPr>
        <w:t xml:space="preserve"> </w:t>
      </w:r>
      <w:proofErr w:type="spellStart"/>
      <w:r w:rsidRPr="002B454A">
        <w:rPr>
          <w:rFonts w:cstheme="minorHAnsi"/>
          <w:b/>
          <w:u w:val="single"/>
        </w:rPr>
        <w:t>for</w:t>
      </w:r>
      <w:proofErr w:type="spellEnd"/>
      <w:r w:rsidRPr="002B454A">
        <w:rPr>
          <w:rFonts w:cstheme="minorHAnsi"/>
          <w:b/>
          <w:u w:val="single"/>
        </w:rPr>
        <w:t xml:space="preserve"> </w:t>
      </w:r>
      <w:proofErr w:type="spellStart"/>
      <w:r w:rsidRPr="002B454A">
        <w:rPr>
          <w:rFonts w:cstheme="minorHAnsi"/>
          <w:b/>
          <w:u w:val="single"/>
        </w:rPr>
        <w:t>chimney</w:t>
      </w:r>
      <w:proofErr w:type="spellEnd"/>
    </w:p>
    <w:p w14:paraId="14E2101F" w14:textId="77777777" w:rsidR="0028535D" w:rsidRPr="002B454A" w:rsidRDefault="0028535D" w:rsidP="0028535D">
      <w:pPr>
        <w:rPr>
          <w:rFonts w:cstheme="minorHAnsi"/>
        </w:rPr>
      </w:pPr>
    </w:p>
    <w:p w14:paraId="3F91363A" w14:textId="77777777" w:rsidR="0028535D" w:rsidRPr="002B454A" w:rsidRDefault="0028535D" w:rsidP="0028535D">
      <w:pPr>
        <w:rPr>
          <w:rFonts w:cstheme="minorHAnsi"/>
          <w:lang w:val="en-GB"/>
        </w:rPr>
      </w:pPr>
      <w:r w:rsidRPr="002B454A">
        <w:rPr>
          <w:rFonts w:cstheme="minorHAnsi"/>
          <w:lang w:val="en-GB"/>
        </w:rPr>
        <w:t>Technical parameters as per EN 1806.</w:t>
      </w:r>
    </w:p>
    <w:p w14:paraId="40DA150E" w14:textId="77777777" w:rsidR="0028535D" w:rsidRPr="002B454A" w:rsidRDefault="0028535D" w:rsidP="0028535D">
      <w:pPr>
        <w:rPr>
          <w:rFonts w:cstheme="minorHAnsi"/>
          <w:lang w:val="en-GB"/>
        </w:rPr>
      </w:pPr>
    </w:p>
    <w:p w14:paraId="09668697" w14:textId="77777777" w:rsidR="0028535D" w:rsidRPr="002B454A" w:rsidRDefault="0028535D" w:rsidP="00CF0A0A">
      <w:pPr>
        <w:pStyle w:val="Listenabsatz"/>
        <w:numPr>
          <w:ilvl w:val="0"/>
          <w:numId w:val="9"/>
        </w:numPr>
        <w:tabs>
          <w:tab w:val="left" w:pos="709"/>
        </w:tabs>
        <w:spacing w:before="0" w:line="240" w:lineRule="auto"/>
        <w:rPr>
          <w:rFonts w:cstheme="minorHAnsi"/>
          <w:b/>
          <w:u w:val="single"/>
        </w:rPr>
      </w:pPr>
      <w:r w:rsidRPr="002B454A">
        <w:rPr>
          <w:rFonts w:cstheme="minorHAnsi"/>
          <w:b/>
          <w:u w:val="single"/>
        </w:rPr>
        <w:t xml:space="preserve">Clay </w:t>
      </w:r>
      <w:proofErr w:type="spellStart"/>
      <w:r w:rsidRPr="002B454A">
        <w:rPr>
          <w:rFonts w:cstheme="minorHAnsi"/>
          <w:b/>
          <w:u w:val="single"/>
        </w:rPr>
        <w:t>blocks</w:t>
      </w:r>
      <w:proofErr w:type="spellEnd"/>
      <w:r w:rsidRPr="002B454A">
        <w:rPr>
          <w:rFonts w:cstheme="minorHAnsi"/>
          <w:b/>
          <w:u w:val="single"/>
        </w:rPr>
        <w:t xml:space="preserve"> </w:t>
      </w:r>
      <w:proofErr w:type="spellStart"/>
      <w:r w:rsidRPr="002B454A">
        <w:rPr>
          <w:rFonts w:cstheme="minorHAnsi"/>
          <w:b/>
          <w:u w:val="single"/>
        </w:rPr>
        <w:t>for</w:t>
      </w:r>
      <w:proofErr w:type="spellEnd"/>
      <w:r w:rsidRPr="002B454A">
        <w:rPr>
          <w:rFonts w:cstheme="minorHAnsi"/>
          <w:b/>
          <w:u w:val="single"/>
        </w:rPr>
        <w:t xml:space="preserve"> </w:t>
      </w:r>
      <w:proofErr w:type="spellStart"/>
      <w:r w:rsidRPr="002B454A">
        <w:rPr>
          <w:rFonts w:cstheme="minorHAnsi"/>
          <w:b/>
          <w:u w:val="single"/>
        </w:rPr>
        <w:t>lintels</w:t>
      </w:r>
      <w:proofErr w:type="spellEnd"/>
    </w:p>
    <w:p w14:paraId="3D4613CA" w14:textId="77777777" w:rsidR="0028535D" w:rsidRPr="002B454A" w:rsidRDefault="0028535D" w:rsidP="0028535D">
      <w:pPr>
        <w:rPr>
          <w:rFonts w:cstheme="minorHAnsi"/>
        </w:rPr>
      </w:pPr>
    </w:p>
    <w:p w14:paraId="44720A6B" w14:textId="77777777" w:rsidR="0028535D" w:rsidRPr="0028535D" w:rsidRDefault="0028535D" w:rsidP="0028535D">
      <w:pPr>
        <w:rPr>
          <w:rFonts w:cstheme="minorHAnsi"/>
          <w:b/>
          <w:lang w:val="en-GB"/>
        </w:rPr>
      </w:pPr>
      <w:r w:rsidRPr="0028535D">
        <w:rPr>
          <w:rFonts w:cstheme="minorHAnsi"/>
          <w:b/>
          <w:lang w:val="en-GB"/>
        </w:rPr>
        <w:t>Masonry lintel</w:t>
      </w:r>
    </w:p>
    <w:p w14:paraId="66068322" w14:textId="77777777" w:rsidR="0028535D" w:rsidRPr="002B454A" w:rsidRDefault="0028535D" w:rsidP="0028535D">
      <w:pPr>
        <w:rPr>
          <w:rFonts w:cstheme="minorHAnsi"/>
          <w:lang w:val="en-GB"/>
        </w:rPr>
      </w:pPr>
      <w:r w:rsidRPr="002B454A">
        <w:rPr>
          <w:rFonts w:cstheme="minorHAnsi"/>
          <w:lang w:val="en-GB"/>
        </w:rPr>
        <w:t>Lintel comprising one or more shell casting units completed by the incorporation within the shell casting.</w:t>
      </w:r>
    </w:p>
    <w:p w14:paraId="22E1AE82" w14:textId="77777777" w:rsidR="0028535D" w:rsidRPr="002B454A" w:rsidRDefault="0028535D" w:rsidP="0028535D">
      <w:pPr>
        <w:rPr>
          <w:rFonts w:cstheme="minorHAnsi"/>
          <w:lang w:val="en-GB"/>
        </w:rPr>
      </w:pPr>
    </w:p>
    <w:p w14:paraId="46F06E11" w14:textId="77777777" w:rsidR="0028535D" w:rsidRPr="002B454A" w:rsidRDefault="0028535D" w:rsidP="0028535D">
      <w:pPr>
        <w:rPr>
          <w:rFonts w:cstheme="minorHAnsi"/>
          <w:lang w:val="en-GB"/>
        </w:rPr>
      </w:pPr>
      <w:r w:rsidRPr="002B454A">
        <w:rPr>
          <w:rFonts w:cstheme="minorHAnsi"/>
          <w:b/>
          <w:lang w:val="en-GB"/>
        </w:rPr>
        <w:t>Shell casting unit</w:t>
      </w:r>
    </w:p>
    <w:p w14:paraId="10BB6EE6" w14:textId="77777777" w:rsidR="0028535D" w:rsidRPr="002B454A" w:rsidRDefault="0028535D" w:rsidP="0028535D">
      <w:pPr>
        <w:rPr>
          <w:rFonts w:cstheme="minorHAnsi"/>
          <w:lang w:val="en-GB"/>
        </w:rPr>
      </w:pPr>
      <w:r w:rsidRPr="002B454A">
        <w:rPr>
          <w:rFonts w:cstheme="minorHAnsi"/>
          <w:lang w:val="en-GB"/>
        </w:rPr>
        <w:t>Preformed component with one or more channels into which is incorporated either reinforced or pre-stressed concrete.</w:t>
      </w:r>
    </w:p>
    <w:p w14:paraId="019A368A" w14:textId="77777777" w:rsidR="0028535D" w:rsidRPr="002B454A" w:rsidRDefault="0028535D" w:rsidP="0028535D">
      <w:pPr>
        <w:rPr>
          <w:rFonts w:cstheme="minorHAnsi"/>
        </w:rPr>
      </w:pPr>
      <w:r w:rsidRPr="002B454A">
        <w:rPr>
          <w:rFonts w:cstheme="minorHAnsi"/>
        </w:rPr>
        <w:t>[EN 845-2]</w:t>
      </w:r>
    </w:p>
    <w:p w14:paraId="142AFC77" w14:textId="77777777" w:rsidR="0028535D" w:rsidRPr="002B454A" w:rsidRDefault="0028535D" w:rsidP="0028535D">
      <w:pPr>
        <w:rPr>
          <w:rFonts w:cstheme="minorHAnsi"/>
        </w:rPr>
      </w:pPr>
    </w:p>
    <w:p w14:paraId="50241AC7" w14:textId="77777777" w:rsidR="0028535D" w:rsidRPr="002B454A" w:rsidRDefault="0028535D" w:rsidP="00CF0A0A">
      <w:pPr>
        <w:pStyle w:val="Listenabsatz"/>
        <w:numPr>
          <w:ilvl w:val="0"/>
          <w:numId w:val="9"/>
        </w:numPr>
        <w:tabs>
          <w:tab w:val="left" w:pos="709"/>
        </w:tabs>
        <w:spacing w:before="0" w:line="240" w:lineRule="auto"/>
        <w:rPr>
          <w:rFonts w:cstheme="minorHAnsi"/>
          <w:b/>
          <w:u w:val="single"/>
        </w:rPr>
      </w:pPr>
      <w:proofErr w:type="spellStart"/>
      <w:r w:rsidRPr="002B454A">
        <w:rPr>
          <w:rFonts w:cstheme="minorHAnsi"/>
          <w:b/>
          <w:u w:val="single"/>
        </w:rPr>
        <w:t>Ceramic</w:t>
      </w:r>
      <w:proofErr w:type="spellEnd"/>
      <w:r w:rsidRPr="002B454A">
        <w:rPr>
          <w:rFonts w:cstheme="minorHAnsi"/>
          <w:b/>
          <w:u w:val="single"/>
        </w:rPr>
        <w:t xml:space="preserve"> </w:t>
      </w:r>
      <w:proofErr w:type="spellStart"/>
      <w:r w:rsidRPr="002B454A">
        <w:rPr>
          <w:rFonts w:cstheme="minorHAnsi"/>
          <w:b/>
          <w:u w:val="single"/>
        </w:rPr>
        <w:t>roof</w:t>
      </w:r>
      <w:proofErr w:type="spellEnd"/>
      <w:r w:rsidRPr="002B454A">
        <w:rPr>
          <w:rFonts w:cstheme="minorHAnsi"/>
          <w:b/>
          <w:u w:val="single"/>
        </w:rPr>
        <w:t xml:space="preserve"> </w:t>
      </w:r>
      <w:proofErr w:type="spellStart"/>
      <w:r w:rsidRPr="002B454A">
        <w:rPr>
          <w:rFonts w:cstheme="minorHAnsi"/>
          <w:b/>
          <w:u w:val="single"/>
        </w:rPr>
        <w:t>boarding</w:t>
      </w:r>
      <w:proofErr w:type="spellEnd"/>
      <w:r w:rsidRPr="002B454A">
        <w:rPr>
          <w:rFonts w:cstheme="minorHAnsi"/>
          <w:b/>
          <w:u w:val="single"/>
        </w:rPr>
        <w:t xml:space="preserve"> </w:t>
      </w:r>
      <w:proofErr w:type="spellStart"/>
      <w:r w:rsidRPr="002B454A">
        <w:rPr>
          <w:rFonts w:cstheme="minorHAnsi"/>
          <w:b/>
          <w:u w:val="single"/>
        </w:rPr>
        <w:t>sarking</w:t>
      </w:r>
      <w:proofErr w:type="spellEnd"/>
    </w:p>
    <w:p w14:paraId="14241674" w14:textId="77777777" w:rsidR="0028535D" w:rsidRPr="002B454A" w:rsidRDefault="0028535D" w:rsidP="0028535D">
      <w:pPr>
        <w:autoSpaceDE w:val="0"/>
        <w:autoSpaceDN w:val="0"/>
        <w:adjustRightInd w:val="0"/>
        <w:rPr>
          <w:rFonts w:cstheme="minorHAnsi"/>
        </w:rPr>
      </w:pPr>
    </w:p>
    <w:p w14:paraId="477E2D51" w14:textId="77777777" w:rsidR="0028535D" w:rsidRPr="002B454A" w:rsidRDefault="0028535D" w:rsidP="0028535D">
      <w:pPr>
        <w:rPr>
          <w:rFonts w:cstheme="minorHAnsi"/>
          <w:lang w:val="en-GB"/>
        </w:rPr>
      </w:pPr>
      <w:r w:rsidRPr="002B454A">
        <w:rPr>
          <w:rFonts w:cstheme="minorHAnsi"/>
          <w:lang w:val="en-GB"/>
        </w:rPr>
        <w:t xml:space="preserve">Unit used for the supporting structure of roof tiles, manufactured predominantly from clay or other argillaceous materials with or without sand, or other additives fired at a sufficiently high temperature to achieve a ceramic bond. </w:t>
      </w:r>
    </w:p>
    <w:p w14:paraId="4E9D59B6" w14:textId="77777777" w:rsidR="0028535D" w:rsidRPr="002B454A" w:rsidRDefault="0028535D" w:rsidP="0028535D">
      <w:pPr>
        <w:rPr>
          <w:rFonts w:cstheme="minorHAnsi"/>
          <w:lang w:val="en-GB"/>
        </w:rPr>
      </w:pPr>
      <w:r w:rsidRPr="002B454A">
        <w:rPr>
          <w:rFonts w:cstheme="minorHAnsi"/>
          <w:lang w:val="en-GB"/>
        </w:rPr>
        <w:t>[UNE 67041]</w:t>
      </w:r>
    </w:p>
    <w:p w14:paraId="05877A6E" w14:textId="77777777" w:rsidR="0028535D" w:rsidRDefault="0028535D" w:rsidP="0028535D">
      <w:pPr>
        <w:pStyle w:val="StandardIBU"/>
        <w:spacing w:line="276" w:lineRule="auto"/>
        <w:rPr>
          <w:rFonts w:ascii="Calibri" w:eastAsia="Times New Roman" w:hAnsi="Calibri" w:cs="Calibri"/>
          <w:bCs/>
          <w:color w:val="auto"/>
          <w:sz w:val="18"/>
          <w:szCs w:val="18"/>
          <w:lang w:val="en-GB" w:eastAsia="de-CH"/>
        </w:rPr>
      </w:pPr>
    </w:p>
    <w:p w14:paraId="3970833C" w14:textId="77777777" w:rsidR="0028535D" w:rsidRPr="002B454A" w:rsidRDefault="0028535D" w:rsidP="00CF0A0A">
      <w:pPr>
        <w:pStyle w:val="StandardIBU"/>
        <w:numPr>
          <w:ilvl w:val="0"/>
          <w:numId w:val="9"/>
        </w:numPr>
        <w:spacing w:line="276" w:lineRule="auto"/>
        <w:rPr>
          <w:rFonts w:ascii="Calibri" w:eastAsia="Times New Roman" w:hAnsi="Calibri" w:cs="Calibri"/>
          <w:b/>
          <w:color w:val="auto"/>
          <w:sz w:val="18"/>
          <w:szCs w:val="18"/>
          <w:lang w:val="en-GB" w:eastAsia="de-CH"/>
        </w:rPr>
      </w:pPr>
      <w:r w:rsidRPr="002B454A">
        <w:rPr>
          <w:rFonts w:ascii="Calibri" w:eastAsia="Times New Roman" w:hAnsi="Calibri" w:cs="Calibri"/>
          <w:b/>
          <w:color w:val="auto"/>
          <w:sz w:val="18"/>
          <w:szCs w:val="18"/>
          <w:lang w:val="en-GB" w:eastAsia="de-CH"/>
        </w:rPr>
        <w:t>Other baked clay products (special shapes etc.)</w:t>
      </w:r>
    </w:p>
    <w:p w14:paraId="2C677442" w14:textId="77777777" w:rsidR="0028535D" w:rsidRPr="002B454A" w:rsidRDefault="0028535D" w:rsidP="0028535D">
      <w:pPr>
        <w:pStyle w:val="StandardIBU"/>
        <w:spacing w:line="276" w:lineRule="auto"/>
        <w:ind w:left="1069"/>
        <w:rPr>
          <w:rFonts w:ascii="Calibri" w:eastAsia="Times New Roman" w:hAnsi="Calibri" w:cs="Calibri"/>
          <w:bCs/>
          <w:color w:val="auto"/>
          <w:sz w:val="18"/>
          <w:szCs w:val="18"/>
          <w:lang w:val="en-GB" w:eastAsia="de-CH"/>
        </w:rPr>
      </w:pPr>
    </w:p>
    <w:p w14:paraId="17E3CB31" w14:textId="77777777" w:rsidR="0028535D" w:rsidRPr="002B454A" w:rsidRDefault="0028535D" w:rsidP="0028535D">
      <w:pPr>
        <w:pStyle w:val="StandardIBU"/>
        <w:spacing w:line="276" w:lineRule="auto"/>
        <w:rPr>
          <w:rFonts w:ascii="Calibri" w:eastAsia="Times New Roman" w:hAnsi="Calibri" w:cs="Calibri"/>
          <w:bCs/>
          <w:color w:val="auto"/>
          <w:sz w:val="18"/>
          <w:szCs w:val="18"/>
          <w:lang w:val="en-GB" w:eastAsia="de-CH"/>
        </w:rPr>
      </w:pPr>
      <w:r w:rsidRPr="002B454A">
        <w:rPr>
          <w:rFonts w:ascii="Calibri" w:eastAsia="Times New Roman" w:hAnsi="Calibri" w:cs="Calibri"/>
          <w:bCs/>
          <w:color w:val="auto"/>
          <w:sz w:val="18"/>
          <w:szCs w:val="18"/>
          <w:lang w:val="en-GB" w:eastAsia="de-CH"/>
        </w:rPr>
        <w:t>Elements for window installation, roller shutters, decorative elements.</w:t>
      </w:r>
    </w:p>
    <w:p w14:paraId="18F6C7A8" w14:textId="77777777" w:rsidR="0028535D" w:rsidRDefault="0028535D" w:rsidP="0028535D">
      <w:pPr>
        <w:pStyle w:val="StandardIBU"/>
        <w:spacing w:line="276" w:lineRule="auto"/>
        <w:rPr>
          <w:rFonts w:ascii="Calibri" w:eastAsia="Times New Roman" w:hAnsi="Calibri" w:cs="Calibri"/>
          <w:bCs/>
          <w:color w:val="auto"/>
          <w:sz w:val="18"/>
          <w:szCs w:val="18"/>
          <w:lang w:val="en-GB" w:eastAsia="de-CH"/>
        </w:rPr>
      </w:pPr>
    </w:p>
    <w:p w14:paraId="4E563BFE" w14:textId="77777777" w:rsidR="0028535D" w:rsidRPr="002B454A" w:rsidRDefault="0028535D" w:rsidP="00CF0A0A">
      <w:pPr>
        <w:pStyle w:val="StandardIBU"/>
        <w:numPr>
          <w:ilvl w:val="0"/>
          <w:numId w:val="9"/>
        </w:numPr>
        <w:spacing w:line="276" w:lineRule="auto"/>
        <w:rPr>
          <w:rFonts w:ascii="Calibri" w:eastAsia="Times New Roman" w:hAnsi="Calibri" w:cs="Calibri"/>
          <w:b/>
          <w:color w:val="auto"/>
          <w:sz w:val="18"/>
          <w:szCs w:val="18"/>
          <w:lang w:val="en-GB" w:eastAsia="de-CH"/>
        </w:rPr>
      </w:pPr>
      <w:r w:rsidRPr="002B454A">
        <w:rPr>
          <w:rFonts w:ascii="Calibri" w:eastAsia="Times New Roman" w:hAnsi="Calibri" w:cs="Calibri"/>
          <w:b/>
          <w:color w:val="auto"/>
          <w:sz w:val="18"/>
          <w:szCs w:val="18"/>
          <w:lang w:val="en-GB" w:eastAsia="de-CH"/>
        </w:rPr>
        <w:t>Insulation filled bricks</w:t>
      </w:r>
    </w:p>
    <w:p w14:paraId="5D484F72" w14:textId="77777777" w:rsidR="0028535D" w:rsidRPr="002B454A" w:rsidRDefault="0028535D" w:rsidP="0028535D">
      <w:pPr>
        <w:pStyle w:val="StandardIBU"/>
        <w:spacing w:line="276" w:lineRule="auto"/>
        <w:ind w:left="1069"/>
        <w:rPr>
          <w:rFonts w:ascii="Calibri" w:eastAsia="Times New Roman" w:hAnsi="Calibri" w:cs="Calibri"/>
          <w:bCs/>
          <w:color w:val="auto"/>
          <w:sz w:val="18"/>
          <w:szCs w:val="18"/>
          <w:lang w:val="en-GB" w:eastAsia="de-CH"/>
        </w:rPr>
      </w:pPr>
    </w:p>
    <w:p w14:paraId="3A1CAFE4" w14:textId="77777777" w:rsidR="0028535D" w:rsidRPr="002B454A" w:rsidRDefault="0028535D" w:rsidP="0028535D">
      <w:pPr>
        <w:pStyle w:val="StandardIBU"/>
        <w:spacing w:line="276" w:lineRule="auto"/>
        <w:rPr>
          <w:rFonts w:ascii="Calibri" w:eastAsia="Times New Roman" w:hAnsi="Calibri" w:cs="Calibri"/>
          <w:bCs/>
          <w:color w:val="auto"/>
          <w:sz w:val="18"/>
          <w:szCs w:val="18"/>
          <w:lang w:val="en-GB" w:eastAsia="de-CH"/>
        </w:rPr>
      </w:pPr>
      <w:r w:rsidRPr="002B454A">
        <w:rPr>
          <w:rFonts w:ascii="Calibri" w:eastAsia="Times New Roman" w:hAnsi="Calibri" w:cs="Calibri"/>
          <w:bCs/>
          <w:color w:val="auto"/>
          <w:sz w:val="18"/>
          <w:szCs w:val="18"/>
          <w:lang w:val="en-GB" w:eastAsia="de-CH"/>
        </w:rPr>
        <w:t>Vertically perforated bricks filled with a wide variety of insulating materials.</w:t>
      </w:r>
    </w:p>
    <w:p w14:paraId="799491BF" w14:textId="77777777" w:rsidR="0028535D" w:rsidRPr="002B454A" w:rsidRDefault="0028535D" w:rsidP="0028535D">
      <w:pPr>
        <w:pStyle w:val="StandardIBU"/>
        <w:spacing w:line="276" w:lineRule="auto"/>
        <w:rPr>
          <w:rFonts w:ascii="Calibri" w:eastAsia="Times New Roman" w:hAnsi="Calibri" w:cs="Calibri"/>
          <w:bCs/>
          <w:color w:val="auto"/>
          <w:sz w:val="18"/>
          <w:szCs w:val="18"/>
          <w:lang w:val="en-GB" w:eastAsia="de-CH"/>
        </w:rPr>
      </w:pPr>
      <w:r w:rsidRPr="002B454A">
        <w:rPr>
          <w:rFonts w:ascii="Calibri" w:eastAsia="Times New Roman" w:hAnsi="Calibri" w:cs="Calibri"/>
          <w:bCs/>
          <w:color w:val="auto"/>
          <w:sz w:val="18"/>
          <w:szCs w:val="18"/>
          <w:lang w:val="en-GB" w:eastAsia="de-CH"/>
        </w:rPr>
        <w:t>The description of various areas of application and the graphic representation of the products are taken from Table 21 from Appendix 2 of the TBE document version 05 of 01/21/2014 (pages 82-89).</w:t>
      </w:r>
    </w:p>
    <w:p w14:paraId="53A83702" w14:textId="77777777" w:rsidR="0028535D" w:rsidRDefault="0028535D" w:rsidP="0028535D">
      <w:pPr>
        <w:pStyle w:val="StandardIBU"/>
        <w:spacing w:line="276" w:lineRule="auto"/>
        <w:rPr>
          <w:rFonts w:ascii="Calibri" w:eastAsia="Times New Roman" w:hAnsi="Calibri" w:cs="Calibri"/>
          <w:bCs/>
          <w:color w:val="auto"/>
          <w:sz w:val="18"/>
          <w:szCs w:val="18"/>
          <w:lang w:val="en-GB" w:eastAsia="de-CH"/>
        </w:rPr>
      </w:pPr>
    </w:p>
    <w:p w14:paraId="775333D8" w14:textId="77777777" w:rsidR="0028535D" w:rsidRPr="002B454A" w:rsidRDefault="0028535D" w:rsidP="0028535D">
      <w:pPr>
        <w:pStyle w:val="StandardIBU"/>
        <w:spacing w:line="276" w:lineRule="auto"/>
        <w:rPr>
          <w:rFonts w:ascii="Calibri" w:eastAsia="Times New Roman" w:hAnsi="Calibri" w:cs="Calibri"/>
          <w:bCs/>
          <w:color w:val="auto"/>
          <w:sz w:val="18"/>
          <w:szCs w:val="18"/>
          <w:lang w:val="en-GB" w:eastAsia="de-CH"/>
        </w:rPr>
      </w:pPr>
      <w:r w:rsidRPr="002B454A">
        <w:rPr>
          <w:rFonts w:ascii="Calibri" w:eastAsia="Times New Roman" w:hAnsi="Calibri" w:cs="Calibri"/>
          <w:bCs/>
          <w:color w:val="auto"/>
          <w:sz w:val="18"/>
          <w:szCs w:val="18"/>
          <w:lang w:val="en-GB" w:eastAsia="de-CH"/>
        </w:rPr>
        <w:t>The description of bricks filled with insulating material was supplemented by Bau EPD GmbH.</w:t>
      </w:r>
    </w:p>
    <w:p w14:paraId="4DF8E9CB" w14:textId="77777777" w:rsidR="0028535D" w:rsidRPr="002B454A" w:rsidRDefault="0028535D" w:rsidP="0028535D">
      <w:pPr>
        <w:pStyle w:val="StandardIBU"/>
        <w:spacing w:line="276" w:lineRule="auto"/>
        <w:rPr>
          <w:rFonts w:ascii="Calibri" w:hAnsi="Calibri" w:cs="Calibri"/>
          <w:bCs/>
          <w:color w:val="auto"/>
          <w:sz w:val="18"/>
          <w:lang w:val="en-GB"/>
        </w:rPr>
      </w:pPr>
      <w:r w:rsidRPr="002B454A">
        <w:rPr>
          <w:rFonts w:ascii="Calibri" w:eastAsia="Times New Roman" w:hAnsi="Calibri" w:cs="Calibri"/>
          <w:bCs/>
          <w:color w:val="auto"/>
          <w:sz w:val="18"/>
          <w:szCs w:val="18"/>
          <w:lang w:val="en-GB" w:eastAsia="de-CH"/>
        </w:rPr>
        <w:t>The excerpts can be transferred to the EPD or supplemented or replaced accordingly.</w:t>
      </w:r>
    </w:p>
    <w:p w14:paraId="74DB2245" w14:textId="1FEA4C1F" w:rsidR="0028535D" w:rsidRDefault="0028535D" w:rsidP="00CA593A">
      <w:pPr>
        <w:shd w:val="clear" w:color="auto" w:fill="FFFFFF" w:themeFill="background1"/>
        <w:rPr>
          <w:lang w:val="en-GB"/>
        </w:rPr>
      </w:pPr>
    </w:p>
    <w:p w14:paraId="092D872B" w14:textId="77777777" w:rsidR="0028535D" w:rsidRPr="0028535D" w:rsidRDefault="0028535D" w:rsidP="0028535D">
      <w:pPr>
        <w:shd w:val="clear" w:color="auto" w:fill="FFFFFF" w:themeFill="background1"/>
        <w:rPr>
          <w:b/>
          <w:bCs/>
          <w:lang w:val="en-GB"/>
        </w:rPr>
      </w:pPr>
      <w:r w:rsidRPr="0028535D">
        <w:rPr>
          <w:b/>
          <w:bCs/>
          <w:lang w:val="en-GB"/>
        </w:rPr>
        <w:t>Image description of fired clay building products (according to TBE document, Annex 1, page 82)</w:t>
      </w:r>
    </w:p>
    <w:p w14:paraId="65B33796" w14:textId="77777777" w:rsidR="0028535D" w:rsidRDefault="0028535D" w:rsidP="0028535D">
      <w:pPr>
        <w:shd w:val="clear" w:color="auto" w:fill="FFFFFF" w:themeFill="background1"/>
        <w:rPr>
          <w:lang w:val="en-GB"/>
        </w:rPr>
      </w:pPr>
    </w:p>
    <w:p w14:paraId="7A7704FE" w14:textId="59ED8E0F" w:rsidR="0028535D" w:rsidRDefault="0028535D" w:rsidP="0028535D">
      <w:pPr>
        <w:shd w:val="clear" w:color="auto" w:fill="FFFFFF" w:themeFill="background1"/>
        <w:rPr>
          <w:b/>
          <w:bCs/>
          <w:lang w:val="en-GB"/>
        </w:rPr>
      </w:pPr>
      <w:bookmarkStart w:id="20" w:name="_Toc98315766"/>
      <w:r w:rsidRPr="0028535D">
        <w:rPr>
          <w:b/>
          <w:bCs/>
          <w:lang w:val="en-GB"/>
        </w:rPr>
        <w:t xml:space="preserve">Table </w:t>
      </w:r>
      <w:r w:rsidRPr="0028535D">
        <w:rPr>
          <w:b/>
          <w:bCs/>
        </w:rPr>
        <w:fldChar w:fldCharType="begin"/>
      </w:r>
      <w:r w:rsidRPr="0028535D">
        <w:rPr>
          <w:b/>
          <w:bCs/>
          <w:lang w:val="en-GB"/>
        </w:rPr>
        <w:instrText xml:space="preserve"> SEQ Tabelle \* ARABIC </w:instrText>
      </w:r>
      <w:r w:rsidRPr="0028535D">
        <w:rPr>
          <w:b/>
          <w:bCs/>
        </w:rPr>
        <w:fldChar w:fldCharType="separate"/>
      </w:r>
      <w:r w:rsidR="0024313A">
        <w:rPr>
          <w:b/>
          <w:bCs/>
          <w:noProof/>
          <w:lang w:val="en-GB"/>
        </w:rPr>
        <w:t>1</w:t>
      </w:r>
      <w:r w:rsidRPr="0028535D">
        <w:rPr>
          <w:b/>
          <w:bCs/>
          <w:noProof/>
        </w:rPr>
        <w:fldChar w:fldCharType="end"/>
      </w:r>
      <w:r w:rsidRPr="0028535D">
        <w:rPr>
          <w:b/>
          <w:bCs/>
          <w:lang w:val="en-GB"/>
        </w:rPr>
        <w:t>: Product groups of fired clay construction products</w:t>
      </w:r>
      <w:bookmarkEnd w:id="20"/>
    </w:p>
    <w:p w14:paraId="6C878A51" w14:textId="26D22EB4" w:rsidR="0028535D" w:rsidRDefault="0028535D" w:rsidP="0028535D">
      <w:pPr>
        <w:shd w:val="clear" w:color="auto" w:fill="FFFFFF" w:themeFill="background1"/>
        <w:rPr>
          <w:b/>
          <w:bCs/>
          <w:lang w:val="en-GB"/>
        </w:rPr>
      </w:pPr>
    </w:p>
    <w:p w14:paraId="712C389C" w14:textId="77777777" w:rsidR="0028535D" w:rsidRPr="00333005" w:rsidRDefault="0028535D" w:rsidP="0028535D">
      <w:pPr>
        <w:pStyle w:val="Beschriftung"/>
        <w:rPr>
          <w:lang w:val="en-GB"/>
        </w:rPr>
      </w:pPr>
    </w:p>
    <w:tbl>
      <w:tblPr>
        <w:tblStyle w:val="VITOtabel"/>
        <w:tblW w:w="0" w:type="auto"/>
        <w:tblLook w:val="04A0" w:firstRow="1" w:lastRow="0" w:firstColumn="1" w:lastColumn="0" w:noHBand="0" w:noVBand="1"/>
      </w:tblPr>
      <w:tblGrid>
        <w:gridCol w:w="278"/>
        <w:gridCol w:w="2111"/>
        <w:gridCol w:w="1535"/>
        <w:gridCol w:w="5563"/>
      </w:tblGrid>
      <w:tr w:rsidR="0028535D" w:rsidRPr="0028484C" w14:paraId="4C49BCBF" w14:textId="77777777" w:rsidTr="005A49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tcPr>
          <w:p w14:paraId="4884A04C" w14:textId="77777777" w:rsidR="0028535D" w:rsidRPr="0028484C" w:rsidRDefault="0028535D" w:rsidP="005A49BA"/>
        </w:tc>
        <w:tc>
          <w:tcPr>
            <w:tcW w:w="3544" w:type="dxa"/>
          </w:tcPr>
          <w:p w14:paraId="2306658B" w14:textId="77777777" w:rsidR="0028535D" w:rsidRPr="0028484C" w:rsidRDefault="0028535D" w:rsidP="005A49BA">
            <w:pPr>
              <w:cnfStyle w:val="100000000000" w:firstRow="1" w:lastRow="0" w:firstColumn="0" w:lastColumn="0" w:oddVBand="0" w:evenVBand="0" w:oddHBand="0" w:evenHBand="0" w:firstRowFirstColumn="0" w:firstRowLastColumn="0" w:lastRowFirstColumn="0" w:lastRowLastColumn="0"/>
            </w:pPr>
            <w:r w:rsidRPr="0028484C">
              <w:t>Clay product</w:t>
            </w:r>
            <w:r>
              <w:t>, function in buildings and example of functional unit (FU)</w:t>
            </w:r>
          </w:p>
        </w:tc>
        <w:tc>
          <w:tcPr>
            <w:tcW w:w="1843" w:type="dxa"/>
          </w:tcPr>
          <w:p w14:paraId="4772487B" w14:textId="77777777" w:rsidR="0028535D" w:rsidRPr="0028484C" w:rsidRDefault="0028535D" w:rsidP="005A49BA">
            <w:pPr>
              <w:jc w:val="left"/>
              <w:cnfStyle w:val="100000000000" w:firstRow="1" w:lastRow="0" w:firstColumn="0" w:lastColumn="0" w:oddVBand="0" w:evenVBand="0" w:oddHBand="0" w:evenHBand="0" w:firstRowFirstColumn="0" w:firstRowLastColumn="0" w:lastRowFirstColumn="0" w:lastRowLastColumn="0"/>
            </w:pPr>
            <w:r>
              <w:t>Examples of m</w:t>
            </w:r>
            <w:r w:rsidRPr="0028484C">
              <w:t>ain raw material</w:t>
            </w:r>
            <w:r>
              <w:t>s</w:t>
            </w:r>
            <w:r w:rsidRPr="0028484C">
              <w:t xml:space="preserve"> used in production</w:t>
            </w:r>
          </w:p>
        </w:tc>
        <w:tc>
          <w:tcPr>
            <w:tcW w:w="8011" w:type="dxa"/>
          </w:tcPr>
          <w:p w14:paraId="06537F5D" w14:textId="77777777" w:rsidR="0028535D" w:rsidRPr="0028484C" w:rsidRDefault="0028535D" w:rsidP="005A49BA">
            <w:pPr>
              <w:jc w:val="left"/>
              <w:cnfStyle w:val="100000000000" w:firstRow="1" w:lastRow="0" w:firstColumn="0" w:lastColumn="0" w:oddVBand="0" w:evenVBand="0" w:oddHBand="0" w:evenHBand="0" w:firstRowFirstColumn="0" w:firstRowLastColumn="0" w:lastRowFirstColumn="0" w:lastRowLastColumn="0"/>
            </w:pPr>
            <w:r w:rsidRPr="0028484C">
              <w:t>Visual example</w:t>
            </w:r>
            <w:r>
              <w:t>s</w:t>
            </w:r>
          </w:p>
        </w:tc>
      </w:tr>
      <w:tr w:rsidR="0028535D" w:rsidRPr="0096726A" w14:paraId="575CEFFC" w14:textId="77777777" w:rsidTr="005A49BA">
        <w:tc>
          <w:tcPr>
            <w:cnfStyle w:val="001000000000" w:firstRow="0" w:lastRow="0" w:firstColumn="1" w:lastColumn="0" w:oddVBand="0" w:evenVBand="0" w:oddHBand="0" w:evenHBand="0" w:firstRowFirstColumn="0" w:firstRowLastColumn="0" w:lastRowFirstColumn="0" w:lastRowLastColumn="0"/>
            <w:tcW w:w="533" w:type="dxa"/>
          </w:tcPr>
          <w:p w14:paraId="43DABA70" w14:textId="77777777" w:rsidR="0028535D" w:rsidRPr="0096726A" w:rsidRDefault="0028535D" w:rsidP="00CF0A0A">
            <w:pPr>
              <w:pStyle w:val="Listenabsatz"/>
              <w:numPr>
                <w:ilvl w:val="0"/>
                <w:numId w:val="11"/>
              </w:numPr>
              <w:tabs>
                <w:tab w:val="left" w:pos="709"/>
              </w:tabs>
              <w:spacing w:before="0"/>
            </w:pPr>
          </w:p>
        </w:tc>
        <w:tc>
          <w:tcPr>
            <w:tcW w:w="3544" w:type="dxa"/>
          </w:tcPr>
          <w:p w14:paraId="392F265E" w14:textId="77777777" w:rsidR="0028535D" w:rsidRPr="005319CA" w:rsidRDefault="0028535D" w:rsidP="005A49BA">
            <w:pPr>
              <w:cnfStyle w:val="000000000000" w:firstRow="0" w:lastRow="0" w:firstColumn="0" w:lastColumn="0" w:oddVBand="0" w:evenVBand="0" w:oddHBand="0" w:evenHBand="0" w:firstRowFirstColumn="0" w:firstRowLastColumn="0" w:lastRowFirstColumn="0" w:lastRowLastColumn="0"/>
              <w:rPr>
                <w:b/>
              </w:rPr>
            </w:pPr>
            <w:r w:rsidRPr="005319CA">
              <w:rPr>
                <w:b/>
              </w:rPr>
              <w:t xml:space="preserve">Clay roof tiles </w:t>
            </w:r>
          </w:p>
          <w:p w14:paraId="60DFA928"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p w14:paraId="7F694888" w14:textId="77777777" w:rsidR="0028535D" w:rsidRPr="00AE30A2" w:rsidRDefault="0028535D" w:rsidP="005A49BA">
            <w:pPr>
              <w:jc w:val="left"/>
              <w:cnfStyle w:val="000000000000" w:firstRow="0" w:lastRow="0" w:firstColumn="0" w:lastColumn="0" w:oddVBand="0" w:evenVBand="0" w:oddHBand="0" w:evenHBand="0" w:firstRowFirstColumn="0" w:firstRowLastColumn="0" w:lastRowFirstColumn="0" w:lastRowLastColumn="0"/>
              <w:rPr>
                <w:u w:val="single"/>
              </w:rPr>
            </w:pPr>
            <w:r w:rsidRPr="00AE30A2">
              <w:rPr>
                <w:u w:val="single"/>
              </w:rPr>
              <w:t>Main function in buildings and in the built environment:</w:t>
            </w:r>
          </w:p>
          <w:p w14:paraId="051083EB" w14:textId="77777777" w:rsidR="0028535D" w:rsidRPr="00F10286"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F10286">
              <w:rPr>
                <w:lang w:eastAsia="en-US"/>
              </w:rPr>
              <w:t>Structural</w:t>
            </w:r>
            <w:proofErr w:type="spellEnd"/>
            <w:r w:rsidRPr="00F10286">
              <w:rPr>
                <w:lang w:eastAsia="en-US"/>
              </w:rPr>
              <w:t xml:space="preserve"> </w:t>
            </w:r>
            <w:proofErr w:type="spellStart"/>
            <w:r w:rsidRPr="00F10286">
              <w:rPr>
                <w:lang w:eastAsia="en-US"/>
              </w:rPr>
              <w:t>function</w:t>
            </w:r>
            <w:proofErr w:type="spellEnd"/>
            <w:r>
              <w:rPr>
                <w:lang w:eastAsia="en-US"/>
              </w:rPr>
              <w:t>;</w:t>
            </w:r>
          </w:p>
          <w:p w14:paraId="65A1813F" w14:textId="77777777" w:rsidR="0028535D" w:rsidRPr="00F10286"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F10286">
              <w:rPr>
                <w:lang w:eastAsia="en-US"/>
              </w:rPr>
              <w:t>Weather</w:t>
            </w:r>
            <w:proofErr w:type="spellEnd"/>
            <w:r w:rsidRPr="00F10286">
              <w:rPr>
                <w:lang w:eastAsia="en-US"/>
              </w:rPr>
              <w:t xml:space="preserve"> </w:t>
            </w:r>
            <w:proofErr w:type="spellStart"/>
            <w:r w:rsidRPr="00F10286">
              <w:rPr>
                <w:lang w:eastAsia="en-US"/>
              </w:rPr>
              <w:t>condition</w:t>
            </w:r>
            <w:proofErr w:type="spellEnd"/>
            <w:r w:rsidRPr="00F10286">
              <w:rPr>
                <w:lang w:eastAsia="en-US"/>
              </w:rPr>
              <w:t xml:space="preserve"> </w:t>
            </w:r>
            <w:proofErr w:type="spellStart"/>
            <w:r w:rsidRPr="00F10286">
              <w:rPr>
                <w:lang w:eastAsia="en-US"/>
              </w:rPr>
              <w:t>protection</w:t>
            </w:r>
            <w:proofErr w:type="spellEnd"/>
            <w:r>
              <w:rPr>
                <w:lang w:eastAsia="en-US"/>
              </w:rPr>
              <w:t>;</w:t>
            </w:r>
          </w:p>
          <w:p w14:paraId="7FE83489" w14:textId="77777777" w:rsidR="0028535D" w:rsidRPr="00F10286"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lang w:eastAsia="en-US"/>
              </w:rPr>
            </w:pPr>
            <w:proofErr w:type="spellStart"/>
            <w:r w:rsidRPr="00F10286">
              <w:rPr>
                <w:lang w:eastAsia="en-US"/>
              </w:rPr>
              <w:t>Aesthetic</w:t>
            </w:r>
            <w:proofErr w:type="spellEnd"/>
            <w:r w:rsidRPr="00F10286">
              <w:rPr>
                <w:lang w:eastAsia="en-US"/>
              </w:rPr>
              <w:t xml:space="preserve"> </w:t>
            </w:r>
            <w:proofErr w:type="spellStart"/>
            <w:r w:rsidRPr="00F10286">
              <w:rPr>
                <w:lang w:eastAsia="en-US"/>
              </w:rPr>
              <w:t>function</w:t>
            </w:r>
            <w:proofErr w:type="spellEnd"/>
            <w:r>
              <w:rPr>
                <w:lang w:eastAsia="en-US"/>
              </w:rPr>
              <w:t>.</w:t>
            </w:r>
          </w:p>
          <w:p w14:paraId="0A346622"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p w14:paraId="173ECB4B"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p w14:paraId="5F09C4C6" w14:textId="77777777" w:rsidR="0028535D" w:rsidRPr="0096726A" w:rsidRDefault="0028535D" w:rsidP="005A49BA">
            <w:pPr>
              <w:cnfStyle w:val="000000000000" w:firstRow="0" w:lastRow="0" w:firstColumn="0" w:lastColumn="0" w:oddVBand="0" w:evenVBand="0" w:oddHBand="0" w:evenHBand="0" w:firstRowFirstColumn="0" w:firstRowLastColumn="0" w:lastRowFirstColumn="0" w:lastRowLastColumn="0"/>
            </w:pPr>
            <w:r w:rsidRPr="004F1992">
              <w:rPr>
                <w:u w:val="single"/>
              </w:rPr>
              <w:t>Example of FU for this product:</w:t>
            </w:r>
            <w:r>
              <w:t xml:space="preserve"> "the annual environmental impact related to all life cycle stages of the product*</w:t>
            </w:r>
            <w:bookmarkStart w:id="21" w:name="OLE_LINK3"/>
            <w:bookmarkStart w:id="22" w:name="OLE_LINK4"/>
            <w:r>
              <w:t xml:space="preserve"> </w:t>
            </w:r>
            <w:r w:rsidRPr="004F1992">
              <w:rPr>
                <w:b/>
              </w:rPr>
              <w:t>of 1 tonne of clay roof tiles</w:t>
            </w:r>
            <w:bookmarkEnd w:id="21"/>
            <w:bookmarkEnd w:id="22"/>
            <w:r>
              <w:t>".</w:t>
            </w:r>
          </w:p>
        </w:tc>
        <w:tc>
          <w:tcPr>
            <w:tcW w:w="1843" w:type="dxa"/>
          </w:tcPr>
          <w:p w14:paraId="14CED98B" w14:textId="77777777" w:rsidR="0028535D" w:rsidRPr="007E17D4"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proofErr w:type="spellStart"/>
            <w:r w:rsidRPr="007E17D4">
              <w:t>clay</w:t>
            </w:r>
            <w:proofErr w:type="spellEnd"/>
          </w:p>
          <w:p w14:paraId="5E7C5567" w14:textId="77777777" w:rsidR="0028535D" w:rsidRPr="007E17D4"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proofErr w:type="spellStart"/>
            <w:r w:rsidRPr="007E17D4">
              <w:t>sand</w:t>
            </w:r>
            <w:proofErr w:type="spellEnd"/>
          </w:p>
          <w:p w14:paraId="62E53B30" w14:textId="77777777" w:rsidR="0028535D" w:rsidRP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rPr>
                <w:lang w:val="en-GB"/>
              </w:rPr>
            </w:pPr>
            <w:r w:rsidRPr="0028535D">
              <w:rPr>
                <w:lang w:val="en-GB"/>
              </w:rPr>
              <w:t>additional raw materials (</w:t>
            </w:r>
            <w:proofErr w:type="gramStart"/>
            <w:r w:rsidRPr="0028535D">
              <w:rPr>
                <w:lang w:val="en-GB"/>
              </w:rPr>
              <w:t>e.g.</w:t>
            </w:r>
            <w:proofErr w:type="gramEnd"/>
            <w:r w:rsidRPr="0028535D">
              <w:rPr>
                <w:lang w:val="en-GB"/>
              </w:rPr>
              <w:t xml:space="preserve"> glazing precursors and engobes)</w:t>
            </w:r>
          </w:p>
        </w:tc>
        <w:tc>
          <w:tcPr>
            <w:tcW w:w="8011" w:type="dxa"/>
          </w:tcPr>
          <w:p w14:paraId="0F1C9A6D" w14:textId="77777777" w:rsidR="0028535D" w:rsidRPr="0096726A" w:rsidRDefault="0028535D" w:rsidP="005A49BA">
            <w:pPr>
              <w:jc w:val="left"/>
              <w:cnfStyle w:val="000000000000" w:firstRow="0" w:lastRow="0" w:firstColumn="0" w:lastColumn="0" w:oddVBand="0" w:evenVBand="0" w:oddHBand="0" w:evenHBand="0" w:firstRowFirstColumn="0" w:firstRowLastColumn="0" w:lastRowFirstColumn="0" w:lastRowLastColumn="0"/>
            </w:pPr>
            <w:r w:rsidRPr="00595552">
              <w:rPr>
                <w:noProof/>
                <w:lang w:val="nl-BE" w:eastAsia="nl-BE"/>
              </w:rPr>
              <w:drawing>
                <wp:inline distT="0" distB="0" distL="0" distR="0" wp14:anchorId="2FB47234" wp14:editId="388E13FA">
                  <wp:extent cx="2524125" cy="2885938"/>
                  <wp:effectExtent l="19050" t="0" r="9525" b="0"/>
                  <wp:docPr id="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cstate="print"/>
                          <a:srcRect/>
                          <a:stretch>
                            <a:fillRect/>
                          </a:stretch>
                        </pic:blipFill>
                        <pic:spPr bwMode="auto">
                          <a:xfrm>
                            <a:off x="0" y="0"/>
                            <a:ext cx="2524144" cy="2885960"/>
                          </a:xfrm>
                          <a:prstGeom prst="rect">
                            <a:avLst/>
                          </a:prstGeom>
                          <a:noFill/>
                          <a:ln w="9525">
                            <a:noFill/>
                            <a:miter lim="800000"/>
                            <a:headEnd/>
                            <a:tailEnd/>
                          </a:ln>
                        </pic:spPr>
                      </pic:pic>
                    </a:graphicData>
                  </a:graphic>
                </wp:inline>
              </w:drawing>
            </w:r>
            <w:r>
              <w:rPr>
                <w:noProof/>
                <w:lang w:eastAsia="nl-BE"/>
              </w:rPr>
              <w:t xml:space="preserve">                </w:t>
            </w:r>
            <w:r>
              <w:rPr>
                <w:noProof/>
                <w:lang w:val="nl-BE" w:eastAsia="nl-BE"/>
              </w:rPr>
              <w:drawing>
                <wp:inline distT="0" distB="0" distL="0" distR="0" wp14:anchorId="3DA1248E" wp14:editId="6A04210B">
                  <wp:extent cx="1266825" cy="1898227"/>
                  <wp:effectExtent l="0" t="0" r="0" b="6985"/>
                  <wp:docPr id="18" name="Picture 18" descr="C:\Users\thuringm\AppData\Local\Microsoft\Windows\Temporary Internet Files\Content.Word\PAN_FACATILE_R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uringm\AppData\Local\Microsoft\Windows\Temporary Internet Files\Content.Word\PAN_FACATILE_ROO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6825" cy="1898227"/>
                          </a:xfrm>
                          <a:prstGeom prst="rect">
                            <a:avLst/>
                          </a:prstGeom>
                          <a:noFill/>
                          <a:ln>
                            <a:noFill/>
                          </a:ln>
                        </pic:spPr>
                      </pic:pic>
                    </a:graphicData>
                  </a:graphic>
                </wp:inline>
              </w:drawing>
            </w:r>
          </w:p>
        </w:tc>
      </w:tr>
      <w:tr w:rsidR="0028535D" w:rsidRPr="0096726A" w14:paraId="554C2D37" w14:textId="77777777" w:rsidTr="005A49BA">
        <w:tc>
          <w:tcPr>
            <w:cnfStyle w:val="001000000000" w:firstRow="0" w:lastRow="0" w:firstColumn="1" w:lastColumn="0" w:oddVBand="0" w:evenVBand="0" w:oddHBand="0" w:evenHBand="0" w:firstRowFirstColumn="0" w:firstRowLastColumn="0" w:lastRowFirstColumn="0" w:lastRowLastColumn="0"/>
            <w:tcW w:w="533" w:type="dxa"/>
          </w:tcPr>
          <w:p w14:paraId="236F6CB7" w14:textId="77777777" w:rsidR="0028535D" w:rsidRPr="0096726A" w:rsidRDefault="0028535D" w:rsidP="005A49BA">
            <w:pPr>
              <w:pStyle w:val="Listenabsatz"/>
              <w:ind w:left="360"/>
            </w:pPr>
          </w:p>
        </w:tc>
        <w:tc>
          <w:tcPr>
            <w:tcW w:w="3544" w:type="dxa"/>
          </w:tcPr>
          <w:p w14:paraId="04AA7DFA"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b/>
              </w:rPr>
            </w:pPr>
            <w:r w:rsidRPr="00AE30A2">
              <w:rPr>
                <w:b/>
              </w:rPr>
              <w:t>Clay roof fittings and accessories</w:t>
            </w:r>
          </w:p>
          <w:p w14:paraId="1BAF9CF7"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b/>
              </w:rPr>
            </w:pPr>
          </w:p>
          <w:p w14:paraId="3B256B99" w14:textId="77777777" w:rsidR="0028535D" w:rsidRPr="00AE30A2" w:rsidRDefault="0028535D" w:rsidP="005A49BA">
            <w:pPr>
              <w:jc w:val="left"/>
              <w:cnfStyle w:val="000000000000" w:firstRow="0" w:lastRow="0" w:firstColumn="0" w:lastColumn="0" w:oddVBand="0" w:evenVBand="0" w:oddHBand="0" w:evenHBand="0" w:firstRowFirstColumn="0" w:firstRowLastColumn="0" w:lastRowFirstColumn="0" w:lastRowLastColumn="0"/>
              <w:rPr>
                <w:u w:val="single"/>
              </w:rPr>
            </w:pPr>
            <w:r w:rsidRPr="00AE30A2">
              <w:rPr>
                <w:u w:val="single"/>
              </w:rPr>
              <w:t>Main function in buildings and in the built environment:</w:t>
            </w:r>
          </w:p>
          <w:p w14:paraId="259DAB71" w14:textId="77777777" w:rsidR="0028535D" w:rsidRPr="00FD250F" w:rsidRDefault="0028535D" w:rsidP="00CF0A0A">
            <w:pPr>
              <w:pStyle w:val="Listenabsatz"/>
              <w:numPr>
                <w:ilvl w:val="0"/>
                <w:numId w:val="12"/>
              </w:numPr>
              <w:tabs>
                <w:tab w:val="left" w:pos="709"/>
              </w:tabs>
              <w:spacing w:before="0"/>
              <w:cnfStyle w:val="000000000000" w:firstRow="0" w:lastRow="0" w:firstColumn="0" w:lastColumn="0" w:oddVBand="0" w:evenVBand="0" w:oddHBand="0" w:evenHBand="0" w:firstRowFirstColumn="0" w:firstRowLastColumn="0" w:lastRowFirstColumn="0" w:lastRowLastColumn="0"/>
              <w:rPr>
                <w:sz w:val="20"/>
              </w:rPr>
            </w:pPr>
            <w:proofErr w:type="spellStart"/>
            <w:r w:rsidRPr="00FD250F">
              <w:rPr>
                <w:sz w:val="20"/>
              </w:rPr>
              <w:t>Structural</w:t>
            </w:r>
            <w:proofErr w:type="spellEnd"/>
            <w:r w:rsidRPr="00FD250F">
              <w:rPr>
                <w:sz w:val="20"/>
              </w:rPr>
              <w:t xml:space="preserve"> </w:t>
            </w:r>
            <w:proofErr w:type="spellStart"/>
            <w:r w:rsidRPr="00FD250F">
              <w:rPr>
                <w:sz w:val="20"/>
              </w:rPr>
              <w:t>function</w:t>
            </w:r>
            <w:proofErr w:type="spellEnd"/>
          </w:p>
          <w:p w14:paraId="2CC6E63E" w14:textId="77777777" w:rsidR="0028535D" w:rsidRPr="00FD250F" w:rsidRDefault="0028535D" w:rsidP="00CF0A0A">
            <w:pPr>
              <w:pStyle w:val="Listenabsatz"/>
              <w:numPr>
                <w:ilvl w:val="0"/>
                <w:numId w:val="12"/>
              </w:numPr>
              <w:tabs>
                <w:tab w:val="left" w:pos="709"/>
              </w:tabs>
              <w:spacing w:before="0"/>
              <w:cnfStyle w:val="000000000000" w:firstRow="0" w:lastRow="0" w:firstColumn="0" w:lastColumn="0" w:oddVBand="0" w:evenVBand="0" w:oddHBand="0" w:evenHBand="0" w:firstRowFirstColumn="0" w:firstRowLastColumn="0" w:lastRowFirstColumn="0" w:lastRowLastColumn="0"/>
              <w:rPr>
                <w:sz w:val="20"/>
              </w:rPr>
            </w:pPr>
            <w:proofErr w:type="spellStart"/>
            <w:r w:rsidRPr="00FD250F">
              <w:rPr>
                <w:sz w:val="20"/>
              </w:rPr>
              <w:t>Weather</w:t>
            </w:r>
            <w:proofErr w:type="spellEnd"/>
            <w:r w:rsidRPr="00FD250F">
              <w:rPr>
                <w:sz w:val="20"/>
              </w:rPr>
              <w:t xml:space="preserve"> </w:t>
            </w:r>
            <w:proofErr w:type="spellStart"/>
            <w:r w:rsidRPr="00FD250F">
              <w:rPr>
                <w:sz w:val="20"/>
              </w:rPr>
              <w:t>condition</w:t>
            </w:r>
            <w:proofErr w:type="spellEnd"/>
            <w:r w:rsidRPr="00FD250F">
              <w:rPr>
                <w:sz w:val="20"/>
              </w:rPr>
              <w:t xml:space="preserve"> </w:t>
            </w:r>
            <w:proofErr w:type="spellStart"/>
            <w:r w:rsidRPr="00FD250F">
              <w:rPr>
                <w:sz w:val="20"/>
              </w:rPr>
              <w:t>protection</w:t>
            </w:r>
            <w:proofErr w:type="spellEnd"/>
          </w:p>
          <w:p w14:paraId="657BAA58" w14:textId="77777777" w:rsidR="0028535D" w:rsidRPr="00FD250F" w:rsidRDefault="0028535D" w:rsidP="00CF0A0A">
            <w:pPr>
              <w:pStyle w:val="Listenabsatz"/>
              <w:numPr>
                <w:ilvl w:val="0"/>
                <w:numId w:val="12"/>
              </w:numPr>
              <w:tabs>
                <w:tab w:val="left" w:pos="709"/>
              </w:tabs>
              <w:spacing w:before="0"/>
              <w:cnfStyle w:val="000000000000" w:firstRow="0" w:lastRow="0" w:firstColumn="0" w:lastColumn="0" w:oddVBand="0" w:evenVBand="0" w:oddHBand="0" w:evenHBand="0" w:firstRowFirstColumn="0" w:firstRowLastColumn="0" w:lastRowFirstColumn="0" w:lastRowLastColumn="0"/>
              <w:rPr>
                <w:sz w:val="20"/>
              </w:rPr>
            </w:pPr>
            <w:proofErr w:type="spellStart"/>
            <w:r w:rsidRPr="00FD250F">
              <w:rPr>
                <w:sz w:val="20"/>
              </w:rPr>
              <w:t>Aesthetic</w:t>
            </w:r>
            <w:proofErr w:type="spellEnd"/>
            <w:r w:rsidRPr="00FD250F">
              <w:rPr>
                <w:sz w:val="20"/>
              </w:rPr>
              <w:t xml:space="preserve"> </w:t>
            </w:r>
            <w:proofErr w:type="spellStart"/>
            <w:r w:rsidRPr="00FD250F">
              <w:rPr>
                <w:sz w:val="20"/>
              </w:rPr>
              <w:t>function</w:t>
            </w:r>
            <w:proofErr w:type="spellEnd"/>
          </w:p>
          <w:p w14:paraId="5442D94B"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b/>
              </w:rPr>
            </w:pPr>
          </w:p>
          <w:p w14:paraId="2396FE98" w14:textId="77777777" w:rsidR="0028535D" w:rsidRPr="00AE30A2" w:rsidRDefault="0028535D" w:rsidP="005A49BA">
            <w:pPr>
              <w:cnfStyle w:val="000000000000" w:firstRow="0" w:lastRow="0" w:firstColumn="0" w:lastColumn="0" w:oddVBand="0" w:evenVBand="0" w:oddHBand="0" w:evenHBand="0" w:firstRowFirstColumn="0" w:firstRowLastColumn="0" w:lastRowFirstColumn="0" w:lastRowLastColumn="0"/>
              <w:rPr>
                <w:b/>
              </w:rPr>
            </w:pPr>
            <w:r w:rsidRPr="004F1992">
              <w:rPr>
                <w:u w:val="single"/>
              </w:rPr>
              <w:t>Example of FU for this product:</w:t>
            </w:r>
            <w:r>
              <w:t xml:space="preserve"> "the annual environmental impact related to all life cycle stages of the product* </w:t>
            </w:r>
            <w:r w:rsidRPr="004F1992">
              <w:rPr>
                <w:b/>
              </w:rPr>
              <w:t>of 1 tonne of cla</w:t>
            </w:r>
            <w:r>
              <w:rPr>
                <w:b/>
              </w:rPr>
              <w:t>y roof fittings and accessories</w:t>
            </w:r>
            <w:r>
              <w:t>".</w:t>
            </w:r>
          </w:p>
        </w:tc>
        <w:tc>
          <w:tcPr>
            <w:tcW w:w="1843" w:type="dxa"/>
          </w:tcPr>
          <w:p w14:paraId="72B1D9B8" w14:textId="77777777" w:rsidR="0028535D" w:rsidRPr="007E17D4"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proofErr w:type="spellStart"/>
            <w:r w:rsidRPr="007E17D4">
              <w:t>clay</w:t>
            </w:r>
            <w:proofErr w:type="spellEnd"/>
          </w:p>
          <w:p w14:paraId="2BFA5325"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proofErr w:type="spellStart"/>
            <w:r w:rsidRPr="007E17D4">
              <w:t>sand</w:t>
            </w:r>
            <w:proofErr w:type="spellEnd"/>
          </w:p>
          <w:p w14:paraId="3D546A1D"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t xml:space="preserve">additional </w:t>
            </w:r>
            <w:proofErr w:type="spellStart"/>
            <w:r>
              <w:t>raw</w:t>
            </w:r>
            <w:proofErr w:type="spellEnd"/>
            <w:r>
              <w:t xml:space="preserve"> </w:t>
            </w:r>
            <w:proofErr w:type="spellStart"/>
            <w:r>
              <w:t>materials</w:t>
            </w:r>
            <w:proofErr w:type="spellEnd"/>
          </w:p>
          <w:p w14:paraId="6A77B2CC" w14:textId="77777777" w:rsidR="0028535D" w:rsidRPr="007E17D4" w:rsidRDefault="0028535D" w:rsidP="005A49BA">
            <w:pPr>
              <w:cnfStyle w:val="000000000000" w:firstRow="0" w:lastRow="0" w:firstColumn="0" w:lastColumn="0" w:oddVBand="0" w:evenVBand="0" w:oddHBand="0" w:evenHBand="0" w:firstRowFirstColumn="0" w:firstRowLastColumn="0" w:lastRowFirstColumn="0" w:lastRowLastColumn="0"/>
            </w:pPr>
          </w:p>
          <w:p w14:paraId="0D133B44" w14:textId="77777777" w:rsidR="0028535D" w:rsidRPr="007E17D4" w:rsidRDefault="0028535D" w:rsidP="005A49BA">
            <w:pPr>
              <w:pStyle w:val="Listenabsatz"/>
              <w:ind w:left="459"/>
              <w:cnfStyle w:val="000000000000" w:firstRow="0" w:lastRow="0" w:firstColumn="0" w:lastColumn="0" w:oddVBand="0" w:evenVBand="0" w:oddHBand="0" w:evenHBand="0" w:firstRowFirstColumn="0" w:firstRowLastColumn="0" w:lastRowFirstColumn="0" w:lastRowLastColumn="0"/>
            </w:pPr>
          </w:p>
        </w:tc>
        <w:tc>
          <w:tcPr>
            <w:tcW w:w="8011" w:type="dxa"/>
          </w:tcPr>
          <w:p w14:paraId="35D55C8C" w14:textId="77777777" w:rsidR="0028535D" w:rsidRPr="0096726A" w:rsidRDefault="0028535D" w:rsidP="005A49BA">
            <w:pPr>
              <w:cnfStyle w:val="000000000000" w:firstRow="0" w:lastRow="0" w:firstColumn="0" w:lastColumn="0" w:oddVBand="0" w:evenVBand="0" w:oddHBand="0" w:evenHBand="0" w:firstRowFirstColumn="0" w:firstRowLastColumn="0" w:lastRowFirstColumn="0" w:lastRowLastColumn="0"/>
            </w:pPr>
            <w:r>
              <w:rPr>
                <w:noProof/>
                <w:lang w:val="nl-BE" w:eastAsia="nl-BE"/>
              </w:rPr>
              <w:drawing>
                <wp:inline distT="0" distB="0" distL="0" distR="0" wp14:anchorId="3B748B72" wp14:editId="01167633">
                  <wp:extent cx="2151719" cy="3114675"/>
                  <wp:effectExtent l="0" t="0" r="127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22" cstate="print"/>
                          <a:srcRect b="52546"/>
                          <a:stretch/>
                        </pic:blipFill>
                        <pic:spPr bwMode="auto">
                          <a:xfrm>
                            <a:off x="0" y="0"/>
                            <a:ext cx="2151719" cy="31146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nl-BE" w:eastAsia="nl-BE"/>
              </w:rPr>
              <w:t xml:space="preserve">               </w:t>
            </w:r>
            <w:r>
              <w:rPr>
                <w:noProof/>
                <w:lang w:val="nl-BE" w:eastAsia="nl-BE"/>
              </w:rPr>
              <w:drawing>
                <wp:inline distT="0" distB="0" distL="0" distR="0" wp14:anchorId="55C13793" wp14:editId="707DF351">
                  <wp:extent cx="1962150" cy="3182290"/>
                  <wp:effectExtent l="0" t="0" r="0" b="0"/>
                  <wp:docPr id="14"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22" cstate="print"/>
                          <a:srcRect t="46832"/>
                          <a:stretch/>
                        </pic:blipFill>
                        <pic:spPr bwMode="auto">
                          <a:xfrm>
                            <a:off x="0" y="0"/>
                            <a:ext cx="1962150" cy="31822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535D" w:rsidRPr="0096726A" w14:paraId="469728AC" w14:textId="77777777" w:rsidTr="005A49BA">
        <w:tc>
          <w:tcPr>
            <w:cnfStyle w:val="001000000000" w:firstRow="0" w:lastRow="0" w:firstColumn="1" w:lastColumn="0" w:oddVBand="0" w:evenVBand="0" w:oddHBand="0" w:evenHBand="0" w:firstRowFirstColumn="0" w:firstRowLastColumn="0" w:lastRowFirstColumn="0" w:lastRowLastColumn="0"/>
            <w:tcW w:w="533" w:type="dxa"/>
          </w:tcPr>
          <w:p w14:paraId="666F8652" w14:textId="77777777" w:rsidR="0028535D" w:rsidRPr="0096726A" w:rsidRDefault="0028535D" w:rsidP="00CF0A0A">
            <w:pPr>
              <w:pStyle w:val="Listenabsatz"/>
              <w:numPr>
                <w:ilvl w:val="0"/>
                <w:numId w:val="11"/>
              </w:numPr>
              <w:tabs>
                <w:tab w:val="left" w:pos="709"/>
              </w:tabs>
              <w:spacing w:before="0"/>
            </w:pPr>
          </w:p>
        </w:tc>
        <w:tc>
          <w:tcPr>
            <w:tcW w:w="3544" w:type="dxa"/>
          </w:tcPr>
          <w:p w14:paraId="5F80F4D8"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r w:rsidRPr="0096726A">
              <w:t>Protected clay masonry</w:t>
            </w:r>
            <w:r>
              <w:t xml:space="preserve"> and accessories</w:t>
            </w:r>
          </w:p>
          <w:p w14:paraId="713DE260"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p w14:paraId="6E2269E5" w14:textId="77777777" w:rsidR="0028535D" w:rsidRPr="00AE30A2" w:rsidRDefault="0028535D" w:rsidP="005A49BA">
            <w:pPr>
              <w:jc w:val="left"/>
              <w:cnfStyle w:val="000000000000" w:firstRow="0" w:lastRow="0" w:firstColumn="0" w:lastColumn="0" w:oddVBand="0" w:evenVBand="0" w:oddHBand="0" w:evenHBand="0" w:firstRowFirstColumn="0" w:firstRowLastColumn="0" w:lastRowFirstColumn="0" w:lastRowLastColumn="0"/>
              <w:rPr>
                <w:u w:val="single"/>
              </w:rPr>
            </w:pPr>
            <w:r w:rsidRPr="00AE30A2">
              <w:rPr>
                <w:u w:val="single"/>
              </w:rPr>
              <w:t>Main function in buildings and in the built environment:</w:t>
            </w:r>
          </w:p>
          <w:p w14:paraId="39455B1F" w14:textId="77777777" w:rsidR="0028535D" w:rsidRPr="0028535D" w:rsidRDefault="0028535D" w:rsidP="00CF0A0A">
            <w:pPr>
              <w:pStyle w:val="Listenabsatz"/>
              <w:numPr>
                <w:ilvl w:val="0"/>
                <w:numId w:val="12"/>
              </w:numPr>
              <w:tabs>
                <w:tab w:val="left" w:pos="709"/>
              </w:tabs>
              <w:spacing w:before="0"/>
              <w:cnfStyle w:val="000000000000" w:firstRow="0" w:lastRow="0" w:firstColumn="0" w:lastColumn="0" w:oddVBand="0" w:evenVBand="0" w:oddHBand="0" w:evenHBand="0" w:firstRowFirstColumn="0" w:firstRowLastColumn="0" w:lastRowFirstColumn="0" w:lastRowLastColumn="0"/>
              <w:rPr>
                <w:sz w:val="20"/>
                <w:lang w:val="en-GB"/>
              </w:rPr>
            </w:pPr>
            <w:r w:rsidRPr="0028535D">
              <w:rPr>
                <w:sz w:val="20"/>
                <w:lang w:val="en-GB"/>
              </w:rPr>
              <w:t>Structural function and particular function (</w:t>
            </w:r>
            <w:proofErr w:type="gramStart"/>
            <w:r w:rsidRPr="0028535D">
              <w:rPr>
                <w:sz w:val="20"/>
                <w:lang w:val="en-GB"/>
              </w:rPr>
              <w:t>e.g.</w:t>
            </w:r>
            <w:proofErr w:type="gramEnd"/>
            <w:r w:rsidRPr="0028535D">
              <w:rPr>
                <w:sz w:val="20"/>
                <w:lang w:val="en-GB"/>
              </w:rPr>
              <w:t xml:space="preserve"> to complete the geometry of the masonry)</w:t>
            </w:r>
          </w:p>
          <w:p w14:paraId="34C58184" w14:textId="77777777" w:rsidR="0028535D" w:rsidRPr="00AE30A2" w:rsidRDefault="0028535D" w:rsidP="00CF0A0A">
            <w:pPr>
              <w:pStyle w:val="Listenabsatz"/>
              <w:numPr>
                <w:ilvl w:val="0"/>
                <w:numId w:val="12"/>
              </w:numPr>
              <w:tabs>
                <w:tab w:val="left" w:pos="709"/>
              </w:tabs>
              <w:spacing w:before="0"/>
              <w:cnfStyle w:val="000000000000" w:firstRow="0" w:lastRow="0" w:firstColumn="0" w:lastColumn="0" w:oddVBand="0" w:evenVBand="0" w:oddHBand="0" w:evenHBand="0" w:firstRowFirstColumn="0" w:firstRowLastColumn="0" w:lastRowFirstColumn="0" w:lastRowLastColumn="0"/>
              <w:rPr>
                <w:sz w:val="20"/>
              </w:rPr>
            </w:pPr>
            <w:proofErr w:type="spellStart"/>
            <w:r w:rsidRPr="00AE30A2">
              <w:rPr>
                <w:sz w:val="20"/>
              </w:rPr>
              <w:t>Weather</w:t>
            </w:r>
            <w:proofErr w:type="spellEnd"/>
            <w:r w:rsidRPr="00AE30A2">
              <w:rPr>
                <w:sz w:val="20"/>
              </w:rPr>
              <w:t xml:space="preserve"> </w:t>
            </w:r>
            <w:proofErr w:type="spellStart"/>
            <w:r w:rsidRPr="00AE30A2">
              <w:rPr>
                <w:sz w:val="20"/>
              </w:rPr>
              <w:t>condition</w:t>
            </w:r>
            <w:proofErr w:type="spellEnd"/>
            <w:r w:rsidRPr="00AE30A2">
              <w:rPr>
                <w:sz w:val="20"/>
              </w:rPr>
              <w:t xml:space="preserve"> </w:t>
            </w:r>
            <w:proofErr w:type="spellStart"/>
            <w:r w:rsidRPr="00AE30A2">
              <w:rPr>
                <w:sz w:val="20"/>
              </w:rPr>
              <w:t>protection</w:t>
            </w:r>
            <w:proofErr w:type="spellEnd"/>
          </w:p>
          <w:p w14:paraId="180662D9" w14:textId="77777777" w:rsidR="0028535D" w:rsidRPr="00AE30A2" w:rsidRDefault="0028535D" w:rsidP="00CF0A0A">
            <w:pPr>
              <w:pStyle w:val="Listenabsatz"/>
              <w:numPr>
                <w:ilvl w:val="0"/>
                <w:numId w:val="12"/>
              </w:numPr>
              <w:tabs>
                <w:tab w:val="left" w:pos="709"/>
              </w:tabs>
              <w:spacing w:before="0"/>
              <w:cnfStyle w:val="000000000000" w:firstRow="0" w:lastRow="0" w:firstColumn="0" w:lastColumn="0" w:oddVBand="0" w:evenVBand="0" w:oddHBand="0" w:evenHBand="0" w:firstRowFirstColumn="0" w:firstRowLastColumn="0" w:lastRowFirstColumn="0" w:lastRowLastColumn="0"/>
              <w:rPr>
                <w:sz w:val="20"/>
              </w:rPr>
            </w:pPr>
            <w:proofErr w:type="spellStart"/>
            <w:r w:rsidRPr="00AE30A2">
              <w:rPr>
                <w:sz w:val="20"/>
              </w:rPr>
              <w:lastRenderedPageBreak/>
              <w:t>Aesthetic</w:t>
            </w:r>
            <w:proofErr w:type="spellEnd"/>
            <w:r w:rsidRPr="00AE30A2">
              <w:rPr>
                <w:sz w:val="20"/>
              </w:rPr>
              <w:t xml:space="preserve"> </w:t>
            </w:r>
            <w:proofErr w:type="spellStart"/>
            <w:r w:rsidRPr="00AE30A2">
              <w:rPr>
                <w:sz w:val="20"/>
              </w:rPr>
              <w:t>function</w:t>
            </w:r>
            <w:proofErr w:type="spellEnd"/>
          </w:p>
        </w:tc>
        <w:tc>
          <w:tcPr>
            <w:tcW w:w="1843" w:type="dxa"/>
          </w:tcPr>
          <w:p w14:paraId="480AD3A8" w14:textId="77777777" w:rsidR="0028535D" w:rsidRPr="007E17D4" w:rsidRDefault="0028535D" w:rsidP="00CF0A0A">
            <w:pPr>
              <w:pStyle w:val="Listenabsatz"/>
              <w:numPr>
                <w:ilvl w:val="0"/>
                <w:numId w:val="15"/>
              </w:numPr>
              <w:spacing w:before="0"/>
              <w:ind w:left="514" w:hanging="353"/>
              <w:cnfStyle w:val="000000000000" w:firstRow="0" w:lastRow="0" w:firstColumn="0" w:lastColumn="0" w:oddVBand="0" w:evenVBand="0" w:oddHBand="0" w:evenHBand="0" w:firstRowFirstColumn="0" w:firstRowLastColumn="0" w:lastRowFirstColumn="0" w:lastRowLastColumn="0"/>
            </w:pPr>
            <w:proofErr w:type="spellStart"/>
            <w:r w:rsidRPr="007E17D4">
              <w:lastRenderedPageBreak/>
              <w:t>clay</w:t>
            </w:r>
            <w:proofErr w:type="spellEnd"/>
          </w:p>
          <w:p w14:paraId="6266B00B" w14:textId="77777777" w:rsidR="0028535D" w:rsidRDefault="0028535D" w:rsidP="00CF0A0A">
            <w:pPr>
              <w:pStyle w:val="Listenabsatz"/>
              <w:numPr>
                <w:ilvl w:val="0"/>
                <w:numId w:val="15"/>
              </w:numPr>
              <w:spacing w:before="0"/>
              <w:ind w:left="514" w:hanging="353"/>
              <w:cnfStyle w:val="000000000000" w:firstRow="0" w:lastRow="0" w:firstColumn="0" w:lastColumn="0" w:oddVBand="0" w:evenVBand="0" w:oddHBand="0" w:evenHBand="0" w:firstRowFirstColumn="0" w:firstRowLastColumn="0" w:lastRowFirstColumn="0" w:lastRowLastColumn="0"/>
            </w:pPr>
            <w:proofErr w:type="spellStart"/>
            <w:r w:rsidRPr="007E17D4">
              <w:t>sand</w:t>
            </w:r>
            <w:proofErr w:type="spellEnd"/>
          </w:p>
          <w:p w14:paraId="187C71F0" w14:textId="77777777" w:rsidR="0028535D" w:rsidRDefault="0028535D" w:rsidP="00CF0A0A">
            <w:pPr>
              <w:pStyle w:val="Listenabsatz"/>
              <w:numPr>
                <w:ilvl w:val="0"/>
                <w:numId w:val="15"/>
              </w:numPr>
              <w:spacing w:before="0"/>
              <w:ind w:left="514" w:hanging="353"/>
              <w:cnfStyle w:val="000000000000" w:firstRow="0" w:lastRow="0" w:firstColumn="0" w:lastColumn="0" w:oddVBand="0" w:evenVBand="0" w:oddHBand="0" w:evenHBand="0" w:firstRowFirstColumn="0" w:firstRowLastColumn="0" w:lastRowFirstColumn="0" w:lastRowLastColumn="0"/>
            </w:pPr>
            <w:r>
              <w:t xml:space="preserve">additional </w:t>
            </w:r>
            <w:proofErr w:type="spellStart"/>
            <w:r>
              <w:t>raw</w:t>
            </w:r>
            <w:proofErr w:type="spellEnd"/>
            <w:r>
              <w:t xml:space="preserve"> </w:t>
            </w:r>
            <w:proofErr w:type="spellStart"/>
            <w:r>
              <w:t>materials</w:t>
            </w:r>
            <w:proofErr w:type="spellEnd"/>
          </w:p>
          <w:p w14:paraId="792BB2CA" w14:textId="77777777" w:rsidR="0028535D" w:rsidRPr="0096726A" w:rsidRDefault="0028535D" w:rsidP="005A49BA">
            <w:pPr>
              <w:cnfStyle w:val="000000000000" w:firstRow="0" w:lastRow="0" w:firstColumn="0" w:lastColumn="0" w:oddVBand="0" w:evenVBand="0" w:oddHBand="0" w:evenHBand="0" w:firstRowFirstColumn="0" w:firstRowLastColumn="0" w:lastRowFirstColumn="0" w:lastRowLastColumn="0"/>
            </w:pPr>
          </w:p>
        </w:tc>
        <w:tc>
          <w:tcPr>
            <w:tcW w:w="8011" w:type="dxa"/>
          </w:tcPr>
          <w:p w14:paraId="1C76EED7" w14:textId="77777777" w:rsidR="0028535D" w:rsidRDefault="0028535D" w:rsidP="005A49BA">
            <w:pPr>
              <w:spacing w:before="240"/>
              <w:ind w:left="-567" w:right="-432"/>
              <w:cnfStyle w:val="000000000000" w:firstRow="0" w:lastRow="0" w:firstColumn="0" w:lastColumn="0" w:oddVBand="0" w:evenVBand="0" w:oddHBand="0" w:evenHBand="0" w:firstRowFirstColumn="0" w:firstRowLastColumn="0" w:lastRowFirstColumn="0" w:lastRowLastColumn="0"/>
              <w:rPr>
                <w:noProof/>
                <w:lang w:val="nl-BE" w:eastAsia="nl-BE"/>
              </w:rPr>
            </w:pPr>
            <w:r>
              <w:rPr>
                <w:noProof/>
                <w:lang w:val="nl-BE" w:eastAsia="nl-BE"/>
              </w:rPr>
              <w:t xml:space="preserve">          </w:t>
            </w:r>
            <w:r w:rsidRPr="00595552">
              <w:rPr>
                <w:noProof/>
                <w:lang w:val="nl-BE" w:eastAsia="nl-BE"/>
              </w:rPr>
              <w:drawing>
                <wp:inline distT="0" distB="0" distL="0" distR="0" wp14:anchorId="2AEC6BD4" wp14:editId="4AF1722A">
                  <wp:extent cx="895350" cy="72792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a:stretch>
                            <a:fillRect/>
                          </a:stretch>
                        </pic:blipFill>
                        <pic:spPr bwMode="auto">
                          <a:xfrm>
                            <a:off x="0" y="0"/>
                            <a:ext cx="900329" cy="731975"/>
                          </a:xfrm>
                          <a:prstGeom prst="rect">
                            <a:avLst/>
                          </a:prstGeom>
                          <a:noFill/>
                          <a:ln w="9525">
                            <a:noFill/>
                            <a:miter lim="800000"/>
                            <a:headEnd/>
                            <a:tailEnd/>
                          </a:ln>
                        </pic:spPr>
                      </pic:pic>
                    </a:graphicData>
                  </a:graphic>
                </wp:inline>
              </w:drawing>
            </w:r>
            <w:r w:rsidRPr="00595552">
              <w:rPr>
                <w:noProof/>
                <w:lang w:val="nl-BE" w:eastAsia="nl-BE"/>
              </w:rPr>
              <w:drawing>
                <wp:inline distT="0" distB="0" distL="0" distR="0" wp14:anchorId="2BB5A068" wp14:editId="71D785E0">
                  <wp:extent cx="2870233" cy="771525"/>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srcRect/>
                          <a:stretch>
                            <a:fillRect/>
                          </a:stretch>
                        </pic:blipFill>
                        <pic:spPr bwMode="auto">
                          <a:xfrm>
                            <a:off x="0" y="0"/>
                            <a:ext cx="2869895" cy="771434"/>
                          </a:xfrm>
                          <a:prstGeom prst="rect">
                            <a:avLst/>
                          </a:prstGeom>
                          <a:noFill/>
                          <a:ln w="9525">
                            <a:noFill/>
                            <a:miter lim="800000"/>
                            <a:headEnd/>
                            <a:tailEnd/>
                          </a:ln>
                        </pic:spPr>
                      </pic:pic>
                    </a:graphicData>
                  </a:graphic>
                </wp:inline>
              </w:drawing>
            </w:r>
            <w:r>
              <w:rPr>
                <w:noProof/>
                <w:lang w:val="nl-BE" w:eastAsia="nl-BE"/>
              </w:rPr>
              <w:t xml:space="preserve">  </w:t>
            </w:r>
          </w:p>
          <w:p w14:paraId="19B56089" w14:textId="77777777" w:rsidR="0028535D" w:rsidRDefault="0028535D" w:rsidP="005A49BA">
            <w:pPr>
              <w:spacing w:before="240"/>
              <w:ind w:left="-567" w:right="-432"/>
              <w:cnfStyle w:val="000000000000" w:firstRow="0" w:lastRow="0" w:firstColumn="0" w:lastColumn="0" w:oddVBand="0" w:evenVBand="0" w:oddHBand="0" w:evenHBand="0" w:firstRowFirstColumn="0" w:firstRowLastColumn="0" w:lastRowFirstColumn="0" w:lastRowLastColumn="0"/>
              <w:rPr>
                <w:noProof/>
                <w:color w:val="E36C0A"/>
                <w:lang w:val="nl-BE" w:eastAsia="nl-BE"/>
              </w:rPr>
            </w:pPr>
            <w:r>
              <w:rPr>
                <w:noProof/>
                <w:lang w:val="nl-BE" w:eastAsia="nl-BE"/>
              </w:rPr>
              <w:lastRenderedPageBreak/>
              <w:t xml:space="preserve">           </w:t>
            </w:r>
            <w:r w:rsidRPr="00595552">
              <w:rPr>
                <w:noProof/>
                <w:lang w:val="nl-BE" w:eastAsia="nl-BE"/>
              </w:rPr>
              <w:drawing>
                <wp:inline distT="0" distB="0" distL="0" distR="0" wp14:anchorId="7437E93E" wp14:editId="1FFBEDEE">
                  <wp:extent cx="1609725" cy="821928"/>
                  <wp:effectExtent l="0" t="0" r="0" b="0"/>
                  <wp:docPr id="32" name="Imagen 3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Ein Bild, das Text enthält.&#10;&#10;Automatisch generierte Beschreibung"/>
                          <pic:cNvPicPr>
                            <a:picLocks noChangeAspect="1" noChangeArrowheads="1"/>
                          </pic:cNvPicPr>
                        </pic:nvPicPr>
                        <pic:blipFill>
                          <a:blip r:embed="rId25" cstate="print"/>
                          <a:srcRect/>
                          <a:stretch>
                            <a:fillRect/>
                          </a:stretch>
                        </pic:blipFill>
                        <pic:spPr bwMode="auto">
                          <a:xfrm>
                            <a:off x="0" y="0"/>
                            <a:ext cx="1611343" cy="822754"/>
                          </a:xfrm>
                          <a:prstGeom prst="rect">
                            <a:avLst/>
                          </a:prstGeom>
                          <a:noFill/>
                          <a:ln w="9525">
                            <a:noFill/>
                            <a:miter lim="800000"/>
                            <a:headEnd/>
                            <a:tailEnd/>
                          </a:ln>
                        </pic:spPr>
                      </pic:pic>
                    </a:graphicData>
                  </a:graphic>
                </wp:inline>
              </w:drawing>
            </w:r>
            <w:r>
              <w:rPr>
                <w:noProof/>
                <w:color w:val="E36C0A"/>
                <w:lang w:val="nl-BE" w:eastAsia="nl-BE"/>
              </w:rPr>
              <w:drawing>
                <wp:inline distT="0" distB="0" distL="0" distR="0" wp14:anchorId="1EE3876C" wp14:editId="19CF0A69">
                  <wp:extent cx="907319" cy="657225"/>
                  <wp:effectExtent l="0" t="0" r="7620" b="0"/>
                  <wp:docPr id="38" name="Picture 38" descr="Plan-T_175___110855001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T_175___110855001546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2812" cy="661204"/>
                          </a:xfrm>
                          <a:prstGeom prst="rect">
                            <a:avLst/>
                          </a:prstGeom>
                          <a:noFill/>
                          <a:ln>
                            <a:noFill/>
                          </a:ln>
                        </pic:spPr>
                      </pic:pic>
                    </a:graphicData>
                  </a:graphic>
                </wp:inline>
              </w:drawing>
            </w:r>
            <w:r>
              <w:rPr>
                <w:b/>
                <w:noProof/>
                <w:color w:val="E36C0A"/>
                <w:lang w:val="nl-BE" w:eastAsia="nl-BE"/>
              </w:rPr>
              <w:drawing>
                <wp:inline distT="0" distB="0" distL="0" distR="0" wp14:anchorId="36CF1F42" wp14:editId="42EEFAE5">
                  <wp:extent cx="1305462" cy="875796"/>
                  <wp:effectExtent l="0" t="0" r="9525" b="635"/>
                  <wp:docPr id="39" name="Picture 39" descr="Ein Bild, das Baumaterial, Ziegelstein, Gebäude,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Ein Bild, das Baumaterial, Ziegelstein, Gebäude, Holz enthält.&#10;&#10;Automatisch generierte Beschreibu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5205" cy="875623"/>
                          </a:xfrm>
                          <a:prstGeom prst="rect">
                            <a:avLst/>
                          </a:prstGeom>
                          <a:noFill/>
                        </pic:spPr>
                      </pic:pic>
                    </a:graphicData>
                  </a:graphic>
                </wp:inline>
              </w:drawing>
            </w:r>
            <w:r>
              <w:rPr>
                <w:noProof/>
                <w:color w:val="E36C0A"/>
                <w:lang w:val="nl-BE" w:eastAsia="nl-BE"/>
              </w:rPr>
              <w:t xml:space="preserve"> </w:t>
            </w:r>
            <w:r>
              <w:rPr>
                <w:noProof/>
                <w:color w:val="E36C0A"/>
                <w:lang w:val="nl-BE" w:eastAsia="nl-BE"/>
              </w:rPr>
              <w:drawing>
                <wp:inline distT="0" distB="0" distL="0" distR="0" wp14:anchorId="651C0DD0" wp14:editId="004AD09D">
                  <wp:extent cx="1345209" cy="895350"/>
                  <wp:effectExtent l="0" t="0" r="7620" b="0"/>
                  <wp:docPr id="37" name="Picture 37" descr="Porotherm_38_Wi_Plan___137210128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otherm_38_Wi_Plan___13721012891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7396" cy="896806"/>
                          </a:xfrm>
                          <a:prstGeom prst="rect">
                            <a:avLst/>
                          </a:prstGeom>
                          <a:noFill/>
                          <a:ln>
                            <a:noFill/>
                          </a:ln>
                        </pic:spPr>
                      </pic:pic>
                    </a:graphicData>
                  </a:graphic>
                </wp:inline>
              </w:drawing>
            </w:r>
            <w:r>
              <w:rPr>
                <w:noProof/>
                <w:color w:val="E36C0A"/>
                <w:lang w:val="nl-BE" w:eastAsia="nl-BE"/>
              </w:rPr>
              <w:drawing>
                <wp:inline distT="0" distB="0" distL="0" distR="0" wp14:anchorId="5131C7AA" wp14:editId="7DC59A2D">
                  <wp:extent cx="1366639" cy="923925"/>
                  <wp:effectExtent l="0" t="0" r="5080" b="0"/>
                  <wp:docPr id="36" name="Picture 36" descr="Porotherm_20-40_Wi_Objekt_Plan___1372101289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otherm_20-40_Wi_Objekt_Plan___13721012895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6639" cy="923925"/>
                          </a:xfrm>
                          <a:prstGeom prst="rect">
                            <a:avLst/>
                          </a:prstGeom>
                          <a:noFill/>
                          <a:ln>
                            <a:noFill/>
                          </a:ln>
                        </pic:spPr>
                      </pic:pic>
                    </a:graphicData>
                  </a:graphic>
                </wp:inline>
              </w:drawing>
            </w:r>
            <w:r>
              <w:rPr>
                <w:noProof/>
                <w:color w:val="E36C0A"/>
                <w:lang w:val="nl-BE" w:eastAsia="nl-BE"/>
              </w:rPr>
              <w:drawing>
                <wp:inline distT="0" distB="0" distL="0" distR="0" wp14:anchorId="20B89B46" wp14:editId="652987B2">
                  <wp:extent cx="1184672" cy="857250"/>
                  <wp:effectExtent l="0" t="0" r="0" b="0"/>
                  <wp:docPr id="35" name="Picture 35" descr="POROTHERM_25-38_Plan___1018246987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ROTHERM_25-38_Plan___101824698780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4672" cy="857250"/>
                          </a:xfrm>
                          <a:prstGeom prst="rect">
                            <a:avLst/>
                          </a:prstGeom>
                          <a:noFill/>
                          <a:ln>
                            <a:noFill/>
                          </a:ln>
                        </pic:spPr>
                      </pic:pic>
                    </a:graphicData>
                  </a:graphic>
                </wp:inline>
              </w:drawing>
            </w:r>
            <w:r>
              <w:rPr>
                <w:noProof/>
                <w:color w:val="E36C0A"/>
                <w:lang w:val="nl-BE" w:eastAsia="nl-BE"/>
              </w:rPr>
              <w:drawing>
                <wp:inline distT="0" distB="0" distL="0" distR="0" wp14:anchorId="0547AB82" wp14:editId="298B46A9">
                  <wp:extent cx="952500" cy="730879"/>
                  <wp:effectExtent l="0" t="0" r="0" b="0"/>
                  <wp:docPr id="33" name="Picture 33" descr="Porotherm_Powerbrick_20_Rendement_Plus___1190110283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rotherm_Powerbrick_20_Rendement_Plus___1190110283826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5765" cy="733384"/>
                          </a:xfrm>
                          <a:prstGeom prst="rect">
                            <a:avLst/>
                          </a:prstGeom>
                          <a:noFill/>
                          <a:ln>
                            <a:noFill/>
                          </a:ln>
                        </pic:spPr>
                      </pic:pic>
                    </a:graphicData>
                  </a:graphic>
                </wp:inline>
              </w:drawing>
            </w:r>
            <w:r>
              <w:rPr>
                <w:b/>
                <w:noProof/>
                <w:color w:val="E36C0A"/>
                <w:lang w:val="nl-BE" w:eastAsia="nl-BE"/>
              </w:rPr>
              <w:drawing>
                <wp:inline distT="0" distB="0" distL="0" distR="0" wp14:anchorId="5F229038" wp14:editId="4C03917B">
                  <wp:extent cx="739589" cy="628650"/>
                  <wp:effectExtent l="0" t="0" r="3810" b="0"/>
                  <wp:docPr id="31" name="Picture 31" descr="POROTON-S10-P___1328289904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OTON-S10-P___132828990450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45681" cy="633829"/>
                          </a:xfrm>
                          <a:prstGeom prst="rect">
                            <a:avLst/>
                          </a:prstGeom>
                          <a:noFill/>
                          <a:ln>
                            <a:noFill/>
                          </a:ln>
                        </pic:spPr>
                      </pic:pic>
                    </a:graphicData>
                  </a:graphic>
                </wp:inline>
              </w:drawing>
            </w:r>
            <w:r>
              <w:rPr>
                <w:b/>
                <w:noProof/>
                <w:color w:val="E36C0A"/>
                <w:lang w:val="nl-BE" w:eastAsia="nl-BE"/>
              </w:rPr>
              <w:drawing>
                <wp:inline distT="0" distB="0" distL="0" distR="0" wp14:anchorId="3FF0ED0E" wp14:editId="18C315F8">
                  <wp:extent cx="1120425" cy="752475"/>
                  <wp:effectExtent l="0" t="0" r="3810" b="0"/>
                  <wp:docPr id="27" name="Picture 27" descr="PRO_PTH_25-38_SBZ_Plan___1092157227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_PTH_25-38_SBZ_Plan___109215722770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4388" cy="755136"/>
                          </a:xfrm>
                          <a:prstGeom prst="rect">
                            <a:avLst/>
                          </a:prstGeom>
                          <a:noFill/>
                          <a:ln>
                            <a:noFill/>
                          </a:ln>
                        </pic:spPr>
                      </pic:pic>
                    </a:graphicData>
                  </a:graphic>
                </wp:inline>
              </w:drawing>
            </w:r>
          </w:p>
          <w:p w14:paraId="5E45249C"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r>
              <w:rPr>
                <w:noProof/>
                <w:color w:val="E36C0A"/>
                <w:lang w:val="nl-BE" w:eastAsia="nl-BE"/>
              </w:rPr>
              <w:t xml:space="preserve">       </w:t>
            </w:r>
            <w:r>
              <w:rPr>
                <w:b/>
                <w:noProof/>
                <w:color w:val="E36C0A"/>
                <w:lang w:val="nl-BE" w:eastAsia="nl-BE"/>
              </w:rPr>
              <w:drawing>
                <wp:inline distT="0" distB="0" distL="0" distR="0" wp14:anchorId="0F2E8371" wp14:editId="0675504F">
                  <wp:extent cx="800100" cy="573601"/>
                  <wp:effectExtent l="0" t="0" r="0" b="0"/>
                  <wp:docPr id="20" name="Picture 20" descr="T10___116752654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10___11675265402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0100" cy="573601"/>
                          </a:xfrm>
                          <a:prstGeom prst="rect">
                            <a:avLst/>
                          </a:prstGeom>
                          <a:noFill/>
                          <a:ln>
                            <a:noFill/>
                          </a:ln>
                        </pic:spPr>
                      </pic:pic>
                    </a:graphicData>
                  </a:graphic>
                </wp:inline>
              </w:drawing>
            </w:r>
            <w:r>
              <w:rPr>
                <w:b/>
                <w:noProof/>
                <w:color w:val="E36C0A"/>
                <w:lang w:val="nl-BE" w:eastAsia="nl-BE"/>
              </w:rPr>
              <w:drawing>
                <wp:inline distT="0" distB="0" distL="0" distR="0" wp14:anchorId="5D969A66" wp14:editId="75AE21A1">
                  <wp:extent cx="1181100" cy="800203"/>
                  <wp:effectExtent l="0" t="0" r="0" b="0"/>
                  <wp:docPr id="15" name="Picture 15" descr="PRO_PTH_30-20_SSZ___1092157228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_PTH_30-20_SSZ___109215722888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1100" cy="800203"/>
                          </a:xfrm>
                          <a:prstGeom prst="rect">
                            <a:avLst/>
                          </a:prstGeom>
                          <a:noFill/>
                          <a:ln>
                            <a:noFill/>
                          </a:ln>
                        </pic:spPr>
                      </pic:pic>
                    </a:graphicData>
                  </a:graphic>
                </wp:inline>
              </w:drawing>
            </w:r>
            <w:r>
              <w:rPr>
                <w:b/>
                <w:noProof/>
                <w:color w:val="E36C0A"/>
                <w:lang w:val="nl-BE" w:eastAsia="nl-BE"/>
              </w:rPr>
              <w:drawing>
                <wp:inline distT="0" distB="0" distL="0" distR="0" wp14:anchorId="344D10E1" wp14:editId="0B8D5717">
                  <wp:extent cx="838200" cy="628650"/>
                  <wp:effectExtent l="0" t="0" r="0" b="0"/>
                  <wp:docPr id="40" name="Picture 40" descr="1254735863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25473586363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0636" cy="630477"/>
                          </a:xfrm>
                          <a:prstGeom prst="rect">
                            <a:avLst/>
                          </a:prstGeom>
                          <a:noFill/>
                          <a:ln>
                            <a:noFill/>
                          </a:ln>
                        </pic:spPr>
                      </pic:pic>
                    </a:graphicData>
                  </a:graphic>
                </wp:inline>
              </w:drawing>
            </w:r>
            <w:r>
              <w:rPr>
                <w:color w:val="1F497D"/>
                <w:lang w:val="fr-BE"/>
              </w:rPr>
              <w:t xml:space="preserve"> </w:t>
            </w:r>
            <w:r>
              <w:rPr>
                <w:noProof/>
                <w:color w:val="1F497D"/>
                <w:lang w:val="nl-BE" w:eastAsia="nl-BE"/>
              </w:rPr>
              <w:drawing>
                <wp:inline distT="0" distB="0" distL="0" distR="0" wp14:anchorId="4852CE8B" wp14:editId="2BCA8563">
                  <wp:extent cx="1129085" cy="1129085"/>
                  <wp:effectExtent l="0" t="0" r="0" b="0"/>
                  <wp:docPr id="16" name="Picture 56" descr="mu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r7"/>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129128" cy="1129128"/>
                          </a:xfrm>
                          <a:prstGeom prst="rect">
                            <a:avLst/>
                          </a:prstGeom>
                          <a:noFill/>
                          <a:ln>
                            <a:noFill/>
                          </a:ln>
                        </pic:spPr>
                      </pic:pic>
                    </a:graphicData>
                  </a:graphic>
                </wp:inline>
              </w:drawing>
            </w:r>
            <w:r>
              <w:rPr>
                <w:noProof/>
                <w:color w:val="1F497D"/>
                <w:lang w:val="nl-BE" w:eastAsia="nl-BE"/>
              </w:rPr>
              <w:drawing>
                <wp:inline distT="0" distB="0" distL="0" distR="0" wp14:anchorId="136BE71B" wp14:editId="2D8DBCDE">
                  <wp:extent cx="1097280" cy="1097280"/>
                  <wp:effectExtent l="0" t="0" r="7620" b="7620"/>
                  <wp:docPr id="55" name="Picture 55" descr="di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v1"/>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097322" cy="1097322"/>
                          </a:xfrm>
                          <a:prstGeom prst="rect">
                            <a:avLst/>
                          </a:prstGeom>
                          <a:noFill/>
                          <a:ln>
                            <a:noFill/>
                          </a:ln>
                        </pic:spPr>
                      </pic:pic>
                    </a:graphicData>
                  </a:graphic>
                </wp:inline>
              </w:drawing>
            </w:r>
            <w:r>
              <w:rPr>
                <w:noProof/>
                <w:color w:val="1F497D"/>
                <w:lang w:val="nl-BE" w:eastAsia="nl-BE"/>
              </w:rPr>
              <w:drawing>
                <wp:inline distT="0" distB="0" distL="0" distR="0" wp14:anchorId="3193641F" wp14:editId="7E74BA12">
                  <wp:extent cx="1144987" cy="1144987"/>
                  <wp:effectExtent l="0" t="0" r="0" b="0"/>
                  <wp:docPr id="54" name="Picture 54" descr="di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v3"/>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145032" cy="1145032"/>
                          </a:xfrm>
                          <a:prstGeom prst="rect">
                            <a:avLst/>
                          </a:prstGeom>
                          <a:noFill/>
                          <a:ln>
                            <a:noFill/>
                          </a:ln>
                        </pic:spPr>
                      </pic:pic>
                    </a:graphicData>
                  </a:graphic>
                </wp:inline>
              </w:drawing>
            </w:r>
          </w:p>
          <w:p w14:paraId="1D9A6165" w14:textId="77777777" w:rsidR="0028535D" w:rsidRPr="0096726A" w:rsidRDefault="0028535D" w:rsidP="005A49BA">
            <w:pPr>
              <w:cnfStyle w:val="000000000000" w:firstRow="0" w:lastRow="0" w:firstColumn="0" w:lastColumn="0" w:oddVBand="0" w:evenVBand="0" w:oddHBand="0" w:evenHBand="0" w:firstRowFirstColumn="0" w:firstRowLastColumn="0" w:lastRowFirstColumn="0" w:lastRowLastColumn="0"/>
            </w:pPr>
            <w:r>
              <w:rPr>
                <w:noProof/>
                <w:color w:val="1F497D"/>
                <w:lang w:val="nl-BE" w:eastAsia="nl-BE"/>
              </w:rPr>
              <w:drawing>
                <wp:inline distT="0" distB="0" distL="0" distR="0" wp14:anchorId="5F13494F" wp14:editId="01F056CF">
                  <wp:extent cx="2282025" cy="2282025"/>
                  <wp:effectExtent l="0" t="0" r="4445" b="4445"/>
                  <wp:docPr id="52" name="Picture 52" descr="http://media.lavorincasa.it/post/6/5757/data/ZANROSS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lavorincasa.it/post/6/5757/data/ZANROSSO_3.jp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281871" cy="2281871"/>
                          </a:xfrm>
                          <a:prstGeom prst="rect">
                            <a:avLst/>
                          </a:prstGeom>
                          <a:noFill/>
                          <a:ln>
                            <a:noFill/>
                          </a:ln>
                        </pic:spPr>
                      </pic:pic>
                    </a:graphicData>
                  </a:graphic>
                </wp:inline>
              </w:drawing>
            </w:r>
          </w:p>
        </w:tc>
      </w:tr>
      <w:tr w:rsidR="0028535D" w:rsidRPr="0096726A" w14:paraId="1EE5AE34" w14:textId="77777777" w:rsidTr="005A49BA">
        <w:trPr>
          <w:trHeight w:val="6248"/>
        </w:trPr>
        <w:tc>
          <w:tcPr>
            <w:cnfStyle w:val="001000000000" w:firstRow="0" w:lastRow="0" w:firstColumn="1" w:lastColumn="0" w:oddVBand="0" w:evenVBand="0" w:oddHBand="0" w:evenHBand="0" w:firstRowFirstColumn="0" w:firstRowLastColumn="0" w:lastRowFirstColumn="0" w:lastRowLastColumn="0"/>
            <w:tcW w:w="533" w:type="dxa"/>
          </w:tcPr>
          <w:p w14:paraId="3000252D" w14:textId="77777777" w:rsidR="0028535D" w:rsidRPr="0096726A" w:rsidRDefault="0028535D" w:rsidP="00CF0A0A">
            <w:pPr>
              <w:pStyle w:val="Listenabsatz"/>
              <w:numPr>
                <w:ilvl w:val="0"/>
                <w:numId w:val="11"/>
              </w:numPr>
              <w:tabs>
                <w:tab w:val="left" w:pos="709"/>
              </w:tabs>
              <w:spacing w:before="0"/>
            </w:pPr>
          </w:p>
        </w:tc>
        <w:tc>
          <w:tcPr>
            <w:tcW w:w="3544" w:type="dxa"/>
          </w:tcPr>
          <w:p w14:paraId="109F0F42"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r w:rsidRPr="0096726A">
              <w:t>Unprotected clay masonry</w:t>
            </w:r>
            <w:r>
              <w:t xml:space="preserve"> and accessories</w:t>
            </w:r>
          </w:p>
          <w:p w14:paraId="41191DA2"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p w14:paraId="7B92B4B4" w14:textId="77777777" w:rsidR="0028535D" w:rsidRPr="00AE30A2" w:rsidRDefault="0028535D" w:rsidP="005A49BA">
            <w:pPr>
              <w:jc w:val="left"/>
              <w:cnfStyle w:val="000000000000" w:firstRow="0" w:lastRow="0" w:firstColumn="0" w:lastColumn="0" w:oddVBand="0" w:evenVBand="0" w:oddHBand="0" w:evenHBand="0" w:firstRowFirstColumn="0" w:firstRowLastColumn="0" w:lastRowFirstColumn="0" w:lastRowLastColumn="0"/>
              <w:rPr>
                <w:u w:val="single"/>
              </w:rPr>
            </w:pPr>
            <w:r w:rsidRPr="00AE30A2">
              <w:rPr>
                <w:u w:val="single"/>
              </w:rPr>
              <w:t>Main function in buildings and in the built environment:</w:t>
            </w:r>
          </w:p>
          <w:p w14:paraId="462B49F6"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FD250F">
              <w:rPr>
                <w:sz w:val="20"/>
              </w:rPr>
              <w:t>Structural</w:t>
            </w:r>
            <w:proofErr w:type="spellEnd"/>
            <w:r w:rsidRPr="00FD250F">
              <w:rPr>
                <w:sz w:val="20"/>
              </w:rPr>
              <w:t xml:space="preserve"> </w:t>
            </w:r>
            <w:proofErr w:type="spellStart"/>
            <w:r w:rsidRPr="00FD250F">
              <w:rPr>
                <w:sz w:val="20"/>
              </w:rPr>
              <w:t>function</w:t>
            </w:r>
            <w:proofErr w:type="spellEnd"/>
          </w:p>
          <w:p w14:paraId="05C143DA"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FD250F">
              <w:rPr>
                <w:sz w:val="20"/>
              </w:rPr>
              <w:t>Weather</w:t>
            </w:r>
            <w:proofErr w:type="spellEnd"/>
            <w:r w:rsidRPr="00FD250F">
              <w:rPr>
                <w:sz w:val="20"/>
              </w:rPr>
              <w:t xml:space="preserve"> </w:t>
            </w:r>
            <w:proofErr w:type="spellStart"/>
            <w:r w:rsidRPr="00FD250F">
              <w:rPr>
                <w:sz w:val="20"/>
              </w:rPr>
              <w:t>condition</w:t>
            </w:r>
            <w:proofErr w:type="spellEnd"/>
            <w:r w:rsidRPr="00FD250F">
              <w:rPr>
                <w:sz w:val="20"/>
              </w:rPr>
              <w:t xml:space="preserve"> </w:t>
            </w:r>
            <w:proofErr w:type="spellStart"/>
            <w:r w:rsidRPr="00FD250F">
              <w:rPr>
                <w:sz w:val="20"/>
              </w:rPr>
              <w:t>protection</w:t>
            </w:r>
            <w:proofErr w:type="spellEnd"/>
          </w:p>
          <w:p w14:paraId="6254C1BC"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FD250F">
              <w:rPr>
                <w:sz w:val="20"/>
              </w:rPr>
              <w:t>Aesthetic</w:t>
            </w:r>
            <w:proofErr w:type="spellEnd"/>
            <w:r w:rsidRPr="00FD250F">
              <w:rPr>
                <w:sz w:val="20"/>
              </w:rPr>
              <w:t xml:space="preserve"> </w:t>
            </w:r>
            <w:proofErr w:type="spellStart"/>
            <w:r w:rsidRPr="00FD250F">
              <w:rPr>
                <w:sz w:val="20"/>
              </w:rPr>
              <w:t>function</w:t>
            </w:r>
            <w:proofErr w:type="spellEnd"/>
          </w:p>
          <w:p w14:paraId="68992455"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p w14:paraId="5613C551" w14:textId="77777777" w:rsidR="0028535D" w:rsidRPr="0096726A" w:rsidRDefault="0028535D" w:rsidP="005A49BA">
            <w:pPr>
              <w:cnfStyle w:val="000000000000" w:firstRow="0" w:lastRow="0" w:firstColumn="0" w:lastColumn="0" w:oddVBand="0" w:evenVBand="0" w:oddHBand="0" w:evenHBand="0" w:firstRowFirstColumn="0" w:firstRowLastColumn="0" w:lastRowFirstColumn="0" w:lastRowLastColumn="0"/>
            </w:pPr>
            <w:r w:rsidRPr="004F1992">
              <w:rPr>
                <w:u w:val="single"/>
              </w:rPr>
              <w:t>Example of FU for this product:</w:t>
            </w:r>
            <w:r>
              <w:t xml:space="preserve"> "the annual environmental impact related to all life cycle stages of the product* </w:t>
            </w:r>
            <w:r w:rsidRPr="004F1992">
              <w:rPr>
                <w:b/>
              </w:rPr>
              <w:t xml:space="preserve">of 1 tonne of clay </w:t>
            </w:r>
            <w:r>
              <w:rPr>
                <w:b/>
              </w:rPr>
              <w:t xml:space="preserve">product </w:t>
            </w:r>
            <w:r w:rsidRPr="00E87A90">
              <w:t>(to be specified)</w:t>
            </w:r>
            <w:r>
              <w:t>".</w:t>
            </w:r>
          </w:p>
        </w:tc>
        <w:tc>
          <w:tcPr>
            <w:tcW w:w="1843" w:type="dxa"/>
          </w:tcPr>
          <w:p w14:paraId="4F85989B" w14:textId="77777777" w:rsidR="0028535D" w:rsidRPr="007E17D4"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proofErr w:type="spellStart"/>
            <w:r w:rsidRPr="007E17D4">
              <w:t>clay</w:t>
            </w:r>
            <w:proofErr w:type="spellEnd"/>
          </w:p>
          <w:p w14:paraId="533C4687"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proofErr w:type="spellStart"/>
            <w:r w:rsidRPr="007E17D4">
              <w:t>sand</w:t>
            </w:r>
            <w:proofErr w:type="spellEnd"/>
          </w:p>
          <w:p w14:paraId="4A6A892D"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t xml:space="preserve">additional </w:t>
            </w:r>
            <w:proofErr w:type="spellStart"/>
            <w:r>
              <w:t>raw</w:t>
            </w:r>
            <w:proofErr w:type="spellEnd"/>
            <w:r>
              <w:t xml:space="preserve"> </w:t>
            </w:r>
            <w:proofErr w:type="spellStart"/>
            <w:r>
              <w:t>materials</w:t>
            </w:r>
            <w:proofErr w:type="spellEnd"/>
          </w:p>
          <w:p w14:paraId="741D5EE8" w14:textId="77777777" w:rsidR="0028535D" w:rsidRPr="007E17D4" w:rsidRDefault="0028535D" w:rsidP="005A49BA">
            <w:pPr>
              <w:cnfStyle w:val="000000000000" w:firstRow="0" w:lastRow="0" w:firstColumn="0" w:lastColumn="0" w:oddVBand="0" w:evenVBand="0" w:oddHBand="0" w:evenHBand="0" w:firstRowFirstColumn="0" w:firstRowLastColumn="0" w:lastRowFirstColumn="0" w:lastRowLastColumn="0"/>
            </w:pPr>
          </w:p>
          <w:p w14:paraId="25CEE923" w14:textId="77777777" w:rsidR="0028535D" w:rsidRPr="0096726A" w:rsidRDefault="0028535D" w:rsidP="005A49BA">
            <w:pPr>
              <w:cnfStyle w:val="000000000000" w:firstRow="0" w:lastRow="0" w:firstColumn="0" w:lastColumn="0" w:oddVBand="0" w:evenVBand="0" w:oddHBand="0" w:evenHBand="0" w:firstRowFirstColumn="0" w:firstRowLastColumn="0" w:lastRowFirstColumn="0" w:lastRowLastColumn="0"/>
            </w:pPr>
          </w:p>
        </w:tc>
        <w:tc>
          <w:tcPr>
            <w:tcW w:w="8011" w:type="dxa"/>
          </w:tcPr>
          <w:p w14:paraId="0DD2AB20"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b/>
                <w:noProof/>
                <w:lang w:val="nl-BE" w:eastAsia="nl-BE"/>
              </w:rPr>
            </w:pPr>
            <w:r w:rsidRPr="001B036A">
              <w:rPr>
                <w:b/>
                <w:noProof/>
                <w:lang w:val="nl-BE" w:eastAsia="nl-BE"/>
              </w:rPr>
              <mc:AlternateContent>
                <mc:Choice Requires="wps">
                  <w:drawing>
                    <wp:anchor distT="0" distB="0" distL="114300" distR="114300" simplePos="0" relativeHeight="251732480" behindDoc="0" locked="0" layoutInCell="1" allowOverlap="1" wp14:anchorId="7C3F0761" wp14:editId="190B1FAF">
                      <wp:simplePos x="0" y="0"/>
                      <wp:positionH relativeFrom="column">
                        <wp:posOffset>1836420</wp:posOffset>
                      </wp:positionH>
                      <wp:positionV relativeFrom="paragraph">
                        <wp:posOffset>71755</wp:posOffset>
                      </wp:positionV>
                      <wp:extent cx="2800350" cy="37960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796030"/>
                              </a:xfrm>
                              <a:prstGeom prst="rect">
                                <a:avLst/>
                              </a:prstGeom>
                              <a:solidFill>
                                <a:srgbClr val="FFFFFF"/>
                              </a:solidFill>
                              <a:ln w="9525">
                                <a:noFill/>
                                <a:miter lim="800000"/>
                                <a:headEnd/>
                                <a:tailEnd/>
                              </a:ln>
                            </wps:spPr>
                            <wps:txbx>
                              <w:txbxContent>
                                <w:p w14:paraId="564C629C" w14:textId="77777777" w:rsidR="0028535D" w:rsidRDefault="0028535D" w:rsidP="0028535D">
                                  <w:r w:rsidRPr="00595552">
                                    <w:rPr>
                                      <w:b/>
                                      <w:noProof/>
                                      <w:lang w:val="nl-BE" w:eastAsia="nl-BE"/>
                                    </w:rPr>
                                    <w:drawing>
                                      <wp:inline distT="0" distB="0" distL="0" distR="0" wp14:anchorId="1FADCF6E" wp14:editId="69FB850D">
                                        <wp:extent cx="2705100" cy="3765051"/>
                                        <wp:effectExtent l="0" t="0" r="0" b="6985"/>
                                        <wp:docPr id="11"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srcRect/>
                                                <a:stretch>
                                                  <a:fillRect/>
                                                </a:stretch>
                                              </pic:blipFill>
                                              <pic:spPr bwMode="auto">
                                                <a:xfrm>
                                                  <a:off x="0" y="0"/>
                                                  <a:ext cx="2707271" cy="376807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3F0761" id="_x0000_t202" coordsize="21600,21600" o:spt="202" path="m,l,21600r21600,l21600,xe">
                      <v:stroke joinstyle="miter"/>
                      <v:path gradientshapeok="t" o:connecttype="rect"/>
                    </v:shapetype>
                    <v:shape id="Text Box 2" o:spid="_x0000_s1029" type="#_x0000_t202" style="position:absolute;left:0;text-align:left;margin-left:144.6pt;margin-top:5.65pt;width:220.5pt;height:298.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" stroked="f">
                      <v:textbox>
                        <w:txbxContent>
                          <w:p w14:paraId="564C629C" w14:textId="77777777" w:rsidR="0028535D" w:rsidRDefault="0028535D" w:rsidP="0028535D">
                            <w:r w:rsidRPr="00595552">
                              <w:rPr>
                                <w:b/>
                                <w:noProof/>
                                <w:lang w:val="nl-BE" w:eastAsia="nl-BE"/>
                              </w:rPr>
                              <w:drawing>
                                <wp:inline distT="0" distB="0" distL="0" distR="0" wp14:anchorId="1FADCF6E" wp14:editId="69FB850D">
                                  <wp:extent cx="2705100" cy="3765051"/>
                                  <wp:effectExtent l="0" t="0" r="0" b="6985"/>
                                  <wp:docPr id="11"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srcRect/>
                                          <a:stretch>
                                            <a:fillRect/>
                                          </a:stretch>
                                        </pic:blipFill>
                                        <pic:spPr bwMode="auto">
                                          <a:xfrm>
                                            <a:off x="0" y="0"/>
                                            <a:ext cx="2707271" cy="3768073"/>
                                          </a:xfrm>
                                          <a:prstGeom prst="rect">
                                            <a:avLst/>
                                          </a:prstGeom>
                                          <a:noFill/>
                                          <a:ln w="9525">
                                            <a:noFill/>
                                            <a:miter lim="800000"/>
                                            <a:headEnd/>
                                            <a:tailEnd/>
                                          </a:ln>
                                        </pic:spPr>
                                      </pic:pic>
                                    </a:graphicData>
                                  </a:graphic>
                                </wp:inline>
                              </w:drawing>
                            </w:r>
                          </w:p>
                        </w:txbxContent>
                      </v:textbox>
                    </v:shape>
                  </w:pict>
                </mc:Fallback>
              </mc:AlternateContent>
            </w:r>
            <w:r w:rsidRPr="00595552">
              <w:rPr>
                <w:noProof/>
                <w:lang w:val="nl-BE" w:eastAsia="nl-BE"/>
              </w:rPr>
              <w:drawing>
                <wp:inline distT="0" distB="0" distL="0" distR="0" wp14:anchorId="5ACB4853" wp14:editId="43A28A7E">
                  <wp:extent cx="1462537" cy="1076325"/>
                  <wp:effectExtent l="0" t="0" r="4445" b="0"/>
                  <wp:docPr id="2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srcRect/>
                          <a:stretch>
                            <a:fillRect/>
                          </a:stretch>
                        </pic:blipFill>
                        <pic:spPr bwMode="auto">
                          <a:xfrm>
                            <a:off x="0" y="0"/>
                            <a:ext cx="1466586" cy="1079304"/>
                          </a:xfrm>
                          <a:prstGeom prst="rect">
                            <a:avLst/>
                          </a:prstGeom>
                          <a:noFill/>
                          <a:ln w="9525">
                            <a:noFill/>
                            <a:miter lim="800000"/>
                            <a:headEnd/>
                            <a:tailEnd/>
                          </a:ln>
                        </pic:spPr>
                      </pic:pic>
                    </a:graphicData>
                  </a:graphic>
                </wp:inline>
              </w:drawing>
            </w:r>
            <w:r>
              <w:rPr>
                <w:b/>
                <w:noProof/>
                <w:lang w:val="nl-BE" w:eastAsia="nl-BE"/>
              </w:rPr>
              <w:t xml:space="preserve"> </w:t>
            </w:r>
          </w:p>
          <w:p w14:paraId="65FBA212"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b/>
              </w:rPr>
            </w:pPr>
            <w:r w:rsidRPr="00595552">
              <w:rPr>
                <w:b/>
                <w:noProof/>
                <w:lang w:val="nl-BE" w:eastAsia="nl-BE"/>
              </w:rPr>
              <w:drawing>
                <wp:inline distT="0" distB="0" distL="0" distR="0" wp14:anchorId="4DA7E4A8" wp14:editId="3CFBD58D">
                  <wp:extent cx="1404911" cy="1066800"/>
                  <wp:effectExtent l="0" t="0" r="5080" b="0"/>
                  <wp:docPr id="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414199" cy="1073853"/>
                          </a:xfrm>
                          <a:prstGeom prst="rect">
                            <a:avLst/>
                          </a:prstGeom>
                          <a:noFill/>
                          <a:ln w="9525">
                            <a:noFill/>
                            <a:miter lim="800000"/>
                            <a:headEnd/>
                            <a:tailEnd/>
                          </a:ln>
                        </pic:spPr>
                      </pic:pic>
                    </a:graphicData>
                  </a:graphic>
                </wp:inline>
              </w:drawing>
            </w:r>
            <w:r>
              <w:rPr>
                <w:b/>
              </w:rPr>
              <w:t xml:space="preserve">                                         </w:t>
            </w:r>
          </w:p>
          <w:p w14:paraId="01857644"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b/>
              </w:rPr>
            </w:pPr>
          </w:p>
          <w:p w14:paraId="7816CD7D"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b/>
              </w:rPr>
            </w:pPr>
          </w:p>
          <w:p w14:paraId="1DD63CDC"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b/>
              </w:rPr>
            </w:pPr>
          </w:p>
          <w:p w14:paraId="3EE97A18"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b/>
              </w:rPr>
            </w:pPr>
          </w:p>
          <w:p w14:paraId="1DFDD113"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b/>
              </w:rPr>
            </w:pPr>
          </w:p>
          <w:p w14:paraId="2D4A7E06"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b/>
              </w:rPr>
            </w:pPr>
          </w:p>
          <w:p w14:paraId="1DD187E5"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b/>
              </w:rPr>
            </w:pPr>
          </w:p>
          <w:p w14:paraId="0A571C42"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b/>
              </w:rPr>
            </w:pPr>
          </w:p>
          <w:p w14:paraId="4AE3CF11"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b/>
              </w:rPr>
            </w:pPr>
          </w:p>
          <w:p w14:paraId="208B96C5"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b/>
              </w:rPr>
            </w:pPr>
          </w:p>
          <w:p w14:paraId="2623C402"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b/>
              </w:rPr>
            </w:pPr>
          </w:p>
          <w:p w14:paraId="45233C4B"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b/>
              </w:rPr>
            </w:pPr>
          </w:p>
          <w:p w14:paraId="73CCF298"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b/>
              </w:rPr>
            </w:pPr>
          </w:p>
          <w:p w14:paraId="188399E5"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b/>
              </w:rPr>
            </w:pPr>
          </w:p>
          <w:p w14:paraId="0BB3B698"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b/>
              </w:rPr>
            </w:pPr>
          </w:p>
          <w:p w14:paraId="087094E0"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b/>
              </w:rPr>
            </w:pPr>
          </w:p>
          <w:p w14:paraId="620C1CEE"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b/>
              </w:rPr>
            </w:pPr>
          </w:p>
          <w:p w14:paraId="05BEC236"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b/>
              </w:rPr>
            </w:pPr>
          </w:p>
          <w:p w14:paraId="022D4CBD" w14:textId="77777777" w:rsidR="0028535D" w:rsidRPr="00595552" w:rsidRDefault="0028535D" w:rsidP="005A49BA">
            <w:pPr>
              <w:cnfStyle w:val="000000000000" w:firstRow="0" w:lastRow="0" w:firstColumn="0" w:lastColumn="0" w:oddVBand="0" w:evenVBand="0" w:oddHBand="0" w:evenHBand="0" w:firstRowFirstColumn="0" w:firstRowLastColumn="0" w:lastRowFirstColumn="0" w:lastRowLastColumn="0"/>
              <w:rPr>
                <w:b/>
              </w:rPr>
            </w:pPr>
          </w:p>
        </w:tc>
      </w:tr>
      <w:tr w:rsidR="0028535D" w:rsidRPr="0096726A" w14:paraId="7774F35D" w14:textId="77777777" w:rsidTr="005A49BA">
        <w:tc>
          <w:tcPr>
            <w:cnfStyle w:val="001000000000" w:firstRow="0" w:lastRow="0" w:firstColumn="1" w:lastColumn="0" w:oddVBand="0" w:evenVBand="0" w:oddHBand="0" w:evenHBand="0" w:firstRowFirstColumn="0" w:firstRowLastColumn="0" w:lastRowFirstColumn="0" w:lastRowLastColumn="0"/>
            <w:tcW w:w="533" w:type="dxa"/>
          </w:tcPr>
          <w:p w14:paraId="6C58B591" w14:textId="77777777" w:rsidR="0028535D" w:rsidRPr="0096726A" w:rsidRDefault="0028535D" w:rsidP="00CF0A0A">
            <w:pPr>
              <w:pStyle w:val="Listenabsatz"/>
              <w:numPr>
                <w:ilvl w:val="0"/>
                <w:numId w:val="11"/>
              </w:numPr>
              <w:tabs>
                <w:tab w:val="left" w:pos="709"/>
              </w:tabs>
              <w:spacing w:before="0"/>
            </w:pPr>
          </w:p>
        </w:tc>
        <w:tc>
          <w:tcPr>
            <w:tcW w:w="3544" w:type="dxa"/>
          </w:tcPr>
          <w:p w14:paraId="223A60C2"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r>
              <w:t>Clay claddings</w:t>
            </w:r>
          </w:p>
          <w:p w14:paraId="349EA74D"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p w14:paraId="458510FC" w14:textId="77777777" w:rsidR="0028535D" w:rsidRPr="00AE30A2" w:rsidRDefault="0028535D" w:rsidP="005A49BA">
            <w:pPr>
              <w:jc w:val="left"/>
              <w:cnfStyle w:val="000000000000" w:firstRow="0" w:lastRow="0" w:firstColumn="0" w:lastColumn="0" w:oddVBand="0" w:evenVBand="0" w:oddHBand="0" w:evenHBand="0" w:firstRowFirstColumn="0" w:firstRowLastColumn="0" w:lastRowFirstColumn="0" w:lastRowLastColumn="0"/>
              <w:rPr>
                <w:u w:val="single"/>
              </w:rPr>
            </w:pPr>
            <w:r w:rsidRPr="00AE30A2">
              <w:rPr>
                <w:u w:val="single"/>
              </w:rPr>
              <w:t>Main function in buildings and in the built environment:</w:t>
            </w:r>
          </w:p>
          <w:p w14:paraId="1CE96F7D" w14:textId="77777777" w:rsidR="0028535D" w:rsidRPr="0028535D"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lang w:val="en-GB"/>
              </w:rPr>
            </w:pPr>
          </w:p>
          <w:p w14:paraId="4266BD04"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FD250F">
              <w:rPr>
                <w:sz w:val="20"/>
              </w:rPr>
              <w:t>Weather</w:t>
            </w:r>
            <w:proofErr w:type="spellEnd"/>
            <w:r w:rsidRPr="00FD250F">
              <w:rPr>
                <w:sz w:val="20"/>
              </w:rPr>
              <w:t xml:space="preserve"> </w:t>
            </w:r>
            <w:proofErr w:type="spellStart"/>
            <w:r w:rsidRPr="00FD250F">
              <w:rPr>
                <w:sz w:val="20"/>
              </w:rPr>
              <w:t>condition</w:t>
            </w:r>
            <w:proofErr w:type="spellEnd"/>
            <w:r w:rsidRPr="00FD250F">
              <w:rPr>
                <w:sz w:val="20"/>
              </w:rPr>
              <w:t xml:space="preserve"> </w:t>
            </w:r>
            <w:proofErr w:type="spellStart"/>
            <w:r w:rsidRPr="00FD250F">
              <w:rPr>
                <w:sz w:val="20"/>
              </w:rPr>
              <w:t>protection</w:t>
            </w:r>
            <w:proofErr w:type="spellEnd"/>
          </w:p>
          <w:p w14:paraId="7A6E1B8A"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FD250F">
              <w:rPr>
                <w:sz w:val="20"/>
              </w:rPr>
              <w:t>Aesthetic</w:t>
            </w:r>
            <w:proofErr w:type="spellEnd"/>
            <w:r w:rsidRPr="00FD250F">
              <w:rPr>
                <w:sz w:val="20"/>
              </w:rPr>
              <w:t xml:space="preserve"> </w:t>
            </w:r>
            <w:proofErr w:type="spellStart"/>
            <w:r w:rsidRPr="00FD250F">
              <w:rPr>
                <w:sz w:val="20"/>
              </w:rPr>
              <w:t>function</w:t>
            </w:r>
            <w:proofErr w:type="spellEnd"/>
          </w:p>
          <w:p w14:paraId="6D237C35"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p w14:paraId="0560FFDC" w14:textId="77777777" w:rsidR="0028535D" w:rsidRPr="0096726A" w:rsidRDefault="0028535D" w:rsidP="005A49BA">
            <w:pPr>
              <w:cnfStyle w:val="000000000000" w:firstRow="0" w:lastRow="0" w:firstColumn="0" w:lastColumn="0" w:oddVBand="0" w:evenVBand="0" w:oddHBand="0" w:evenHBand="0" w:firstRowFirstColumn="0" w:firstRowLastColumn="0" w:lastRowFirstColumn="0" w:lastRowLastColumn="0"/>
            </w:pPr>
            <w:r w:rsidRPr="004F1992">
              <w:rPr>
                <w:u w:val="single"/>
              </w:rPr>
              <w:t>Example of FU for this product:</w:t>
            </w:r>
            <w:r>
              <w:t xml:space="preserve"> "the annual environmental impact related to all life cycle stages of the product* </w:t>
            </w:r>
            <w:r w:rsidRPr="004F1992">
              <w:rPr>
                <w:b/>
              </w:rPr>
              <w:t xml:space="preserve">of 1 tonne of clay </w:t>
            </w:r>
            <w:r>
              <w:rPr>
                <w:b/>
              </w:rPr>
              <w:t xml:space="preserve">product </w:t>
            </w:r>
            <w:r w:rsidRPr="00E87A90">
              <w:t>(to be specified)</w:t>
            </w:r>
            <w:r>
              <w:t>".</w:t>
            </w:r>
          </w:p>
        </w:tc>
        <w:tc>
          <w:tcPr>
            <w:tcW w:w="1843" w:type="dxa"/>
          </w:tcPr>
          <w:p w14:paraId="75443F1C" w14:textId="77777777" w:rsidR="0028535D" w:rsidRPr="007E17D4"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proofErr w:type="spellStart"/>
            <w:r w:rsidRPr="007E17D4">
              <w:t>clay</w:t>
            </w:r>
            <w:proofErr w:type="spellEnd"/>
          </w:p>
          <w:p w14:paraId="56360B1C"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proofErr w:type="spellStart"/>
            <w:r w:rsidRPr="007E17D4">
              <w:t>sand</w:t>
            </w:r>
            <w:proofErr w:type="spellEnd"/>
          </w:p>
          <w:p w14:paraId="72550769"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t xml:space="preserve">additional </w:t>
            </w:r>
            <w:proofErr w:type="spellStart"/>
            <w:r>
              <w:t>raw</w:t>
            </w:r>
            <w:proofErr w:type="spellEnd"/>
            <w:r>
              <w:t xml:space="preserve"> </w:t>
            </w:r>
            <w:proofErr w:type="spellStart"/>
            <w:r>
              <w:t>materials</w:t>
            </w:r>
            <w:proofErr w:type="spellEnd"/>
          </w:p>
          <w:p w14:paraId="430A49F8" w14:textId="77777777" w:rsidR="0028535D" w:rsidRPr="007E17D4" w:rsidRDefault="0028535D" w:rsidP="005A49BA">
            <w:pPr>
              <w:cnfStyle w:val="000000000000" w:firstRow="0" w:lastRow="0" w:firstColumn="0" w:lastColumn="0" w:oddVBand="0" w:evenVBand="0" w:oddHBand="0" w:evenHBand="0" w:firstRowFirstColumn="0" w:firstRowLastColumn="0" w:lastRowFirstColumn="0" w:lastRowLastColumn="0"/>
            </w:pPr>
          </w:p>
          <w:p w14:paraId="7CC48EA0" w14:textId="77777777" w:rsidR="0028535D" w:rsidRPr="0096726A" w:rsidRDefault="0028535D" w:rsidP="005A49BA">
            <w:pPr>
              <w:cnfStyle w:val="000000000000" w:firstRow="0" w:lastRow="0" w:firstColumn="0" w:lastColumn="0" w:oddVBand="0" w:evenVBand="0" w:oddHBand="0" w:evenHBand="0" w:firstRowFirstColumn="0" w:firstRowLastColumn="0" w:lastRowFirstColumn="0" w:lastRowLastColumn="0"/>
            </w:pPr>
          </w:p>
        </w:tc>
        <w:tc>
          <w:tcPr>
            <w:tcW w:w="8011" w:type="dxa"/>
          </w:tcPr>
          <w:p w14:paraId="1BA080AB" w14:textId="77777777" w:rsidR="0028535D" w:rsidRPr="00F10286" w:rsidRDefault="0028535D" w:rsidP="005A49BA">
            <w:pPr>
              <w:cnfStyle w:val="000000000000" w:firstRow="0" w:lastRow="0" w:firstColumn="0" w:lastColumn="0" w:oddVBand="0" w:evenVBand="0" w:oddHBand="0" w:evenHBand="0" w:firstRowFirstColumn="0" w:firstRowLastColumn="0" w:lastRowFirstColumn="0" w:lastRowLastColumn="0"/>
              <w:rPr>
                <w:noProof/>
                <w:highlight w:val="yellow"/>
                <w:lang w:val="en-US" w:eastAsia="nl-BE"/>
              </w:rPr>
            </w:pPr>
            <w:r>
              <w:rPr>
                <w:rFonts w:ascii="Arial" w:hAnsi="Arial"/>
                <w:noProof/>
                <w:lang w:val="nl-BE" w:eastAsia="nl-BE"/>
              </w:rPr>
              <w:t xml:space="preserve"> </w:t>
            </w:r>
            <w:r>
              <w:rPr>
                <w:rFonts w:ascii="Arial" w:hAnsi="Arial"/>
                <w:noProof/>
                <w:lang w:val="nl-BE" w:eastAsia="nl-BE"/>
              </w:rPr>
              <w:drawing>
                <wp:inline distT="0" distB="0" distL="0" distR="0" wp14:anchorId="243C57DE" wp14:editId="3A03AABA">
                  <wp:extent cx="2505075" cy="1381125"/>
                  <wp:effectExtent l="0" t="0" r="9525" b="9525"/>
                  <wp:docPr id="8" name="Picture 8" descr="Ein Bild, das Text, Datei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in Bild, das Text, Datei enthält.&#10;&#10;Automatisch generierte Beschreibu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05075" cy="1381125"/>
                          </a:xfrm>
                          <a:prstGeom prst="rect">
                            <a:avLst/>
                          </a:prstGeom>
                          <a:noFill/>
                        </pic:spPr>
                      </pic:pic>
                    </a:graphicData>
                  </a:graphic>
                </wp:inline>
              </w:drawing>
            </w:r>
            <w:r>
              <w:rPr>
                <w:rFonts w:ascii="Arial" w:hAnsi="Arial"/>
                <w:noProof/>
                <w:lang w:val="nl-BE" w:eastAsia="nl-BE"/>
              </w:rPr>
              <w:t xml:space="preserve">         </w:t>
            </w:r>
            <w:r>
              <w:rPr>
                <w:rFonts w:ascii="Arial" w:hAnsi="Arial"/>
                <w:noProof/>
                <w:lang w:val="nl-BE" w:eastAsia="nl-BE"/>
              </w:rPr>
              <w:drawing>
                <wp:inline distT="0" distB="0" distL="0" distR="0" wp14:anchorId="39B97B8F" wp14:editId="1BC5FC8F">
                  <wp:extent cx="923925" cy="209840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3925" cy="2098406"/>
                          </a:xfrm>
                          <a:prstGeom prst="rect">
                            <a:avLst/>
                          </a:prstGeom>
                          <a:noFill/>
                        </pic:spPr>
                      </pic:pic>
                    </a:graphicData>
                  </a:graphic>
                </wp:inline>
              </w:drawing>
            </w:r>
            <w:r>
              <w:rPr>
                <w:rFonts w:ascii="Arial" w:hAnsi="Arial"/>
                <w:noProof/>
                <w:lang w:val="nl-BE" w:eastAsia="nl-BE"/>
              </w:rPr>
              <w:t xml:space="preserve">            </w:t>
            </w:r>
          </w:p>
        </w:tc>
      </w:tr>
      <w:tr w:rsidR="0028535D" w:rsidRPr="0096726A" w14:paraId="248AA6B7" w14:textId="77777777" w:rsidTr="005A49BA">
        <w:tc>
          <w:tcPr>
            <w:cnfStyle w:val="001000000000" w:firstRow="0" w:lastRow="0" w:firstColumn="1" w:lastColumn="0" w:oddVBand="0" w:evenVBand="0" w:oddHBand="0" w:evenHBand="0" w:firstRowFirstColumn="0" w:firstRowLastColumn="0" w:lastRowFirstColumn="0" w:lastRowLastColumn="0"/>
            <w:tcW w:w="533" w:type="dxa"/>
          </w:tcPr>
          <w:p w14:paraId="5CA92F6B" w14:textId="77777777" w:rsidR="0028535D" w:rsidRPr="0096726A" w:rsidRDefault="0028535D" w:rsidP="00CF0A0A">
            <w:pPr>
              <w:pStyle w:val="Listenabsatz"/>
              <w:numPr>
                <w:ilvl w:val="0"/>
                <w:numId w:val="11"/>
              </w:numPr>
              <w:tabs>
                <w:tab w:val="left" w:pos="709"/>
              </w:tabs>
              <w:spacing w:before="0"/>
            </w:pPr>
          </w:p>
        </w:tc>
        <w:tc>
          <w:tcPr>
            <w:tcW w:w="3544" w:type="dxa"/>
          </w:tcPr>
          <w:p w14:paraId="618D06CB" w14:textId="77777777" w:rsidR="0028535D" w:rsidRPr="00AE30A2" w:rsidRDefault="0028535D" w:rsidP="005A49BA">
            <w:pPr>
              <w:cnfStyle w:val="000000000000" w:firstRow="0" w:lastRow="0" w:firstColumn="0" w:lastColumn="0" w:oddVBand="0" w:evenVBand="0" w:oddHBand="0" w:evenHBand="0" w:firstRowFirstColumn="0" w:firstRowLastColumn="0" w:lastRowFirstColumn="0" w:lastRowLastColumn="0"/>
              <w:rPr>
                <w:b/>
              </w:rPr>
            </w:pPr>
            <w:r w:rsidRPr="00AE30A2">
              <w:rPr>
                <w:b/>
              </w:rPr>
              <w:t>Clay pavers and accessory clay pavers</w:t>
            </w:r>
          </w:p>
          <w:p w14:paraId="7A4A7B4D"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p w14:paraId="166925D9" w14:textId="77777777" w:rsidR="0028535D" w:rsidRPr="00AE30A2" w:rsidRDefault="0028535D" w:rsidP="005A49BA">
            <w:pPr>
              <w:jc w:val="left"/>
              <w:cnfStyle w:val="000000000000" w:firstRow="0" w:lastRow="0" w:firstColumn="0" w:lastColumn="0" w:oddVBand="0" w:evenVBand="0" w:oddHBand="0" w:evenHBand="0" w:firstRowFirstColumn="0" w:firstRowLastColumn="0" w:lastRowFirstColumn="0" w:lastRowLastColumn="0"/>
              <w:rPr>
                <w:u w:val="single"/>
              </w:rPr>
            </w:pPr>
            <w:r w:rsidRPr="00AE30A2">
              <w:rPr>
                <w:u w:val="single"/>
              </w:rPr>
              <w:t>Main function in buildings and in the built environment:</w:t>
            </w:r>
          </w:p>
          <w:p w14:paraId="5ADDA676"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FD250F">
              <w:rPr>
                <w:sz w:val="20"/>
              </w:rPr>
              <w:t>Structural</w:t>
            </w:r>
            <w:proofErr w:type="spellEnd"/>
            <w:r w:rsidRPr="00FD250F">
              <w:rPr>
                <w:sz w:val="20"/>
              </w:rPr>
              <w:t xml:space="preserve"> </w:t>
            </w:r>
            <w:proofErr w:type="spellStart"/>
            <w:r w:rsidRPr="00FD250F">
              <w:rPr>
                <w:sz w:val="20"/>
              </w:rPr>
              <w:t>function</w:t>
            </w:r>
            <w:proofErr w:type="spellEnd"/>
          </w:p>
          <w:p w14:paraId="0447D24A"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FD250F">
              <w:rPr>
                <w:sz w:val="20"/>
              </w:rPr>
              <w:t>Weather</w:t>
            </w:r>
            <w:proofErr w:type="spellEnd"/>
            <w:r w:rsidRPr="00FD250F">
              <w:rPr>
                <w:sz w:val="20"/>
              </w:rPr>
              <w:t xml:space="preserve"> </w:t>
            </w:r>
            <w:proofErr w:type="spellStart"/>
            <w:r w:rsidRPr="00FD250F">
              <w:rPr>
                <w:sz w:val="20"/>
              </w:rPr>
              <w:t>condition</w:t>
            </w:r>
            <w:proofErr w:type="spellEnd"/>
            <w:r w:rsidRPr="00FD250F">
              <w:rPr>
                <w:sz w:val="20"/>
              </w:rPr>
              <w:t xml:space="preserve"> </w:t>
            </w:r>
            <w:proofErr w:type="spellStart"/>
            <w:r w:rsidRPr="00FD250F">
              <w:rPr>
                <w:sz w:val="20"/>
              </w:rPr>
              <w:t>protection</w:t>
            </w:r>
            <w:proofErr w:type="spellEnd"/>
          </w:p>
          <w:p w14:paraId="525B170E"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FD250F">
              <w:rPr>
                <w:sz w:val="20"/>
              </w:rPr>
              <w:t>Aesthetic</w:t>
            </w:r>
            <w:proofErr w:type="spellEnd"/>
            <w:r w:rsidRPr="00FD250F">
              <w:rPr>
                <w:sz w:val="20"/>
              </w:rPr>
              <w:t xml:space="preserve"> </w:t>
            </w:r>
            <w:proofErr w:type="spellStart"/>
            <w:r w:rsidRPr="00FD250F">
              <w:rPr>
                <w:sz w:val="20"/>
              </w:rPr>
              <w:t>function</w:t>
            </w:r>
            <w:proofErr w:type="spellEnd"/>
          </w:p>
          <w:p w14:paraId="0B905A71"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p w14:paraId="3BEA592C" w14:textId="77777777" w:rsidR="0028535D" w:rsidRPr="0096726A" w:rsidRDefault="0028535D" w:rsidP="005A49BA">
            <w:pPr>
              <w:cnfStyle w:val="000000000000" w:firstRow="0" w:lastRow="0" w:firstColumn="0" w:lastColumn="0" w:oddVBand="0" w:evenVBand="0" w:oddHBand="0" w:evenHBand="0" w:firstRowFirstColumn="0" w:firstRowLastColumn="0" w:lastRowFirstColumn="0" w:lastRowLastColumn="0"/>
            </w:pPr>
            <w:r w:rsidRPr="004F1992">
              <w:rPr>
                <w:u w:val="single"/>
              </w:rPr>
              <w:t>Example of FU for this product:</w:t>
            </w:r>
            <w:r>
              <w:t xml:space="preserve"> "the annual environmental impact related to all life cycle stages of the product* </w:t>
            </w:r>
            <w:r w:rsidRPr="004F1992">
              <w:rPr>
                <w:b/>
              </w:rPr>
              <w:t xml:space="preserve">of 1 tonne of clay </w:t>
            </w:r>
            <w:r>
              <w:rPr>
                <w:b/>
              </w:rPr>
              <w:t xml:space="preserve">product </w:t>
            </w:r>
            <w:r w:rsidRPr="00E87A90">
              <w:t>(to be specified)</w:t>
            </w:r>
            <w:r>
              <w:t>".</w:t>
            </w:r>
          </w:p>
        </w:tc>
        <w:tc>
          <w:tcPr>
            <w:tcW w:w="1843" w:type="dxa"/>
          </w:tcPr>
          <w:p w14:paraId="286BC8B3" w14:textId="77777777" w:rsidR="0028535D" w:rsidRPr="007E17D4"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proofErr w:type="spellStart"/>
            <w:r w:rsidRPr="007E17D4">
              <w:t>clay</w:t>
            </w:r>
            <w:proofErr w:type="spellEnd"/>
          </w:p>
          <w:p w14:paraId="49FF3B17"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proofErr w:type="spellStart"/>
            <w:r w:rsidRPr="007E17D4">
              <w:t>sand</w:t>
            </w:r>
            <w:proofErr w:type="spellEnd"/>
          </w:p>
          <w:p w14:paraId="5F8AC6CF"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t xml:space="preserve">additional </w:t>
            </w:r>
            <w:proofErr w:type="spellStart"/>
            <w:r>
              <w:t>raw</w:t>
            </w:r>
            <w:proofErr w:type="spellEnd"/>
            <w:r>
              <w:t xml:space="preserve"> </w:t>
            </w:r>
            <w:proofErr w:type="spellStart"/>
            <w:r>
              <w:t>materials</w:t>
            </w:r>
            <w:proofErr w:type="spellEnd"/>
          </w:p>
          <w:p w14:paraId="69F9CACA" w14:textId="77777777" w:rsidR="0028535D" w:rsidRPr="007E17D4" w:rsidRDefault="0028535D" w:rsidP="005A49BA">
            <w:pPr>
              <w:cnfStyle w:val="000000000000" w:firstRow="0" w:lastRow="0" w:firstColumn="0" w:lastColumn="0" w:oddVBand="0" w:evenVBand="0" w:oddHBand="0" w:evenHBand="0" w:firstRowFirstColumn="0" w:firstRowLastColumn="0" w:lastRowFirstColumn="0" w:lastRowLastColumn="0"/>
            </w:pPr>
          </w:p>
          <w:p w14:paraId="2EE58E30" w14:textId="77777777" w:rsidR="0028535D" w:rsidRPr="0096726A" w:rsidRDefault="0028535D" w:rsidP="005A49BA">
            <w:pPr>
              <w:cnfStyle w:val="000000000000" w:firstRow="0" w:lastRow="0" w:firstColumn="0" w:lastColumn="0" w:oddVBand="0" w:evenVBand="0" w:oddHBand="0" w:evenHBand="0" w:firstRowFirstColumn="0" w:firstRowLastColumn="0" w:lastRowFirstColumn="0" w:lastRowLastColumn="0"/>
            </w:pPr>
          </w:p>
        </w:tc>
        <w:tc>
          <w:tcPr>
            <w:tcW w:w="8011" w:type="dxa"/>
          </w:tcPr>
          <w:p w14:paraId="378C8302" w14:textId="77777777" w:rsidR="0028535D" w:rsidRPr="0096726A" w:rsidRDefault="0028535D" w:rsidP="005A49BA">
            <w:pPr>
              <w:jc w:val="left"/>
              <w:cnfStyle w:val="000000000000" w:firstRow="0" w:lastRow="0" w:firstColumn="0" w:lastColumn="0" w:oddVBand="0" w:evenVBand="0" w:oddHBand="0" w:evenHBand="0" w:firstRowFirstColumn="0" w:firstRowLastColumn="0" w:lastRowFirstColumn="0" w:lastRowLastColumn="0"/>
            </w:pPr>
            <w:r>
              <w:rPr>
                <w:noProof/>
                <w:lang w:val="nl-BE" w:eastAsia="nl-BE"/>
              </w:rPr>
              <w:t xml:space="preserve">        </w:t>
            </w:r>
            <w:r w:rsidRPr="00595552">
              <w:rPr>
                <w:noProof/>
                <w:lang w:val="nl-BE" w:eastAsia="nl-BE"/>
              </w:rPr>
              <w:drawing>
                <wp:inline distT="0" distB="0" distL="0" distR="0" wp14:anchorId="1576CB19" wp14:editId="095A4D0F">
                  <wp:extent cx="1933575" cy="763926"/>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srcRect/>
                          <a:stretch>
                            <a:fillRect/>
                          </a:stretch>
                        </pic:blipFill>
                        <pic:spPr bwMode="auto">
                          <a:xfrm>
                            <a:off x="0" y="0"/>
                            <a:ext cx="1938190" cy="765749"/>
                          </a:xfrm>
                          <a:prstGeom prst="rect">
                            <a:avLst/>
                          </a:prstGeom>
                          <a:noFill/>
                          <a:ln w="9525">
                            <a:noFill/>
                            <a:miter lim="800000"/>
                            <a:headEnd/>
                            <a:tailEnd/>
                          </a:ln>
                        </pic:spPr>
                      </pic:pic>
                    </a:graphicData>
                  </a:graphic>
                </wp:inline>
              </w:drawing>
            </w:r>
            <w:r>
              <w:rPr>
                <w:noProof/>
                <w:lang w:val="nl-BE" w:eastAsia="nl-BE"/>
              </w:rPr>
              <w:t xml:space="preserve"> </w:t>
            </w:r>
            <w:r w:rsidRPr="00595552">
              <w:rPr>
                <w:noProof/>
                <w:lang w:val="nl-BE" w:eastAsia="nl-BE"/>
              </w:rPr>
              <w:drawing>
                <wp:inline distT="0" distB="0" distL="0" distR="0" wp14:anchorId="684AFD28" wp14:editId="1FDED707">
                  <wp:extent cx="2419350" cy="2907355"/>
                  <wp:effectExtent l="0" t="0" r="0" b="7620"/>
                  <wp:docPr id="22"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cstate="print"/>
                          <a:srcRect/>
                          <a:stretch>
                            <a:fillRect/>
                          </a:stretch>
                        </pic:blipFill>
                        <pic:spPr bwMode="auto">
                          <a:xfrm>
                            <a:off x="0" y="0"/>
                            <a:ext cx="2425422" cy="2914651"/>
                          </a:xfrm>
                          <a:prstGeom prst="rect">
                            <a:avLst/>
                          </a:prstGeom>
                          <a:noFill/>
                          <a:ln w="9525">
                            <a:noFill/>
                            <a:miter lim="800000"/>
                            <a:headEnd/>
                            <a:tailEnd/>
                          </a:ln>
                        </pic:spPr>
                      </pic:pic>
                    </a:graphicData>
                  </a:graphic>
                </wp:inline>
              </w:drawing>
            </w:r>
          </w:p>
        </w:tc>
      </w:tr>
      <w:tr w:rsidR="0028535D" w:rsidRPr="0096726A" w14:paraId="7E895B2D" w14:textId="77777777" w:rsidTr="005A49BA">
        <w:tc>
          <w:tcPr>
            <w:cnfStyle w:val="001000000000" w:firstRow="0" w:lastRow="0" w:firstColumn="1" w:lastColumn="0" w:oddVBand="0" w:evenVBand="0" w:oddHBand="0" w:evenHBand="0" w:firstRowFirstColumn="0" w:firstRowLastColumn="0" w:lastRowFirstColumn="0" w:lastRowLastColumn="0"/>
            <w:tcW w:w="533" w:type="dxa"/>
          </w:tcPr>
          <w:p w14:paraId="762A7CCA" w14:textId="77777777" w:rsidR="0028535D" w:rsidRPr="0096726A" w:rsidRDefault="0028535D" w:rsidP="00CF0A0A">
            <w:pPr>
              <w:pStyle w:val="Listenabsatz"/>
              <w:numPr>
                <w:ilvl w:val="0"/>
                <w:numId w:val="11"/>
              </w:numPr>
              <w:tabs>
                <w:tab w:val="left" w:pos="709"/>
              </w:tabs>
              <w:spacing w:before="0"/>
            </w:pPr>
          </w:p>
        </w:tc>
        <w:tc>
          <w:tcPr>
            <w:tcW w:w="3544" w:type="dxa"/>
          </w:tcPr>
          <w:p w14:paraId="57024811"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b/>
              </w:rPr>
            </w:pPr>
            <w:r w:rsidRPr="00AE30A2">
              <w:rPr>
                <w:b/>
              </w:rPr>
              <w:t>Clay blocks for construction of floor and roof systems</w:t>
            </w:r>
          </w:p>
          <w:p w14:paraId="0D93A998"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b/>
              </w:rPr>
            </w:pPr>
          </w:p>
          <w:p w14:paraId="74DDD188" w14:textId="77777777" w:rsidR="0028535D" w:rsidRPr="00AE30A2" w:rsidRDefault="0028535D" w:rsidP="005A49BA">
            <w:pPr>
              <w:jc w:val="left"/>
              <w:cnfStyle w:val="000000000000" w:firstRow="0" w:lastRow="0" w:firstColumn="0" w:lastColumn="0" w:oddVBand="0" w:evenVBand="0" w:oddHBand="0" w:evenHBand="0" w:firstRowFirstColumn="0" w:firstRowLastColumn="0" w:lastRowFirstColumn="0" w:lastRowLastColumn="0"/>
              <w:rPr>
                <w:u w:val="single"/>
              </w:rPr>
            </w:pPr>
            <w:r w:rsidRPr="00AE30A2">
              <w:rPr>
                <w:u w:val="single"/>
              </w:rPr>
              <w:t>Main function in buildings and in the built environment:</w:t>
            </w:r>
          </w:p>
          <w:p w14:paraId="7CBC39C6"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FD250F">
              <w:rPr>
                <w:sz w:val="20"/>
              </w:rPr>
              <w:t>Structural</w:t>
            </w:r>
            <w:proofErr w:type="spellEnd"/>
            <w:r w:rsidRPr="00FD250F">
              <w:rPr>
                <w:sz w:val="20"/>
              </w:rPr>
              <w:t xml:space="preserve"> </w:t>
            </w:r>
            <w:proofErr w:type="spellStart"/>
            <w:r w:rsidRPr="00FD250F">
              <w:rPr>
                <w:sz w:val="20"/>
              </w:rPr>
              <w:t>function</w:t>
            </w:r>
            <w:proofErr w:type="spellEnd"/>
          </w:p>
          <w:p w14:paraId="5C016C5F"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FD250F">
              <w:rPr>
                <w:sz w:val="20"/>
              </w:rPr>
              <w:t>Weather</w:t>
            </w:r>
            <w:proofErr w:type="spellEnd"/>
            <w:r w:rsidRPr="00FD250F">
              <w:rPr>
                <w:sz w:val="20"/>
              </w:rPr>
              <w:t xml:space="preserve"> </w:t>
            </w:r>
            <w:proofErr w:type="spellStart"/>
            <w:r w:rsidRPr="00FD250F">
              <w:rPr>
                <w:sz w:val="20"/>
              </w:rPr>
              <w:t>condition</w:t>
            </w:r>
            <w:proofErr w:type="spellEnd"/>
            <w:r w:rsidRPr="00FD250F">
              <w:rPr>
                <w:sz w:val="20"/>
              </w:rPr>
              <w:t xml:space="preserve"> </w:t>
            </w:r>
            <w:proofErr w:type="spellStart"/>
            <w:r w:rsidRPr="00FD250F">
              <w:rPr>
                <w:sz w:val="20"/>
              </w:rPr>
              <w:t>protection</w:t>
            </w:r>
            <w:proofErr w:type="spellEnd"/>
          </w:p>
          <w:p w14:paraId="3DA753B3"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FD250F">
              <w:rPr>
                <w:sz w:val="20"/>
              </w:rPr>
              <w:t>Aesthetic</w:t>
            </w:r>
            <w:proofErr w:type="spellEnd"/>
            <w:r w:rsidRPr="00FD250F">
              <w:rPr>
                <w:sz w:val="20"/>
              </w:rPr>
              <w:t xml:space="preserve"> </w:t>
            </w:r>
            <w:proofErr w:type="spellStart"/>
            <w:r w:rsidRPr="00FD250F">
              <w:rPr>
                <w:sz w:val="20"/>
              </w:rPr>
              <w:t>function</w:t>
            </w:r>
            <w:proofErr w:type="spellEnd"/>
          </w:p>
          <w:p w14:paraId="5742D60A"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p w14:paraId="3A1A1992" w14:textId="77777777" w:rsidR="0028535D" w:rsidRPr="00F34ED3" w:rsidRDefault="0028535D" w:rsidP="005A49BA">
            <w:pPr>
              <w:cnfStyle w:val="000000000000" w:firstRow="0" w:lastRow="0" w:firstColumn="0" w:lastColumn="0" w:oddVBand="0" w:evenVBand="0" w:oddHBand="0" w:evenHBand="0" w:firstRowFirstColumn="0" w:firstRowLastColumn="0" w:lastRowFirstColumn="0" w:lastRowLastColumn="0"/>
            </w:pPr>
            <w:r w:rsidRPr="004F1992">
              <w:rPr>
                <w:u w:val="single"/>
              </w:rPr>
              <w:t>Example of FU for this product:</w:t>
            </w:r>
            <w:r>
              <w:t xml:space="preserve"> "the annual environmental impact related to all life cycle stages of the product* </w:t>
            </w:r>
            <w:r w:rsidRPr="004F1992">
              <w:rPr>
                <w:b/>
              </w:rPr>
              <w:t xml:space="preserve">of 1 tonne of clay </w:t>
            </w:r>
            <w:r>
              <w:rPr>
                <w:b/>
              </w:rPr>
              <w:t xml:space="preserve">product </w:t>
            </w:r>
            <w:r w:rsidRPr="00E87A90">
              <w:t>(to be specified)</w:t>
            </w:r>
            <w:r>
              <w:t>".</w:t>
            </w:r>
          </w:p>
        </w:tc>
        <w:tc>
          <w:tcPr>
            <w:tcW w:w="1843" w:type="dxa"/>
          </w:tcPr>
          <w:p w14:paraId="1653CB03" w14:textId="77777777" w:rsidR="0028535D" w:rsidRPr="007E17D4"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proofErr w:type="spellStart"/>
            <w:r w:rsidRPr="007E17D4">
              <w:t>clay</w:t>
            </w:r>
            <w:proofErr w:type="spellEnd"/>
          </w:p>
          <w:p w14:paraId="279FE4D1"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proofErr w:type="spellStart"/>
            <w:r w:rsidRPr="007E17D4">
              <w:t>sand</w:t>
            </w:r>
            <w:proofErr w:type="spellEnd"/>
          </w:p>
          <w:p w14:paraId="3C19FEA4"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t xml:space="preserve">additional </w:t>
            </w:r>
            <w:proofErr w:type="spellStart"/>
            <w:r>
              <w:t>raw</w:t>
            </w:r>
            <w:proofErr w:type="spellEnd"/>
            <w:r>
              <w:t xml:space="preserve"> </w:t>
            </w:r>
            <w:proofErr w:type="spellStart"/>
            <w:r>
              <w:t>materials</w:t>
            </w:r>
            <w:proofErr w:type="spellEnd"/>
          </w:p>
          <w:p w14:paraId="4C4AB5D0" w14:textId="77777777" w:rsidR="0028535D" w:rsidRPr="007E17D4" w:rsidRDefault="0028535D" w:rsidP="005A49BA">
            <w:pPr>
              <w:cnfStyle w:val="000000000000" w:firstRow="0" w:lastRow="0" w:firstColumn="0" w:lastColumn="0" w:oddVBand="0" w:evenVBand="0" w:oddHBand="0" w:evenHBand="0" w:firstRowFirstColumn="0" w:firstRowLastColumn="0" w:lastRowFirstColumn="0" w:lastRowLastColumn="0"/>
            </w:pPr>
          </w:p>
          <w:p w14:paraId="692DDD67" w14:textId="77777777" w:rsidR="0028535D" w:rsidRPr="0096726A" w:rsidRDefault="0028535D" w:rsidP="005A49BA">
            <w:pPr>
              <w:cnfStyle w:val="000000000000" w:firstRow="0" w:lastRow="0" w:firstColumn="0" w:lastColumn="0" w:oddVBand="0" w:evenVBand="0" w:oddHBand="0" w:evenHBand="0" w:firstRowFirstColumn="0" w:firstRowLastColumn="0" w:lastRowFirstColumn="0" w:lastRowLastColumn="0"/>
            </w:pPr>
          </w:p>
        </w:tc>
        <w:tc>
          <w:tcPr>
            <w:tcW w:w="8011" w:type="dxa"/>
          </w:tcPr>
          <w:p w14:paraId="1F93A764" w14:textId="77777777" w:rsidR="0028535D" w:rsidRPr="0096726A" w:rsidRDefault="0028535D" w:rsidP="005A49BA">
            <w:pPr>
              <w:cnfStyle w:val="000000000000" w:firstRow="0" w:lastRow="0" w:firstColumn="0" w:lastColumn="0" w:oddVBand="0" w:evenVBand="0" w:oddHBand="0" w:evenHBand="0" w:firstRowFirstColumn="0" w:firstRowLastColumn="0" w:lastRowFirstColumn="0" w:lastRowLastColumn="0"/>
            </w:pPr>
            <w:r w:rsidRPr="00595552">
              <w:rPr>
                <w:noProof/>
                <w:lang w:val="nl-BE" w:eastAsia="nl-BE"/>
              </w:rPr>
              <w:drawing>
                <wp:inline distT="0" distB="0" distL="0" distR="0" wp14:anchorId="42EBE5CF" wp14:editId="6EDC0DDD">
                  <wp:extent cx="3042153" cy="847725"/>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print"/>
                          <a:srcRect/>
                          <a:stretch>
                            <a:fillRect/>
                          </a:stretch>
                        </pic:blipFill>
                        <pic:spPr bwMode="auto">
                          <a:xfrm>
                            <a:off x="0" y="0"/>
                            <a:ext cx="3046775" cy="849013"/>
                          </a:xfrm>
                          <a:prstGeom prst="rect">
                            <a:avLst/>
                          </a:prstGeom>
                          <a:noFill/>
                          <a:ln w="9525">
                            <a:noFill/>
                            <a:miter lim="800000"/>
                            <a:headEnd/>
                            <a:tailEnd/>
                          </a:ln>
                        </pic:spPr>
                      </pic:pic>
                    </a:graphicData>
                  </a:graphic>
                </wp:inline>
              </w:drawing>
            </w:r>
            <w:r>
              <w:rPr>
                <w:noProof/>
                <w:lang w:val="nl-BE" w:eastAsia="nl-BE"/>
              </w:rPr>
              <w:t xml:space="preserve">        </w:t>
            </w:r>
            <w:r>
              <w:rPr>
                <w:noProof/>
                <w:lang w:val="nl-BE" w:eastAsia="nl-BE"/>
              </w:rPr>
              <w:drawing>
                <wp:inline distT="0" distB="0" distL="0" distR="0" wp14:anchorId="0B0CC50F" wp14:editId="03F087FA">
                  <wp:extent cx="1525161" cy="942975"/>
                  <wp:effectExtent l="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1531834" cy="947101"/>
                          </a:xfrm>
                          <a:prstGeom prst="rect">
                            <a:avLst/>
                          </a:prstGeom>
                          <a:noFill/>
                          <a:ln w="9525">
                            <a:noFill/>
                            <a:miter lim="800000"/>
                            <a:headEnd/>
                            <a:tailEnd/>
                          </a:ln>
                        </pic:spPr>
                      </pic:pic>
                    </a:graphicData>
                  </a:graphic>
                </wp:inline>
              </w:drawing>
            </w:r>
            <w:r>
              <w:rPr>
                <w:color w:val="1F497D"/>
                <w:lang w:val="fr-BE"/>
              </w:rPr>
              <w:t xml:space="preserve"> </w:t>
            </w:r>
          </w:p>
        </w:tc>
      </w:tr>
      <w:tr w:rsidR="0028535D" w14:paraId="0A389A0E" w14:textId="77777777" w:rsidTr="005A49BA">
        <w:tc>
          <w:tcPr>
            <w:cnfStyle w:val="001000000000" w:firstRow="0" w:lastRow="0" w:firstColumn="1" w:lastColumn="0" w:oddVBand="0" w:evenVBand="0" w:oddHBand="0" w:evenHBand="0" w:firstRowFirstColumn="0" w:firstRowLastColumn="0" w:lastRowFirstColumn="0" w:lastRowLastColumn="0"/>
            <w:tcW w:w="533" w:type="dxa"/>
          </w:tcPr>
          <w:p w14:paraId="767BC1DC" w14:textId="77777777" w:rsidR="0028535D" w:rsidRDefault="0028535D" w:rsidP="00CF0A0A">
            <w:pPr>
              <w:pStyle w:val="Listenabsatz"/>
              <w:numPr>
                <w:ilvl w:val="0"/>
                <w:numId w:val="11"/>
              </w:numPr>
              <w:tabs>
                <w:tab w:val="left" w:pos="709"/>
              </w:tabs>
              <w:spacing w:before="0"/>
            </w:pPr>
          </w:p>
        </w:tc>
        <w:tc>
          <w:tcPr>
            <w:tcW w:w="3544" w:type="dxa"/>
          </w:tcPr>
          <w:p w14:paraId="04C90026"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b/>
              </w:rPr>
            </w:pPr>
            <w:r w:rsidRPr="00AE30A2">
              <w:rPr>
                <w:b/>
              </w:rPr>
              <w:t>Clay blocks for chimney</w:t>
            </w:r>
          </w:p>
          <w:p w14:paraId="2E176296"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b/>
              </w:rPr>
            </w:pPr>
          </w:p>
          <w:p w14:paraId="522DD17C" w14:textId="77777777" w:rsidR="0028535D" w:rsidRPr="00AE30A2" w:rsidRDefault="0028535D" w:rsidP="005A49BA">
            <w:pPr>
              <w:jc w:val="left"/>
              <w:cnfStyle w:val="000000000000" w:firstRow="0" w:lastRow="0" w:firstColumn="0" w:lastColumn="0" w:oddVBand="0" w:evenVBand="0" w:oddHBand="0" w:evenHBand="0" w:firstRowFirstColumn="0" w:firstRowLastColumn="0" w:lastRowFirstColumn="0" w:lastRowLastColumn="0"/>
              <w:rPr>
                <w:u w:val="single"/>
              </w:rPr>
            </w:pPr>
            <w:r w:rsidRPr="00AE30A2">
              <w:rPr>
                <w:u w:val="single"/>
              </w:rPr>
              <w:t>Main function in buildings and in the built environment:</w:t>
            </w:r>
          </w:p>
          <w:p w14:paraId="42CA5657"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FD250F">
              <w:rPr>
                <w:sz w:val="20"/>
              </w:rPr>
              <w:t>Structural</w:t>
            </w:r>
            <w:proofErr w:type="spellEnd"/>
            <w:r w:rsidRPr="00FD250F">
              <w:rPr>
                <w:sz w:val="20"/>
              </w:rPr>
              <w:t xml:space="preserve"> </w:t>
            </w:r>
            <w:proofErr w:type="spellStart"/>
            <w:r w:rsidRPr="00FD250F">
              <w:rPr>
                <w:sz w:val="20"/>
              </w:rPr>
              <w:t>function</w:t>
            </w:r>
            <w:proofErr w:type="spellEnd"/>
          </w:p>
          <w:p w14:paraId="675F2EB4"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FD250F">
              <w:rPr>
                <w:sz w:val="20"/>
              </w:rPr>
              <w:t>Weather</w:t>
            </w:r>
            <w:proofErr w:type="spellEnd"/>
            <w:r w:rsidRPr="00FD250F">
              <w:rPr>
                <w:sz w:val="20"/>
              </w:rPr>
              <w:t xml:space="preserve"> </w:t>
            </w:r>
            <w:proofErr w:type="spellStart"/>
            <w:r w:rsidRPr="00FD250F">
              <w:rPr>
                <w:sz w:val="20"/>
              </w:rPr>
              <w:t>condition</w:t>
            </w:r>
            <w:proofErr w:type="spellEnd"/>
            <w:r w:rsidRPr="00FD250F">
              <w:rPr>
                <w:sz w:val="20"/>
              </w:rPr>
              <w:t xml:space="preserve"> </w:t>
            </w:r>
            <w:proofErr w:type="spellStart"/>
            <w:r w:rsidRPr="00FD250F">
              <w:rPr>
                <w:sz w:val="20"/>
              </w:rPr>
              <w:t>protection</w:t>
            </w:r>
            <w:proofErr w:type="spellEnd"/>
          </w:p>
          <w:p w14:paraId="498FAD32"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FD250F">
              <w:rPr>
                <w:sz w:val="20"/>
              </w:rPr>
              <w:t>Aesthetic</w:t>
            </w:r>
            <w:proofErr w:type="spellEnd"/>
            <w:r w:rsidRPr="00FD250F">
              <w:rPr>
                <w:sz w:val="20"/>
              </w:rPr>
              <w:t xml:space="preserve"> </w:t>
            </w:r>
            <w:proofErr w:type="spellStart"/>
            <w:r w:rsidRPr="00FD250F">
              <w:rPr>
                <w:sz w:val="20"/>
              </w:rPr>
              <w:t>function</w:t>
            </w:r>
            <w:proofErr w:type="spellEnd"/>
          </w:p>
          <w:p w14:paraId="27F43008"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p w14:paraId="5DE366B7" w14:textId="77777777" w:rsidR="0028535D" w:rsidRPr="00F34ED3" w:rsidRDefault="0028535D" w:rsidP="005A49BA">
            <w:pPr>
              <w:cnfStyle w:val="000000000000" w:firstRow="0" w:lastRow="0" w:firstColumn="0" w:lastColumn="0" w:oddVBand="0" w:evenVBand="0" w:oddHBand="0" w:evenHBand="0" w:firstRowFirstColumn="0" w:firstRowLastColumn="0" w:lastRowFirstColumn="0" w:lastRowLastColumn="0"/>
            </w:pPr>
            <w:r w:rsidRPr="004F1992">
              <w:rPr>
                <w:u w:val="single"/>
              </w:rPr>
              <w:lastRenderedPageBreak/>
              <w:t>Example of FU for this product:</w:t>
            </w:r>
            <w:r>
              <w:t xml:space="preserve"> "the annual environmental impact related to all life cycle stages of the product* </w:t>
            </w:r>
            <w:r w:rsidRPr="004F1992">
              <w:rPr>
                <w:b/>
              </w:rPr>
              <w:t xml:space="preserve">of 1 tonne of clay </w:t>
            </w:r>
            <w:r>
              <w:rPr>
                <w:b/>
              </w:rPr>
              <w:t xml:space="preserve">product </w:t>
            </w:r>
            <w:r w:rsidRPr="00E87A90">
              <w:t>(to be specified)</w:t>
            </w:r>
            <w:r>
              <w:t>".</w:t>
            </w:r>
          </w:p>
        </w:tc>
        <w:tc>
          <w:tcPr>
            <w:tcW w:w="1843" w:type="dxa"/>
          </w:tcPr>
          <w:p w14:paraId="77E86314" w14:textId="77777777" w:rsidR="0028535D" w:rsidRPr="007E17D4"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proofErr w:type="spellStart"/>
            <w:r w:rsidRPr="007E17D4">
              <w:lastRenderedPageBreak/>
              <w:t>clay</w:t>
            </w:r>
            <w:proofErr w:type="spellEnd"/>
          </w:p>
          <w:p w14:paraId="292DE5FC"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proofErr w:type="spellStart"/>
            <w:r w:rsidRPr="007E17D4">
              <w:t>sand</w:t>
            </w:r>
            <w:proofErr w:type="spellEnd"/>
          </w:p>
          <w:p w14:paraId="60DCC7CA"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t xml:space="preserve">additional </w:t>
            </w:r>
            <w:proofErr w:type="spellStart"/>
            <w:r>
              <w:t>raw</w:t>
            </w:r>
            <w:proofErr w:type="spellEnd"/>
            <w:r>
              <w:t xml:space="preserve"> </w:t>
            </w:r>
            <w:proofErr w:type="spellStart"/>
            <w:r>
              <w:t>materials</w:t>
            </w:r>
            <w:proofErr w:type="spellEnd"/>
          </w:p>
          <w:p w14:paraId="10E98905" w14:textId="77777777" w:rsidR="0028535D" w:rsidRPr="007E17D4" w:rsidRDefault="0028535D" w:rsidP="005A49BA">
            <w:pPr>
              <w:cnfStyle w:val="000000000000" w:firstRow="0" w:lastRow="0" w:firstColumn="0" w:lastColumn="0" w:oddVBand="0" w:evenVBand="0" w:oddHBand="0" w:evenHBand="0" w:firstRowFirstColumn="0" w:firstRowLastColumn="0" w:lastRowFirstColumn="0" w:lastRowLastColumn="0"/>
            </w:pPr>
          </w:p>
          <w:p w14:paraId="6A3A4939"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tc>
        <w:tc>
          <w:tcPr>
            <w:tcW w:w="8011" w:type="dxa"/>
          </w:tcPr>
          <w:p w14:paraId="591809B0" w14:textId="77777777" w:rsidR="0028535D" w:rsidRDefault="0028535D" w:rsidP="005A49BA">
            <w:pPr>
              <w:tabs>
                <w:tab w:val="center" w:pos="2910"/>
              </w:tabs>
              <w:cnfStyle w:val="000000000000" w:firstRow="0" w:lastRow="0" w:firstColumn="0" w:lastColumn="0" w:oddVBand="0" w:evenVBand="0" w:oddHBand="0" w:evenHBand="0" w:firstRowFirstColumn="0" w:firstRowLastColumn="0" w:lastRowFirstColumn="0" w:lastRowLastColumn="0"/>
            </w:pPr>
            <w:r>
              <w:rPr>
                <w:noProof/>
                <w:lang w:val="nl-BE" w:eastAsia="nl-BE"/>
              </w:rPr>
              <w:drawing>
                <wp:inline distT="0" distB="0" distL="0" distR="0" wp14:anchorId="3D9D25C9" wp14:editId="50BF710D">
                  <wp:extent cx="895350" cy="1359329"/>
                  <wp:effectExtent l="0" t="0" r="0" b="0"/>
                  <wp:docPr id="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srcRect/>
                          <a:stretch>
                            <a:fillRect/>
                          </a:stretch>
                        </pic:blipFill>
                        <pic:spPr bwMode="auto">
                          <a:xfrm>
                            <a:off x="0" y="0"/>
                            <a:ext cx="899216" cy="1365199"/>
                          </a:xfrm>
                          <a:prstGeom prst="rect">
                            <a:avLst/>
                          </a:prstGeom>
                          <a:noFill/>
                          <a:ln w="9525">
                            <a:noFill/>
                            <a:miter lim="800000"/>
                            <a:headEnd/>
                            <a:tailEnd/>
                          </a:ln>
                        </pic:spPr>
                      </pic:pic>
                    </a:graphicData>
                  </a:graphic>
                </wp:inline>
              </w:drawing>
            </w:r>
            <w:r>
              <w:t xml:space="preserve"> </w:t>
            </w:r>
            <w:r>
              <w:rPr>
                <w:noProof/>
                <w:lang w:val="nl-BE" w:eastAsia="nl-BE"/>
              </w:rPr>
              <w:t xml:space="preserve">             </w:t>
            </w:r>
            <w:r>
              <w:rPr>
                <w:noProof/>
                <w:lang w:val="nl-BE" w:eastAsia="nl-BE"/>
              </w:rPr>
              <w:drawing>
                <wp:inline distT="0" distB="0" distL="0" distR="0" wp14:anchorId="5B60E22D" wp14:editId="2ED1CC1D">
                  <wp:extent cx="981075" cy="734436"/>
                  <wp:effectExtent l="0" t="0" r="0" b="8890"/>
                  <wp:docPr id="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srcRect/>
                          <a:stretch>
                            <a:fillRect/>
                          </a:stretch>
                        </pic:blipFill>
                        <pic:spPr bwMode="auto">
                          <a:xfrm>
                            <a:off x="0" y="0"/>
                            <a:ext cx="982905" cy="735806"/>
                          </a:xfrm>
                          <a:prstGeom prst="rect">
                            <a:avLst/>
                          </a:prstGeom>
                          <a:noFill/>
                          <a:ln w="9525">
                            <a:noFill/>
                            <a:miter lim="800000"/>
                            <a:headEnd/>
                            <a:tailEnd/>
                          </a:ln>
                        </pic:spPr>
                      </pic:pic>
                    </a:graphicData>
                  </a:graphic>
                </wp:inline>
              </w:drawing>
            </w:r>
          </w:p>
        </w:tc>
      </w:tr>
      <w:tr w:rsidR="0028535D" w14:paraId="09456B0D" w14:textId="77777777" w:rsidTr="005A49BA">
        <w:tc>
          <w:tcPr>
            <w:cnfStyle w:val="001000000000" w:firstRow="0" w:lastRow="0" w:firstColumn="1" w:lastColumn="0" w:oddVBand="0" w:evenVBand="0" w:oddHBand="0" w:evenHBand="0" w:firstRowFirstColumn="0" w:firstRowLastColumn="0" w:lastRowFirstColumn="0" w:lastRowLastColumn="0"/>
            <w:tcW w:w="533" w:type="dxa"/>
          </w:tcPr>
          <w:p w14:paraId="387ABAE4" w14:textId="77777777" w:rsidR="0028535D" w:rsidRDefault="0028535D" w:rsidP="00CF0A0A">
            <w:pPr>
              <w:pStyle w:val="Listenabsatz"/>
              <w:numPr>
                <w:ilvl w:val="0"/>
                <w:numId w:val="11"/>
              </w:numPr>
              <w:tabs>
                <w:tab w:val="left" w:pos="709"/>
              </w:tabs>
              <w:spacing w:before="0"/>
            </w:pPr>
          </w:p>
        </w:tc>
        <w:tc>
          <w:tcPr>
            <w:tcW w:w="3544" w:type="dxa"/>
          </w:tcPr>
          <w:p w14:paraId="57609252"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b/>
              </w:rPr>
            </w:pPr>
            <w:r w:rsidRPr="00AE30A2">
              <w:rPr>
                <w:b/>
              </w:rPr>
              <w:t>Clay blocks for lintels</w:t>
            </w:r>
          </w:p>
          <w:p w14:paraId="2EDA374C"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b/>
              </w:rPr>
            </w:pPr>
          </w:p>
          <w:p w14:paraId="04881A7B" w14:textId="77777777" w:rsidR="0028535D" w:rsidRPr="00AE30A2" w:rsidRDefault="0028535D" w:rsidP="005A49BA">
            <w:pPr>
              <w:jc w:val="left"/>
              <w:cnfStyle w:val="000000000000" w:firstRow="0" w:lastRow="0" w:firstColumn="0" w:lastColumn="0" w:oddVBand="0" w:evenVBand="0" w:oddHBand="0" w:evenHBand="0" w:firstRowFirstColumn="0" w:firstRowLastColumn="0" w:lastRowFirstColumn="0" w:lastRowLastColumn="0"/>
              <w:rPr>
                <w:u w:val="single"/>
              </w:rPr>
            </w:pPr>
            <w:r w:rsidRPr="00AE30A2">
              <w:rPr>
                <w:u w:val="single"/>
              </w:rPr>
              <w:t>Main function in buildings and in the built environment:</w:t>
            </w:r>
          </w:p>
          <w:p w14:paraId="746C992D"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FD250F">
              <w:rPr>
                <w:sz w:val="20"/>
              </w:rPr>
              <w:t>Structural</w:t>
            </w:r>
            <w:proofErr w:type="spellEnd"/>
            <w:r w:rsidRPr="00FD250F">
              <w:rPr>
                <w:sz w:val="20"/>
              </w:rPr>
              <w:t xml:space="preserve"> </w:t>
            </w:r>
            <w:proofErr w:type="spellStart"/>
            <w:r w:rsidRPr="00FD250F">
              <w:rPr>
                <w:sz w:val="20"/>
              </w:rPr>
              <w:t>function</w:t>
            </w:r>
            <w:proofErr w:type="spellEnd"/>
          </w:p>
          <w:p w14:paraId="053D51E8"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FD250F">
              <w:rPr>
                <w:sz w:val="20"/>
              </w:rPr>
              <w:t>Weather</w:t>
            </w:r>
            <w:proofErr w:type="spellEnd"/>
            <w:r w:rsidRPr="00FD250F">
              <w:rPr>
                <w:sz w:val="20"/>
              </w:rPr>
              <w:t xml:space="preserve"> </w:t>
            </w:r>
            <w:proofErr w:type="spellStart"/>
            <w:r w:rsidRPr="00FD250F">
              <w:rPr>
                <w:sz w:val="20"/>
              </w:rPr>
              <w:t>condition</w:t>
            </w:r>
            <w:proofErr w:type="spellEnd"/>
            <w:r w:rsidRPr="00FD250F">
              <w:rPr>
                <w:sz w:val="20"/>
              </w:rPr>
              <w:t xml:space="preserve"> </w:t>
            </w:r>
            <w:proofErr w:type="spellStart"/>
            <w:r w:rsidRPr="00FD250F">
              <w:rPr>
                <w:sz w:val="20"/>
              </w:rPr>
              <w:t>protection</w:t>
            </w:r>
            <w:proofErr w:type="spellEnd"/>
          </w:p>
          <w:p w14:paraId="1C7BDCD1"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FD250F">
              <w:rPr>
                <w:sz w:val="20"/>
              </w:rPr>
              <w:t>Aesthetic</w:t>
            </w:r>
            <w:proofErr w:type="spellEnd"/>
            <w:r w:rsidRPr="00FD250F">
              <w:rPr>
                <w:sz w:val="20"/>
              </w:rPr>
              <w:t xml:space="preserve"> </w:t>
            </w:r>
            <w:proofErr w:type="spellStart"/>
            <w:r w:rsidRPr="00FD250F">
              <w:rPr>
                <w:sz w:val="20"/>
              </w:rPr>
              <w:t>function</w:t>
            </w:r>
            <w:proofErr w:type="spellEnd"/>
          </w:p>
          <w:p w14:paraId="56D305DB"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p w14:paraId="78948AC8" w14:textId="77777777" w:rsidR="0028535D" w:rsidRPr="00F34ED3" w:rsidRDefault="0028535D" w:rsidP="005A49BA">
            <w:pPr>
              <w:cnfStyle w:val="000000000000" w:firstRow="0" w:lastRow="0" w:firstColumn="0" w:lastColumn="0" w:oddVBand="0" w:evenVBand="0" w:oddHBand="0" w:evenHBand="0" w:firstRowFirstColumn="0" w:firstRowLastColumn="0" w:lastRowFirstColumn="0" w:lastRowLastColumn="0"/>
            </w:pPr>
            <w:r w:rsidRPr="004F1992">
              <w:rPr>
                <w:u w:val="single"/>
              </w:rPr>
              <w:t>Example of FU for this product:</w:t>
            </w:r>
            <w:r>
              <w:t xml:space="preserve"> "the annual environmental impact related to all life cycle stages of the product* </w:t>
            </w:r>
            <w:r w:rsidRPr="004F1992">
              <w:rPr>
                <w:b/>
              </w:rPr>
              <w:t xml:space="preserve">of 1 tonne of clay </w:t>
            </w:r>
            <w:r>
              <w:rPr>
                <w:b/>
              </w:rPr>
              <w:t xml:space="preserve">product </w:t>
            </w:r>
            <w:r w:rsidRPr="00E87A90">
              <w:t>(to be specified)</w:t>
            </w:r>
            <w:r>
              <w:t>".</w:t>
            </w:r>
          </w:p>
        </w:tc>
        <w:tc>
          <w:tcPr>
            <w:tcW w:w="1843" w:type="dxa"/>
          </w:tcPr>
          <w:p w14:paraId="759D0DE5" w14:textId="77777777" w:rsidR="0028535D" w:rsidRPr="007E17D4"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proofErr w:type="spellStart"/>
            <w:r w:rsidRPr="007E17D4">
              <w:t>clay</w:t>
            </w:r>
            <w:proofErr w:type="spellEnd"/>
          </w:p>
          <w:p w14:paraId="252AF21E"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proofErr w:type="spellStart"/>
            <w:r w:rsidRPr="007E17D4">
              <w:t>sand</w:t>
            </w:r>
            <w:proofErr w:type="spellEnd"/>
          </w:p>
          <w:p w14:paraId="7B974056"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t xml:space="preserve">additional </w:t>
            </w:r>
            <w:proofErr w:type="spellStart"/>
            <w:r>
              <w:t>raw</w:t>
            </w:r>
            <w:proofErr w:type="spellEnd"/>
            <w:r>
              <w:t xml:space="preserve"> </w:t>
            </w:r>
            <w:proofErr w:type="spellStart"/>
            <w:r>
              <w:t>materials</w:t>
            </w:r>
            <w:proofErr w:type="spellEnd"/>
          </w:p>
          <w:p w14:paraId="748C2278" w14:textId="77777777" w:rsidR="0028535D" w:rsidRPr="007E17D4" w:rsidRDefault="0028535D" w:rsidP="005A49BA">
            <w:pPr>
              <w:cnfStyle w:val="000000000000" w:firstRow="0" w:lastRow="0" w:firstColumn="0" w:lastColumn="0" w:oddVBand="0" w:evenVBand="0" w:oddHBand="0" w:evenHBand="0" w:firstRowFirstColumn="0" w:firstRowLastColumn="0" w:lastRowFirstColumn="0" w:lastRowLastColumn="0"/>
            </w:pPr>
          </w:p>
          <w:p w14:paraId="3F133FEB"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tc>
        <w:tc>
          <w:tcPr>
            <w:tcW w:w="8011" w:type="dxa"/>
          </w:tcPr>
          <w:p w14:paraId="6087EA9E"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r>
              <w:rPr>
                <w:noProof/>
                <w:lang w:val="nl-BE" w:eastAsia="nl-BE"/>
              </w:rPr>
              <w:drawing>
                <wp:inline distT="0" distB="0" distL="0" distR="0" wp14:anchorId="4190405D" wp14:editId="560202BB">
                  <wp:extent cx="1552575" cy="864344"/>
                  <wp:effectExtent l="0" t="0" r="0" b="0"/>
                  <wp:docPr id="1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srcRect/>
                          <a:stretch>
                            <a:fillRect/>
                          </a:stretch>
                        </pic:blipFill>
                        <pic:spPr bwMode="auto">
                          <a:xfrm>
                            <a:off x="0" y="0"/>
                            <a:ext cx="1553294" cy="864744"/>
                          </a:xfrm>
                          <a:prstGeom prst="rect">
                            <a:avLst/>
                          </a:prstGeom>
                          <a:noFill/>
                          <a:ln w="9525">
                            <a:noFill/>
                            <a:miter lim="800000"/>
                            <a:headEnd/>
                            <a:tailEnd/>
                          </a:ln>
                        </pic:spPr>
                      </pic:pic>
                    </a:graphicData>
                  </a:graphic>
                </wp:inline>
              </w:drawing>
            </w:r>
            <w:r>
              <w:t xml:space="preserve">              </w:t>
            </w:r>
            <w:r>
              <w:rPr>
                <w:noProof/>
                <w:lang w:val="nl-BE" w:eastAsia="nl-BE"/>
              </w:rPr>
              <w:drawing>
                <wp:inline distT="0" distB="0" distL="0" distR="0" wp14:anchorId="262F9CB2" wp14:editId="0B9B2D90">
                  <wp:extent cx="475272" cy="895350"/>
                  <wp:effectExtent l="0" t="0" r="1270" b="0"/>
                  <wp:docPr id="1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srcRect/>
                          <a:stretch>
                            <a:fillRect/>
                          </a:stretch>
                        </pic:blipFill>
                        <pic:spPr bwMode="auto">
                          <a:xfrm>
                            <a:off x="0" y="0"/>
                            <a:ext cx="476987" cy="898580"/>
                          </a:xfrm>
                          <a:prstGeom prst="rect">
                            <a:avLst/>
                          </a:prstGeom>
                          <a:noFill/>
                          <a:ln w="9525">
                            <a:noFill/>
                            <a:miter lim="800000"/>
                            <a:headEnd/>
                            <a:tailEnd/>
                          </a:ln>
                        </pic:spPr>
                      </pic:pic>
                    </a:graphicData>
                  </a:graphic>
                </wp:inline>
              </w:drawing>
            </w:r>
          </w:p>
          <w:p w14:paraId="59409DD7"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p w14:paraId="1EF43745"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p w14:paraId="19F916B4"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p w14:paraId="03E8B98E"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p w14:paraId="12233EFA"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p w14:paraId="6D33ADBF"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p w14:paraId="729D69AD"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p w14:paraId="1BEC0444"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p w14:paraId="486C6644"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p w14:paraId="019C1613"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p w14:paraId="5C07826F"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p w14:paraId="2723CA9F"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p w14:paraId="23210317"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p w14:paraId="44804E37"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tc>
      </w:tr>
      <w:tr w:rsidR="0028535D" w14:paraId="76304A1A" w14:textId="77777777" w:rsidTr="005A49BA">
        <w:tc>
          <w:tcPr>
            <w:cnfStyle w:val="001000000000" w:firstRow="0" w:lastRow="0" w:firstColumn="1" w:lastColumn="0" w:oddVBand="0" w:evenVBand="0" w:oddHBand="0" w:evenHBand="0" w:firstRowFirstColumn="0" w:firstRowLastColumn="0" w:lastRowFirstColumn="0" w:lastRowLastColumn="0"/>
            <w:tcW w:w="533" w:type="dxa"/>
          </w:tcPr>
          <w:p w14:paraId="472887BF" w14:textId="77777777" w:rsidR="0028535D" w:rsidRDefault="0028535D" w:rsidP="00CF0A0A">
            <w:pPr>
              <w:pStyle w:val="Listenabsatz"/>
              <w:numPr>
                <w:ilvl w:val="0"/>
                <w:numId w:val="11"/>
              </w:numPr>
              <w:tabs>
                <w:tab w:val="left" w:pos="709"/>
              </w:tabs>
              <w:spacing w:before="0"/>
            </w:pPr>
          </w:p>
        </w:tc>
        <w:tc>
          <w:tcPr>
            <w:tcW w:w="3544" w:type="dxa"/>
          </w:tcPr>
          <w:p w14:paraId="78EC82CD"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b/>
              </w:rPr>
            </w:pPr>
            <w:r>
              <w:rPr>
                <w:b/>
              </w:rPr>
              <w:t>Ceramic r</w:t>
            </w:r>
            <w:r w:rsidRPr="00AE30A2">
              <w:rPr>
                <w:b/>
              </w:rPr>
              <w:t>oof boarding sarking</w:t>
            </w:r>
          </w:p>
          <w:p w14:paraId="2462D934"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b/>
              </w:rPr>
            </w:pPr>
          </w:p>
          <w:p w14:paraId="7F335490" w14:textId="77777777" w:rsidR="0028535D" w:rsidRPr="00AE30A2" w:rsidRDefault="0028535D" w:rsidP="005A49BA">
            <w:pPr>
              <w:jc w:val="left"/>
              <w:cnfStyle w:val="000000000000" w:firstRow="0" w:lastRow="0" w:firstColumn="0" w:lastColumn="0" w:oddVBand="0" w:evenVBand="0" w:oddHBand="0" w:evenHBand="0" w:firstRowFirstColumn="0" w:firstRowLastColumn="0" w:lastRowFirstColumn="0" w:lastRowLastColumn="0"/>
              <w:rPr>
                <w:u w:val="single"/>
              </w:rPr>
            </w:pPr>
            <w:r w:rsidRPr="00AE30A2">
              <w:rPr>
                <w:u w:val="single"/>
              </w:rPr>
              <w:t>Main function in buildings and in the built environment:</w:t>
            </w:r>
          </w:p>
          <w:p w14:paraId="6F400CC0"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FD250F">
              <w:rPr>
                <w:sz w:val="20"/>
              </w:rPr>
              <w:t>Structural</w:t>
            </w:r>
            <w:proofErr w:type="spellEnd"/>
            <w:r w:rsidRPr="00FD250F">
              <w:rPr>
                <w:sz w:val="20"/>
              </w:rPr>
              <w:t xml:space="preserve"> </w:t>
            </w:r>
            <w:proofErr w:type="spellStart"/>
            <w:r w:rsidRPr="00FD250F">
              <w:rPr>
                <w:sz w:val="20"/>
              </w:rPr>
              <w:t>function</w:t>
            </w:r>
            <w:proofErr w:type="spellEnd"/>
          </w:p>
          <w:p w14:paraId="07360615"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FD250F">
              <w:rPr>
                <w:sz w:val="20"/>
              </w:rPr>
              <w:t>Weather</w:t>
            </w:r>
            <w:proofErr w:type="spellEnd"/>
            <w:r w:rsidRPr="00FD250F">
              <w:rPr>
                <w:sz w:val="20"/>
              </w:rPr>
              <w:t xml:space="preserve"> </w:t>
            </w:r>
            <w:proofErr w:type="spellStart"/>
            <w:r w:rsidRPr="00FD250F">
              <w:rPr>
                <w:sz w:val="20"/>
              </w:rPr>
              <w:t>condition</w:t>
            </w:r>
            <w:proofErr w:type="spellEnd"/>
            <w:r w:rsidRPr="00FD250F">
              <w:rPr>
                <w:sz w:val="20"/>
              </w:rPr>
              <w:t xml:space="preserve"> </w:t>
            </w:r>
            <w:proofErr w:type="spellStart"/>
            <w:r w:rsidRPr="00FD250F">
              <w:rPr>
                <w:sz w:val="20"/>
              </w:rPr>
              <w:t>protection</w:t>
            </w:r>
            <w:proofErr w:type="spellEnd"/>
          </w:p>
          <w:p w14:paraId="3E940F7F"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FD250F">
              <w:rPr>
                <w:sz w:val="20"/>
              </w:rPr>
              <w:t>Aesthetic</w:t>
            </w:r>
            <w:proofErr w:type="spellEnd"/>
            <w:r w:rsidRPr="00FD250F">
              <w:rPr>
                <w:sz w:val="20"/>
              </w:rPr>
              <w:t xml:space="preserve"> </w:t>
            </w:r>
            <w:proofErr w:type="spellStart"/>
            <w:r w:rsidRPr="00FD250F">
              <w:rPr>
                <w:sz w:val="20"/>
              </w:rPr>
              <w:t>function</w:t>
            </w:r>
            <w:proofErr w:type="spellEnd"/>
          </w:p>
          <w:p w14:paraId="512359FF"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p w14:paraId="544063D4" w14:textId="77777777" w:rsidR="0028535D" w:rsidRPr="00F34ED3" w:rsidRDefault="0028535D" w:rsidP="005A49BA">
            <w:pPr>
              <w:cnfStyle w:val="000000000000" w:firstRow="0" w:lastRow="0" w:firstColumn="0" w:lastColumn="0" w:oddVBand="0" w:evenVBand="0" w:oddHBand="0" w:evenHBand="0" w:firstRowFirstColumn="0" w:firstRowLastColumn="0" w:lastRowFirstColumn="0" w:lastRowLastColumn="0"/>
            </w:pPr>
            <w:r w:rsidRPr="004F1992">
              <w:rPr>
                <w:u w:val="single"/>
              </w:rPr>
              <w:t>Example of FU for this product:</w:t>
            </w:r>
            <w:r>
              <w:t xml:space="preserve"> "the annual environmental impact related to all life cycle stages of the product* </w:t>
            </w:r>
            <w:r w:rsidRPr="004F1992">
              <w:rPr>
                <w:b/>
              </w:rPr>
              <w:t xml:space="preserve">of 1 tonne of </w:t>
            </w:r>
            <w:r>
              <w:rPr>
                <w:b/>
              </w:rPr>
              <w:t xml:space="preserve">clay product </w:t>
            </w:r>
            <w:r w:rsidRPr="00E87A90">
              <w:t>(to be specified)</w:t>
            </w:r>
            <w:r>
              <w:t>".</w:t>
            </w:r>
          </w:p>
        </w:tc>
        <w:tc>
          <w:tcPr>
            <w:tcW w:w="1843" w:type="dxa"/>
          </w:tcPr>
          <w:p w14:paraId="45428DD6" w14:textId="77777777" w:rsidR="0028535D" w:rsidRPr="007E17D4"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proofErr w:type="spellStart"/>
            <w:r w:rsidRPr="007E17D4">
              <w:t>clay</w:t>
            </w:r>
            <w:proofErr w:type="spellEnd"/>
          </w:p>
          <w:p w14:paraId="25483212"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proofErr w:type="spellStart"/>
            <w:r w:rsidRPr="007E17D4">
              <w:t>sand</w:t>
            </w:r>
            <w:proofErr w:type="spellEnd"/>
          </w:p>
          <w:p w14:paraId="5DB5A285"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t xml:space="preserve">additional </w:t>
            </w:r>
            <w:proofErr w:type="spellStart"/>
            <w:r>
              <w:t>raw</w:t>
            </w:r>
            <w:proofErr w:type="spellEnd"/>
            <w:r>
              <w:t xml:space="preserve"> </w:t>
            </w:r>
            <w:proofErr w:type="spellStart"/>
            <w:r>
              <w:t>materials</w:t>
            </w:r>
            <w:proofErr w:type="spellEnd"/>
          </w:p>
          <w:p w14:paraId="1C28BB2F" w14:textId="77777777" w:rsidR="0028535D" w:rsidRPr="007E17D4" w:rsidRDefault="0028535D" w:rsidP="005A49BA">
            <w:pPr>
              <w:cnfStyle w:val="000000000000" w:firstRow="0" w:lastRow="0" w:firstColumn="0" w:lastColumn="0" w:oddVBand="0" w:evenVBand="0" w:oddHBand="0" w:evenHBand="0" w:firstRowFirstColumn="0" w:firstRowLastColumn="0" w:lastRowFirstColumn="0" w:lastRowLastColumn="0"/>
            </w:pPr>
          </w:p>
          <w:p w14:paraId="61A1BF02"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tc>
        <w:tc>
          <w:tcPr>
            <w:tcW w:w="8011" w:type="dxa"/>
          </w:tcPr>
          <w:p w14:paraId="15298DC4"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r w:rsidRPr="00595552">
              <w:rPr>
                <w:noProof/>
                <w:lang w:val="nl-BE" w:eastAsia="nl-BE"/>
              </w:rPr>
              <w:drawing>
                <wp:inline distT="0" distB="0" distL="0" distR="0" wp14:anchorId="5B2F9912" wp14:editId="4C102460">
                  <wp:extent cx="2524125" cy="1287979"/>
                  <wp:effectExtent l="0" t="0" r="0" b="7620"/>
                  <wp:docPr id="100" name="Imagen 43" descr="Ein Bild, das K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 43" descr="Ein Bild, das Kamm enthält.&#10;&#10;Automatisch generierte Beschreibung"/>
                          <pic:cNvPicPr>
                            <a:picLocks noChangeAspect="1" noChangeArrowheads="1"/>
                          </pic:cNvPicPr>
                        </pic:nvPicPr>
                        <pic:blipFill>
                          <a:blip r:embed="rId58" cstate="print"/>
                          <a:srcRect/>
                          <a:stretch>
                            <a:fillRect/>
                          </a:stretch>
                        </pic:blipFill>
                        <pic:spPr bwMode="auto">
                          <a:xfrm>
                            <a:off x="0" y="0"/>
                            <a:ext cx="2531750" cy="1291870"/>
                          </a:xfrm>
                          <a:prstGeom prst="rect">
                            <a:avLst/>
                          </a:prstGeom>
                          <a:noFill/>
                          <a:ln w="9525">
                            <a:noFill/>
                            <a:miter lim="800000"/>
                            <a:headEnd/>
                            <a:tailEnd/>
                          </a:ln>
                        </pic:spPr>
                      </pic:pic>
                    </a:graphicData>
                  </a:graphic>
                </wp:inline>
              </w:drawing>
            </w:r>
          </w:p>
        </w:tc>
      </w:tr>
      <w:tr w:rsidR="0028535D" w14:paraId="4983C329" w14:textId="77777777" w:rsidTr="005A49BA">
        <w:trPr>
          <w:trHeight w:val="2967"/>
        </w:trPr>
        <w:tc>
          <w:tcPr>
            <w:cnfStyle w:val="001000000000" w:firstRow="0" w:lastRow="0" w:firstColumn="1" w:lastColumn="0" w:oddVBand="0" w:evenVBand="0" w:oddHBand="0" w:evenHBand="0" w:firstRowFirstColumn="0" w:firstRowLastColumn="0" w:lastRowFirstColumn="0" w:lastRowLastColumn="0"/>
            <w:tcW w:w="533" w:type="dxa"/>
            <w:vMerge w:val="restart"/>
          </w:tcPr>
          <w:p w14:paraId="3597C699" w14:textId="77777777" w:rsidR="0028535D" w:rsidRDefault="0028535D" w:rsidP="00CF0A0A">
            <w:pPr>
              <w:pStyle w:val="Listenabsatz"/>
              <w:numPr>
                <w:ilvl w:val="0"/>
                <w:numId w:val="11"/>
              </w:numPr>
              <w:tabs>
                <w:tab w:val="left" w:pos="709"/>
              </w:tabs>
              <w:spacing w:before="0"/>
            </w:pPr>
          </w:p>
        </w:tc>
        <w:tc>
          <w:tcPr>
            <w:tcW w:w="3544" w:type="dxa"/>
          </w:tcPr>
          <w:p w14:paraId="1AAABEDD" w14:textId="77777777" w:rsidR="0028535D" w:rsidRPr="00AE30A2" w:rsidRDefault="0028535D" w:rsidP="005A49BA">
            <w:pPr>
              <w:cnfStyle w:val="000000000000" w:firstRow="0" w:lastRow="0" w:firstColumn="0" w:lastColumn="0" w:oddVBand="0" w:evenVBand="0" w:oddHBand="0" w:evenHBand="0" w:firstRowFirstColumn="0" w:firstRowLastColumn="0" w:lastRowFirstColumn="0" w:lastRowLastColumn="0"/>
              <w:rPr>
                <w:b/>
              </w:rPr>
            </w:pPr>
            <w:r w:rsidRPr="00AE30A2">
              <w:rPr>
                <w:b/>
              </w:rPr>
              <w:t>Other:</w:t>
            </w:r>
          </w:p>
          <w:p w14:paraId="2368F19D" w14:textId="77777777" w:rsidR="0028535D" w:rsidRPr="00AE30A2" w:rsidRDefault="0028535D" w:rsidP="005A49BA">
            <w:pPr>
              <w:cnfStyle w:val="000000000000" w:firstRow="0" w:lastRow="0" w:firstColumn="0" w:lastColumn="0" w:oddVBand="0" w:evenVBand="0" w:oddHBand="0" w:evenHBand="0" w:firstRowFirstColumn="0" w:firstRowLastColumn="0" w:lastRowFirstColumn="0" w:lastRowLastColumn="0"/>
              <w:rPr>
                <w:b/>
                <w:szCs w:val="18"/>
              </w:rPr>
            </w:pPr>
            <w:proofErr w:type="gramStart"/>
            <w:r w:rsidRPr="00AE30A2">
              <w:rPr>
                <w:b/>
              </w:rPr>
              <w:t>a)Special</w:t>
            </w:r>
            <w:proofErr w:type="gramEnd"/>
            <w:r w:rsidRPr="00AE30A2">
              <w:rPr>
                <w:b/>
              </w:rPr>
              <w:t xml:space="preserve"> shapes</w:t>
            </w:r>
            <w:r w:rsidRPr="00AE30A2">
              <w:rPr>
                <w:b/>
                <w:szCs w:val="18"/>
              </w:rPr>
              <w:t xml:space="preserve"> </w:t>
            </w:r>
          </w:p>
          <w:p w14:paraId="0C09D8E6" w14:textId="77777777" w:rsidR="0028535D" w:rsidRPr="00BB0354" w:rsidRDefault="0028535D" w:rsidP="00CF0A0A">
            <w:pPr>
              <w:pStyle w:val="Listenabsatz"/>
              <w:numPr>
                <w:ilvl w:val="0"/>
                <w:numId w:val="13"/>
              </w:numPr>
              <w:tabs>
                <w:tab w:val="left" w:pos="709"/>
              </w:tabs>
              <w:spacing w:before="0"/>
              <w:cnfStyle w:val="000000000000" w:firstRow="0" w:lastRow="0" w:firstColumn="0" w:lastColumn="0" w:oddVBand="0" w:evenVBand="0" w:oddHBand="0" w:evenHBand="0" w:firstRowFirstColumn="0" w:firstRowLastColumn="0" w:lastRowFirstColumn="0" w:lastRowLastColumn="0"/>
            </w:pPr>
            <w:proofErr w:type="spellStart"/>
            <w:r w:rsidRPr="00BB0354">
              <w:t>For</w:t>
            </w:r>
            <w:proofErr w:type="spellEnd"/>
            <w:r w:rsidRPr="00BB0354">
              <w:t xml:space="preserve"> </w:t>
            </w:r>
            <w:proofErr w:type="spellStart"/>
            <w:r w:rsidRPr="00BB0354">
              <w:t>installation</w:t>
            </w:r>
            <w:proofErr w:type="spellEnd"/>
            <w:r w:rsidRPr="00BB0354">
              <w:t xml:space="preserve"> </w:t>
            </w:r>
            <w:proofErr w:type="spellStart"/>
            <w:r w:rsidRPr="00BB0354">
              <w:t>of</w:t>
            </w:r>
            <w:proofErr w:type="spellEnd"/>
            <w:r w:rsidRPr="00BB0354">
              <w:t xml:space="preserve"> </w:t>
            </w:r>
            <w:proofErr w:type="spellStart"/>
            <w:r w:rsidRPr="00BB0354">
              <w:t>windows</w:t>
            </w:r>
            <w:proofErr w:type="spellEnd"/>
          </w:p>
          <w:p w14:paraId="70D2A041" w14:textId="77777777" w:rsidR="0028535D" w:rsidRPr="00BB0354" w:rsidRDefault="0028535D" w:rsidP="00CF0A0A">
            <w:pPr>
              <w:pStyle w:val="Listenabsatz"/>
              <w:numPr>
                <w:ilvl w:val="0"/>
                <w:numId w:val="13"/>
              </w:numPr>
              <w:tabs>
                <w:tab w:val="left" w:pos="709"/>
              </w:tabs>
              <w:spacing w:before="0"/>
              <w:cnfStyle w:val="000000000000" w:firstRow="0" w:lastRow="0" w:firstColumn="0" w:lastColumn="0" w:oddVBand="0" w:evenVBand="0" w:oddHBand="0" w:evenHBand="0" w:firstRowFirstColumn="0" w:firstRowLastColumn="0" w:lastRowFirstColumn="0" w:lastRowLastColumn="0"/>
            </w:pPr>
            <w:proofErr w:type="spellStart"/>
            <w:r w:rsidRPr="00BB0354">
              <w:t>For</w:t>
            </w:r>
            <w:proofErr w:type="spellEnd"/>
            <w:r w:rsidRPr="00BB0354">
              <w:t xml:space="preserve"> </w:t>
            </w:r>
            <w:proofErr w:type="spellStart"/>
            <w:r w:rsidRPr="00BB0354">
              <w:t>roof</w:t>
            </w:r>
            <w:proofErr w:type="spellEnd"/>
            <w:r w:rsidRPr="00BB0354">
              <w:t xml:space="preserve"> </w:t>
            </w:r>
            <w:proofErr w:type="spellStart"/>
            <w:r w:rsidRPr="00BB0354">
              <w:t>decorations</w:t>
            </w:r>
            <w:proofErr w:type="spellEnd"/>
          </w:p>
          <w:p w14:paraId="5B5AE05D"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szCs w:val="18"/>
              </w:rPr>
            </w:pPr>
          </w:p>
          <w:p w14:paraId="485E2846" w14:textId="77777777" w:rsidR="0028535D" w:rsidRPr="00BB0354" w:rsidRDefault="0028535D" w:rsidP="005A49BA">
            <w:pPr>
              <w:cnfStyle w:val="000000000000" w:firstRow="0" w:lastRow="0" w:firstColumn="0" w:lastColumn="0" w:oddVBand="0" w:evenVBand="0" w:oddHBand="0" w:evenHBand="0" w:firstRowFirstColumn="0" w:firstRowLastColumn="0" w:lastRowFirstColumn="0" w:lastRowLastColumn="0"/>
              <w:rPr>
                <w:szCs w:val="18"/>
                <w:u w:val="single"/>
              </w:rPr>
            </w:pPr>
            <w:r w:rsidRPr="00BB0354">
              <w:rPr>
                <w:szCs w:val="18"/>
                <w:u w:val="single"/>
              </w:rPr>
              <w:t>Examples:</w:t>
            </w:r>
          </w:p>
          <w:p w14:paraId="5F3BF320"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szCs w:val="18"/>
              </w:rPr>
            </w:pPr>
            <w:r w:rsidRPr="00511AEC">
              <w:rPr>
                <w:szCs w:val="18"/>
              </w:rPr>
              <w:t xml:space="preserve">Angle &amp; </w:t>
            </w:r>
            <w:proofErr w:type="gramStart"/>
            <w:r w:rsidRPr="00511AEC">
              <w:rPr>
                <w:szCs w:val="18"/>
              </w:rPr>
              <w:t>Cant</w:t>
            </w:r>
            <w:proofErr w:type="gramEnd"/>
            <w:r w:rsidRPr="00511AEC">
              <w:rPr>
                <w:szCs w:val="18"/>
              </w:rPr>
              <w:t xml:space="preserve"> Bricks</w:t>
            </w:r>
          </w:p>
          <w:p w14:paraId="19EAE978"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szCs w:val="18"/>
              </w:rPr>
            </w:pPr>
            <w:r>
              <w:rPr>
                <w:szCs w:val="18"/>
              </w:rPr>
              <w:t>Arch bricks</w:t>
            </w:r>
          </w:p>
          <w:p w14:paraId="640B6813"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szCs w:val="18"/>
              </w:rPr>
            </w:pPr>
            <w:r>
              <w:rPr>
                <w:szCs w:val="18"/>
              </w:rPr>
              <w:t>Bonding bricks</w:t>
            </w:r>
          </w:p>
          <w:p w14:paraId="24A485AF"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szCs w:val="18"/>
              </w:rPr>
            </w:pPr>
            <w:r>
              <w:rPr>
                <w:szCs w:val="18"/>
              </w:rPr>
              <w:t>Bullnose bricks</w:t>
            </w:r>
          </w:p>
          <w:p w14:paraId="56A949D0"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szCs w:val="18"/>
              </w:rPr>
            </w:pPr>
            <w:proofErr w:type="spellStart"/>
            <w:r>
              <w:rPr>
                <w:szCs w:val="18"/>
              </w:rPr>
              <w:t>Cappings</w:t>
            </w:r>
            <w:proofErr w:type="spellEnd"/>
            <w:r>
              <w:rPr>
                <w:szCs w:val="18"/>
              </w:rPr>
              <w:t xml:space="preserve"> &amp; copings</w:t>
            </w:r>
          </w:p>
          <w:p w14:paraId="37819617"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szCs w:val="18"/>
              </w:rPr>
            </w:pPr>
            <w:r>
              <w:rPr>
                <w:szCs w:val="18"/>
              </w:rPr>
              <w:t>Still bricks</w:t>
            </w:r>
          </w:p>
          <w:p w14:paraId="0167CEEB"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szCs w:val="18"/>
              </w:rPr>
            </w:pPr>
            <w:r>
              <w:rPr>
                <w:szCs w:val="18"/>
              </w:rPr>
              <w:lastRenderedPageBreak/>
              <w:t>Plinth bricks</w:t>
            </w:r>
          </w:p>
          <w:p w14:paraId="0679C9B1"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szCs w:val="18"/>
              </w:rPr>
            </w:pPr>
            <w:r>
              <w:rPr>
                <w:szCs w:val="18"/>
              </w:rPr>
              <w:t>Radial bricks</w:t>
            </w:r>
          </w:p>
          <w:p w14:paraId="093B4740"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szCs w:val="18"/>
              </w:rPr>
            </w:pPr>
            <w:r>
              <w:rPr>
                <w:szCs w:val="18"/>
              </w:rPr>
              <w:t>Shelf Angel bricks</w:t>
            </w:r>
          </w:p>
          <w:p w14:paraId="422906D9"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szCs w:val="18"/>
              </w:rPr>
            </w:pPr>
            <w:r>
              <w:rPr>
                <w:szCs w:val="18"/>
              </w:rPr>
              <w:t>Slip bricks</w:t>
            </w:r>
          </w:p>
          <w:p w14:paraId="3AF88DED"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szCs w:val="18"/>
              </w:rPr>
            </w:pPr>
            <w:r>
              <w:rPr>
                <w:szCs w:val="18"/>
              </w:rPr>
              <w:t>Slip bricks</w:t>
            </w:r>
          </w:p>
          <w:p w14:paraId="6C699A02"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szCs w:val="18"/>
              </w:rPr>
            </w:pPr>
            <w:r>
              <w:rPr>
                <w:szCs w:val="18"/>
              </w:rPr>
              <w:t>Soldier bricks</w:t>
            </w:r>
          </w:p>
          <w:p w14:paraId="2A46218F"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rPr>
                <w:szCs w:val="18"/>
              </w:rPr>
            </w:pPr>
            <w:r>
              <w:rPr>
                <w:szCs w:val="18"/>
              </w:rPr>
              <w:t>Spiral bricks</w:t>
            </w:r>
          </w:p>
          <w:p w14:paraId="5F8234E7" w14:textId="77777777" w:rsidR="0028535D" w:rsidRPr="00511AEC" w:rsidRDefault="0028535D" w:rsidP="005A49BA">
            <w:pPr>
              <w:cnfStyle w:val="000000000000" w:firstRow="0" w:lastRow="0" w:firstColumn="0" w:lastColumn="0" w:oddVBand="0" w:evenVBand="0" w:oddHBand="0" w:evenHBand="0" w:firstRowFirstColumn="0" w:firstRowLastColumn="0" w:lastRowFirstColumn="0" w:lastRowLastColumn="0"/>
              <w:rPr>
                <w:szCs w:val="18"/>
              </w:rPr>
            </w:pPr>
            <w:r>
              <w:rPr>
                <w:szCs w:val="18"/>
              </w:rPr>
              <w:t>Universal joint bricks</w:t>
            </w:r>
          </w:p>
          <w:p w14:paraId="21346679"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p w14:paraId="724C00A7" w14:textId="77777777" w:rsidR="0028535D" w:rsidRPr="00AE30A2" w:rsidRDefault="0028535D" w:rsidP="005A49BA">
            <w:pPr>
              <w:jc w:val="left"/>
              <w:cnfStyle w:val="000000000000" w:firstRow="0" w:lastRow="0" w:firstColumn="0" w:lastColumn="0" w:oddVBand="0" w:evenVBand="0" w:oddHBand="0" w:evenHBand="0" w:firstRowFirstColumn="0" w:firstRowLastColumn="0" w:lastRowFirstColumn="0" w:lastRowLastColumn="0"/>
              <w:rPr>
                <w:u w:val="single"/>
              </w:rPr>
            </w:pPr>
            <w:r w:rsidRPr="00AE30A2">
              <w:rPr>
                <w:u w:val="single"/>
              </w:rPr>
              <w:t>Main function in buildings and in the built environment:</w:t>
            </w:r>
          </w:p>
          <w:p w14:paraId="68C1F88F"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FD250F">
              <w:rPr>
                <w:sz w:val="20"/>
              </w:rPr>
              <w:t>Structural</w:t>
            </w:r>
            <w:proofErr w:type="spellEnd"/>
            <w:r w:rsidRPr="00FD250F">
              <w:rPr>
                <w:sz w:val="20"/>
              </w:rPr>
              <w:t xml:space="preserve"> </w:t>
            </w:r>
            <w:proofErr w:type="spellStart"/>
            <w:r w:rsidRPr="00FD250F">
              <w:rPr>
                <w:sz w:val="20"/>
              </w:rPr>
              <w:t>function</w:t>
            </w:r>
            <w:proofErr w:type="spellEnd"/>
          </w:p>
          <w:p w14:paraId="74696362"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FD250F">
              <w:rPr>
                <w:sz w:val="20"/>
              </w:rPr>
              <w:t>Weather</w:t>
            </w:r>
            <w:proofErr w:type="spellEnd"/>
            <w:r w:rsidRPr="00FD250F">
              <w:rPr>
                <w:sz w:val="20"/>
              </w:rPr>
              <w:t xml:space="preserve"> </w:t>
            </w:r>
            <w:proofErr w:type="spellStart"/>
            <w:r w:rsidRPr="00FD250F">
              <w:rPr>
                <w:sz w:val="20"/>
              </w:rPr>
              <w:t>condition</w:t>
            </w:r>
            <w:proofErr w:type="spellEnd"/>
            <w:r w:rsidRPr="00FD250F">
              <w:rPr>
                <w:sz w:val="20"/>
              </w:rPr>
              <w:t xml:space="preserve"> </w:t>
            </w:r>
            <w:proofErr w:type="spellStart"/>
            <w:r w:rsidRPr="00FD250F">
              <w:rPr>
                <w:sz w:val="20"/>
              </w:rPr>
              <w:t>protection</w:t>
            </w:r>
            <w:proofErr w:type="spellEnd"/>
          </w:p>
          <w:p w14:paraId="0A1693DA"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FD250F">
              <w:rPr>
                <w:sz w:val="20"/>
              </w:rPr>
              <w:t>Aesthetic</w:t>
            </w:r>
            <w:proofErr w:type="spellEnd"/>
            <w:r w:rsidRPr="00FD250F">
              <w:rPr>
                <w:sz w:val="20"/>
              </w:rPr>
              <w:t xml:space="preserve"> </w:t>
            </w:r>
            <w:proofErr w:type="spellStart"/>
            <w:r w:rsidRPr="00FD250F">
              <w:rPr>
                <w:sz w:val="20"/>
              </w:rPr>
              <w:t>function</w:t>
            </w:r>
            <w:proofErr w:type="spellEnd"/>
          </w:p>
          <w:p w14:paraId="1F32BF61"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p w14:paraId="78E4B404" w14:textId="77777777" w:rsidR="0028535D" w:rsidRPr="00F34ED3" w:rsidRDefault="0028535D" w:rsidP="005A49BA">
            <w:pPr>
              <w:cnfStyle w:val="000000000000" w:firstRow="0" w:lastRow="0" w:firstColumn="0" w:lastColumn="0" w:oddVBand="0" w:evenVBand="0" w:oddHBand="0" w:evenHBand="0" w:firstRowFirstColumn="0" w:firstRowLastColumn="0" w:lastRowFirstColumn="0" w:lastRowLastColumn="0"/>
            </w:pPr>
            <w:r w:rsidRPr="004F1992">
              <w:rPr>
                <w:u w:val="single"/>
              </w:rPr>
              <w:t>Example of FU for this product:</w:t>
            </w:r>
            <w:r>
              <w:t xml:space="preserve"> "the annual environmental impact related to all life cycle stages of the product* </w:t>
            </w:r>
            <w:r w:rsidRPr="004F1992">
              <w:rPr>
                <w:b/>
              </w:rPr>
              <w:t xml:space="preserve">of 1 tonne of </w:t>
            </w:r>
            <w:r>
              <w:rPr>
                <w:b/>
              </w:rPr>
              <w:t xml:space="preserve">clay product </w:t>
            </w:r>
            <w:r w:rsidRPr="00E87A90">
              <w:t>(to be specified)</w:t>
            </w:r>
            <w:r>
              <w:t>".</w:t>
            </w:r>
          </w:p>
        </w:tc>
        <w:tc>
          <w:tcPr>
            <w:tcW w:w="1843" w:type="dxa"/>
          </w:tcPr>
          <w:p w14:paraId="78DAFE1A" w14:textId="77777777" w:rsidR="0028535D" w:rsidRPr="007E17D4"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proofErr w:type="spellStart"/>
            <w:r w:rsidRPr="007E17D4">
              <w:lastRenderedPageBreak/>
              <w:t>clay</w:t>
            </w:r>
            <w:proofErr w:type="spellEnd"/>
          </w:p>
          <w:p w14:paraId="04532702"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proofErr w:type="spellStart"/>
            <w:r w:rsidRPr="007E17D4">
              <w:t>sand</w:t>
            </w:r>
            <w:proofErr w:type="spellEnd"/>
          </w:p>
          <w:p w14:paraId="050C1913"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t xml:space="preserve">additional </w:t>
            </w:r>
            <w:proofErr w:type="spellStart"/>
            <w:r>
              <w:t>raw</w:t>
            </w:r>
            <w:proofErr w:type="spellEnd"/>
            <w:r>
              <w:t xml:space="preserve"> </w:t>
            </w:r>
            <w:proofErr w:type="spellStart"/>
            <w:r>
              <w:t>materials</w:t>
            </w:r>
            <w:proofErr w:type="spellEnd"/>
          </w:p>
        </w:tc>
        <w:tc>
          <w:tcPr>
            <w:tcW w:w="8011" w:type="dxa"/>
          </w:tcPr>
          <w:p w14:paraId="3C2A9ADC" w14:textId="77777777" w:rsidR="0028535D" w:rsidRPr="00343713" w:rsidRDefault="0028535D" w:rsidP="005A49BA">
            <w:pPr>
              <w:cnfStyle w:val="000000000000" w:firstRow="0" w:lastRow="0" w:firstColumn="0" w:lastColumn="0" w:oddVBand="0" w:evenVBand="0" w:oddHBand="0" w:evenHBand="0" w:firstRowFirstColumn="0" w:firstRowLastColumn="0" w:lastRowFirstColumn="0" w:lastRowLastColumn="0"/>
            </w:pPr>
            <w:r w:rsidRPr="00343713">
              <w:rPr>
                <w:noProof/>
                <w:lang w:val="nl-BE" w:eastAsia="nl-BE"/>
              </w:rPr>
              <w:drawing>
                <wp:anchor distT="0" distB="0" distL="114300" distR="114300" simplePos="0" relativeHeight="251731456" behindDoc="1" locked="0" layoutInCell="1" allowOverlap="1" wp14:anchorId="225052BD" wp14:editId="7E82EAA8">
                  <wp:simplePos x="0" y="0"/>
                  <wp:positionH relativeFrom="column">
                    <wp:posOffset>4983480</wp:posOffset>
                  </wp:positionH>
                  <wp:positionV relativeFrom="paragraph">
                    <wp:posOffset>635000</wp:posOffset>
                  </wp:positionV>
                  <wp:extent cx="514350" cy="631825"/>
                  <wp:effectExtent l="0" t="0" r="0" b="0"/>
                  <wp:wrapTight wrapText="bothSides">
                    <wp:wrapPolygon edited="0">
                      <wp:start x="0" y="0"/>
                      <wp:lineTo x="0" y="20840"/>
                      <wp:lineTo x="20800" y="20840"/>
                      <wp:lineTo x="20800" y="0"/>
                      <wp:lineTo x="0" y="0"/>
                    </wp:wrapPolygon>
                  </wp:wrapTight>
                  <wp:docPr id="119" name="Grafik 19" descr="C:\Users\Koch\Desktop\Special shapes and special products\sch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och\Desktop\Special shapes and special products\schm0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14350" cy="631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nl-BE" w:eastAsia="nl-BE"/>
              </w:rPr>
              <w:drawing>
                <wp:inline distT="0" distB="0" distL="0" distR="0" wp14:anchorId="7F71329A" wp14:editId="34AF3CA6">
                  <wp:extent cx="657225" cy="565306"/>
                  <wp:effectExtent l="0" t="0" r="0" b="6350"/>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659216" cy="567018"/>
                          </a:xfrm>
                          <a:prstGeom prst="rect">
                            <a:avLst/>
                          </a:prstGeom>
                          <a:noFill/>
                          <a:ln w="9525">
                            <a:noFill/>
                            <a:miter lim="800000"/>
                            <a:headEnd/>
                            <a:tailEnd/>
                          </a:ln>
                        </pic:spPr>
                      </pic:pic>
                    </a:graphicData>
                  </a:graphic>
                </wp:inline>
              </w:drawing>
            </w:r>
            <w:r>
              <w:t xml:space="preserve"> </w:t>
            </w:r>
            <w:r>
              <w:rPr>
                <w:noProof/>
                <w:lang w:val="nl-BE" w:eastAsia="nl-BE"/>
              </w:rPr>
              <w:drawing>
                <wp:inline distT="0" distB="0" distL="0" distR="0" wp14:anchorId="41B68C23" wp14:editId="132B00C5">
                  <wp:extent cx="540397" cy="571500"/>
                  <wp:effectExtent l="0" t="0" r="0" b="0"/>
                  <wp:docPr id="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a:stretch>
                            <a:fillRect/>
                          </a:stretch>
                        </pic:blipFill>
                        <pic:spPr bwMode="auto">
                          <a:xfrm>
                            <a:off x="0" y="0"/>
                            <a:ext cx="542983" cy="574235"/>
                          </a:xfrm>
                          <a:prstGeom prst="rect">
                            <a:avLst/>
                          </a:prstGeom>
                          <a:noFill/>
                          <a:ln w="9525">
                            <a:noFill/>
                            <a:miter lim="800000"/>
                            <a:headEnd/>
                            <a:tailEnd/>
                          </a:ln>
                        </pic:spPr>
                      </pic:pic>
                    </a:graphicData>
                  </a:graphic>
                </wp:inline>
              </w:drawing>
            </w:r>
            <w:r>
              <w:t xml:space="preserve"> </w:t>
            </w:r>
            <w:r>
              <w:rPr>
                <w:noProof/>
                <w:sz w:val="20"/>
                <w:lang w:val="nl-BE" w:eastAsia="nl-BE"/>
              </w:rPr>
              <w:softHyphen/>
            </w:r>
            <w:r>
              <w:rPr>
                <w:noProof/>
                <w:sz w:val="20"/>
                <w:lang w:val="nl-BE" w:eastAsia="nl-BE"/>
              </w:rPr>
              <w:softHyphen/>
            </w:r>
            <w:r>
              <w:rPr>
                <w:noProof/>
                <w:sz w:val="20"/>
                <w:lang w:val="nl-BE" w:eastAsia="nl-BE"/>
              </w:rPr>
              <w:softHyphen/>
            </w:r>
            <w:r>
              <w:rPr>
                <w:noProof/>
                <w:sz w:val="20"/>
                <w:vertAlign w:val="subscript"/>
                <w:lang w:val="nl-BE" w:eastAsia="nl-BE"/>
              </w:rPr>
              <w:softHyphen/>
            </w:r>
            <w:r>
              <w:rPr>
                <w:noProof/>
                <w:sz w:val="20"/>
                <w:vertAlign w:val="subscript"/>
                <w:lang w:val="nl-BE" w:eastAsia="nl-BE"/>
              </w:rPr>
              <w:softHyphen/>
            </w:r>
            <w:r w:rsidRPr="005319CA">
              <w:rPr>
                <w:noProof/>
                <w:sz w:val="20"/>
                <w:vertAlign w:val="subscript"/>
                <w:lang w:val="nl-BE" w:eastAsia="nl-BE"/>
              </w:rPr>
              <w:drawing>
                <wp:inline distT="0" distB="0" distL="0" distR="0" wp14:anchorId="73C9482D" wp14:editId="0BE2D28C">
                  <wp:extent cx="562651" cy="570746"/>
                  <wp:effectExtent l="0" t="0" r="8890" b="1270"/>
                  <wp:docPr id="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srcRect/>
                          <a:stretch>
                            <a:fillRect/>
                          </a:stretch>
                        </pic:blipFill>
                        <pic:spPr bwMode="auto">
                          <a:xfrm>
                            <a:off x="0" y="0"/>
                            <a:ext cx="563337" cy="571442"/>
                          </a:xfrm>
                          <a:prstGeom prst="rect">
                            <a:avLst/>
                          </a:prstGeom>
                          <a:noFill/>
                          <a:ln w="9525">
                            <a:noFill/>
                            <a:miter lim="800000"/>
                            <a:headEnd/>
                            <a:tailEnd/>
                          </a:ln>
                        </pic:spPr>
                      </pic:pic>
                    </a:graphicData>
                  </a:graphic>
                </wp:inline>
              </w:drawing>
            </w:r>
            <w:r>
              <w:t xml:space="preserve"> </w:t>
            </w:r>
            <w:r>
              <w:rPr>
                <w:noProof/>
                <w:lang w:val="nl-BE" w:eastAsia="nl-BE"/>
              </w:rPr>
              <w:drawing>
                <wp:inline distT="0" distB="0" distL="0" distR="0" wp14:anchorId="17B4036D" wp14:editId="6FF439C5">
                  <wp:extent cx="771525" cy="577332"/>
                  <wp:effectExtent l="0" t="0" r="0" b="0"/>
                  <wp:docPr id="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773278" cy="578644"/>
                          </a:xfrm>
                          <a:prstGeom prst="rect">
                            <a:avLst/>
                          </a:prstGeom>
                          <a:noFill/>
                          <a:ln w="9525">
                            <a:noFill/>
                            <a:miter lim="800000"/>
                            <a:headEnd/>
                            <a:tailEnd/>
                          </a:ln>
                        </pic:spPr>
                      </pic:pic>
                    </a:graphicData>
                  </a:graphic>
                </wp:inline>
              </w:drawing>
            </w:r>
            <w:r>
              <w:t xml:space="preserve"> </w:t>
            </w:r>
            <w:r>
              <w:rPr>
                <w:noProof/>
                <w:lang w:val="nl-BE" w:eastAsia="nl-BE"/>
              </w:rPr>
              <w:drawing>
                <wp:inline distT="0" distB="0" distL="0" distR="0" wp14:anchorId="07593E38" wp14:editId="05B4A35E">
                  <wp:extent cx="666750" cy="575135"/>
                  <wp:effectExtent l="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srcRect/>
                          <a:stretch>
                            <a:fillRect/>
                          </a:stretch>
                        </pic:blipFill>
                        <pic:spPr bwMode="auto">
                          <a:xfrm>
                            <a:off x="0" y="0"/>
                            <a:ext cx="667185" cy="575510"/>
                          </a:xfrm>
                          <a:prstGeom prst="rect">
                            <a:avLst/>
                          </a:prstGeom>
                          <a:noFill/>
                          <a:ln w="9525">
                            <a:noFill/>
                            <a:miter lim="800000"/>
                            <a:headEnd/>
                            <a:tailEnd/>
                          </a:ln>
                        </pic:spPr>
                      </pic:pic>
                    </a:graphicData>
                  </a:graphic>
                </wp:inline>
              </w:drawing>
            </w:r>
            <w:r>
              <w:t xml:space="preserve"> </w:t>
            </w:r>
            <w:r>
              <w:rPr>
                <w:noProof/>
                <w:lang w:val="nl-BE" w:eastAsia="nl-BE"/>
              </w:rPr>
              <w:drawing>
                <wp:inline distT="0" distB="0" distL="0" distR="0" wp14:anchorId="7DEC0963" wp14:editId="63311CAA">
                  <wp:extent cx="590550" cy="573556"/>
                  <wp:effectExtent l="0" t="0" r="0" b="0"/>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srcRect/>
                          <a:stretch>
                            <a:fillRect/>
                          </a:stretch>
                        </pic:blipFill>
                        <pic:spPr bwMode="auto">
                          <a:xfrm>
                            <a:off x="0" y="0"/>
                            <a:ext cx="593907" cy="576817"/>
                          </a:xfrm>
                          <a:prstGeom prst="rect">
                            <a:avLst/>
                          </a:prstGeom>
                          <a:noFill/>
                          <a:ln w="9525">
                            <a:noFill/>
                            <a:miter lim="800000"/>
                            <a:headEnd/>
                            <a:tailEnd/>
                          </a:ln>
                        </pic:spPr>
                      </pic:pic>
                    </a:graphicData>
                  </a:graphic>
                </wp:inline>
              </w:drawing>
            </w:r>
            <w:r>
              <w:rPr>
                <w:noProof/>
                <w:lang w:val="nl-BE" w:eastAsia="nl-BE"/>
              </w:rPr>
              <w:drawing>
                <wp:inline distT="0" distB="0" distL="0" distR="0" wp14:anchorId="6E258FC7" wp14:editId="3209C652">
                  <wp:extent cx="706072" cy="561975"/>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srcRect/>
                          <a:stretch>
                            <a:fillRect/>
                          </a:stretch>
                        </pic:blipFill>
                        <pic:spPr bwMode="auto">
                          <a:xfrm>
                            <a:off x="0" y="0"/>
                            <a:ext cx="712236" cy="566881"/>
                          </a:xfrm>
                          <a:prstGeom prst="rect">
                            <a:avLst/>
                          </a:prstGeom>
                          <a:noFill/>
                          <a:ln w="9525">
                            <a:noFill/>
                            <a:miter lim="800000"/>
                            <a:headEnd/>
                            <a:tailEnd/>
                          </a:ln>
                        </pic:spPr>
                      </pic:pic>
                    </a:graphicData>
                  </a:graphic>
                </wp:inline>
              </w:drawing>
            </w:r>
            <w:r>
              <w:t xml:space="preserve"> </w:t>
            </w:r>
            <w:r>
              <w:rPr>
                <w:noProof/>
                <w:lang w:val="nl-BE" w:eastAsia="nl-BE"/>
              </w:rPr>
              <w:drawing>
                <wp:inline distT="0" distB="0" distL="0" distR="0" wp14:anchorId="3C0A0989" wp14:editId="681CAD20">
                  <wp:extent cx="695325" cy="585273"/>
                  <wp:effectExtent l="0" t="0" r="0" b="5715"/>
                  <wp:docPr id="1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srcRect/>
                          <a:stretch>
                            <a:fillRect/>
                          </a:stretch>
                        </pic:blipFill>
                        <pic:spPr bwMode="auto">
                          <a:xfrm>
                            <a:off x="0" y="0"/>
                            <a:ext cx="695325" cy="585273"/>
                          </a:xfrm>
                          <a:prstGeom prst="rect">
                            <a:avLst/>
                          </a:prstGeom>
                          <a:noFill/>
                          <a:ln w="9525">
                            <a:noFill/>
                            <a:miter lim="800000"/>
                            <a:headEnd/>
                            <a:tailEnd/>
                          </a:ln>
                        </pic:spPr>
                      </pic:pic>
                    </a:graphicData>
                  </a:graphic>
                </wp:inline>
              </w:drawing>
            </w:r>
            <w:r>
              <w:t xml:space="preserve"> </w:t>
            </w:r>
            <w:r>
              <w:rPr>
                <w:noProof/>
                <w:lang w:val="nl-BE" w:eastAsia="nl-BE"/>
              </w:rPr>
              <w:drawing>
                <wp:inline distT="0" distB="0" distL="0" distR="0" wp14:anchorId="2F2A9518" wp14:editId="0FA685D9">
                  <wp:extent cx="742950" cy="615326"/>
                  <wp:effectExtent l="0" t="0" r="0" b="0"/>
                  <wp:docPr id="1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srcRect/>
                          <a:stretch>
                            <a:fillRect/>
                          </a:stretch>
                        </pic:blipFill>
                        <pic:spPr bwMode="auto">
                          <a:xfrm>
                            <a:off x="0" y="0"/>
                            <a:ext cx="740879" cy="613611"/>
                          </a:xfrm>
                          <a:prstGeom prst="rect">
                            <a:avLst/>
                          </a:prstGeom>
                          <a:noFill/>
                          <a:ln w="9525">
                            <a:noFill/>
                            <a:miter lim="800000"/>
                            <a:headEnd/>
                            <a:tailEnd/>
                          </a:ln>
                        </pic:spPr>
                      </pic:pic>
                    </a:graphicData>
                  </a:graphic>
                </wp:inline>
              </w:drawing>
            </w:r>
            <w:r>
              <w:rPr>
                <w:noProof/>
                <w:lang w:val="nl-BE" w:eastAsia="nl-BE"/>
              </w:rPr>
              <w:lastRenderedPageBreak/>
              <w:drawing>
                <wp:inline distT="0" distB="0" distL="0" distR="0" wp14:anchorId="02699E4B" wp14:editId="28EA4929">
                  <wp:extent cx="733425" cy="628650"/>
                  <wp:effectExtent l="0" t="0" r="9525" b="0"/>
                  <wp:docPr id="1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736054" cy="630903"/>
                          </a:xfrm>
                          <a:prstGeom prst="rect">
                            <a:avLst/>
                          </a:prstGeom>
                          <a:noFill/>
                          <a:ln w="9525">
                            <a:noFill/>
                            <a:miter lim="800000"/>
                            <a:headEnd/>
                            <a:tailEnd/>
                          </a:ln>
                        </pic:spPr>
                      </pic:pic>
                    </a:graphicData>
                  </a:graphic>
                </wp:inline>
              </w:drawing>
            </w:r>
            <w:r>
              <w:t xml:space="preserve"> </w:t>
            </w:r>
            <w:r>
              <w:rPr>
                <w:noProof/>
                <w:lang w:val="nl-BE" w:eastAsia="nl-BE"/>
              </w:rPr>
              <w:drawing>
                <wp:inline distT="0" distB="0" distL="0" distR="0" wp14:anchorId="3F05804A" wp14:editId="511771EC">
                  <wp:extent cx="676275" cy="621069"/>
                  <wp:effectExtent l="0" t="0" r="0" b="7620"/>
                  <wp:docPr id="1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srcRect/>
                          <a:stretch>
                            <a:fillRect/>
                          </a:stretch>
                        </pic:blipFill>
                        <pic:spPr bwMode="auto">
                          <a:xfrm>
                            <a:off x="0" y="0"/>
                            <a:ext cx="676275" cy="621069"/>
                          </a:xfrm>
                          <a:prstGeom prst="rect">
                            <a:avLst/>
                          </a:prstGeom>
                          <a:noFill/>
                          <a:ln w="9525">
                            <a:noFill/>
                            <a:miter lim="800000"/>
                            <a:headEnd/>
                            <a:tailEnd/>
                          </a:ln>
                        </pic:spPr>
                      </pic:pic>
                    </a:graphicData>
                  </a:graphic>
                </wp:inline>
              </w:drawing>
            </w:r>
            <w:r>
              <w:t xml:space="preserve"> </w:t>
            </w:r>
            <w:r>
              <w:rPr>
                <w:noProof/>
                <w:lang w:val="nl-BE" w:eastAsia="nl-BE"/>
              </w:rPr>
              <w:drawing>
                <wp:inline distT="0" distB="0" distL="0" distR="0" wp14:anchorId="0B7A38D0" wp14:editId="6AE24160">
                  <wp:extent cx="676275" cy="624253"/>
                  <wp:effectExtent l="0" t="0" r="0" b="4445"/>
                  <wp:docPr id="1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cstate="print"/>
                          <a:srcRect/>
                          <a:stretch>
                            <a:fillRect/>
                          </a:stretch>
                        </pic:blipFill>
                        <pic:spPr bwMode="auto">
                          <a:xfrm>
                            <a:off x="0" y="0"/>
                            <a:ext cx="681187" cy="628787"/>
                          </a:xfrm>
                          <a:prstGeom prst="rect">
                            <a:avLst/>
                          </a:prstGeom>
                          <a:noFill/>
                          <a:ln w="9525">
                            <a:noFill/>
                            <a:miter lim="800000"/>
                            <a:headEnd/>
                            <a:tailEnd/>
                          </a:ln>
                        </pic:spPr>
                      </pic:pic>
                    </a:graphicData>
                  </a:graphic>
                </wp:inline>
              </w:drawing>
            </w:r>
            <w:r>
              <w:rPr>
                <w:noProof/>
                <w:lang w:val="nl-BE" w:eastAsia="nl-BE"/>
              </w:rPr>
              <w:drawing>
                <wp:inline distT="0" distB="0" distL="0" distR="0" wp14:anchorId="04F2FA76" wp14:editId="787F3AA2">
                  <wp:extent cx="756708" cy="619125"/>
                  <wp:effectExtent l="0" t="0" r="5715" b="0"/>
                  <wp:docPr id="1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srcRect/>
                          <a:stretch>
                            <a:fillRect/>
                          </a:stretch>
                        </pic:blipFill>
                        <pic:spPr bwMode="auto">
                          <a:xfrm>
                            <a:off x="0" y="0"/>
                            <a:ext cx="756708" cy="619125"/>
                          </a:xfrm>
                          <a:prstGeom prst="rect">
                            <a:avLst/>
                          </a:prstGeom>
                          <a:noFill/>
                          <a:ln w="9525">
                            <a:noFill/>
                            <a:miter lim="800000"/>
                            <a:headEnd/>
                            <a:tailEnd/>
                          </a:ln>
                        </pic:spPr>
                      </pic:pic>
                    </a:graphicData>
                  </a:graphic>
                </wp:inline>
              </w:drawing>
            </w:r>
            <w:r>
              <w:t xml:space="preserve"> </w:t>
            </w:r>
            <w:r w:rsidRPr="00343713">
              <w:rPr>
                <w:noProof/>
                <w:lang w:val="nl-BE" w:eastAsia="nl-BE"/>
              </w:rPr>
              <w:drawing>
                <wp:inline distT="0" distB="0" distL="0" distR="0" wp14:anchorId="43F95AC7" wp14:editId="501C5CEF">
                  <wp:extent cx="495300" cy="655814"/>
                  <wp:effectExtent l="0" t="0" r="0" b="0"/>
                  <wp:docPr id="1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print"/>
                          <a:srcRect/>
                          <a:stretch>
                            <a:fillRect/>
                          </a:stretch>
                        </pic:blipFill>
                        <pic:spPr bwMode="auto">
                          <a:xfrm>
                            <a:off x="0" y="0"/>
                            <a:ext cx="495300" cy="655814"/>
                          </a:xfrm>
                          <a:prstGeom prst="rect">
                            <a:avLst/>
                          </a:prstGeom>
                          <a:noFill/>
                          <a:ln w="9525">
                            <a:noFill/>
                            <a:miter lim="800000"/>
                            <a:headEnd/>
                            <a:tailEnd/>
                          </a:ln>
                        </pic:spPr>
                      </pic:pic>
                    </a:graphicData>
                  </a:graphic>
                </wp:inline>
              </w:drawing>
            </w:r>
            <w:r w:rsidRPr="00343713">
              <w:rPr>
                <w:noProof/>
                <w:lang w:val="nl-BE" w:eastAsia="nl-BE"/>
              </w:rPr>
              <w:drawing>
                <wp:inline distT="0" distB="0" distL="0" distR="0" wp14:anchorId="6B261217" wp14:editId="2E90F152">
                  <wp:extent cx="542925" cy="667557"/>
                  <wp:effectExtent l="0" t="0" r="0" b="0"/>
                  <wp:docPr id="1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srcRect/>
                          <a:stretch>
                            <a:fillRect/>
                          </a:stretch>
                        </pic:blipFill>
                        <pic:spPr bwMode="auto">
                          <a:xfrm>
                            <a:off x="0" y="0"/>
                            <a:ext cx="543592" cy="668377"/>
                          </a:xfrm>
                          <a:prstGeom prst="rect">
                            <a:avLst/>
                          </a:prstGeom>
                          <a:noFill/>
                          <a:ln w="9525">
                            <a:noFill/>
                            <a:miter lim="800000"/>
                            <a:headEnd/>
                            <a:tailEnd/>
                          </a:ln>
                        </pic:spPr>
                      </pic:pic>
                    </a:graphicData>
                  </a:graphic>
                </wp:inline>
              </w:drawing>
            </w:r>
            <w:r>
              <w:t xml:space="preserve">  </w:t>
            </w:r>
          </w:p>
        </w:tc>
      </w:tr>
      <w:tr w:rsidR="0028535D" w14:paraId="0531B52F" w14:textId="77777777" w:rsidTr="005A49BA">
        <w:tc>
          <w:tcPr>
            <w:cnfStyle w:val="001000000000" w:firstRow="0" w:lastRow="0" w:firstColumn="1" w:lastColumn="0" w:oddVBand="0" w:evenVBand="0" w:oddHBand="0" w:evenHBand="0" w:firstRowFirstColumn="0" w:firstRowLastColumn="0" w:lastRowFirstColumn="0" w:lastRowLastColumn="0"/>
            <w:tcW w:w="533" w:type="dxa"/>
            <w:vMerge/>
          </w:tcPr>
          <w:p w14:paraId="5EE2E28B" w14:textId="77777777" w:rsidR="0028535D" w:rsidRPr="005319CA" w:rsidRDefault="0028535D" w:rsidP="005A49BA">
            <w:pPr>
              <w:ind w:left="720" w:hanging="360"/>
            </w:pPr>
          </w:p>
        </w:tc>
        <w:tc>
          <w:tcPr>
            <w:tcW w:w="3544" w:type="dxa"/>
          </w:tcPr>
          <w:p w14:paraId="4119E8DB" w14:textId="77777777" w:rsidR="0028535D" w:rsidRPr="00AE30A2" w:rsidRDefault="0028535D" w:rsidP="005A49BA">
            <w:pPr>
              <w:cnfStyle w:val="000000000000" w:firstRow="0" w:lastRow="0" w:firstColumn="0" w:lastColumn="0" w:oddVBand="0" w:evenVBand="0" w:oddHBand="0" w:evenHBand="0" w:firstRowFirstColumn="0" w:firstRowLastColumn="0" w:lastRowFirstColumn="0" w:lastRowLastColumn="0"/>
              <w:rPr>
                <w:b/>
              </w:rPr>
            </w:pPr>
            <w:r w:rsidRPr="00AE30A2">
              <w:rPr>
                <w:b/>
              </w:rPr>
              <w:t xml:space="preserve">b) Special products </w:t>
            </w:r>
          </w:p>
          <w:p w14:paraId="1A06E4CA" w14:textId="77777777" w:rsidR="0028535D" w:rsidRDefault="0028535D" w:rsidP="005A49BA">
            <w:pPr>
              <w:jc w:val="left"/>
              <w:cnfStyle w:val="000000000000" w:firstRow="0" w:lastRow="0" w:firstColumn="0" w:lastColumn="0" w:oddVBand="0" w:evenVBand="0" w:oddHBand="0" w:evenHBand="0" w:firstRowFirstColumn="0" w:firstRowLastColumn="0" w:lastRowFirstColumn="0" w:lastRowLastColumn="0"/>
              <w:rPr>
                <w:szCs w:val="18"/>
              </w:rPr>
            </w:pPr>
          </w:p>
          <w:p w14:paraId="1583DAF3" w14:textId="77777777" w:rsidR="0028535D" w:rsidRPr="00DC0B62" w:rsidRDefault="0028535D" w:rsidP="005A49BA">
            <w:pPr>
              <w:jc w:val="left"/>
              <w:cnfStyle w:val="000000000000" w:firstRow="0" w:lastRow="0" w:firstColumn="0" w:lastColumn="0" w:oddVBand="0" w:evenVBand="0" w:oddHBand="0" w:evenHBand="0" w:firstRowFirstColumn="0" w:firstRowLastColumn="0" w:lastRowFirstColumn="0" w:lastRowLastColumn="0"/>
              <w:rPr>
                <w:szCs w:val="18"/>
              </w:rPr>
            </w:pPr>
            <w:r w:rsidRPr="00DC0B62">
              <w:rPr>
                <w:szCs w:val="18"/>
              </w:rPr>
              <w:t>Elements for roller shutters, blinds, ceilings etc</w:t>
            </w:r>
            <w:r>
              <w:rPr>
                <w:szCs w:val="18"/>
              </w:rPr>
              <w:t>.</w:t>
            </w:r>
          </w:p>
          <w:p w14:paraId="7E734D47"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p w14:paraId="2868950E" w14:textId="77777777" w:rsidR="0028535D" w:rsidRPr="00AE30A2" w:rsidRDefault="0028535D" w:rsidP="005A49BA">
            <w:pPr>
              <w:jc w:val="left"/>
              <w:cnfStyle w:val="000000000000" w:firstRow="0" w:lastRow="0" w:firstColumn="0" w:lastColumn="0" w:oddVBand="0" w:evenVBand="0" w:oddHBand="0" w:evenHBand="0" w:firstRowFirstColumn="0" w:firstRowLastColumn="0" w:lastRowFirstColumn="0" w:lastRowLastColumn="0"/>
              <w:rPr>
                <w:u w:val="single"/>
              </w:rPr>
            </w:pPr>
            <w:r w:rsidRPr="00AE30A2">
              <w:rPr>
                <w:u w:val="single"/>
              </w:rPr>
              <w:t>Main function in buildings and in the built environment:</w:t>
            </w:r>
          </w:p>
          <w:p w14:paraId="4F2B0217"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FD250F">
              <w:rPr>
                <w:sz w:val="20"/>
              </w:rPr>
              <w:t>Structural</w:t>
            </w:r>
            <w:proofErr w:type="spellEnd"/>
            <w:r w:rsidRPr="00FD250F">
              <w:rPr>
                <w:sz w:val="20"/>
              </w:rPr>
              <w:t xml:space="preserve"> </w:t>
            </w:r>
            <w:proofErr w:type="spellStart"/>
            <w:r w:rsidRPr="00FD250F">
              <w:rPr>
                <w:sz w:val="20"/>
              </w:rPr>
              <w:t>function</w:t>
            </w:r>
            <w:proofErr w:type="spellEnd"/>
          </w:p>
          <w:p w14:paraId="3FFC1B8D"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FD250F">
              <w:rPr>
                <w:sz w:val="20"/>
              </w:rPr>
              <w:t>Weather</w:t>
            </w:r>
            <w:proofErr w:type="spellEnd"/>
            <w:r w:rsidRPr="00FD250F">
              <w:rPr>
                <w:sz w:val="20"/>
              </w:rPr>
              <w:t xml:space="preserve"> </w:t>
            </w:r>
            <w:proofErr w:type="spellStart"/>
            <w:r w:rsidRPr="00FD250F">
              <w:rPr>
                <w:sz w:val="20"/>
              </w:rPr>
              <w:t>condition</w:t>
            </w:r>
            <w:proofErr w:type="spellEnd"/>
            <w:r w:rsidRPr="00FD250F">
              <w:rPr>
                <w:sz w:val="20"/>
              </w:rPr>
              <w:t xml:space="preserve"> </w:t>
            </w:r>
            <w:proofErr w:type="spellStart"/>
            <w:r w:rsidRPr="00FD250F">
              <w:rPr>
                <w:sz w:val="20"/>
              </w:rPr>
              <w:t>protection</w:t>
            </w:r>
            <w:proofErr w:type="spellEnd"/>
          </w:p>
          <w:p w14:paraId="45B9B8FA" w14:textId="77777777" w:rsidR="0028535D" w:rsidRPr="00FD250F" w:rsidRDefault="0028535D" w:rsidP="00CF0A0A">
            <w:pPr>
              <w:pStyle w:val="Listenabsatz"/>
              <w:numPr>
                <w:ilvl w:val="0"/>
                <w:numId w:val="12"/>
              </w:numPr>
              <w:tabs>
                <w:tab w:val="left" w:pos="709"/>
              </w:tabs>
              <w:spacing w:before="0"/>
              <w:jc w:val="left"/>
              <w:cnfStyle w:val="000000000000" w:firstRow="0" w:lastRow="0" w:firstColumn="0" w:lastColumn="0" w:oddVBand="0" w:evenVBand="0" w:oddHBand="0" w:evenHBand="0" w:firstRowFirstColumn="0" w:firstRowLastColumn="0" w:lastRowFirstColumn="0" w:lastRowLastColumn="0"/>
              <w:rPr>
                <w:sz w:val="20"/>
              </w:rPr>
            </w:pPr>
            <w:proofErr w:type="spellStart"/>
            <w:r w:rsidRPr="00FD250F">
              <w:rPr>
                <w:sz w:val="20"/>
              </w:rPr>
              <w:t>Aesthetic</w:t>
            </w:r>
            <w:proofErr w:type="spellEnd"/>
            <w:r w:rsidRPr="00FD250F">
              <w:rPr>
                <w:sz w:val="20"/>
              </w:rPr>
              <w:t xml:space="preserve"> </w:t>
            </w:r>
            <w:proofErr w:type="spellStart"/>
            <w:r w:rsidRPr="00FD250F">
              <w:rPr>
                <w:sz w:val="20"/>
              </w:rPr>
              <w:t>function</w:t>
            </w:r>
            <w:proofErr w:type="spellEnd"/>
          </w:p>
          <w:p w14:paraId="00FA36FA"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p w14:paraId="1A1BB45E" w14:textId="77777777" w:rsidR="0028535D" w:rsidRPr="00E87A90" w:rsidRDefault="0028535D" w:rsidP="005A49BA">
            <w:pPr>
              <w:cnfStyle w:val="000000000000" w:firstRow="0" w:lastRow="0" w:firstColumn="0" w:lastColumn="0" w:oddVBand="0" w:evenVBand="0" w:oddHBand="0" w:evenHBand="0" w:firstRowFirstColumn="0" w:firstRowLastColumn="0" w:lastRowFirstColumn="0" w:lastRowLastColumn="0"/>
            </w:pPr>
            <w:r w:rsidRPr="004F1992">
              <w:rPr>
                <w:u w:val="single"/>
              </w:rPr>
              <w:t>Example of FU for this product:</w:t>
            </w:r>
            <w:r>
              <w:t xml:space="preserve"> "the annual environmental impact related to all life cycle stages of the product* </w:t>
            </w:r>
            <w:r w:rsidRPr="004F1992">
              <w:rPr>
                <w:b/>
              </w:rPr>
              <w:t xml:space="preserve">of 1 tonne of </w:t>
            </w:r>
            <w:r>
              <w:rPr>
                <w:b/>
              </w:rPr>
              <w:t xml:space="preserve">product </w:t>
            </w:r>
            <w:r w:rsidRPr="00E87A90">
              <w:t>(to be specified)</w:t>
            </w:r>
            <w:r>
              <w:t>".</w:t>
            </w:r>
          </w:p>
        </w:tc>
        <w:tc>
          <w:tcPr>
            <w:tcW w:w="1843" w:type="dxa"/>
          </w:tcPr>
          <w:p w14:paraId="33E33FAF" w14:textId="77777777" w:rsidR="0028535D" w:rsidRPr="007E17D4"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proofErr w:type="spellStart"/>
            <w:r w:rsidRPr="007E17D4">
              <w:t>clay</w:t>
            </w:r>
            <w:proofErr w:type="spellEnd"/>
          </w:p>
          <w:p w14:paraId="300EF122"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proofErr w:type="spellStart"/>
            <w:r w:rsidRPr="007E17D4">
              <w:t>sand</w:t>
            </w:r>
            <w:proofErr w:type="spellEnd"/>
          </w:p>
          <w:p w14:paraId="48456B4C" w14:textId="77777777" w:rsidR="0028535D" w:rsidRDefault="0028535D" w:rsidP="00CF0A0A">
            <w:pPr>
              <w:pStyle w:val="Listenabsatz"/>
              <w:numPr>
                <w:ilvl w:val="0"/>
                <w:numId w:val="14"/>
              </w:numPr>
              <w:spacing w:before="0"/>
              <w:ind w:left="459" w:hanging="302"/>
              <w:cnfStyle w:val="000000000000" w:firstRow="0" w:lastRow="0" w:firstColumn="0" w:lastColumn="0" w:oddVBand="0" w:evenVBand="0" w:oddHBand="0" w:evenHBand="0" w:firstRowFirstColumn="0" w:firstRowLastColumn="0" w:lastRowFirstColumn="0" w:lastRowLastColumn="0"/>
            </w:pPr>
            <w:r>
              <w:t xml:space="preserve">additional </w:t>
            </w:r>
            <w:proofErr w:type="spellStart"/>
            <w:r>
              <w:t>raw</w:t>
            </w:r>
            <w:proofErr w:type="spellEnd"/>
            <w:r>
              <w:t xml:space="preserve"> </w:t>
            </w:r>
            <w:proofErr w:type="spellStart"/>
            <w:r>
              <w:t>materials</w:t>
            </w:r>
            <w:proofErr w:type="spellEnd"/>
          </w:p>
          <w:p w14:paraId="2A321ECF" w14:textId="77777777" w:rsidR="0028535D" w:rsidRPr="007E17D4" w:rsidRDefault="0028535D" w:rsidP="005A49BA">
            <w:pPr>
              <w:cnfStyle w:val="000000000000" w:firstRow="0" w:lastRow="0" w:firstColumn="0" w:lastColumn="0" w:oddVBand="0" w:evenVBand="0" w:oddHBand="0" w:evenHBand="0" w:firstRowFirstColumn="0" w:firstRowLastColumn="0" w:lastRowFirstColumn="0" w:lastRowLastColumn="0"/>
            </w:pPr>
          </w:p>
          <w:p w14:paraId="5FD4C569"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p>
        </w:tc>
        <w:tc>
          <w:tcPr>
            <w:tcW w:w="8011" w:type="dxa"/>
          </w:tcPr>
          <w:p w14:paraId="00A641AA" w14:textId="77777777" w:rsidR="0028535D" w:rsidRDefault="0028535D" w:rsidP="005A49BA">
            <w:pPr>
              <w:cnfStyle w:val="000000000000" w:firstRow="0" w:lastRow="0" w:firstColumn="0" w:lastColumn="0" w:oddVBand="0" w:evenVBand="0" w:oddHBand="0" w:evenHBand="0" w:firstRowFirstColumn="0" w:firstRowLastColumn="0" w:lastRowFirstColumn="0" w:lastRowLastColumn="0"/>
            </w:pPr>
            <w:r>
              <w:rPr>
                <w:noProof/>
                <w:lang w:val="nl-BE" w:eastAsia="nl-BE"/>
              </w:rPr>
              <w:drawing>
                <wp:inline distT="0" distB="0" distL="0" distR="0" wp14:anchorId="09869F19" wp14:editId="0C92406D">
                  <wp:extent cx="1236960" cy="895350"/>
                  <wp:effectExtent l="0" t="0" r="1905" b="0"/>
                  <wp:docPr id="1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cstate="print"/>
                          <a:srcRect/>
                          <a:stretch>
                            <a:fillRect/>
                          </a:stretch>
                        </pic:blipFill>
                        <pic:spPr bwMode="auto">
                          <a:xfrm>
                            <a:off x="0" y="0"/>
                            <a:ext cx="1239715" cy="897344"/>
                          </a:xfrm>
                          <a:prstGeom prst="rect">
                            <a:avLst/>
                          </a:prstGeom>
                          <a:noFill/>
                          <a:ln w="9525">
                            <a:noFill/>
                            <a:miter lim="800000"/>
                            <a:headEnd/>
                            <a:tailEnd/>
                          </a:ln>
                        </pic:spPr>
                      </pic:pic>
                    </a:graphicData>
                  </a:graphic>
                </wp:inline>
              </w:drawing>
            </w:r>
            <w:r>
              <w:rPr>
                <w:noProof/>
                <w:lang w:val="nl-BE" w:eastAsia="nl-BE"/>
              </w:rPr>
              <w:t xml:space="preserve">  </w:t>
            </w:r>
            <w:r>
              <w:rPr>
                <w:noProof/>
                <w:lang w:val="nl-BE" w:eastAsia="nl-BE"/>
              </w:rPr>
              <w:drawing>
                <wp:inline distT="0" distB="0" distL="0" distR="0" wp14:anchorId="61BE4DDE" wp14:editId="5CBE274C">
                  <wp:extent cx="914400" cy="902181"/>
                  <wp:effectExtent l="0" t="0" r="0" b="0"/>
                  <wp:docPr id="1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srcRect/>
                          <a:stretch>
                            <a:fillRect/>
                          </a:stretch>
                        </pic:blipFill>
                        <pic:spPr bwMode="auto">
                          <a:xfrm>
                            <a:off x="0" y="0"/>
                            <a:ext cx="912796" cy="900598"/>
                          </a:xfrm>
                          <a:prstGeom prst="rect">
                            <a:avLst/>
                          </a:prstGeom>
                          <a:noFill/>
                          <a:ln w="9525">
                            <a:noFill/>
                            <a:miter lim="800000"/>
                            <a:headEnd/>
                            <a:tailEnd/>
                          </a:ln>
                        </pic:spPr>
                      </pic:pic>
                    </a:graphicData>
                  </a:graphic>
                </wp:inline>
              </w:drawing>
            </w:r>
            <w:r>
              <w:rPr>
                <w:noProof/>
                <w:lang w:val="nl-BE" w:eastAsia="nl-BE"/>
              </w:rPr>
              <w:t xml:space="preserve">   </w:t>
            </w:r>
            <w:r>
              <w:rPr>
                <w:noProof/>
                <w:lang w:val="nl-BE" w:eastAsia="nl-BE"/>
              </w:rPr>
              <w:drawing>
                <wp:inline distT="0" distB="0" distL="0" distR="0" wp14:anchorId="05F66CCC" wp14:editId="59B88DF2">
                  <wp:extent cx="1285875" cy="810473"/>
                  <wp:effectExtent l="0" t="0" r="0" b="8890"/>
                  <wp:docPr id="1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cstate="print"/>
                          <a:srcRect/>
                          <a:stretch>
                            <a:fillRect/>
                          </a:stretch>
                        </pic:blipFill>
                        <pic:spPr bwMode="auto">
                          <a:xfrm>
                            <a:off x="0" y="0"/>
                            <a:ext cx="1285875" cy="810473"/>
                          </a:xfrm>
                          <a:prstGeom prst="rect">
                            <a:avLst/>
                          </a:prstGeom>
                          <a:noFill/>
                          <a:ln w="9525">
                            <a:noFill/>
                            <a:miter lim="800000"/>
                            <a:headEnd/>
                            <a:tailEnd/>
                          </a:ln>
                        </pic:spPr>
                      </pic:pic>
                    </a:graphicData>
                  </a:graphic>
                </wp:inline>
              </w:drawing>
            </w:r>
            <w:r w:rsidRPr="00A17F94">
              <w:rPr>
                <w:noProof/>
                <w:lang w:val="nl-BE" w:eastAsia="nl-BE"/>
              </w:rPr>
              <w:drawing>
                <wp:inline distT="0" distB="0" distL="0" distR="0" wp14:anchorId="182A73D4" wp14:editId="2FAA499C">
                  <wp:extent cx="2085975" cy="1391900"/>
                  <wp:effectExtent l="0" t="0" r="0" b="0"/>
                  <wp:docPr id="17" name="Picture 2" descr="C:\Users\thuringm\AppData\Local\Microsoft\Windows\Temporary Internet Files\Content.Outlook\U8OMYWDE\steenstripp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uringm\AppData\Local\Microsoft\Windows\Temporary Internet Files\Content.Outlook\U8OMYWDE\steenstrippen.bmp"/>
                          <pic:cNvPicPr>
                            <a:picLocks noChangeAspect="1" noChangeArrowheads="1"/>
                          </pic:cNvPicPr>
                        </pic:nvPicPr>
                        <pic:blipFill>
                          <a:blip r:embed="rId78" cstate="print"/>
                          <a:srcRect/>
                          <a:stretch>
                            <a:fillRect/>
                          </a:stretch>
                        </pic:blipFill>
                        <pic:spPr bwMode="auto">
                          <a:xfrm>
                            <a:off x="0" y="0"/>
                            <a:ext cx="2088280" cy="1393438"/>
                          </a:xfrm>
                          <a:prstGeom prst="rect">
                            <a:avLst/>
                          </a:prstGeom>
                          <a:noFill/>
                          <a:ln w="9525">
                            <a:noFill/>
                            <a:miter lim="800000"/>
                            <a:headEnd/>
                            <a:tailEnd/>
                          </a:ln>
                        </pic:spPr>
                      </pic:pic>
                    </a:graphicData>
                  </a:graphic>
                </wp:inline>
              </w:drawing>
            </w:r>
          </w:p>
        </w:tc>
      </w:tr>
    </w:tbl>
    <w:p w14:paraId="3BBA797B" w14:textId="77777777" w:rsidR="0028535D" w:rsidRDefault="0028535D" w:rsidP="0028535D">
      <w:pPr>
        <w:rPr>
          <w:lang w:val="en-GB"/>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6"/>
        <w:gridCol w:w="1687"/>
        <w:gridCol w:w="4948"/>
      </w:tblGrid>
      <w:tr w:rsidR="0028535D" w:rsidRPr="00521E1D" w14:paraId="6288CCED" w14:textId="77777777" w:rsidTr="00063019">
        <w:tc>
          <w:tcPr>
            <w:tcW w:w="3566" w:type="dxa"/>
            <w:tcBorders>
              <w:bottom w:val="single" w:sz="6" w:space="0" w:color="000000"/>
            </w:tcBorders>
            <w:shd w:val="clear" w:color="auto" w:fill="auto"/>
          </w:tcPr>
          <w:p w14:paraId="1908BE29" w14:textId="77777777" w:rsidR="00063019" w:rsidRPr="00063019" w:rsidRDefault="00063019" w:rsidP="00063019">
            <w:pPr>
              <w:rPr>
                <w:rFonts w:ascii="Calibri" w:eastAsia="Times New Roman" w:hAnsi="Calibri" w:cs="Calibri"/>
                <w:b/>
                <w:bCs/>
                <w:i/>
                <w:iCs/>
                <w:szCs w:val="16"/>
                <w:lang w:val="en-GB" w:eastAsia="en-GB"/>
              </w:rPr>
            </w:pPr>
            <w:r w:rsidRPr="00063019">
              <w:rPr>
                <w:rFonts w:ascii="Calibri" w:eastAsia="Times New Roman" w:hAnsi="Calibri" w:cs="Calibri"/>
                <w:b/>
                <w:bCs/>
                <w:i/>
                <w:iCs/>
                <w:szCs w:val="16"/>
                <w:lang w:val="en-GB" w:eastAsia="en-GB"/>
              </w:rPr>
              <w:t>Insulation-filled bricks</w:t>
            </w:r>
          </w:p>
          <w:p w14:paraId="7F73FA64" w14:textId="77777777" w:rsidR="00063019" w:rsidRPr="00063019" w:rsidRDefault="00063019" w:rsidP="00063019">
            <w:pPr>
              <w:rPr>
                <w:rFonts w:ascii="Calibri" w:eastAsia="Times New Roman" w:hAnsi="Calibri" w:cs="Calibri"/>
                <w:i/>
                <w:iCs/>
                <w:szCs w:val="16"/>
                <w:lang w:val="en-GB" w:eastAsia="en-GB"/>
              </w:rPr>
            </w:pPr>
            <w:r w:rsidRPr="00063019">
              <w:rPr>
                <w:rFonts w:ascii="Calibri" w:eastAsia="Times New Roman" w:hAnsi="Calibri" w:cs="Calibri"/>
                <w:i/>
                <w:iCs/>
                <w:szCs w:val="16"/>
                <w:lang w:val="en-GB" w:eastAsia="en-GB"/>
              </w:rPr>
              <w:t>Brick filled with natural perlite or with mineral wool.</w:t>
            </w:r>
          </w:p>
          <w:p w14:paraId="1F59C3D1" w14:textId="77777777" w:rsidR="00063019" w:rsidRPr="00063019" w:rsidRDefault="00063019" w:rsidP="00063019">
            <w:pPr>
              <w:rPr>
                <w:rFonts w:ascii="Calibri" w:eastAsia="Times New Roman" w:hAnsi="Calibri" w:cs="Calibri"/>
                <w:i/>
                <w:iCs/>
                <w:szCs w:val="16"/>
                <w:lang w:val="en-GB" w:eastAsia="en-GB"/>
              </w:rPr>
            </w:pPr>
            <w:r w:rsidRPr="00063019">
              <w:rPr>
                <w:rFonts w:ascii="Calibri" w:eastAsia="Times New Roman" w:hAnsi="Calibri" w:cs="Calibri"/>
                <w:i/>
                <w:iCs/>
                <w:szCs w:val="16"/>
                <w:lang w:val="en-GB" w:eastAsia="en-GB"/>
              </w:rPr>
              <w:t>Main function in the building and in the built environment:</w:t>
            </w:r>
          </w:p>
          <w:p w14:paraId="51B9FB92" w14:textId="77777777" w:rsidR="00063019" w:rsidRPr="00333005" w:rsidRDefault="00063019" w:rsidP="00063019">
            <w:pPr>
              <w:rPr>
                <w:rFonts w:ascii="Calibri" w:eastAsia="Times New Roman" w:hAnsi="Calibri" w:cs="Calibri"/>
                <w:i/>
                <w:iCs/>
                <w:szCs w:val="16"/>
                <w:lang w:val="en-GB" w:eastAsia="en-GB"/>
              </w:rPr>
            </w:pPr>
            <w:r w:rsidRPr="00333005">
              <w:rPr>
                <w:rFonts w:ascii="Calibri" w:eastAsia="Times New Roman" w:hAnsi="Calibri" w:cs="Calibri"/>
                <w:i/>
                <w:iCs/>
                <w:szCs w:val="16"/>
                <w:lang w:val="en-GB" w:eastAsia="en-GB"/>
              </w:rPr>
              <w:t>- Carrying function</w:t>
            </w:r>
          </w:p>
          <w:p w14:paraId="66F4F74A" w14:textId="77777777" w:rsidR="00063019" w:rsidRPr="00333005" w:rsidRDefault="00063019" w:rsidP="00063019">
            <w:pPr>
              <w:rPr>
                <w:rFonts w:ascii="Calibri" w:eastAsia="Times New Roman" w:hAnsi="Calibri" w:cs="Calibri"/>
                <w:i/>
                <w:iCs/>
                <w:szCs w:val="16"/>
                <w:lang w:val="en-GB" w:eastAsia="en-GB"/>
              </w:rPr>
            </w:pPr>
            <w:r w:rsidRPr="00333005">
              <w:rPr>
                <w:rFonts w:ascii="Calibri" w:eastAsia="Times New Roman" w:hAnsi="Calibri" w:cs="Calibri"/>
                <w:i/>
                <w:iCs/>
                <w:szCs w:val="16"/>
                <w:lang w:val="en-GB" w:eastAsia="en-GB"/>
              </w:rPr>
              <w:t>- Insulation (thermal)</w:t>
            </w:r>
          </w:p>
          <w:p w14:paraId="054A54F3" w14:textId="5EBFB742" w:rsidR="0028535D" w:rsidRPr="00063019" w:rsidRDefault="00063019" w:rsidP="00063019">
            <w:pPr>
              <w:rPr>
                <w:rFonts w:ascii="Calibri" w:eastAsia="Times New Roman" w:hAnsi="Calibri" w:cs="Calibri"/>
                <w:bCs/>
                <w:i/>
                <w:iCs/>
                <w:szCs w:val="16"/>
                <w:lang w:val="en-GB" w:eastAsia="en-GB"/>
              </w:rPr>
            </w:pPr>
            <w:r w:rsidRPr="00063019">
              <w:rPr>
                <w:rFonts w:ascii="Calibri" w:eastAsia="Times New Roman" w:hAnsi="Calibri" w:cs="Calibri"/>
                <w:i/>
                <w:iCs/>
                <w:szCs w:val="16"/>
                <w:lang w:val="en-GB" w:eastAsia="en-GB"/>
              </w:rPr>
              <w:lastRenderedPageBreak/>
              <w:t>Example for the functional unit of this product: "The environmental impact related to the entire product life cycle of 1 ton of brick product (without insulation material)" or optionally 1 m3 of product with additional information such as proportion and specification of the filling material and conversion factors according to chapter 4.3.2.</w:t>
            </w:r>
          </w:p>
        </w:tc>
        <w:tc>
          <w:tcPr>
            <w:tcW w:w="1687" w:type="dxa"/>
            <w:tcBorders>
              <w:bottom w:val="single" w:sz="6" w:space="0" w:color="000000"/>
            </w:tcBorders>
            <w:shd w:val="clear" w:color="auto" w:fill="auto"/>
          </w:tcPr>
          <w:p w14:paraId="478ED6AE" w14:textId="77777777" w:rsidR="00063019" w:rsidRDefault="00063019" w:rsidP="00CF0A0A">
            <w:pPr>
              <w:pStyle w:val="Listenabsatz"/>
              <w:numPr>
                <w:ilvl w:val="0"/>
                <w:numId w:val="14"/>
              </w:numPr>
              <w:ind w:left="427" w:hanging="283"/>
              <w:jc w:val="left"/>
              <w:rPr>
                <w:rFonts w:ascii="Calibri" w:hAnsi="Calibri" w:cs="Calibri"/>
                <w:bCs/>
                <w:i/>
                <w:iCs/>
              </w:rPr>
            </w:pPr>
            <w:proofErr w:type="spellStart"/>
            <w:r>
              <w:rPr>
                <w:rFonts w:ascii="Calibri" w:hAnsi="Calibri" w:cs="Calibri"/>
                <w:bCs/>
                <w:i/>
                <w:iCs/>
              </w:rPr>
              <w:lastRenderedPageBreak/>
              <w:t>clay</w:t>
            </w:r>
            <w:proofErr w:type="spellEnd"/>
          </w:p>
          <w:p w14:paraId="7A87F1B5" w14:textId="597A6558" w:rsidR="00063019" w:rsidRPr="00063019" w:rsidRDefault="00063019" w:rsidP="00CF0A0A">
            <w:pPr>
              <w:pStyle w:val="Listenabsatz"/>
              <w:numPr>
                <w:ilvl w:val="0"/>
                <w:numId w:val="14"/>
              </w:numPr>
              <w:ind w:left="427" w:hanging="283"/>
              <w:jc w:val="left"/>
              <w:rPr>
                <w:rFonts w:ascii="Calibri" w:hAnsi="Calibri" w:cs="Calibri"/>
                <w:bCs/>
                <w:i/>
                <w:iCs/>
              </w:rPr>
            </w:pPr>
            <w:r w:rsidRPr="00063019">
              <w:rPr>
                <w:rFonts w:ascii="Calibri" w:hAnsi="Calibri" w:cs="Calibri"/>
                <w:bCs/>
                <w:i/>
                <w:iCs/>
              </w:rPr>
              <w:t xml:space="preserve"> Sand</w:t>
            </w:r>
          </w:p>
          <w:p w14:paraId="4C509F65" w14:textId="40F84DB0" w:rsidR="00063019" w:rsidRPr="00063019" w:rsidRDefault="00063019" w:rsidP="00CF0A0A">
            <w:pPr>
              <w:pStyle w:val="Listenabsatz"/>
              <w:numPr>
                <w:ilvl w:val="0"/>
                <w:numId w:val="14"/>
              </w:numPr>
              <w:ind w:left="427" w:hanging="283"/>
              <w:jc w:val="left"/>
              <w:rPr>
                <w:rFonts w:ascii="Calibri" w:hAnsi="Calibri" w:cs="Calibri"/>
                <w:bCs/>
                <w:i/>
                <w:iCs/>
              </w:rPr>
            </w:pPr>
            <w:r w:rsidRPr="00063019">
              <w:rPr>
                <w:rFonts w:ascii="Calibri" w:hAnsi="Calibri" w:cs="Calibri"/>
                <w:bCs/>
                <w:i/>
                <w:iCs/>
              </w:rPr>
              <w:t xml:space="preserve">Additional </w:t>
            </w:r>
            <w:proofErr w:type="spellStart"/>
            <w:r w:rsidRPr="00063019">
              <w:rPr>
                <w:rFonts w:ascii="Calibri" w:hAnsi="Calibri" w:cs="Calibri"/>
                <w:bCs/>
                <w:i/>
                <w:iCs/>
              </w:rPr>
              <w:t>raw</w:t>
            </w:r>
            <w:proofErr w:type="spellEnd"/>
            <w:r w:rsidRPr="00063019">
              <w:rPr>
                <w:rFonts w:ascii="Calibri" w:hAnsi="Calibri" w:cs="Calibri"/>
                <w:bCs/>
                <w:i/>
                <w:iCs/>
              </w:rPr>
              <w:t xml:space="preserve"> </w:t>
            </w:r>
            <w:proofErr w:type="spellStart"/>
            <w:r w:rsidRPr="00063019">
              <w:rPr>
                <w:rFonts w:ascii="Calibri" w:hAnsi="Calibri" w:cs="Calibri"/>
                <w:bCs/>
                <w:i/>
                <w:iCs/>
              </w:rPr>
              <w:t>materials</w:t>
            </w:r>
            <w:proofErr w:type="spellEnd"/>
          </w:p>
          <w:p w14:paraId="3FC01000" w14:textId="10C941B1" w:rsidR="0028535D" w:rsidRPr="00521E1D" w:rsidRDefault="00063019" w:rsidP="00CF0A0A">
            <w:pPr>
              <w:pStyle w:val="Listenabsatz"/>
              <w:numPr>
                <w:ilvl w:val="0"/>
                <w:numId w:val="14"/>
              </w:numPr>
              <w:spacing w:before="0"/>
              <w:ind w:left="427" w:hanging="283"/>
              <w:jc w:val="left"/>
              <w:rPr>
                <w:rFonts w:ascii="Calibri" w:hAnsi="Calibri" w:cs="Calibri"/>
                <w:bCs/>
                <w:i/>
                <w:iCs/>
              </w:rPr>
            </w:pPr>
            <w:r w:rsidRPr="00063019">
              <w:rPr>
                <w:rFonts w:ascii="Calibri" w:hAnsi="Calibri" w:cs="Calibri"/>
                <w:bCs/>
                <w:i/>
                <w:iCs/>
              </w:rPr>
              <w:t xml:space="preserve"> </w:t>
            </w:r>
            <w:proofErr w:type="spellStart"/>
            <w:r w:rsidRPr="00063019">
              <w:rPr>
                <w:rFonts w:ascii="Calibri" w:hAnsi="Calibri" w:cs="Calibri"/>
                <w:bCs/>
                <w:i/>
                <w:iCs/>
              </w:rPr>
              <w:t>Insulation</w:t>
            </w:r>
            <w:proofErr w:type="spellEnd"/>
            <w:r w:rsidRPr="00063019">
              <w:rPr>
                <w:rFonts w:ascii="Calibri" w:hAnsi="Calibri" w:cs="Calibri"/>
                <w:bCs/>
                <w:i/>
                <w:iCs/>
              </w:rPr>
              <w:t xml:space="preserve"> </w:t>
            </w:r>
            <w:proofErr w:type="spellStart"/>
            <w:r w:rsidRPr="00063019">
              <w:rPr>
                <w:rFonts w:ascii="Calibri" w:hAnsi="Calibri" w:cs="Calibri"/>
                <w:bCs/>
                <w:i/>
                <w:iCs/>
              </w:rPr>
              <w:t>materials</w:t>
            </w:r>
            <w:proofErr w:type="spellEnd"/>
          </w:p>
        </w:tc>
        <w:tc>
          <w:tcPr>
            <w:tcW w:w="4948" w:type="dxa"/>
            <w:tcBorders>
              <w:bottom w:val="single" w:sz="6" w:space="0" w:color="000000"/>
            </w:tcBorders>
            <w:shd w:val="clear" w:color="auto" w:fill="auto"/>
          </w:tcPr>
          <w:p w14:paraId="4632B2C1" w14:textId="636B68EB" w:rsidR="0028535D" w:rsidRPr="00521E1D" w:rsidRDefault="0028535D" w:rsidP="005A49BA">
            <w:pPr>
              <w:rPr>
                <w:rFonts w:ascii="Calibri" w:eastAsia="Times New Roman" w:hAnsi="Calibri" w:cs="Calibri"/>
                <w:bCs/>
                <w:i/>
                <w:iCs/>
                <w:noProof/>
                <w:sz w:val="10"/>
                <w:szCs w:val="10"/>
                <w:lang w:val="de-AT" w:eastAsia="de-AT"/>
              </w:rPr>
            </w:pPr>
          </w:p>
          <w:p w14:paraId="22007F64" w14:textId="5D5BF7DA" w:rsidR="0028535D" w:rsidRPr="00521E1D" w:rsidRDefault="0028535D" w:rsidP="005A49BA">
            <w:pPr>
              <w:rPr>
                <w:rFonts w:ascii="Calibri" w:eastAsia="Times New Roman" w:hAnsi="Calibri" w:cs="Calibri"/>
                <w:bCs/>
                <w:i/>
                <w:iCs/>
                <w:noProof/>
                <w:szCs w:val="16"/>
                <w:lang w:val="de-AT" w:eastAsia="de-AT"/>
              </w:rPr>
            </w:pPr>
          </w:p>
          <w:p w14:paraId="0823DAAD" w14:textId="2AA4DD2F" w:rsidR="0028535D" w:rsidRPr="00521E1D" w:rsidRDefault="00063019" w:rsidP="005A49BA">
            <w:pPr>
              <w:spacing w:before="120"/>
              <w:rPr>
                <w:rFonts w:ascii="Calibri" w:eastAsia="Times New Roman" w:hAnsi="Calibri" w:cs="Calibri"/>
                <w:bCs/>
                <w:iCs/>
                <w:noProof/>
                <w:szCs w:val="16"/>
                <w:lang w:val="de-AT" w:eastAsia="de-AT"/>
              </w:rPr>
            </w:pPr>
            <w:r>
              <w:rPr>
                <w:rFonts w:ascii="Arial" w:hAnsi="Arial" w:cs="Times New Roman"/>
                <w:noProof/>
              </w:rPr>
              <w:lastRenderedPageBreak/>
              <w:drawing>
                <wp:anchor distT="0" distB="0" distL="114300" distR="114300" simplePos="0" relativeHeight="251735552" behindDoc="0" locked="0" layoutInCell="1" allowOverlap="1" wp14:anchorId="2460958E" wp14:editId="60F971E5">
                  <wp:simplePos x="0" y="0"/>
                  <wp:positionH relativeFrom="column">
                    <wp:posOffset>1485265</wp:posOffset>
                  </wp:positionH>
                  <wp:positionV relativeFrom="paragraph">
                    <wp:posOffset>477520</wp:posOffset>
                  </wp:positionV>
                  <wp:extent cx="1407795" cy="1225550"/>
                  <wp:effectExtent l="0" t="0" r="1905" b="0"/>
                  <wp:wrapSquare wrapText="bothSides"/>
                  <wp:docPr id="24" name="Grafik 24" descr="Porotherm_20-40_Wi_Objekt_Plan___1372101289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orotherm_20-40_Wi_Objekt_Plan___13721012895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07795" cy="12255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b/>
                <w:i/>
                <w:noProof/>
                <w:szCs w:val="16"/>
                <w:lang w:val="en-US" w:eastAsia="en-GB"/>
              </w:rPr>
              <w:drawing>
                <wp:anchor distT="0" distB="0" distL="114300" distR="114300" simplePos="0" relativeHeight="251736576" behindDoc="0" locked="0" layoutInCell="1" allowOverlap="1" wp14:anchorId="28562368" wp14:editId="7C9C519A">
                  <wp:simplePos x="0" y="0"/>
                  <wp:positionH relativeFrom="column">
                    <wp:posOffset>-45085</wp:posOffset>
                  </wp:positionH>
                  <wp:positionV relativeFrom="paragraph">
                    <wp:posOffset>645160</wp:posOffset>
                  </wp:positionV>
                  <wp:extent cx="1569720" cy="1135380"/>
                  <wp:effectExtent l="0" t="0" r="0" b="7620"/>
                  <wp:wrapNone/>
                  <wp:docPr id="23" name="Grafik 23" descr="Gefüllte Ziegel von Wienerbe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7" descr="Gefüllte Ziegel von Wienerberge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69720" cy="1135380"/>
                          </a:xfrm>
                          <a:prstGeom prst="rect">
                            <a:avLst/>
                          </a:prstGeom>
                          <a:noFill/>
                          <a:ln>
                            <a:noFill/>
                          </a:ln>
                        </pic:spPr>
                      </pic:pic>
                    </a:graphicData>
                  </a:graphic>
                </wp:anchor>
              </w:drawing>
            </w:r>
            <w:r w:rsidR="0028535D" w:rsidRPr="00521E1D">
              <w:rPr>
                <w:rFonts w:ascii="Calibri" w:eastAsia="Times New Roman" w:hAnsi="Calibri" w:cs="Calibri"/>
                <w:bCs/>
                <w:iCs/>
                <w:noProof/>
                <w:sz w:val="14"/>
                <w:szCs w:val="14"/>
                <w:lang w:val="nl-BE" w:eastAsia="nl-BE"/>
              </w:rPr>
              <w:t>(</w:t>
            </w:r>
            <w:r w:rsidR="0028535D">
              <w:rPr>
                <w:rFonts w:ascii="Calibri" w:eastAsia="Times New Roman" w:hAnsi="Calibri" w:cs="Calibri"/>
                <w:bCs/>
                <w:iCs/>
                <w:noProof/>
                <w:sz w:val="14"/>
                <w:szCs w:val="14"/>
                <w:lang w:val="nl-BE" w:eastAsia="nl-BE"/>
              </w:rPr>
              <w:t xml:space="preserve">Picture credits: </w:t>
            </w:r>
            <w:r w:rsidR="0028535D" w:rsidRPr="00521E1D">
              <w:rPr>
                <w:rFonts w:ascii="Calibri" w:eastAsia="Times New Roman" w:hAnsi="Calibri" w:cs="Calibri"/>
                <w:bCs/>
                <w:iCs/>
                <w:noProof/>
                <w:sz w:val="14"/>
                <w:szCs w:val="14"/>
                <w:lang w:val="nl-BE" w:eastAsia="nl-BE"/>
              </w:rPr>
              <w:t xml:space="preserve">Bildquellen: </w:t>
            </w:r>
            <w:r w:rsidR="0028535D" w:rsidRPr="00521E1D">
              <w:rPr>
                <w:rFonts w:ascii="Calibri" w:eastAsia="Times New Roman" w:hAnsi="Calibri" w:cs="Calibri"/>
                <w:bCs/>
                <w:iCs/>
                <w:noProof/>
                <w:sz w:val="14"/>
                <w:szCs w:val="14"/>
                <w:lang w:val="de-AT" w:eastAsia="de-AT"/>
              </w:rPr>
              <w:t>Fa. Wienerberger</w:t>
            </w:r>
            <w:r w:rsidR="0028535D" w:rsidRPr="00521E1D">
              <w:rPr>
                <w:rFonts w:ascii="Calibri" w:eastAsia="Times New Roman" w:hAnsi="Calibri" w:cs="Calibri"/>
                <w:bCs/>
                <w:iCs/>
                <w:noProof/>
                <w:sz w:val="14"/>
                <w:szCs w:val="14"/>
                <w:lang w:val="nl-BE" w:eastAsia="nl-BE"/>
              </w:rPr>
              <w:t>)</w:t>
            </w:r>
          </w:p>
        </w:tc>
      </w:tr>
    </w:tbl>
    <w:p w14:paraId="6EB8D435" w14:textId="77777777" w:rsidR="0028535D" w:rsidRDefault="0028535D" w:rsidP="0028535D">
      <w:pPr>
        <w:rPr>
          <w:lang w:val="en-GB"/>
        </w:rPr>
      </w:pPr>
    </w:p>
    <w:p w14:paraId="6BE2B192" w14:textId="75998EBF" w:rsidR="0028535D" w:rsidRPr="00896AA1" w:rsidRDefault="0028535D" w:rsidP="00006B9A">
      <w:pPr>
        <w:rPr>
          <w:lang w:val="en-GB"/>
        </w:rPr>
      </w:pPr>
      <w:r w:rsidRPr="0028535D">
        <w:rPr>
          <w:lang w:val="en-GB"/>
        </w:rPr>
        <w:t>*All life cycle stages include product stage, construction process stage, use stage, end of life stage and benefits and loads beyond the product system boundary, as detailed in the current PCR.</w:t>
      </w:r>
    </w:p>
    <w:p w14:paraId="13A2A4E1" w14:textId="77777777" w:rsidR="00F36433" w:rsidRPr="00896AA1" w:rsidRDefault="00F36433" w:rsidP="00F36433">
      <w:pPr>
        <w:pStyle w:val="Listenabsatz"/>
        <w:rPr>
          <w:lang w:val="en-GB"/>
        </w:rPr>
      </w:pPr>
    </w:p>
    <w:p w14:paraId="2ED236FC" w14:textId="4835CD1B" w:rsidR="005D6C76" w:rsidRPr="00896AA1" w:rsidRDefault="008B32E4" w:rsidP="00405930">
      <w:pPr>
        <w:pStyle w:val="berschrift2"/>
        <w:shd w:val="clear" w:color="auto" w:fill="E5DFEC" w:themeFill="accent4" w:themeFillTint="33"/>
        <w:rPr>
          <w:lang w:val="en-GB"/>
        </w:rPr>
      </w:pPr>
      <w:bookmarkStart w:id="23" w:name="_Toc448412374"/>
      <w:bookmarkStart w:id="24" w:name="_Toc517348323"/>
      <w:bookmarkStart w:id="25" w:name="_Hlk56599703"/>
      <w:r>
        <w:rPr>
          <w:lang w:val="en-GB"/>
        </w:rPr>
        <w:t xml:space="preserve">Standards, </w:t>
      </w:r>
      <w:proofErr w:type="gramStart"/>
      <w:r>
        <w:rPr>
          <w:lang w:val="en-GB"/>
        </w:rPr>
        <w:t>guidelines</w:t>
      </w:r>
      <w:proofErr w:type="gramEnd"/>
      <w:r>
        <w:rPr>
          <w:lang w:val="en-GB"/>
        </w:rPr>
        <w:t xml:space="preserve"> and regulations relevant for the product</w:t>
      </w:r>
      <w:bookmarkEnd w:id="23"/>
      <w:bookmarkEnd w:id="24"/>
    </w:p>
    <w:bookmarkEnd w:id="25"/>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6"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6"/>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103622C0"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64262B">
        <w:rPr>
          <w:rFonts w:eastAsiaTheme="minorHAnsi"/>
          <w:b/>
          <w:szCs w:val="18"/>
          <w:lang w:val="en-GB"/>
        </w:rPr>
        <w:t>construction clay products</w:t>
      </w:r>
      <w:r w:rsidR="007137C2">
        <w:rPr>
          <w:rFonts w:eastAsiaTheme="minorHAnsi"/>
          <w:b/>
          <w:szCs w:val="18"/>
          <w:lang w:val="en-GB"/>
        </w:rPr>
        <w:t>:</w:t>
      </w:r>
    </w:p>
    <w:p w14:paraId="438C8777" w14:textId="3354EB9C"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64262B">
        <w:rPr>
          <w:rFonts w:eastAsiaTheme="minorHAnsi"/>
          <w:szCs w:val="18"/>
          <w:lang w:val="en-GB"/>
        </w:rPr>
        <w:t>construction clay products</w:t>
      </w:r>
      <w:r>
        <w:rPr>
          <w:rFonts w:eastAsiaTheme="minorHAnsi"/>
          <w:szCs w:val="18"/>
          <w:lang w:val="en-GB"/>
        </w:rPr>
        <w:t xml:space="preserve"> must be cited (</w:t>
      </w:r>
      <w:proofErr w:type="gramStart"/>
      <w:r>
        <w:rPr>
          <w:rFonts w:eastAsiaTheme="minorHAnsi"/>
          <w:szCs w:val="18"/>
          <w:lang w:val="en-GB"/>
        </w:rPr>
        <w:t>i.e.</w:t>
      </w:r>
      <w:proofErr w:type="gramEnd"/>
      <w:r>
        <w:rPr>
          <w:rFonts w:eastAsiaTheme="minorHAnsi"/>
          <w:szCs w:val="18"/>
          <w:lang w:val="en-GB"/>
        </w:rPr>
        <w:t xml:space="preserve"> standards, guidelines, other regulations) </w:t>
      </w:r>
    </w:p>
    <w:p w14:paraId="0C3B179A" w14:textId="777DE279"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64262B">
        <w:rPr>
          <w:rFonts w:eastAsiaTheme="minorHAnsi"/>
          <w:szCs w:val="18"/>
          <w:lang w:val="en-GB"/>
        </w:rPr>
        <w:t>construction clay products</w:t>
      </w:r>
      <w:r w:rsidR="005A08D9">
        <w:rPr>
          <w:rFonts w:eastAsiaTheme="minorHAnsi"/>
          <w:szCs w:val="18"/>
          <w:lang w:val="en-GB"/>
        </w:rPr>
        <w:t xml:space="preserve"> in Austria are ill</w:t>
      </w:r>
      <w:r>
        <w:rPr>
          <w:rFonts w:eastAsiaTheme="minorHAnsi"/>
          <w:szCs w:val="18"/>
          <w:lang w:val="en-GB"/>
        </w:rPr>
        <w:t xml:space="preserve">ustrated in table </w:t>
      </w:r>
      <w:r w:rsidR="00063019">
        <w:rPr>
          <w:rFonts w:eastAsiaTheme="minorHAnsi"/>
          <w:szCs w:val="18"/>
          <w:lang w:val="en-GB"/>
        </w:rPr>
        <w:t>2</w:t>
      </w:r>
      <w:r>
        <w:rPr>
          <w:rFonts w:eastAsiaTheme="minorHAnsi"/>
          <w:szCs w:val="18"/>
          <w:lang w:val="en-GB"/>
        </w:rPr>
        <w:t xml:space="preserve">. </w:t>
      </w:r>
    </w:p>
    <w:p w14:paraId="0E63F388" w14:textId="77777777" w:rsidR="00171BC2" w:rsidRPr="00896AA1" w:rsidRDefault="00171BC2" w:rsidP="005D6C76">
      <w:pPr>
        <w:rPr>
          <w:lang w:val="en-GB"/>
        </w:rPr>
      </w:pPr>
    </w:p>
    <w:p w14:paraId="0D838527" w14:textId="3AF9A6D3" w:rsidR="005D6C76" w:rsidRPr="00896AA1" w:rsidRDefault="005A08D9" w:rsidP="005A08D9">
      <w:pPr>
        <w:pStyle w:val="Beschriftung"/>
        <w:rPr>
          <w:lang w:val="en-GB"/>
        </w:rPr>
      </w:pPr>
      <w:bookmarkStart w:id="27" w:name="_Ref488926755"/>
      <w:bookmarkStart w:id="28" w:name="_Toc488930643"/>
      <w:bookmarkStart w:id="29" w:name="_Toc98315767"/>
      <w:r>
        <w:t xml:space="preserve">Table </w:t>
      </w:r>
      <w:r w:rsidR="00691648">
        <w:fldChar w:fldCharType="begin"/>
      </w:r>
      <w:r w:rsidR="00691648">
        <w:instrText xml:space="preserve"> SEQ Tabelle \* ARABIC </w:instrText>
      </w:r>
      <w:r w:rsidR="00691648">
        <w:fldChar w:fldCharType="separate"/>
      </w:r>
      <w:r w:rsidR="0024313A">
        <w:rPr>
          <w:noProof/>
        </w:rPr>
        <w:t>2</w:t>
      </w:r>
      <w:r w:rsidR="00691648">
        <w:rPr>
          <w:noProof/>
        </w:rPr>
        <w:fldChar w:fldCharType="end"/>
      </w:r>
      <w:r w:rsidR="005D6C76" w:rsidRPr="00896AA1">
        <w:rPr>
          <w:lang w:val="en-GB"/>
        </w:rPr>
        <w:t xml:space="preserve">: </w:t>
      </w:r>
      <w:bookmarkEnd w:id="27"/>
      <w:bookmarkEnd w:id="28"/>
      <w:r w:rsidR="008B32E4">
        <w:rPr>
          <w:lang w:val="en-GB"/>
        </w:rPr>
        <w:t>Product specific standards</w:t>
      </w:r>
      <w:bookmarkEnd w:id="29"/>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45"/>
        <w:gridCol w:w="7377"/>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006B9A" w:rsidRPr="00006B9A" w14:paraId="7E9D74B2" w14:textId="77777777" w:rsidTr="003120FA">
        <w:trPr>
          <w:trHeight w:val="300"/>
        </w:trPr>
        <w:tc>
          <w:tcPr>
            <w:tcW w:w="1085" w:type="pct"/>
            <w:shd w:val="clear" w:color="auto" w:fill="CCFFFF"/>
            <w:noWrap/>
            <w:vAlign w:val="center"/>
          </w:tcPr>
          <w:p w14:paraId="5719C49C" w14:textId="4E53AB08" w:rsidR="00006B9A" w:rsidRPr="00896AA1" w:rsidRDefault="00006B9A" w:rsidP="00006B9A">
            <w:pPr>
              <w:pStyle w:val="StandardWeb"/>
              <w:rPr>
                <w:rFonts w:asciiTheme="minorHAnsi" w:hAnsiTheme="minorHAnsi" w:cstheme="minorHAnsi"/>
                <w:sz w:val="18"/>
                <w:szCs w:val="18"/>
                <w:lang w:val="en-GB"/>
              </w:rPr>
            </w:pPr>
            <w:r w:rsidRPr="00521E1D">
              <w:rPr>
                <w:rFonts w:ascii="Calibri" w:hAnsi="Calibri" w:cs="Calibri"/>
                <w:sz w:val="18"/>
              </w:rPr>
              <w:t>ÖNORM EN 771-1</w:t>
            </w:r>
          </w:p>
        </w:tc>
        <w:tc>
          <w:tcPr>
            <w:tcW w:w="3915" w:type="pct"/>
            <w:shd w:val="clear" w:color="auto" w:fill="CCFFFF"/>
            <w:noWrap/>
            <w:vAlign w:val="center"/>
          </w:tcPr>
          <w:p w14:paraId="12987A6D" w14:textId="446519BF" w:rsidR="00006B9A" w:rsidRPr="00006B9A" w:rsidRDefault="00006B9A" w:rsidP="00006B9A">
            <w:pPr>
              <w:pStyle w:val="StandardWeb"/>
              <w:rPr>
                <w:rFonts w:ascii="Calibri" w:hAnsi="Calibri"/>
                <w:sz w:val="18"/>
                <w:szCs w:val="18"/>
                <w:lang w:val="en-GB"/>
              </w:rPr>
            </w:pPr>
            <w:r w:rsidRPr="00006B9A">
              <w:rPr>
                <w:rFonts w:ascii="Calibri" w:hAnsi="Calibri" w:cs="Calibri"/>
                <w:sz w:val="18"/>
                <w:lang w:val="en-GB"/>
              </w:rPr>
              <w:t>Specifications for bricks, part 1: bricks</w:t>
            </w:r>
          </w:p>
        </w:tc>
      </w:tr>
      <w:tr w:rsidR="00677BA4" w:rsidRPr="00006B9A" w14:paraId="3ABFC958" w14:textId="77777777" w:rsidTr="003120FA">
        <w:trPr>
          <w:trHeight w:val="300"/>
        </w:trPr>
        <w:tc>
          <w:tcPr>
            <w:tcW w:w="1085" w:type="pct"/>
            <w:shd w:val="clear" w:color="auto" w:fill="CCFFFF"/>
            <w:noWrap/>
            <w:vAlign w:val="center"/>
          </w:tcPr>
          <w:p w14:paraId="42F40783" w14:textId="3ABA09FE" w:rsidR="00677BA4" w:rsidRPr="00006B9A" w:rsidRDefault="00677BA4" w:rsidP="00677BA4">
            <w:pPr>
              <w:pStyle w:val="StandardWeb"/>
              <w:rPr>
                <w:rFonts w:asciiTheme="minorHAnsi" w:hAnsiTheme="minorHAnsi" w:cstheme="minorHAnsi"/>
                <w:sz w:val="18"/>
                <w:szCs w:val="18"/>
                <w:lang w:val="en-GB"/>
              </w:rPr>
            </w:pPr>
          </w:p>
        </w:tc>
        <w:tc>
          <w:tcPr>
            <w:tcW w:w="3915" w:type="pct"/>
            <w:shd w:val="clear" w:color="auto" w:fill="CCFFFF"/>
            <w:noWrap/>
            <w:vAlign w:val="center"/>
          </w:tcPr>
          <w:p w14:paraId="26D0FE7D" w14:textId="3CAC5808" w:rsidR="00677BA4" w:rsidRPr="00006B9A" w:rsidRDefault="00677BA4" w:rsidP="00677BA4">
            <w:pPr>
              <w:pStyle w:val="StandardWeb"/>
              <w:rPr>
                <w:rFonts w:ascii="Calibri" w:hAnsi="Calibri"/>
                <w:sz w:val="18"/>
                <w:szCs w:val="18"/>
                <w:lang w:val="en-GB"/>
              </w:rPr>
            </w:pPr>
          </w:p>
        </w:tc>
      </w:tr>
    </w:tbl>
    <w:p w14:paraId="6F57A2FF" w14:textId="1B942F9E" w:rsidR="00AC7903" w:rsidRPr="00006B9A" w:rsidRDefault="00AC7903" w:rsidP="00AC7903">
      <w:pPr>
        <w:rPr>
          <w:lang w:val="en-GB"/>
        </w:rPr>
      </w:pPr>
    </w:p>
    <w:p w14:paraId="24841F60" w14:textId="77777777" w:rsidR="00CA593A" w:rsidRPr="00006B9A" w:rsidRDefault="00CA593A" w:rsidP="00AC7903">
      <w:pPr>
        <w:rPr>
          <w:lang w:val="en-GB"/>
        </w:rPr>
      </w:pPr>
    </w:p>
    <w:p w14:paraId="2632E0FC" w14:textId="7E6A86A8" w:rsidR="00CB3C0B" w:rsidRPr="00896AA1" w:rsidRDefault="008B32E4" w:rsidP="00563510">
      <w:pPr>
        <w:pStyle w:val="berschrift2"/>
        <w:rPr>
          <w:lang w:val="en-GB"/>
        </w:rPr>
      </w:pPr>
      <w:bookmarkStart w:id="30" w:name="_Toc517348324"/>
      <w:r>
        <w:rPr>
          <w:lang w:val="en-GB"/>
        </w:rPr>
        <w:t>Technical data</w:t>
      </w:r>
      <w:bookmarkEnd w:id="30"/>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31"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31"/>
    <w:p w14:paraId="0D280D60" w14:textId="77777777" w:rsidR="00BA2763" w:rsidRPr="00896AA1" w:rsidRDefault="00BA2763" w:rsidP="00F36433">
      <w:pPr>
        <w:rPr>
          <w:lang w:val="en-GB"/>
        </w:rPr>
      </w:pPr>
    </w:p>
    <w:p w14:paraId="328188FB" w14:textId="49BFCA3F" w:rsidR="00171BC2" w:rsidRPr="00896AA1" w:rsidRDefault="007137C2" w:rsidP="00171BC2">
      <w:pPr>
        <w:shd w:val="clear" w:color="auto" w:fill="CCFFFF"/>
        <w:rPr>
          <w:b/>
          <w:u w:val="single"/>
          <w:lang w:val="en-GB"/>
        </w:rPr>
      </w:pPr>
      <w:bookmarkStart w:id="32" w:name="EPDEdit_2_3_techn_Daten_Intro"/>
      <w:bookmarkStart w:id="33"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64262B">
        <w:rPr>
          <w:rFonts w:eastAsiaTheme="minorHAnsi"/>
          <w:b/>
          <w:szCs w:val="18"/>
          <w:lang w:val="en-GB"/>
        </w:rPr>
        <w:t>construction clay products</w:t>
      </w:r>
      <w:r w:rsidR="00171BC2" w:rsidRPr="00896AA1">
        <w:rPr>
          <w:b/>
          <w:u w:val="single"/>
          <w:lang w:val="en-GB"/>
        </w:rPr>
        <w:t>:</w:t>
      </w:r>
    </w:p>
    <w:p w14:paraId="15A77A2F" w14:textId="4FBD3B24" w:rsidR="00AC7903" w:rsidRPr="00896AA1" w:rsidRDefault="007137C2" w:rsidP="00171BC2">
      <w:pPr>
        <w:shd w:val="clear" w:color="auto" w:fill="CCFFFF"/>
        <w:rPr>
          <w:lang w:val="en-GB"/>
        </w:rPr>
      </w:pPr>
      <w:r w:rsidRPr="00297ACF">
        <w:rPr>
          <w:lang w:val="en-GB"/>
        </w:rPr>
        <w:t xml:space="preserve">Product designation codes of the </w:t>
      </w:r>
      <w:r>
        <w:rPr>
          <w:lang w:val="en-GB"/>
        </w:rPr>
        <w:t>declared products must be given</w:t>
      </w:r>
      <w:r w:rsidR="00AC7903" w:rsidRPr="00896AA1">
        <w:rPr>
          <w:lang w:val="en-GB"/>
        </w:rPr>
        <w:t>.</w:t>
      </w:r>
    </w:p>
    <w:p w14:paraId="0D9985CD" w14:textId="4D292362" w:rsidR="00E170F3" w:rsidRPr="00896AA1" w:rsidRDefault="007137C2" w:rsidP="00171BC2">
      <w:pPr>
        <w:pStyle w:val="StandardAbs"/>
        <w:shd w:val="clear" w:color="auto" w:fill="CCFFFF"/>
        <w:rPr>
          <w:lang w:val="en-GB"/>
        </w:rPr>
      </w:pPr>
      <w:r w:rsidRPr="00F63B55">
        <w:rPr>
          <w:lang w:val="en-US"/>
        </w:rPr>
        <w:t>If relevant for the declared product, the following technical construction data in the delivery status must be provided with reference to the test</w:t>
      </w:r>
      <w:r>
        <w:rPr>
          <w:lang w:val="en-US"/>
        </w:rPr>
        <w:t>ing</w:t>
      </w:r>
      <w:r w:rsidRPr="00F63B55">
        <w:rPr>
          <w:lang w:val="en-US"/>
        </w:rPr>
        <w:t xml:space="preserve"> standar</w:t>
      </w:r>
      <w:r>
        <w:rPr>
          <w:lang w:val="en-US"/>
        </w:rPr>
        <w:t xml:space="preserve">d. </w:t>
      </w:r>
      <w:r w:rsidR="004C4CA9" w:rsidRPr="00896AA1">
        <w:rPr>
          <w:lang w:val="en-GB"/>
        </w:rPr>
        <w:t xml:space="preserve"> </w:t>
      </w:r>
    </w:p>
    <w:p w14:paraId="50EFA39A" w14:textId="77777777" w:rsidR="00171BC2" w:rsidRPr="00896AA1" w:rsidRDefault="00171BC2" w:rsidP="00E170F3">
      <w:pPr>
        <w:pStyle w:val="Beschriftung"/>
        <w:rPr>
          <w:color w:val="17365D" w:themeColor="text2" w:themeShade="BF"/>
          <w:lang w:val="en-GB"/>
        </w:rPr>
      </w:pPr>
    </w:p>
    <w:p w14:paraId="55AEB5FB" w14:textId="729A3426" w:rsidR="00AC7903" w:rsidRPr="00006B9A" w:rsidRDefault="005A08D9" w:rsidP="005A08D9">
      <w:pPr>
        <w:pStyle w:val="Beschriftung"/>
        <w:rPr>
          <w:color w:val="17365D" w:themeColor="text2" w:themeShade="BF"/>
          <w:lang w:val="en-GB"/>
        </w:rPr>
      </w:pPr>
      <w:bookmarkStart w:id="34" w:name="_Toc488930644"/>
      <w:bookmarkStart w:id="35" w:name="_Toc98315768"/>
      <w:r w:rsidRPr="00006B9A">
        <w:rPr>
          <w:lang w:val="en-GB"/>
        </w:rPr>
        <w:t>Tab</w:t>
      </w:r>
      <w:r w:rsidR="00DB0C62" w:rsidRPr="00006B9A">
        <w:rPr>
          <w:lang w:val="en-GB"/>
        </w:rPr>
        <w:t>le</w:t>
      </w:r>
      <w:r w:rsidRPr="00006B9A">
        <w:rPr>
          <w:lang w:val="en-GB"/>
        </w:rPr>
        <w:t xml:space="preserve"> </w:t>
      </w:r>
      <w:r>
        <w:fldChar w:fldCharType="begin"/>
      </w:r>
      <w:r w:rsidRPr="00006B9A">
        <w:rPr>
          <w:lang w:val="en-GB"/>
        </w:rPr>
        <w:instrText xml:space="preserve"> SEQ Tabelle \* ARABIC </w:instrText>
      </w:r>
      <w:r>
        <w:fldChar w:fldCharType="separate"/>
      </w:r>
      <w:r w:rsidR="0024313A">
        <w:rPr>
          <w:noProof/>
          <w:lang w:val="en-GB"/>
        </w:rPr>
        <w:t>3</w:t>
      </w:r>
      <w:r>
        <w:fldChar w:fldCharType="end"/>
      </w:r>
      <w:r w:rsidRPr="00006B9A">
        <w:rPr>
          <w:lang w:val="en-GB"/>
        </w:rPr>
        <w:t xml:space="preserve">: </w:t>
      </w:r>
      <w:bookmarkEnd w:id="34"/>
      <w:r w:rsidR="00006B9A" w:rsidRPr="00006B9A">
        <w:rPr>
          <w:rFonts w:ascii="Calibri" w:hAnsi="Calibri" w:cs="Calibri"/>
          <w:color w:val="auto"/>
          <w:lang w:val="en-GB"/>
        </w:rPr>
        <w:t>Technical data of the declared construction product for hollow bricks according to ÖNORM EN 771-1 or declaration of performance according to the Construction Products Regulation (EU) No. 305/2011</w:t>
      </w:r>
      <w:bookmarkEnd w:id="35"/>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701"/>
        <w:gridCol w:w="850"/>
        <w:gridCol w:w="993"/>
        <w:gridCol w:w="992"/>
        <w:gridCol w:w="2977"/>
      </w:tblGrid>
      <w:tr w:rsidR="00006B9A" w:rsidRPr="009E707A" w14:paraId="1193D83F" w14:textId="77777777" w:rsidTr="005A49BA">
        <w:tc>
          <w:tcPr>
            <w:tcW w:w="3119" w:type="dxa"/>
            <w:gridSpan w:val="2"/>
            <w:vMerge w:val="restart"/>
            <w:shd w:val="clear" w:color="auto" w:fill="DBE5F1"/>
            <w:vAlign w:val="center"/>
          </w:tcPr>
          <w:bookmarkEnd w:id="32"/>
          <w:bookmarkEnd w:id="33"/>
          <w:p w14:paraId="17852209" w14:textId="39D4A221" w:rsidR="00006B9A" w:rsidRPr="00521E1D" w:rsidRDefault="00006B9A" w:rsidP="005A49BA">
            <w:pPr>
              <w:rPr>
                <w:rFonts w:ascii="Calibri" w:hAnsi="Calibri" w:cs="Calibri"/>
                <w:b/>
                <w:sz w:val="16"/>
                <w:szCs w:val="16"/>
              </w:rPr>
            </w:pPr>
            <w:proofErr w:type="spellStart"/>
            <w:r>
              <w:rPr>
                <w:rFonts w:ascii="Calibri" w:hAnsi="Calibri" w:cs="Calibri"/>
                <w:b/>
                <w:sz w:val="16"/>
                <w:szCs w:val="16"/>
              </w:rPr>
              <w:t>Characterization</w:t>
            </w:r>
            <w:proofErr w:type="spellEnd"/>
          </w:p>
        </w:tc>
        <w:tc>
          <w:tcPr>
            <w:tcW w:w="850" w:type="dxa"/>
            <w:vMerge w:val="restart"/>
            <w:shd w:val="clear" w:color="auto" w:fill="DBE5F1"/>
            <w:vAlign w:val="center"/>
          </w:tcPr>
          <w:p w14:paraId="69777F78" w14:textId="0F00BFD5" w:rsidR="00006B9A" w:rsidRPr="00521E1D" w:rsidRDefault="00006B9A" w:rsidP="005A49BA">
            <w:pPr>
              <w:jc w:val="center"/>
              <w:rPr>
                <w:rFonts w:ascii="Calibri" w:hAnsi="Calibri" w:cs="Calibri"/>
                <w:b/>
                <w:sz w:val="16"/>
                <w:szCs w:val="16"/>
              </w:rPr>
            </w:pPr>
            <w:r>
              <w:rPr>
                <w:rFonts w:ascii="Calibri" w:hAnsi="Calibri" w:cs="Calibri"/>
                <w:b/>
                <w:sz w:val="16"/>
                <w:szCs w:val="16"/>
              </w:rPr>
              <w:t>Unit</w:t>
            </w:r>
          </w:p>
        </w:tc>
        <w:tc>
          <w:tcPr>
            <w:tcW w:w="1985" w:type="dxa"/>
            <w:gridSpan w:val="2"/>
            <w:tcBorders>
              <w:bottom w:val="single" w:sz="4" w:space="0" w:color="000000"/>
            </w:tcBorders>
            <w:shd w:val="clear" w:color="auto" w:fill="DBE5F1"/>
            <w:vAlign w:val="center"/>
          </w:tcPr>
          <w:p w14:paraId="28621462" w14:textId="60164199" w:rsidR="00006B9A" w:rsidRPr="00521E1D" w:rsidRDefault="00006B9A" w:rsidP="005A49BA">
            <w:pPr>
              <w:jc w:val="center"/>
              <w:rPr>
                <w:rFonts w:ascii="Calibri" w:hAnsi="Calibri" w:cs="Calibri"/>
                <w:b/>
                <w:sz w:val="16"/>
                <w:szCs w:val="16"/>
              </w:rPr>
            </w:pPr>
            <w:r w:rsidRPr="00006B9A">
              <w:rPr>
                <w:rFonts w:ascii="Calibri" w:hAnsi="Calibri" w:cs="Calibri"/>
                <w:b/>
                <w:sz w:val="16"/>
                <w:szCs w:val="16"/>
              </w:rPr>
              <w:t>Value Range/Performance</w:t>
            </w:r>
          </w:p>
        </w:tc>
        <w:tc>
          <w:tcPr>
            <w:tcW w:w="2977" w:type="dxa"/>
            <w:vMerge w:val="restart"/>
            <w:shd w:val="clear" w:color="auto" w:fill="DBE5F1"/>
            <w:vAlign w:val="center"/>
          </w:tcPr>
          <w:p w14:paraId="55B4BBC2" w14:textId="7825656F" w:rsidR="00006B9A" w:rsidRPr="00521E1D" w:rsidRDefault="00006B9A" w:rsidP="005A49BA">
            <w:pPr>
              <w:jc w:val="center"/>
              <w:rPr>
                <w:rFonts w:ascii="Calibri" w:hAnsi="Calibri" w:cs="Calibri"/>
                <w:b/>
                <w:sz w:val="16"/>
                <w:szCs w:val="16"/>
              </w:rPr>
            </w:pPr>
            <w:r>
              <w:rPr>
                <w:rFonts w:ascii="Calibri" w:hAnsi="Calibri" w:cs="Calibri"/>
                <w:b/>
                <w:sz w:val="16"/>
                <w:szCs w:val="16"/>
              </w:rPr>
              <w:t>Standard</w:t>
            </w:r>
          </w:p>
        </w:tc>
      </w:tr>
      <w:tr w:rsidR="00006B9A" w:rsidRPr="009E707A" w14:paraId="4C377CD3" w14:textId="77777777" w:rsidTr="005A49BA">
        <w:tc>
          <w:tcPr>
            <w:tcW w:w="3119" w:type="dxa"/>
            <w:gridSpan w:val="2"/>
            <w:vMerge/>
            <w:shd w:val="clear" w:color="auto" w:fill="DBE5F1"/>
          </w:tcPr>
          <w:p w14:paraId="6FDBA966" w14:textId="77777777" w:rsidR="00006B9A" w:rsidRPr="00521E1D" w:rsidRDefault="00006B9A" w:rsidP="005A49BA">
            <w:pPr>
              <w:rPr>
                <w:rFonts w:ascii="Calibri" w:hAnsi="Calibri" w:cs="Calibri"/>
                <w:b/>
                <w:sz w:val="16"/>
                <w:szCs w:val="16"/>
              </w:rPr>
            </w:pPr>
          </w:p>
        </w:tc>
        <w:tc>
          <w:tcPr>
            <w:tcW w:w="850" w:type="dxa"/>
            <w:vMerge/>
            <w:shd w:val="clear" w:color="auto" w:fill="DBE5F1"/>
            <w:vAlign w:val="center"/>
          </w:tcPr>
          <w:p w14:paraId="58FE96F4" w14:textId="77777777" w:rsidR="00006B9A" w:rsidRPr="00521E1D" w:rsidRDefault="00006B9A" w:rsidP="005A49BA">
            <w:pPr>
              <w:jc w:val="center"/>
              <w:rPr>
                <w:rFonts w:ascii="Calibri" w:hAnsi="Calibri" w:cs="Calibri"/>
                <w:b/>
                <w:sz w:val="16"/>
                <w:szCs w:val="16"/>
              </w:rPr>
            </w:pPr>
          </w:p>
        </w:tc>
        <w:tc>
          <w:tcPr>
            <w:tcW w:w="993" w:type="dxa"/>
            <w:shd w:val="clear" w:color="auto" w:fill="DBE5F1"/>
            <w:vAlign w:val="center"/>
          </w:tcPr>
          <w:p w14:paraId="39F1F3DF" w14:textId="69405838" w:rsidR="00006B9A" w:rsidRPr="00521E1D" w:rsidRDefault="00006B9A" w:rsidP="005A49BA">
            <w:pPr>
              <w:jc w:val="center"/>
              <w:rPr>
                <w:rFonts w:ascii="Calibri" w:hAnsi="Calibri" w:cs="Calibri"/>
                <w:b/>
                <w:sz w:val="16"/>
                <w:szCs w:val="16"/>
              </w:rPr>
            </w:pPr>
            <w:proofErr w:type="spellStart"/>
            <w:r>
              <w:rPr>
                <w:rFonts w:ascii="Calibri" w:hAnsi="Calibri" w:cs="Calibri"/>
                <w:b/>
                <w:sz w:val="16"/>
                <w:szCs w:val="16"/>
              </w:rPr>
              <w:t>From</w:t>
            </w:r>
            <w:proofErr w:type="spellEnd"/>
          </w:p>
        </w:tc>
        <w:tc>
          <w:tcPr>
            <w:tcW w:w="992" w:type="dxa"/>
            <w:shd w:val="clear" w:color="auto" w:fill="DBE5F1"/>
            <w:vAlign w:val="center"/>
          </w:tcPr>
          <w:p w14:paraId="122574B3" w14:textId="5584E43F" w:rsidR="00006B9A" w:rsidRPr="00521E1D" w:rsidRDefault="00006B9A" w:rsidP="005A49BA">
            <w:pPr>
              <w:jc w:val="center"/>
              <w:rPr>
                <w:rFonts w:ascii="Calibri" w:hAnsi="Calibri" w:cs="Calibri"/>
                <w:b/>
                <w:sz w:val="16"/>
                <w:szCs w:val="16"/>
              </w:rPr>
            </w:pPr>
            <w:proofErr w:type="spellStart"/>
            <w:r>
              <w:rPr>
                <w:rFonts w:ascii="Calibri" w:hAnsi="Calibri" w:cs="Calibri"/>
                <w:b/>
                <w:sz w:val="16"/>
                <w:szCs w:val="16"/>
              </w:rPr>
              <w:t>To</w:t>
            </w:r>
            <w:proofErr w:type="spellEnd"/>
          </w:p>
        </w:tc>
        <w:tc>
          <w:tcPr>
            <w:tcW w:w="2977" w:type="dxa"/>
            <w:vMerge/>
            <w:shd w:val="clear" w:color="auto" w:fill="DBE5F1"/>
            <w:vAlign w:val="center"/>
          </w:tcPr>
          <w:p w14:paraId="41FAC3D4" w14:textId="77777777" w:rsidR="00006B9A" w:rsidRPr="00521E1D" w:rsidRDefault="00006B9A" w:rsidP="005A49BA">
            <w:pPr>
              <w:jc w:val="center"/>
              <w:rPr>
                <w:rFonts w:ascii="Calibri" w:hAnsi="Calibri" w:cs="Calibri"/>
                <w:b/>
                <w:sz w:val="16"/>
                <w:szCs w:val="16"/>
              </w:rPr>
            </w:pPr>
          </w:p>
        </w:tc>
      </w:tr>
      <w:tr w:rsidR="00006B9A" w:rsidRPr="009E707A" w14:paraId="7D0D3F37" w14:textId="77777777" w:rsidTr="00F22494">
        <w:tc>
          <w:tcPr>
            <w:tcW w:w="1418" w:type="dxa"/>
            <w:vMerge w:val="restart"/>
            <w:shd w:val="clear" w:color="auto" w:fill="auto"/>
          </w:tcPr>
          <w:p w14:paraId="7AEE6998" w14:textId="77777777" w:rsidR="00006B9A" w:rsidRPr="00521E1D" w:rsidRDefault="00006B9A" w:rsidP="00006B9A">
            <w:pPr>
              <w:rPr>
                <w:rFonts w:ascii="Calibri" w:hAnsi="Calibri" w:cs="Calibri"/>
                <w:sz w:val="16"/>
                <w:szCs w:val="16"/>
              </w:rPr>
            </w:pPr>
            <w:proofErr w:type="spellStart"/>
            <w:r w:rsidRPr="002521DE">
              <w:t>Dimensions</w:t>
            </w:r>
            <w:proofErr w:type="spellEnd"/>
          </w:p>
          <w:p w14:paraId="07BC7835" w14:textId="11440E89" w:rsidR="00006B9A" w:rsidRPr="00521E1D" w:rsidRDefault="00006B9A" w:rsidP="00006B9A">
            <w:pPr>
              <w:rPr>
                <w:rFonts w:ascii="Calibri" w:hAnsi="Calibri" w:cs="Calibri"/>
                <w:sz w:val="16"/>
                <w:szCs w:val="16"/>
              </w:rPr>
            </w:pPr>
          </w:p>
        </w:tc>
        <w:tc>
          <w:tcPr>
            <w:tcW w:w="1701" w:type="dxa"/>
            <w:shd w:val="clear" w:color="auto" w:fill="auto"/>
          </w:tcPr>
          <w:p w14:paraId="645C3CA7" w14:textId="30B18C5B" w:rsidR="00006B9A" w:rsidRPr="00521E1D" w:rsidRDefault="00006B9A" w:rsidP="00006B9A">
            <w:pPr>
              <w:rPr>
                <w:rFonts w:ascii="Calibri" w:hAnsi="Calibri" w:cs="Calibri"/>
                <w:sz w:val="16"/>
                <w:szCs w:val="16"/>
              </w:rPr>
            </w:pPr>
            <w:proofErr w:type="spellStart"/>
            <w:r w:rsidRPr="00A278A1">
              <w:t>length</w:t>
            </w:r>
            <w:proofErr w:type="spellEnd"/>
          </w:p>
        </w:tc>
        <w:tc>
          <w:tcPr>
            <w:tcW w:w="850" w:type="dxa"/>
            <w:vMerge w:val="restart"/>
            <w:shd w:val="clear" w:color="auto" w:fill="auto"/>
            <w:vAlign w:val="center"/>
          </w:tcPr>
          <w:p w14:paraId="418FC3BC"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mm</w:t>
            </w:r>
          </w:p>
        </w:tc>
        <w:tc>
          <w:tcPr>
            <w:tcW w:w="993" w:type="dxa"/>
            <w:shd w:val="clear" w:color="auto" w:fill="auto"/>
            <w:vAlign w:val="center"/>
          </w:tcPr>
          <w:p w14:paraId="4354E0CF"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120</w:t>
            </w:r>
          </w:p>
        </w:tc>
        <w:tc>
          <w:tcPr>
            <w:tcW w:w="992" w:type="dxa"/>
            <w:shd w:val="clear" w:color="auto" w:fill="auto"/>
            <w:vAlign w:val="center"/>
          </w:tcPr>
          <w:p w14:paraId="2A41330D"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500</w:t>
            </w:r>
          </w:p>
        </w:tc>
        <w:tc>
          <w:tcPr>
            <w:tcW w:w="2977" w:type="dxa"/>
            <w:vMerge w:val="restart"/>
            <w:shd w:val="clear" w:color="auto" w:fill="auto"/>
            <w:vAlign w:val="center"/>
          </w:tcPr>
          <w:p w14:paraId="22504900" w14:textId="77777777" w:rsidR="00006B9A" w:rsidRPr="00521E1D" w:rsidRDefault="00006B9A" w:rsidP="00006B9A">
            <w:pPr>
              <w:rPr>
                <w:rFonts w:ascii="Calibri" w:hAnsi="Calibri" w:cs="Calibri"/>
                <w:sz w:val="16"/>
                <w:szCs w:val="16"/>
              </w:rPr>
            </w:pPr>
            <w:r w:rsidRPr="00521E1D">
              <w:rPr>
                <w:rFonts w:ascii="Calibri" w:hAnsi="Calibri" w:cs="Calibri"/>
                <w:sz w:val="16"/>
                <w:szCs w:val="16"/>
              </w:rPr>
              <w:t>ÖNORM EN 771-1 / ÖN B 3200</w:t>
            </w:r>
          </w:p>
        </w:tc>
      </w:tr>
      <w:tr w:rsidR="00006B9A" w:rsidRPr="009E707A" w14:paraId="335F5365" w14:textId="77777777" w:rsidTr="00F22494">
        <w:tc>
          <w:tcPr>
            <w:tcW w:w="1418" w:type="dxa"/>
            <w:vMerge/>
            <w:shd w:val="clear" w:color="auto" w:fill="auto"/>
          </w:tcPr>
          <w:p w14:paraId="003F265B" w14:textId="77777777" w:rsidR="00006B9A" w:rsidRPr="00521E1D" w:rsidRDefault="00006B9A" w:rsidP="00006B9A">
            <w:pPr>
              <w:rPr>
                <w:rFonts w:ascii="Calibri" w:hAnsi="Calibri" w:cs="Calibri"/>
                <w:sz w:val="16"/>
                <w:szCs w:val="16"/>
              </w:rPr>
            </w:pPr>
          </w:p>
        </w:tc>
        <w:tc>
          <w:tcPr>
            <w:tcW w:w="1701" w:type="dxa"/>
            <w:shd w:val="clear" w:color="auto" w:fill="auto"/>
          </w:tcPr>
          <w:p w14:paraId="11AF30D3" w14:textId="23869D6C" w:rsidR="00006B9A" w:rsidRPr="00521E1D" w:rsidRDefault="00006B9A" w:rsidP="00006B9A">
            <w:pPr>
              <w:rPr>
                <w:rFonts w:ascii="Calibri" w:hAnsi="Calibri" w:cs="Calibri"/>
                <w:sz w:val="16"/>
                <w:szCs w:val="16"/>
              </w:rPr>
            </w:pPr>
            <w:proofErr w:type="spellStart"/>
            <w:r w:rsidRPr="00A278A1">
              <w:t>broad</w:t>
            </w:r>
            <w:proofErr w:type="spellEnd"/>
          </w:p>
        </w:tc>
        <w:tc>
          <w:tcPr>
            <w:tcW w:w="850" w:type="dxa"/>
            <w:vMerge/>
            <w:shd w:val="clear" w:color="auto" w:fill="auto"/>
            <w:vAlign w:val="center"/>
          </w:tcPr>
          <w:p w14:paraId="08F0D83D" w14:textId="77777777" w:rsidR="00006B9A" w:rsidRPr="00521E1D" w:rsidRDefault="00006B9A" w:rsidP="00006B9A">
            <w:pPr>
              <w:jc w:val="center"/>
              <w:rPr>
                <w:rFonts w:ascii="Calibri" w:hAnsi="Calibri" w:cs="Calibri"/>
                <w:sz w:val="16"/>
                <w:szCs w:val="16"/>
              </w:rPr>
            </w:pPr>
          </w:p>
        </w:tc>
        <w:tc>
          <w:tcPr>
            <w:tcW w:w="993" w:type="dxa"/>
            <w:shd w:val="clear" w:color="auto" w:fill="auto"/>
            <w:vAlign w:val="center"/>
          </w:tcPr>
          <w:p w14:paraId="1AA445E1"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65</w:t>
            </w:r>
          </w:p>
        </w:tc>
        <w:tc>
          <w:tcPr>
            <w:tcW w:w="992" w:type="dxa"/>
            <w:shd w:val="clear" w:color="auto" w:fill="auto"/>
            <w:vAlign w:val="center"/>
          </w:tcPr>
          <w:p w14:paraId="2B198ABC"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500</w:t>
            </w:r>
          </w:p>
        </w:tc>
        <w:tc>
          <w:tcPr>
            <w:tcW w:w="2977" w:type="dxa"/>
            <w:vMerge/>
            <w:shd w:val="clear" w:color="auto" w:fill="auto"/>
            <w:vAlign w:val="center"/>
          </w:tcPr>
          <w:p w14:paraId="0DEC0A99" w14:textId="77777777" w:rsidR="00006B9A" w:rsidRPr="00521E1D" w:rsidRDefault="00006B9A" w:rsidP="00006B9A">
            <w:pPr>
              <w:rPr>
                <w:rFonts w:ascii="Calibri" w:hAnsi="Calibri" w:cs="Calibri"/>
                <w:sz w:val="16"/>
                <w:szCs w:val="16"/>
              </w:rPr>
            </w:pPr>
          </w:p>
        </w:tc>
      </w:tr>
      <w:tr w:rsidR="00006B9A" w:rsidRPr="009E707A" w14:paraId="56EC673E" w14:textId="77777777" w:rsidTr="00F22494">
        <w:tc>
          <w:tcPr>
            <w:tcW w:w="1418" w:type="dxa"/>
            <w:vMerge/>
            <w:shd w:val="clear" w:color="auto" w:fill="auto"/>
          </w:tcPr>
          <w:p w14:paraId="6B0F0BED" w14:textId="77777777" w:rsidR="00006B9A" w:rsidRPr="00521E1D" w:rsidRDefault="00006B9A" w:rsidP="00006B9A">
            <w:pPr>
              <w:rPr>
                <w:rFonts w:ascii="Calibri" w:hAnsi="Calibri" w:cs="Calibri"/>
                <w:sz w:val="16"/>
                <w:szCs w:val="16"/>
              </w:rPr>
            </w:pPr>
          </w:p>
        </w:tc>
        <w:tc>
          <w:tcPr>
            <w:tcW w:w="1701" w:type="dxa"/>
            <w:shd w:val="clear" w:color="auto" w:fill="auto"/>
          </w:tcPr>
          <w:p w14:paraId="3B4972D1" w14:textId="2A225BE4" w:rsidR="00006B9A" w:rsidRPr="00521E1D" w:rsidRDefault="00006B9A" w:rsidP="00006B9A">
            <w:pPr>
              <w:rPr>
                <w:rFonts w:ascii="Calibri" w:hAnsi="Calibri" w:cs="Calibri"/>
                <w:sz w:val="16"/>
                <w:szCs w:val="16"/>
              </w:rPr>
            </w:pPr>
            <w:proofErr w:type="spellStart"/>
            <w:r w:rsidRPr="00A278A1">
              <w:t>height</w:t>
            </w:r>
            <w:proofErr w:type="spellEnd"/>
          </w:p>
        </w:tc>
        <w:tc>
          <w:tcPr>
            <w:tcW w:w="850" w:type="dxa"/>
            <w:vMerge/>
            <w:shd w:val="clear" w:color="auto" w:fill="auto"/>
            <w:vAlign w:val="center"/>
          </w:tcPr>
          <w:p w14:paraId="0BC68F2D" w14:textId="77777777" w:rsidR="00006B9A" w:rsidRPr="00521E1D" w:rsidRDefault="00006B9A" w:rsidP="00006B9A">
            <w:pPr>
              <w:jc w:val="center"/>
              <w:rPr>
                <w:rFonts w:ascii="Calibri" w:hAnsi="Calibri" w:cs="Calibri"/>
                <w:sz w:val="16"/>
                <w:szCs w:val="16"/>
              </w:rPr>
            </w:pPr>
          </w:p>
        </w:tc>
        <w:tc>
          <w:tcPr>
            <w:tcW w:w="993" w:type="dxa"/>
            <w:shd w:val="clear" w:color="auto" w:fill="auto"/>
            <w:vAlign w:val="center"/>
          </w:tcPr>
          <w:p w14:paraId="5B6F5D41"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65</w:t>
            </w:r>
          </w:p>
        </w:tc>
        <w:tc>
          <w:tcPr>
            <w:tcW w:w="992" w:type="dxa"/>
            <w:shd w:val="clear" w:color="auto" w:fill="auto"/>
            <w:vAlign w:val="center"/>
          </w:tcPr>
          <w:p w14:paraId="5A597163"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500</w:t>
            </w:r>
          </w:p>
        </w:tc>
        <w:tc>
          <w:tcPr>
            <w:tcW w:w="2977" w:type="dxa"/>
            <w:vMerge/>
            <w:shd w:val="clear" w:color="auto" w:fill="auto"/>
            <w:vAlign w:val="center"/>
          </w:tcPr>
          <w:p w14:paraId="345FB696" w14:textId="77777777" w:rsidR="00006B9A" w:rsidRPr="00521E1D" w:rsidRDefault="00006B9A" w:rsidP="00006B9A">
            <w:pPr>
              <w:rPr>
                <w:rFonts w:ascii="Calibri" w:hAnsi="Calibri" w:cs="Calibri"/>
                <w:sz w:val="16"/>
                <w:szCs w:val="16"/>
              </w:rPr>
            </w:pPr>
          </w:p>
        </w:tc>
      </w:tr>
      <w:tr w:rsidR="00006B9A" w:rsidRPr="009E707A" w14:paraId="3FF92BB0" w14:textId="77777777" w:rsidTr="00F22494">
        <w:tc>
          <w:tcPr>
            <w:tcW w:w="1418" w:type="dxa"/>
            <w:vMerge w:val="restart"/>
            <w:shd w:val="clear" w:color="auto" w:fill="auto"/>
          </w:tcPr>
          <w:p w14:paraId="46418BB1" w14:textId="255348E2" w:rsidR="00006B9A" w:rsidRPr="00521E1D" w:rsidRDefault="00006B9A" w:rsidP="00006B9A">
            <w:pPr>
              <w:rPr>
                <w:rFonts w:ascii="Calibri" w:hAnsi="Calibri" w:cs="Calibri"/>
                <w:sz w:val="16"/>
                <w:szCs w:val="16"/>
              </w:rPr>
            </w:pPr>
            <w:proofErr w:type="spellStart"/>
            <w:r w:rsidRPr="002521DE">
              <w:t>tolerances</w:t>
            </w:r>
            <w:proofErr w:type="spellEnd"/>
          </w:p>
        </w:tc>
        <w:tc>
          <w:tcPr>
            <w:tcW w:w="1701" w:type="dxa"/>
            <w:shd w:val="clear" w:color="auto" w:fill="auto"/>
          </w:tcPr>
          <w:p w14:paraId="5B98DACB" w14:textId="4AF5F012" w:rsidR="00006B9A" w:rsidRPr="00521E1D" w:rsidRDefault="00006B9A" w:rsidP="00006B9A">
            <w:pPr>
              <w:rPr>
                <w:rFonts w:ascii="Calibri" w:hAnsi="Calibri" w:cs="Calibri"/>
                <w:sz w:val="16"/>
                <w:szCs w:val="16"/>
              </w:rPr>
            </w:pPr>
            <w:proofErr w:type="spellStart"/>
            <w:r w:rsidRPr="00A278A1">
              <w:t>tolerance</w:t>
            </w:r>
            <w:proofErr w:type="spellEnd"/>
          </w:p>
        </w:tc>
        <w:tc>
          <w:tcPr>
            <w:tcW w:w="850" w:type="dxa"/>
            <w:shd w:val="clear" w:color="auto" w:fill="auto"/>
            <w:vAlign w:val="center"/>
          </w:tcPr>
          <w:p w14:paraId="120E8141" w14:textId="7E80AACB" w:rsidR="00006B9A" w:rsidRPr="00521E1D" w:rsidRDefault="009F6103" w:rsidP="00006B9A">
            <w:pPr>
              <w:jc w:val="center"/>
              <w:rPr>
                <w:rFonts w:ascii="Calibri" w:hAnsi="Calibri" w:cs="Calibri"/>
                <w:sz w:val="16"/>
                <w:szCs w:val="16"/>
              </w:rPr>
            </w:pPr>
            <w:proofErr w:type="spellStart"/>
            <w:r>
              <w:rPr>
                <w:rFonts w:ascii="Calibri" w:hAnsi="Calibri" w:cs="Calibri"/>
                <w:sz w:val="16"/>
                <w:szCs w:val="16"/>
              </w:rPr>
              <w:t>classes</w:t>
            </w:r>
            <w:proofErr w:type="spellEnd"/>
          </w:p>
        </w:tc>
        <w:tc>
          <w:tcPr>
            <w:tcW w:w="1985" w:type="dxa"/>
            <w:gridSpan w:val="2"/>
            <w:shd w:val="clear" w:color="auto" w:fill="auto"/>
            <w:vAlign w:val="center"/>
          </w:tcPr>
          <w:p w14:paraId="5181567B"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T1, T2, Tm</w:t>
            </w:r>
          </w:p>
        </w:tc>
        <w:tc>
          <w:tcPr>
            <w:tcW w:w="2977" w:type="dxa"/>
            <w:vMerge/>
            <w:shd w:val="clear" w:color="auto" w:fill="auto"/>
            <w:vAlign w:val="center"/>
          </w:tcPr>
          <w:p w14:paraId="69DF8B8A" w14:textId="77777777" w:rsidR="00006B9A" w:rsidRPr="00521E1D" w:rsidRDefault="00006B9A" w:rsidP="00006B9A">
            <w:pPr>
              <w:rPr>
                <w:rFonts w:ascii="Calibri" w:hAnsi="Calibri" w:cs="Calibri"/>
                <w:sz w:val="16"/>
                <w:szCs w:val="16"/>
              </w:rPr>
            </w:pPr>
          </w:p>
        </w:tc>
      </w:tr>
      <w:tr w:rsidR="00006B9A" w:rsidRPr="009E707A" w14:paraId="61E3D23F" w14:textId="77777777" w:rsidTr="00F22494">
        <w:tc>
          <w:tcPr>
            <w:tcW w:w="1418" w:type="dxa"/>
            <w:vMerge/>
            <w:shd w:val="clear" w:color="auto" w:fill="auto"/>
            <w:vAlign w:val="center"/>
          </w:tcPr>
          <w:p w14:paraId="550DD0C2" w14:textId="77777777" w:rsidR="00006B9A" w:rsidRPr="00521E1D" w:rsidRDefault="00006B9A" w:rsidP="00006B9A">
            <w:pPr>
              <w:rPr>
                <w:rFonts w:ascii="Calibri" w:hAnsi="Calibri" w:cs="Calibri"/>
                <w:sz w:val="16"/>
                <w:szCs w:val="16"/>
              </w:rPr>
            </w:pPr>
          </w:p>
        </w:tc>
        <w:tc>
          <w:tcPr>
            <w:tcW w:w="1701" w:type="dxa"/>
            <w:shd w:val="clear" w:color="auto" w:fill="auto"/>
          </w:tcPr>
          <w:p w14:paraId="0E0E89CE" w14:textId="3DAFE872" w:rsidR="00006B9A" w:rsidRPr="00521E1D" w:rsidRDefault="00006B9A" w:rsidP="00006B9A">
            <w:pPr>
              <w:rPr>
                <w:rFonts w:ascii="Calibri" w:hAnsi="Calibri" w:cs="Calibri"/>
                <w:sz w:val="16"/>
                <w:szCs w:val="16"/>
              </w:rPr>
            </w:pPr>
            <w:r w:rsidRPr="00A278A1">
              <w:t>span</w:t>
            </w:r>
          </w:p>
        </w:tc>
        <w:tc>
          <w:tcPr>
            <w:tcW w:w="850" w:type="dxa"/>
            <w:shd w:val="clear" w:color="auto" w:fill="auto"/>
            <w:vAlign w:val="center"/>
          </w:tcPr>
          <w:p w14:paraId="5EC969D1" w14:textId="02FE30BA" w:rsidR="00006B9A" w:rsidRPr="00521E1D" w:rsidRDefault="009F6103" w:rsidP="00006B9A">
            <w:pPr>
              <w:jc w:val="center"/>
              <w:rPr>
                <w:rFonts w:ascii="Calibri" w:hAnsi="Calibri" w:cs="Calibri"/>
                <w:sz w:val="16"/>
                <w:szCs w:val="16"/>
              </w:rPr>
            </w:pPr>
            <w:proofErr w:type="spellStart"/>
            <w:r>
              <w:rPr>
                <w:rFonts w:ascii="Calibri" w:hAnsi="Calibri" w:cs="Calibri"/>
                <w:sz w:val="16"/>
                <w:szCs w:val="16"/>
              </w:rPr>
              <w:t>classes</w:t>
            </w:r>
            <w:proofErr w:type="spellEnd"/>
          </w:p>
        </w:tc>
        <w:tc>
          <w:tcPr>
            <w:tcW w:w="1985" w:type="dxa"/>
            <w:gridSpan w:val="2"/>
            <w:shd w:val="clear" w:color="auto" w:fill="auto"/>
            <w:vAlign w:val="center"/>
          </w:tcPr>
          <w:p w14:paraId="6FED69CA"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 xml:space="preserve">R1, R2, R2+, </w:t>
            </w:r>
            <w:proofErr w:type="spellStart"/>
            <w:r w:rsidRPr="00521E1D">
              <w:rPr>
                <w:rFonts w:ascii="Calibri" w:hAnsi="Calibri" w:cs="Calibri"/>
                <w:sz w:val="16"/>
                <w:szCs w:val="16"/>
              </w:rPr>
              <w:t>Rm</w:t>
            </w:r>
            <w:proofErr w:type="spellEnd"/>
          </w:p>
        </w:tc>
        <w:tc>
          <w:tcPr>
            <w:tcW w:w="2977" w:type="dxa"/>
            <w:vMerge/>
            <w:shd w:val="clear" w:color="auto" w:fill="auto"/>
            <w:vAlign w:val="center"/>
          </w:tcPr>
          <w:p w14:paraId="020055AF" w14:textId="77777777" w:rsidR="00006B9A" w:rsidRPr="00521E1D" w:rsidRDefault="00006B9A" w:rsidP="00006B9A">
            <w:pPr>
              <w:rPr>
                <w:rFonts w:ascii="Calibri" w:hAnsi="Calibri" w:cs="Calibri"/>
                <w:sz w:val="16"/>
                <w:szCs w:val="16"/>
              </w:rPr>
            </w:pPr>
          </w:p>
        </w:tc>
      </w:tr>
      <w:tr w:rsidR="00006B9A" w:rsidRPr="009E707A" w14:paraId="6D4EF3EB" w14:textId="77777777" w:rsidTr="00CD08FD">
        <w:tc>
          <w:tcPr>
            <w:tcW w:w="3119" w:type="dxa"/>
            <w:gridSpan w:val="2"/>
            <w:shd w:val="clear" w:color="auto" w:fill="auto"/>
          </w:tcPr>
          <w:p w14:paraId="7C059327" w14:textId="24D79F21" w:rsidR="00006B9A" w:rsidRPr="00521E1D" w:rsidRDefault="00006B9A" w:rsidP="00006B9A">
            <w:pPr>
              <w:rPr>
                <w:rFonts w:ascii="Calibri" w:hAnsi="Calibri" w:cs="Calibri"/>
                <w:sz w:val="16"/>
                <w:szCs w:val="16"/>
              </w:rPr>
            </w:pPr>
            <w:proofErr w:type="spellStart"/>
            <w:r w:rsidRPr="00AA0CFA">
              <w:t>shape</w:t>
            </w:r>
            <w:proofErr w:type="spellEnd"/>
            <w:r w:rsidRPr="00AA0CFA">
              <w:t xml:space="preserve"> and </w:t>
            </w:r>
            <w:proofErr w:type="spellStart"/>
            <w:r w:rsidRPr="00AA0CFA">
              <w:t>training</w:t>
            </w:r>
            <w:proofErr w:type="spellEnd"/>
          </w:p>
        </w:tc>
        <w:tc>
          <w:tcPr>
            <w:tcW w:w="850" w:type="dxa"/>
            <w:shd w:val="clear" w:color="auto" w:fill="auto"/>
            <w:vAlign w:val="center"/>
          </w:tcPr>
          <w:p w14:paraId="7CEB2EF5"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w:t>
            </w:r>
          </w:p>
        </w:tc>
        <w:tc>
          <w:tcPr>
            <w:tcW w:w="1985" w:type="dxa"/>
            <w:gridSpan w:val="2"/>
            <w:shd w:val="clear" w:color="auto" w:fill="auto"/>
            <w:vAlign w:val="center"/>
          </w:tcPr>
          <w:p w14:paraId="65756D81" w14:textId="605ABC4E" w:rsidR="00006B9A" w:rsidRPr="00521E1D" w:rsidRDefault="009F6103" w:rsidP="00006B9A">
            <w:pPr>
              <w:jc w:val="center"/>
              <w:rPr>
                <w:rFonts w:ascii="Calibri" w:hAnsi="Calibri" w:cs="Calibri"/>
                <w:sz w:val="16"/>
                <w:szCs w:val="16"/>
              </w:rPr>
            </w:pPr>
            <w:proofErr w:type="spellStart"/>
            <w:r w:rsidRPr="009F6103">
              <w:rPr>
                <w:rFonts w:ascii="Calibri" w:hAnsi="Calibri" w:cs="Calibri"/>
                <w:sz w:val="16"/>
                <w:szCs w:val="16"/>
              </w:rPr>
              <w:t>drawing</w:t>
            </w:r>
            <w:proofErr w:type="spellEnd"/>
            <w:r w:rsidRPr="009F6103">
              <w:rPr>
                <w:rFonts w:ascii="Calibri" w:hAnsi="Calibri" w:cs="Calibri"/>
                <w:sz w:val="16"/>
                <w:szCs w:val="16"/>
              </w:rPr>
              <w:t xml:space="preserve"> </w:t>
            </w:r>
            <w:proofErr w:type="spellStart"/>
            <w:r w:rsidRPr="009F6103">
              <w:rPr>
                <w:rFonts w:ascii="Calibri" w:hAnsi="Calibri" w:cs="Calibri"/>
                <w:sz w:val="16"/>
                <w:szCs w:val="16"/>
              </w:rPr>
              <w:t>or</w:t>
            </w:r>
            <w:proofErr w:type="spellEnd"/>
            <w:r w:rsidRPr="009F6103">
              <w:rPr>
                <w:rFonts w:ascii="Calibri" w:hAnsi="Calibri" w:cs="Calibri"/>
                <w:sz w:val="16"/>
                <w:szCs w:val="16"/>
              </w:rPr>
              <w:t xml:space="preserve"> </w:t>
            </w:r>
            <w:proofErr w:type="spellStart"/>
            <w:r w:rsidRPr="009F6103">
              <w:rPr>
                <w:rFonts w:ascii="Calibri" w:hAnsi="Calibri" w:cs="Calibri"/>
                <w:sz w:val="16"/>
                <w:szCs w:val="16"/>
              </w:rPr>
              <w:t>photo</w:t>
            </w:r>
            <w:proofErr w:type="spellEnd"/>
          </w:p>
        </w:tc>
        <w:tc>
          <w:tcPr>
            <w:tcW w:w="2977" w:type="dxa"/>
            <w:vMerge/>
            <w:shd w:val="clear" w:color="auto" w:fill="auto"/>
            <w:vAlign w:val="center"/>
          </w:tcPr>
          <w:p w14:paraId="64F6DB7B" w14:textId="77777777" w:rsidR="00006B9A" w:rsidRPr="00521E1D" w:rsidRDefault="00006B9A" w:rsidP="00006B9A">
            <w:pPr>
              <w:rPr>
                <w:rFonts w:ascii="Calibri" w:hAnsi="Calibri" w:cs="Calibri"/>
                <w:sz w:val="16"/>
                <w:szCs w:val="16"/>
              </w:rPr>
            </w:pPr>
          </w:p>
        </w:tc>
      </w:tr>
      <w:tr w:rsidR="00006B9A" w:rsidRPr="009E707A" w14:paraId="2B6541CE" w14:textId="77777777" w:rsidTr="00CD08FD">
        <w:trPr>
          <w:trHeight w:val="352"/>
        </w:trPr>
        <w:tc>
          <w:tcPr>
            <w:tcW w:w="3119" w:type="dxa"/>
            <w:gridSpan w:val="2"/>
            <w:shd w:val="clear" w:color="auto" w:fill="auto"/>
          </w:tcPr>
          <w:p w14:paraId="08F07057" w14:textId="52015D5F" w:rsidR="00006B9A" w:rsidRPr="00521E1D" w:rsidRDefault="00006B9A" w:rsidP="00006B9A">
            <w:pPr>
              <w:rPr>
                <w:rFonts w:ascii="Calibri" w:hAnsi="Calibri" w:cs="Calibri"/>
                <w:sz w:val="16"/>
                <w:szCs w:val="16"/>
              </w:rPr>
            </w:pPr>
            <w:proofErr w:type="spellStart"/>
            <w:r w:rsidRPr="00AA0CFA">
              <w:t>brick</w:t>
            </w:r>
            <w:proofErr w:type="spellEnd"/>
            <w:r w:rsidRPr="00AA0CFA">
              <w:t xml:space="preserve"> </w:t>
            </w:r>
            <w:proofErr w:type="spellStart"/>
            <w:r w:rsidRPr="00AA0CFA">
              <w:t>group</w:t>
            </w:r>
            <w:proofErr w:type="spellEnd"/>
          </w:p>
        </w:tc>
        <w:tc>
          <w:tcPr>
            <w:tcW w:w="850" w:type="dxa"/>
            <w:shd w:val="clear" w:color="auto" w:fill="auto"/>
            <w:vAlign w:val="center"/>
          </w:tcPr>
          <w:p w14:paraId="0B1277B9" w14:textId="6C235B8D" w:rsidR="00006B9A" w:rsidRPr="00521E1D" w:rsidRDefault="009F6103" w:rsidP="00006B9A">
            <w:pPr>
              <w:jc w:val="center"/>
              <w:rPr>
                <w:rFonts w:ascii="Calibri" w:hAnsi="Calibri" w:cs="Calibri"/>
                <w:sz w:val="16"/>
                <w:szCs w:val="16"/>
              </w:rPr>
            </w:pPr>
            <w:proofErr w:type="spellStart"/>
            <w:r>
              <w:rPr>
                <w:rFonts w:ascii="Calibri" w:hAnsi="Calibri" w:cs="Calibri"/>
                <w:sz w:val="16"/>
                <w:szCs w:val="16"/>
              </w:rPr>
              <w:t>group</w:t>
            </w:r>
            <w:proofErr w:type="spellEnd"/>
          </w:p>
        </w:tc>
        <w:tc>
          <w:tcPr>
            <w:tcW w:w="1985" w:type="dxa"/>
            <w:gridSpan w:val="2"/>
            <w:shd w:val="clear" w:color="auto" w:fill="auto"/>
            <w:vAlign w:val="center"/>
          </w:tcPr>
          <w:p w14:paraId="5E87BDEF"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1 -3</w:t>
            </w:r>
          </w:p>
        </w:tc>
        <w:tc>
          <w:tcPr>
            <w:tcW w:w="2977" w:type="dxa"/>
            <w:shd w:val="clear" w:color="auto" w:fill="auto"/>
            <w:vAlign w:val="center"/>
          </w:tcPr>
          <w:p w14:paraId="188E6FD7" w14:textId="77777777" w:rsidR="00006B9A" w:rsidRPr="00521E1D" w:rsidRDefault="00006B9A" w:rsidP="00006B9A">
            <w:pPr>
              <w:rPr>
                <w:rFonts w:ascii="Calibri" w:hAnsi="Calibri" w:cs="Calibri"/>
                <w:sz w:val="16"/>
                <w:szCs w:val="16"/>
              </w:rPr>
            </w:pPr>
            <w:r w:rsidRPr="00521E1D">
              <w:rPr>
                <w:rFonts w:ascii="Calibri" w:hAnsi="Calibri" w:cs="Calibri"/>
                <w:sz w:val="16"/>
                <w:szCs w:val="16"/>
              </w:rPr>
              <w:t>ÖNORM EN 1996-1</w:t>
            </w:r>
          </w:p>
        </w:tc>
      </w:tr>
      <w:tr w:rsidR="00006B9A" w:rsidRPr="009E707A" w14:paraId="17747B84" w14:textId="77777777" w:rsidTr="00CD08FD">
        <w:tc>
          <w:tcPr>
            <w:tcW w:w="3119" w:type="dxa"/>
            <w:gridSpan w:val="2"/>
            <w:shd w:val="clear" w:color="auto" w:fill="auto"/>
          </w:tcPr>
          <w:p w14:paraId="669A463D" w14:textId="40101B74" w:rsidR="00006B9A" w:rsidRPr="00521E1D" w:rsidRDefault="00006B9A" w:rsidP="00006B9A">
            <w:pPr>
              <w:rPr>
                <w:rFonts w:ascii="Calibri" w:hAnsi="Calibri" w:cs="Calibri"/>
                <w:sz w:val="16"/>
                <w:szCs w:val="16"/>
              </w:rPr>
            </w:pPr>
            <w:proofErr w:type="spellStart"/>
            <w:r w:rsidRPr="00AA0CFA">
              <w:t>flatness</w:t>
            </w:r>
            <w:proofErr w:type="spellEnd"/>
          </w:p>
        </w:tc>
        <w:tc>
          <w:tcPr>
            <w:tcW w:w="850" w:type="dxa"/>
            <w:shd w:val="clear" w:color="auto" w:fill="auto"/>
            <w:vAlign w:val="center"/>
          </w:tcPr>
          <w:p w14:paraId="47857A29"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mm</w:t>
            </w:r>
          </w:p>
        </w:tc>
        <w:tc>
          <w:tcPr>
            <w:tcW w:w="993" w:type="dxa"/>
            <w:shd w:val="clear" w:color="auto" w:fill="auto"/>
            <w:vAlign w:val="center"/>
          </w:tcPr>
          <w:p w14:paraId="66AC553A"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0</w:t>
            </w:r>
          </w:p>
        </w:tc>
        <w:tc>
          <w:tcPr>
            <w:tcW w:w="992" w:type="dxa"/>
            <w:shd w:val="clear" w:color="auto" w:fill="auto"/>
            <w:vAlign w:val="center"/>
          </w:tcPr>
          <w:p w14:paraId="7C4E8635"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7</w:t>
            </w:r>
          </w:p>
        </w:tc>
        <w:tc>
          <w:tcPr>
            <w:tcW w:w="2977" w:type="dxa"/>
            <w:shd w:val="clear" w:color="auto" w:fill="auto"/>
            <w:vAlign w:val="center"/>
          </w:tcPr>
          <w:p w14:paraId="6B7F8DEC" w14:textId="77777777" w:rsidR="00006B9A" w:rsidRPr="00521E1D" w:rsidRDefault="00006B9A" w:rsidP="00006B9A">
            <w:pPr>
              <w:rPr>
                <w:rFonts w:ascii="Calibri" w:hAnsi="Calibri" w:cs="Calibri"/>
                <w:sz w:val="16"/>
                <w:szCs w:val="16"/>
              </w:rPr>
            </w:pPr>
            <w:r w:rsidRPr="00521E1D">
              <w:rPr>
                <w:rFonts w:ascii="Calibri" w:hAnsi="Calibri" w:cs="Calibri"/>
                <w:sz w:val="16"/>
                <w:szCs w:val="16"/>
              </w:rPr>
              <w:t>ÖNORM EN 772-16</w:t>
            </w:r>
          </w:p>
        </w:tc>
      </w:tr>
      <w:tr w:rsidR="00006B9A" w:rsidRPr="009E707A" w14:paraId="1A8AB9F4" w14:textId="77777777" w:rsidTr="00CD08FD">
        <w:tc>
          <w:tcPr>
            <w:tcW w:w="3119" w:type="dxa"/>
            <w:gridSpan w:val="2"/>
            <w:shd w:val="clear" w:color="auto" w:fill="auto"/>
          </w:tcPr>
          <w:p w14:paraId="6AB33644" w14:textId="49A0788B" w:rsidR="00006B9A" w:rsidRPr="00521E1D" w:rsidRDefault="00006B9A" w:rsidP="00006B9A">
            <w:pPr>
              <w:rPr>
                <w:rFonts w:ascii="Calibri" w:hAnsi="Calibri" w:cs="Calibri"/>
                <w:sz w:val="16"/>
                <w:szCs w:val="16"/>
              </w:rPr>
            </w:pPr>
            <w:r w:rsidRPr="00AA0CFA">
              <w:t xml:space="preserve">plane </w:t>
            </w:r>
            <w:proofErr w:type="spellStart"/>
            <w:r w:rsidRPr="00AA0CFA">
              <w:t>parallelism</w:t>
            </w:r>
            <w:proofErr w:type="spellEnd"/>
          </w:p>
        </w:tc>
        <w:tc>
          <w:tcPr>
            <w:tcW w:w="850" w:type="dxa"/>
            <w:shd w:val="clear" w:color="auto" w:fill="auto"/>
            <w:vAlign w:val="center"/>
          </w:tcPr>
          <w:p w14:paraId="7835BB32"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mm</w:t>
            </w:r>
          </w:p>
        </w:tc>
        <w:tc>
          <w:tcPr>
            <w:tcW w:w="993" w:type="dxa"/>
            <w:shd w:val="clear" w:color="auto" w:fill="auto"/>
            <w:vAlign w:val="center"/>
          </w:tcPr>
          <w:p w14:paraId="405B6DF7"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0</w:t>
            </w:r>
          </w:p>
        </w:tc>
        <w:tc>
          <w:tcPr>
            <w:tcW w:w="992" w:type="dxa"/>
            <w:shd w:val="clear" w:color="auto" w:fill="auto"/>
            <w:vAlign w:val="center"/>
          </w:tcPr>
          <w:p w14:paraId="0E967FDD" w14:textId="77777777" w:rsidR="00006B9A" w:rsidRPr="00521E1D" w:rsidRDefault="00006B9A" w:rsidP="00006B9A">
            <w:pPr>
              <w:jc w:val="center"/>
              <w:rPr>
                <w:rFonts w:ascii="Calibri" w:hAnsi="Calibri" w:cs="Calibri"/>
                <w:sz w:val="16"/>
                <w:szCs w:val="16"/>
              </w:rPr>
            </w:pPr>
            <w:r w:rsidRPr="00521E1D">
              <w:rPr>
                <w:rFonts w:ascii="Calibri" w:hAnsi="Calibri" w:cs="Calibri"/>
                <w:sz w:val="16"/>
                <w:szCs w:val="16"/>
              </w:rPr>
              <w:t>1</w:t>
            </w:r>
          </w:p>
        </w:tc>
        <w:tc>
          <w:tcPr>
            <w:tcW w:w="2977" w:type="dxa"/>
            <w:shd w:val="clear" w:color="auto" w:fill="auto"/>
            <w:vAlign w:val="center"/>
          </w:tcPr>
          <w:p w14:paraId="3EB400AD" w14:textId="77777777" w:rsidR="00006B9A" w:rsidRPr="00521E1D" w:rsidRDefault="00006B9A" w:rsidP="00006B9A">
            <w:pPr>
              <w:rPr>
                <w:rFonts w:ascii="Calibri" w:hAnsi="Calibri" w:cs="Calibri"/>
                <w:sz w:val="16"/>
                <w:szCs w:val="16"/>
              </w:rPr>
            </w:pPr>
            <w:r w:rsidRPr="00521E1D">
              <w:rPr>
                <w:rFonts w:ascii="Calibri" w:hAnsi="Calibri" w:cs="Calibri"/>
                <w:sz w:val="16"/>
                <w:szCs w:val="16"/>
              </w:rPr>
              <w:t>ÖNORM EN 772-16</w:t>
            </w:r>
          </w:p>
        </w:tc>
      </w:tr>
      <w:tr w:rsidR="009F6103" w:rsidRPr="009E707A" w14:paraId="4277D52D" w14:textId="77777777" w:rsidTr="00955050">
        <w:tc>
          <w:tcPr>
            <w:tcW w:w="1418" w:type="dxa"/>
            <w:vMerge w:val="restart"/>
            <w:shd w:val="clear" w:color="auto" w:fill="auto"/>
            <w:vAlign w:val="center"/>
          </w:tcPr>
          <w:p w14:paraId="570C7598" w14:textId="7BD98689" w:rsidR="009F6103" w:rsidRPr="00521E1D" w:rsidRDefault="009F6103" w:rsidP="009F6103">
            <w:pPr>
              <w:rPr>
                <w:rFonts w:ascii="Calibri" w:hAnsi="Calibri" w:cs="Calibri"/>
                <w:sz w:val="16"/>
                <w:szCs w:val="16"/>
              </w:rPr>
            </w:pPr>
            <w:proofErr w:type="spellStart"/>
            <w:r w:rsidRPr="00006B9A">
              <w:rPr>
                <w:rFonts w:ascii="Calibri" w:hAnsi="Calibri" w:cs="Calibri"/>
                <w:sz w:val="16"/>
                <w:szCs w:val="16"/>
              </w:rPr>
              <w:t>compressive</w:t>
            </w:r>
            <w:proofErr w:type="spellEnd"/>
            <w:r w:rsidRPr="00006B9A">
              <w:rPr>
                <w:rFonts w:ascii="Calibri" w:hAnsi="Calibri" w:cs="Calibri"/>
                <w:sz w:val="16"/>
                <w:szCs w:val="16"/>
              </w:rPr>
              <w:t xml:space="preserve"> </w:t>
            </w:r>
            <w:proofErr w:type="spellStart"/>
            <w:r w:rsidRPr="00006B9A">
              <w:rPr>
                <w:rFonts w:ascii="Calibri" w:hAnsi="Calibri" w:cs="Calibri"/>
                <w:sz w:val="16"/>
                <w:szCs w:val="16"/>
              </w:rPr>
              <w:t>strength</w:t>
            </w:r>
            <w:proofErr w:type="spellEnd"/>
          </w:p>
        </w:tc>
        <w:tc>
          <w:tcPr>
            <w:tcW w:w="1701" w:type="dxa"/>
            <w:shd w:val="clear" w:color="auto" w:fill="auto"/>
          </w:tcPr>
          <w:p w14:paraId="14082BA7" w14:textId="420DB823" w:rsidR="009F6103" w:rsidRPr="00521E1D" w:rsidRDefault="009F6103" w:rsidP="009F6103">
            <w:pPr>
              <w:rPr>
                <w:rFonts w:ascii="Calibri" w:hAnsi="Calibri" w:cs="Calibri"/>
                <w:sz w:val="16"/>
                <w:szCs w:val="16"/>
              </w:rPr>
            </w:pPr>
            <w:proofErr w:type="spellStart"/>
            <w:r w:rsidRPr="00B25B56">
              <w:t>category</w:t>
            </w:r>
            <w:proofErr w:type="spellEnd"/>
          </w:p>
        </w:tc>
        <w:tc>
          <w:tcPr>
            <w:tcW w:w="850" w:type="dxa"/>
            <w:shd w:val="clear" w:color="auto" w:fill="auto"/>
            <w:vAlign w:val="center"/>
          </w:tcPr>
          <w:p w14:paraId="187F5A92" w14:textId="77777777" w:rsidR="009F6103" w:rsidRPr="00521E1D" w:rsidRDefault="009F6103" w:rsidP="009F6103">
            <w:pPr>
              <w:jc w:val="center"/>
              <w:rPr>
                <w:rFonts w:ascii="Calibri" w:hAnsi="Calibri" w:cs="Calibri"/>
                <w:sz w:val="16"/>
                <w:szCs w:val="16"/>
              </w:rPr>
            </w:pPr>
            <w:r w:rsidRPr="00521E1D">
              <w:rPr>
                <w:rFonts w:ascii="Calibri" w:hAnsi="Calibri" w:cs="Calibri"/>
                <w:sz w:val="16"/>
                <w:szCs w:val="16"/>
              </w:rPr>
              <w:t>Nr.</w:t>
            </w:r>
          </w:p>
        </w:tc>
        <w:tc>
          <w:tcPr>
            <w:tcW w:w="1985" w:type="dxa"/>
            <w:gridSpan w:val="2"/>
            <w:shd w:val="clear" w:color="auto" w:fill="auto"/>
            <w:vAlign w:val="center"/>
          </w:tcPr>
          <w:p w14:paraId="68C24FA7" w14:textId="22C52099" w:rsidR="009F6103" w:rsidRPr="00521E1D" w:rsidRDefault="009F6103" w:rsidP="009F6103">
            <w:pPr>
              <w:jc w:val="center"/>
              <w:rPr>
                <w:rFonts w:ascii="Calibri" w:hAnsi="Calibri" w:cs="Calibri"/>
                <w:sz w:val="16"/>
                <w:szCs w:val="16"/>
              </w:rPr>
            </w:pPr>
            <w:proofErr w:type="spellStart"/>
            <w:r>
              <w:rPr>
                <w:rFonts w:ascii="Calibri" w:hAnsi="Calibri" w:cs="Calibri"/>
                <w:sz w:val="16"/>
                <w:szCs w:val="16"/>
              </w:rPr>
              <w:t>c</w:t>
            </w:r>
            <w:r w:rsidRPr="00521E1D">
              <w:rPr>
                <w:rFonts w:ascii="Calibri" w:hAnsi="Calibri" w:cs="Calibri"/>
                <w:sz w:val="16"/>
                <w:szCs w:val="16"/>
              </w:rPr>
              <w:t>ategor</w:t>
            </w:r>
            <w:r>
              <w:rPr>
                <w:rFonts w:ascii="Calibri" w:hAnsi="Calibri" w:cs="Calibri"/>
                <w:sz w:val="16"/>
                <w:szCs w:val="16"/>
              </w:rPr>
              <w:t>y</w:t>
            </w:r>
            <w:proofErr w:type="spellEnd"/>
            <w:r w:rsidRPr="00521E1D">
              <w:rPr>
                <w:rFonts w:ascii="Calibri" w:hAnsi="Calibri" w:cs="Calibri"/>
                <w:sz w:val="16"/>
                <w:szCs w:val="16"/>
              </w:rPr>
              <w:t xml:space="preserve"> I</w:t>
            </w:r>
          </w:p>
        </w:tc>
        <w:tc>
          <w:tcPr>
            <w:tcW w:w="2977" w:type="dxa"/>
            <w:shd w:val="clear" w:color="auto" w:fill="auto"/>
            <w:vAlign w:val="center"/>
          </w:tcPr>
          <w:p w14:paraId="0176B7DA" w14:textId="77777777" w:rsidR="009F6103" w:rsidRPr="00521E1D" w:rsidRDefault="009F6103" w:rsidP="009F6103">
            <w:pPr>
              <w:rPr>
                <w:rFonts w:ascii="Calibri" w:hAnsi="Calibri" w:cs="Calibri"/>
                <w:sz w:val="16"/>
                <w:szCs w:val="16"/>
              </w:rPr>
            </w:pPr>
            <w:r w:rsidRPr="00521E1D">
              <w:rPr>
                <w:rFonts w:ascii="Calibri" w:hAnsi="Calibri" w:cs="Calibri"/>
                <w:sz w:val="16"/>
                <w:szCs w:val="16"/>
              </w:rPr>
              <w:t>ÖN EN 771-1</w:t>
            </w:r>
          </w:p>
        </w:tc>
      </w:tr>
      <w:tr w:rsidR="009F6103" w:rsidRPr="009E707A" w14:paraId="4AF54BE8" w14:textId="77777777" w:rsidTr="00955050">
        <w:tc>
          <w:tcPr>
            <w:tcW w:w="1418" w:type="dxa"/>
            <w:vMerge/>
            <w:shd w:val="clear" w:color="auto" w:fill="auto"/>
            <w:vAlign w:val="center"/>
          </w:tcPr>
          <w:p w14:paraId="0A39F4EC" w14:textId="77777777" w:rsidR="009F6103" w:rsidRPr="00521E1D" w:rsidRDefault="009F6103" w:rsidP="009F6103">
            <w:pPr>
              <w:rPr>
                <w:rFonts w:ascii="Calibri" w:hAnsi="Calibri" w:cs="Calibri"/>
                <w:sz w:val="16"/>
                <w:szCs w:val="16"/>
              </w:rPr>
            </w:pPr>
          </w:p>
        </w:tc>
        <w:tc>
          <w:tcPr>
            <w:tcW w:w="1701" w:type="dxa"/>
            <w:shd w:val="clear" w:color="auto" w:fill="auto"/>
          </w:tcPr>
          <w:p w14:paraId="6C75AAF1" w14:textId="668EC17F" w:rsidR="009F6103" w:rsidRPr="00521E1D" w:rsidRDefault="009F6103" w:rsidP="009F6103">
            <w:pPr>
              <w:rPr>
                <w:rFonts w:ascii="Calibri" w:hAnsi="Calibri" w:cs="Calibri"/>
                <w:sz w:val="16"/>
                <w:szCs w:val="16"/>
              </w:rPr>
            </w:pPr>
            <w:proofErr w:type="spellStart"/>
            <w:r w:rsidRPr="00B25B56">
              <w:t>Declared</w:t>
            </w:r>
            <w:proofErr w:type="spellEnd"/>
            <w:r w:rsidRPr="00B25B56">
              <w:t xml:space="preserve"> </w:t>
            </w:r>
            <w:proofErr w:type="spellStart"/>
            <w:r w:rsidRPr="00B25B56">
              <w:t>mean</w:t>
            </w:r>
            <w:proofErr w:type="spellEnd"/>
          </w:p>
        </w:tc>
        <w:tc>
          <w:tcPr>
            <w:tcW w:w="850" w:type="dxa"/>
            <w:shd w:val="clear" w:color="auto" w:fill="auto"/>
            <w:vAlign w:val="center"/>
          </w:tcPr>
          <w:p w14:paraId="792BDC01" w14:textId="77777777" w:rsidR="009F6103" w:rsidRPr="00521E1D" w:rsidRDefault="009F6103" w:rsidP="009F6103">
            <w:pPr>
              <w:jc w:val="center"/>
              <w:rPr>
                <w:rFonts w:ascii="Calibri" w:hAnsi="Calibri" w:cs="Calibri"/>
                <w:sz w:val="16"/>
                <w:szCs w:val="16"/>
              </w:rPr>
            </w:pPr>
            <w:r w:rsidRPr="00521E1D">
              <w:rPr>
                <w:rFonts w:ascii="Calibri" w:hAnsi="Calibri" w:cs="Calibri"/>
                <w:sz w:val="16"/>
                <w:szCs w:val="16"/>
              </w:rPr>
              <w:t>N/mm²</w:t>
            </w:r>
          </w:p>
        </w:tc>
        <w:tc>
          <w:tcPr>
            <w:tcW w:w="993" w:type="dxa"/>
            <w:shd w:val="clear" w:color="auto" w:fill="auto"/>
            <w:vAlign w:val="center"/>
          </w:tcPr>
          <w:p w14:paraId="22A40754" w14:textId="77777777" w:rsidR="009F6103" w:rsidRPr="00521E1D" w:rsidRDefault="009F6103" w:rsidP="009F6103">
            <w:pPr>
              <w:jc w:val="center"/>
              <w:rPr>
                <w:rFonts w:ascii="Calibri" w:hAnsi="Calibri" w:cs="Calibri"/>
                <w:sz w:val="16"/>
                <w:szCs w:val="16"/>
              </w:rPr>
            </w:pPr>
            <w:r w:rsidRPr="00521E1D">
              <w:rPr>
                <w:rFonts w:ascii="Calibri" w:hAnsi="Calibri" w:cs="Calibri"/>
                <w:sz w:val="16"/>
                <w:szCs w:val="16"/>
              </w:rPr>
              <w:t>5</w:t>
            </w:r>
          </w:p>
        </w:tc>
        <w:tc>
          <w:tcPr>
            <w:tcW w:w="992" w:type="dxa"/>
            <w:shd w:val="clear" w:color="auto" w:fill="auto"/>
            <w:vAlign w:val="center"/>
          </w:tcPr>
          <w:p w14:paraId="09B9E9D3" w14:textId="77777777" w:rsidR="009F6103" w:rsidRPr="00521E1D" w:rsidRDefault="009F6103" w:rsidP="009F6103">
            <w:pPr>
              <w:jc w:val="center"/>
              <w:rPr>
                <w:rFonts w:ascii="Calibri" w:hAnsi="Calibri" w:cs="Calibri"/>
                <w:sz w:val="16"/>
                <w:szCs w:val="16"/>
              </w:rPr>
            </w:pPr>
            <w:r w:rsidRPr="00521E1D">
              <w:rPr>
                <w:rFonts w:ascii="Calibri" w:hAnsi="Calibri" w:cs="Calibri"/>
                <w:sz w:val="16"/>
                <w:szCs w:val="16"/>
              </w:rPr>
              <w:t>50</w:t>
            </w:r>
          </w:p>
        </w:tc>
        <w:tc>
          <w:tcPr>
            <w:tcW w:w="2977" w:type="dxa"/>
            <w:vMerge w:val="restart"/>
            <w:shd w:val="clear" w:color="auto" w:fill="auto"/>
            <w:vAlign w:val="center"/>
          </w:tcPr>
          <w:p w14:paraId="3C4C01FE" w14:textId="77777777" w:rsidR="009F6103" w:rsidRPr="00521E1D" w:rsidRDefault="009F6103" w:rsidP="009F6103">
            <w:pPr>
              <w:rPr>
                <w:rFonts w:ascii="Calibri" w:hAnsi="Calibri" w:cs="Calibri"/>
                <w:sz w:val="16"/>
                <w:szCs w:val="16"/>
              </w:rPr>
            </w:pPr>
            <w:r w:rsidRPr="00521E1D">
              <w:rPr>
                <w:rFonts w:ascii="Calibri" w:hAnsi="Calibri" w:cs="Calibri"/>
                <w:sz w:val="16"/>
                <w:szCs w:val="16"/>
              </w:rPr>
              <w:t>ÖNORM EN 772-1</w:t>
            </w:r>
          </w:p>
        </w:tc>
      </w:tr>
      <w:tr w:rsidR="009F6103" w:rsidRPr="009E707A" w14:paraId="286C30DD" w14:textId="77777777" w:rsidTr="00955050">
        <w:tc>
          <w:tcPr>
            <w:tcW w:w="1418" w:type="dxa"/>
            <w:vMerge/>
            <w:shd w:val="clear" w:color="auto" w:fill="auto"/>
            <w:vAlign w:val="center"/>
          </w:tcPr>
          <w:p w14:paraId="3F6DECEE" w14:textId="77777777" w:rsidR="009F6103" w:rsidRPr="00521E1D" w:rsidRDefault="009F6103" w:rsidP="009F6103">
            <w:pPr>
              <w:rPr>
                <w:rFonts w:ascii="Calibri" w:hAnsi="Calibri" w:cs="Calibri"/>
                <w:sz w:val="16"/>
                <w:szCs w:val="16"/>
              </w:rPr>
            </w:pPr>
          </w:p>
        </w:tc>
        <w:tc>
          <w:tcPr>
            <w:tcW w:w="1701" w:type="dxa"/>
            <w:shd w:val="clear" w:color="auto" w:fill="auto"/>
          </w:tcPr>
          <w:p w14:paraId="772744A5" w14:textId="1DDEAA8B" w:rsidR="009F6103" w:rsidRPr="00521E1D" w:rsidRDefault="009F6103" w:rsidP="009F6103">
            <w:pPr>
              <w:rPr>
                <w:rFonts w:ascii="Calibri" w:hAnsi="Calibri" w:cs="Calibri"/>
                <w:sz w:val="16"/>
                <w:szCs w:val="16"/>
              </w:rPr>
            </w:pPr>
            <w:proofErr w:type="spellStart"/>
            <w:r w:rsidRPr="00B25B56">
              <w:t>normalized</w:t>
            </w:r>
            <w:proofErr w:type="spellEnd"/>
            <w:r w:rsidRPr="00B25B56">
              <w:t xml:space="preserve"> </w:t>
            </w:r>
            <w:proofErr w:type="spellStart"/>
            <w:r w:rsidRPr="00B25B56">
              <w:t>value</w:t>
            </w:r>
            <w:proofErr w:type="spellEnd"/>
          </w:p>
        </w:tc>
        <w:tc>
          <w:tcPr>
            <w:tcW w:w="850" w:type="dxa"/>
            <w:shd w:val="clear" w:color="auto" w:fill="auto"/>
            <w:vAlign w:val="center"/>
          </w:tcPr>
          <w:p w14:paraId="38815425" w14:textId="77777777" w:rsidR="009F6103" w:rsidRPr="00521E1D" w:rsidRDefault="009F6103" w:rsidP="009F6103">
            <w:pPr>
              <w:jc w:val="center"/>
              <w:rPr>
                <w:rFonts w:ascii="Calibri" w:hAnsi="Calibri" w:cs="Calibri"/>
                <w:sz w:val="16"/>
                <w:szCs w:val="16"/>
              </w:rPr>
            </w:pPr>
            <w:r w:rsidRPr="00521E1D">
              <w:rPr>
                <w:rFonts w:ascii="Calibri" w:hAnsi="Calibri" w:cs="Calibri"/>
                <w:sz w:val="16"/>
                <w:szCs w:val="16"/>
              </w:rPr>
              <w:t>N/mm²</w:t>
            </w:r>
          </w:p>
        </w:tc>
        <w:tc>
          <w:tcPr>
            <w:tcW w:w="993" w:type="dxa"/>
            <w:shd w:val="clear" w:color="auto" w:fill="auto"/>
            <w:vAlign w:val="center"/>
          </w:tcPr>
          <w:p w14:paraId="5485DFFD" w14:textId="77777777" w:rsidR="009F6103" w:rsidRPr="00521E1D" w:rsidRDefault="009F6103" w:rsidP="009F6103">
            <w:pPr>
              <w:jc w:val="center"/>
              <w:rPr>
                <w:rFonts w:ascii="Calibri" w:hAnsi="Calibri" w:cs="Calibri"/>
                <w:sz w:val="16"/>
                <w:szCs w:val="16"/>
              </w:rPr>
            </w:pPr>
            <w:r w:rsidRPr="00521E1D">
              <w:rPr>
                <w:rFonts w:ascii="Calibri" w:hAnsi="Calibri" w:cs="Calibri"/>
                <w:sz w:val="16"/>
                <w:szCs w:val="16"/>
              </w:rPr>
              <w:t>5</w:t>
            </w:r>
          </w:p>
        </w:tc>
        <w:tc>
          <w:tcPr>
            <w:tcW w:w="992" w:type="dxa"/>
            <w:shd w:val="clear" w:color="auto" w:fill="auto"/>
            <w:vAlign w:val="center"/>
          </w:tcPr>
          <w:p w14:paraId="2EEED0DE" w14:textId="77777777" w:rsidR="009F6103" w:rsidRPr="00521E1D" w:rsidRDefault="009F6103" w:rsidP="009F6103">
            <w:pPr>
              <w:jc w:val="center"/>
              <w:rPr>
                <w:rFonts w:ascii="Calibri" w:hAnsi="Calibri" w:cs="Calibri"/>
                <w:sz w:val="16"/>
                <w:szCs w:val="16"/>
              </w:rPr>
            </w:pPr>
            <w:r w:rsidRPr="00521E1D">
              <w:rPr>
                <w:rFonts w:ascii="Calibri" w:hAnsi="Calibri" w:cs="Calibri"/>
                <w:sz w:val="16"/>
                <w:szCs w:val="16"/>
              </w:rPr>
              <w:t>50</w:t>
            </w:r>
          </w:p>
        </w:tc>
        <w:tc>
          <w:tcPr>
            <w:tcW w:w="2977" w:type="dxa"/>
            <w:vMerge/>
            <w:shd w:val="clear" w:color="auto" w:fill="auto"/>
            <w:vAlign w:val="center"/>
          </w:tcPr>
          <w:p w14:paraId="1ACF93F7" w14:textId="77777777" w:rsidR="009F6103" w:rsidRPr="00521E1D" w:rsidRDefault="009F6103" w:rsidP="009F6103">
            <w:pPr>
              <w:rPr>
                <w:rFonts w:ascii="Calibri" w:hAnsi="Calibri" w:cs="Calibri"/>
                <w:sz w:val="16"/>
                <w:szCs w:val="16"/>
              </w:rPr>
            </w:pPr>
          </w:p>
        </w:tc>
      </w:tr>
      <w:tr w:rsidR="009F6103" w:rsidRPr="009E707A" w14:paraId="1BA4F1F5" w14:textId="77777777" w:rsidTr="00955050">
        <w:tc>
          <w:tcPr>
            <w:tcW w:w="1418" w:type="dxa"/>
            <w:vMerge/>
            <w:shd w:val="clear" w:color="auto" w:fill="auto"/>
            <w:vAlign w:val="center"/>
          </w:tcPr>
          <w:p w14:paraId="599B68B9" w14:textId="77777777" w:rsidR="009F6103" w:rsidRPr="00521E1D" w:rsidRDefault="009F6103" w:rsidP="009F6103">
            <w:pPr>
              <w:rPr>
                <w:rFonts w:ascii="Calibri" w:hAnsi="Calibri" w:cs="Calibri"/>
                <w:sz w:val="16"/>
                <w:szCs w:val="16"/>
              </w:rPr>
            </w:pPr>
          </w:p>
        </w:tc>
        <w:tc>
          <w:tcPr>
            <w:tcW w:w="1701" w:type="dxa"/>
            <w:shd w:val="clear" w:color="auto" w:fill="auto"/>
          </w:tcPr>
          <w:p w14:paraId="3A0D6443" w14:textId="1E779EDB" w:rsidR="009F6103" w:rsidRPr="00521E1D" w:rsidRDefault="009F6103" w:rsidP="009F6103">
            <w:pPr>
              <w:rPr>
                <w:rFonts w:ascii="Calibri" w:hAnsi="Calibri" w:cs="Calibri"/>
                <w:sz w:val="16"/>
                <w:szCs w:val="16"/>
              </w:rPr>
            </w:pPr>
            <w:proofErr w:type="spellStart"/>
            <w:r w:rsidRPr="00B25B56">
              <w:t>load</w:t>
            </w:r>
            <w:proofErr w:type="spellEnd"/>
            <w:r w:rsidRPr="00B25B56">
              <w:t xml:space="preserve"> </w:t>
            </w:r>
            <w:proofErr w:type="spellStart"/>
            <w:r w:rsidRPr="00B25B56">
              <w:t>direction</w:t>
            </w:r>
            <w:proofErr w:type="spellEnd"/>
          </w:p>
        </w:tc>
        <w:tc>
          <w:tcPr>
            <w:tcW w:w="850" w:type="dxa"/>
            <w:shd w:val="clear" w:color="auto" w:fill="auto"/>
            <w:vAlign w:val="center"/>
          </w:tcPr>
          <w:p w14:paraId="2ECC3D20" w14:textId="77777777" w:rsidR="009F6103" w:rsidRPr="00521E1D" w:rsidRDefault="009F6103" w:rsidP="009F6103">
            <w:pPr>
              <w:jc w:val="center"/>
              <w:rPr>
                <w:rFonts w:ascii="Calibri" w:hAnsi="Calibri" w:cs="Calibri"/>
                <w:sz w:val="16"/>
                <w:szCs w:val="16"/>
              </w:rPr>
            </w:pPr>
            <w:r w:rsidRPr="00521E1D">
              <w:rPr>
                <w:rFonts w:ascii="Calibri" w:hAnsi="Calibri" w:cs="Calibri"/>
                <w:sz w:val="16"/>
                <w:szCs w:val="16"/>
              </w:rPr>
              <w:t>N/mm²</w:t>
            </w:r>
          </w:p>
        </w:tc>
        <w:tc>
          <w:tcPr>
            <w:tcW w:w="1985" w:type="dxa"/>
            <w:gridSpan w:val="2"/>
            <w:shd w:val="clear" w:color="auto" w:fill="auto"/>
            <w:vAlign w:val="center"/>
          </w:tcPr>
          <w:p w14:paraId="6C51C5D8" w14:textId="775AE1F6" w:rsidR="009F6103" w:rsidRPr="00521E1D" w:rsidRDefault="009F6103" w:rsidP="009F6103">
            <w:pPr>
              <w:jc w:val="center"/>
              <w:rPr>
                <w:rFonts w:ascii="Calibri" w:hAnsi="Calibri" w:cs="Calibri"/>
                <w:sz w:val="16"/>
                <w:szCs w:val="16"/>
              </w:rPr>
            </w:pPr>
            <w:proofErr w:type="spellStart"/>
            <w:r w:rsidRPr="00521E1D">
              <w:rPr>
                <w:rFonts w:ascii="Calibri" w:hAnsi="Calibri" w:cs="Calibri"/>
                <w:sz w:val="16"/>
                <w:szCs w:val="16"/>
              </w:rPr>
              <w:t>Verti</w:t>
            </w:r>
            <w:r>
              <w:rPr>
                <w:rFonts w:ascii="Calibri" w:hAnsi="Calibri" w:cs="Calibri"/>
                <w:sz w:val="16"/>
                <w:szCs w:val="16"/>
              </w:rPr>
              <w:t>c</w:t>
            </w:r>
            <w:r w:rsidRPr="00521E1D">
              <w:rPr>
                <w:rFonts w:ascii="Calibri" w:hAnsi="Calibri" w:cs="Calibri"/>
                <w:sz w:val="16"/>
                <w:szCs w:val="16"/>
              </w:rPr>
              <w:t>al</w:t>
            </w:r>
            <w:proofErr w:type="spellEnd"/>
          </w:p>
        </w:tc>
        <w:tc>
          <w:tcPr>
            <w:tcW w:w="2977" w:type="dxa"/>
            <w:vMerge/>
            <w:shd w:val="clear" w:color="auto" w:fill="auto"/>
            <w:vAlign w:val="center"/>
          </w:tcPr>
          <w:p w14:paraId="181FEBC7" w14:textId="77777777" w:rsidR="009F6103" w:rsidRPr="00521E1D" w:rsidRDefault="009F6103" w:rsidP="009F6103">
            <w:pPr>
              <w:rPr>
                <w:rFonts w:ascii="Calibri" w:hAnsi="Calibri" w:cs="Calibri"/>
                <w:sz w:val="16"/>
                <w:szCs w:val="16"/>
              </w:rPr>
            </w:pPr>
          </w:p>
        </w:tc>
      </w:tr>
      <w:tr w:rsidR="009F6103" w:rsidRPr="009E707A" w14:paraId="56386AEB" w14:textId="77777777" w:rsidTr="008A5E14">
        <w:tc>
          <w:tcPr>
            <w:tcW w:w="3119" w:type="dxa"/>
            <w:gridSpan w:val="2"/>
            <w:shd w:val="clear" w:color="auto" w:fill="auto"/>
          </w:tcPr>
          <w:p w14:paraId="21E3147B" w14:textId="38A4D44D" w:rsidR="009F6103" w:rsidRPr="00521E1D" w:rsidRDefault="009F6103" w:rsidP="009F6103">
            <w:pPr>
              <w:rPr>
                <w:rFonts w:ascii="Calibri" w:hAnsi="Calibri" w:cs="Calibri"/>
                <w:sz w:val="16"/>
                <w:szCs w:val="16"/>
              </w:rPr>
            </w:pPr>
            <w:proofErr w:type="spellStart"/>
            <w:r w:rsidRPr="00DB37BC">
              <w:t>Usual</w:t>
            </w:r>
            <w:proofErr w:type="spellEnd"/>
            <w:r w:rsidRPr="00DB37BC">
              <w:t xml:space="preserve"> </w:t>
            </w:r>
            <w:proofErr w:type="spellStart"/>
            <w:r w:rsidRPr="00DB37BC">
              <w:t>moisture</w:t>
            </w:r>
            <w:proofErr w:type="spellEnd"/>
            <w:r w:rsidRPr="00DB37BC">
              <w:t xml:space="preserve"> </w:t>
            </w:r>
            <w:proofErr w:type="spellStart"/>
            <w:r w:rsidRPr="00DB37BC">
              <w:t>expansion</w:t>
            </w:r>
            <w:proofErr w:type="spellEnd"/>
          </w:p>
        </w:tc>
        <w:tc>
          <w:tcPr>
            <w:tcW w:w="850" w:type="dxa"/>
            <w:shd w:val="clear" w:color="auto" w:fill="auto"/>
            <w:vAlign w:val="center"/>
          </w:tcPr>
          <w:p w14:paraId="1F95694F" w14:textId="77777777" w:rsidR="009F6103" w:rsidRPr="00521E1D" w:rsidRDefault="009F6103" w:rsidP="009F6103">
            <w:pPr>
              <w:jc w:val="center"/>
              <w:rPr>
                <w:rFonts w:ascii="Calibri" w:hAnsi="Calibri" w:cs="Calibri"/>
                <w:sz w:val="16"/>
                <w:szCs w:val="16"/>
              </w:rPr>
            </w:pPr>
            <w:r w:rsidRPr="00521E1D">
              <w:rPr>
                <w:rFonts w:ascii="Calibri" w:hAnsi="Calibri" w:cs="Calibri"/>
                <w:sz w:val="16"/>
                <w:szCs w:val="16"/>
              </w:rPr>
              <w:t>mm/m</w:t>
            </w:r>
          </w:p>
        </w:tc>
        <w:tc>
          <w:tcPr>
            <w:tcW w:w="1985" w:type="dxa"/>
            <w:gridSpan w:val="2"/>
            <w:shd w:val="clear" w:color="auto" w:fill="auto"/>
            <w:vAlign w:val="center"/>
          </w:tcPr>
          <w:p w14:paraId="41F5BF23" w14:textId="77777777" w:rsidR="009F6103" w:rsidRPr="00521E1D" w:rsidRDefault="009F6103" w:rsidP="009F6103">
            <w:pPr>
              <w:jc w:val="center"/>
              <w:rPr>
                <w:rFonts w:ascii="Calibri" w:hAnsi="Calibri" w:cs="Calibri"/>
                <w:sz w:val="16"/>
                <w:szCs w:val="16"/>
              </w:rPr>
            </w:pPr>
            <w:r w:rsidRPr="00521E1D">
              <w:rPr>
                <w:rFonts w:ascii="Calibri" w:hAnsi="Calibri" w:cs="Calibri"/>
                <w:sz w:val="16"/>
                <w:szCs w:val="16"/>
              </w:rPr>
              <w:t>NPD</w:t>
            </w:r>
          </w:p>
        </w:tc>
        <w:tc>
          <w:tcPr>
            <w:tcW w:w="2977" w:type="dxa"/>
            <w:shd w:val="clear" w:color="auto" w:fill="auto"/>
            <w:vAlign w:val="center"/>
          </w:tcPr>
          <w:p w14:paraId="0BB2677A" w14:textId="77777777" w:rsidR="009F6103" w:rsidRPr="00521E1D" w:rsidRDefault="009F6103" w:rsidP="009F6103">
            <w:pPr>
              <w:rPr>
                <w:rFonts w:ascii="Calibri" w:hAnsi="Calibri" w:cs="Calibri"/>
                <w:sz w:val="16"/>
                <w:szCs w:val="16"/>
              </w:rPr>
            </w:pPr>
            <w:r w:rsidRPr="00521E1D">
              <w:rPr>
                <w:rFonts w:ascii="Calibri" w:hAnsi="Calibri" w:cs="Calibri"/>
                <w:sz w:val="16"/>
                <w:szCs w:val="16"/>
              </w:rPr>
              <w:t>ÖNORM EN 772-19</w:t>
            </w:r>
          </w:p>
        </w:tc>
      </w:tr>
      <w:tr w:rsidR="009F6103" w:rsidRPr="009E707A" w14:paraId="544C1AAA" w14:textId="77777777" w:rsidTr="008A5E14">
        <w:tc>
          <w:tcPr>
            <w:tcW w:w="3119" w:type="dxa"/>
            <w:gridSpan w:val="2"/>
            <w:shd w:val="clear" w:color="auto" w:fill="auto"/>
          </w:tcPr>
          <w:p w14:paraId="4D6A8AAB" w14:textId="67692B14" w:rsidR="009F6103" w:rsidRPr="00521E1D" w:rsidRDefault="009F6103" w:rsidP="009F6103">
            <w:pPr>
              <w:rPr>
                <w:rFonts w:ascii="Calibri" w:hAnsi="Calibri" w:cs="Calibri"/>
                <w:sz w:val="16"/>
                <w:szCs w:val="16"/>
              </w:rPr>
            </w:pPr>
            <w:proofErr w:type="spellStart"/>
            <w:r w:rsidRPr="00DB37BC">
              <w:t>bond</w:t>
            </w:r>
            <w:proofErr w:type="spellEnd"/>
            <w:r w:rsidRPr="00DB37BC">
              <w:t xml:space="preserve"> </w:t>
            </w:r>
            <w:proofErr w:type="spellStart"/>
            <w:r w:rsidRPr="00DB37BC">
              <w:t>strength</w:t>
            </w:r>
            <w:proofErr w:type="spellEnd"/>
            <w:r w:rsidRPr="00DB37BC">
              <w:t xml:space="preserve"> (</w:t>
            </w:r>
            <w:proofErr w:type="spellStart"/>
            <w:r w:rsidRPr="00DB37BC">
              <w:t>shear</w:t>
            </w:r>
            <w:proofErr w:type="spellEnd"/>
            <w:r w:rsidRPr="00DB37BC">
              <w:t xml:space="preserve"> </w:t>
            </w:r>
            <w:proofErr w:type="spellStart"/>
            <w:r w:rsidRPr="00DB37BC">
              <w:t>strength</w:t>
            </w:r>
            <w:proofErr w:type="spellEnd"/>
            <w:r w:rsidRPr="00DB37BC">
              <w:t>)</w:t>
            </w:r>
          </w:p>
        </w:tc>
        <w:tc>
          <w:tcPr>
            <w:tcW w:w="850" w:type="dxa"/>
            <w:shd w:val="clear" w:color="auto" w:fill="auto"/>
            <w:vAlign w:val="center"/>
          </w:tcPr>
          <w:p w14:paraId="0B569F09" w14:textId="77777777" w:rsidR="009F6103" w:rsidRPr="00521E1D" w:rsidRDefault="009F6103" w:rsidP="009F6103">
            <w:pPr>
              <w:jc w:val="center"/>
              <w:rPr>
                <w:rFonts w:ascii="Calibri" w:hAnsi="Calibri" w:cs="Calibri"/>
                <w:sz w:val="16"/>
                <w:szCs w:val="16"/>
              </w:rPr>
            </w:pPr>
            <w:r w:rsidRPr="00521E1D">
              <w:rPr>
                <w:rFonts w:ascii="Calibri" w:hAnsi="Calibri" w:cs="Calibri"/>
                <w:sz w:val="16"/>
                <w:szCs w:val="16"/>
              </w:rPr>
              <w:t>N/mm²</w:t>
            </w:r>
          </w:p>
        </w:tc>
        <w:tc>
          <w:tcPr>
            <w:tcW w:w="993" w:type="dxa"/>
            <w:shd w:val="clear" w:color="auto" w:fill="auto"/>
            <w:vAlign w:val="center"/>
          </w:tcPr>
          <w:p w14:paraId="151FD8BD" w14:textId="77777777" w:rsidR="009F6103" w:rsidRPr="00521E1D" w:rsidRDefault="009F6103" w:rsidP="009F6103">
            <w:pPr>
              <w:jc w:val="center"/>
              <w:rPr>
                <w:rFonts w:ascii="Calibri" w:hAnsi="Calibri" w:cs="Calibri"/>
                <w:sz w:val="16"/>
                <w:szCs w:val="16"/>
              </w:rPr>
            </w:pPr>
            <w:r w:rsidRPr="00521E1D">
              <w:rPr>
                <w:rFonts w:ascii="Calibri" w:hAnsi="Calibri" w:cs="Calibri"/>
                <w:sz w:val="16"/>
                <w:szCs w:val="16"/>
              </w:rPr>
              <w:t>0,15</w:t>
            </w:r>
          </w:p>
        </w:tc>
        <w:tc>
          <w:tcPr>
            <w:tcW w:w="992" w:type="dxa"/>
            <w:shd w:val="clear" w:color="auto" w:fill="auto"/>
            <w:vAlign w:val="center"/>
          </w:tcPr>
          <w:p w14:paraId="01CA948B" w14:textId="77777777" w:rsidR="009F6103" w:rsidRPr="00521E1D" w:rsidRDefault="009F6103" w:rsidP="009F6103">
            <w:pPr>
              <w:jc w:val="center"/>
              <w:rPr>
                <w:rFonts w:ascii="Calibri" w:hAnsi="Calibri" w:cs="Calibri"/>
                <w:sz w:val="16"/>
                <w:szCs w:val="16"/>
              </w:rPr>
            </w:pPr>
            <w:r w:rsidRPr="00521E1D">
              <w:rPr>
                <w:rFonts w:ascii="Calibri" w:hAnsi="Calibri" w:cs="Calibri"/>
                <w:sz w:val="16"/>
                <w:szCs w:val="16"/>
              </w:rPr>
              <w:t>0,3</w:t>
            </w:r>
          </w:p>
        </w:tc>
        <w:tc>
          <w:tcPr>
            <w:tcW w:w="2977" w:type="dxa"/>
            <w:shd w:val="clear" w:color="auto" w:fill="auto"/>
            <w:vAlign w:val="center"/>
          </w:tcPr>
          <w:p w14:paraId="53B14FB8" w14:textId="77777777" w:rsidR="009F6103" w:rsidRPr="00521E1D" w:rsidRDefault="009F6103" w:rsidP="009F6103">
            <w:pPr>
              <w:rPr>
                <w:rFonts w:ascii="Calibri" w:hAnsi="Calibri" w:cs="Calibri"/>
                <w:sz w:val="16"/>
                <w:szCs w:val="16"/>
              </w:rPr>
            </w:pPr>
            <w:r w:rsidRPr="00521E1D">
              <w:rPr>
                <w:rFonts w:ascii="Calibri" w:hAnsi="Calibri" w:cs="Calibri"/>
                <w:sz w:val="16"/>
                <w:szCs w:val="16"/>
              </w:rPr>
              <w:t>ÖNORM EN 1052-3</w:t>
            </w:r>
          </w:p>
        </w:tc>
      </w:tr>
      <w:tr w:rsidR="009F6103" w:rsidRPr="009E707A" w14:paraId="471F4244" w14:textId="77777777" w:rsidTr="008A5E14">
        <w:trPr>
          <w:trHeight w:val="363"/>
        </w:trPr>
        <w:tc>
          <w:tcPr>
            <w:tcW w:w="3119" w:type="dxa"/>
            <w:gridSpan w:val="2"/>
            <w:shd w:val="clear" w:color="auto" w:fill="auto"/>
          </w:tcPr>
          <w:p w14:paraId="06A7CDEB" w14:textId="375FDE34" w:rsidR="009F6103" w:rsidRPr="00521E1D" w:rsidRDefault="009F6103" w:rsidP="009F6103">
            <w:pPr>
              <w:rPr>
                <w:rFonts w:ascii="Calibri" w:hAnsi="Calibri" w:cs="Calibri"/>
                <w:sz w:val="16"/>
                <w:szCs w:val="16"/>
              </w:rPr>
            </w:pPr>
            <w:proofErr w:type="spellStart"/>
            <w:r w:rsidRPr="00DB37BC">
              <w:t>Active</w:t>
            </w:r>
            <w:proofErr w:type="spellEnd"/>
            <w:r w:rsidRPr="00DB37BC">
              <w:t xml:space="preserve"> soluble </w:t>
            </w:r>
            <w:proofErr w:type="spellStart"/>
            <w:r w:rsidRPr="00DB37BC">
              <w:t>salts</w:t>
            </w:r>
            <w:proofErr w:type="spellEnd"/>
          </w:p>
        </w:tc>
        <w:tc>
          <w:tcPr>
            <w:tcW w:w="850" w:type="dxa"/>
            <w:shd w:val="clear" w:color="auto" w:fill="auto"/>
            <w:vAlign w:val="center"/>
          </w:tcPr>
          <w:p w14:paraId="6E9361E5" w14:textId="6CAAED93" w:rsidR="009F6103" w:rsidRPr="00521E1D" w:rsidRDefault="009F6103" w:rsidP="009F6103">
            <w:pPr>
              <w:jc w:val="center"/>
              <w:rPr>
                <w:rFonts w:ascii="Calibri" w:hAnsi="Calibri" w:cs="Calibri"/>
                <w:sz w:val="16"/>
                <w:szCs w:val="16"/>
              </w:rPr>
            </w:pPr>
            <w:proofErr w:type="spellStart"/>
            <w:r>
              <w:rPr>
                <w:rFonts w:ascii="Calibri" w:hAnsi="Calibri" w:cs="Calibri"/>
                <w:sz w:val="16"/>
                <w:szCs w:val="16"/>
              </w:rPr>
              <w:t>class</w:t>
            </w:r>
            <w:proofErr w:type="spellEnd"/>
          </w:p>
        </w:tc>
        <w:tc>
          <w:tcPr>
            <w:tcW w:w="993" w:type="dxa"/>
            <w:shd w:val="clear" w:color="auto" w:fill="auto"/>
            <w:vAlign w:val="center"/>
          </w:tcPr>
          <w:p w14:paraId="271F90DE" w14:textId="77777777" w:rsidR="009F6103" w:rsidRPr="00521E1D" w:rsidRDefault="009F6103" w:rsidP="009F6103">
            <w:pPr>
              <w:jc w:val="center"/>
              <w:rPr>
                <w:rFonts w:ascii="Calibri" w:hAnsi="Calibri" w:cs="Calibri"/>
                <w:sz w:val="16"/>
                <w:szCs w:val="16"/>
              </w:rPr>
            </w:pPr>
            <w:r w:rsidRPr="00521E1D">
              <w:rPr>
                <w:rFonts w:ascii="Calibri" w:hAnsi="Calibri" w:cs="Calibri"/>
                <w:sz w:val="16"/>
                <w:szCs w:val="16"/>
              </w:rPr>
              <w:t>S0</w:t>
            </w:r>
          </w:p>
        </w:tc>
        <w:tc>
          <w:tcPr>
            <w:tcW w:w="992" w:type="dxa"/>
            <w:shd w:val="clear" w:color="auto" w:fill="auto"/>
            <w:vAlign w:val="center"/>
          </w:tcPr>
          <w:p w14:paraId="0105661A" w14:textId="77777777" w:rsidR="009F6103" w:rsidRPr="00521E1D" w:rsidRDefault="009F6103" w:rsidP="009F6103">
            <w:pPr>
              <w:jc w:val="center"/>
              <w:rPr>
                <w:rFonts w:ascii="Calibri" w:hAnsi="Calibri" w:cs="Calibri"/>
                <w:sz w:val="16"/>
                <w:szCs w:val="16"/>
              </w:rPr>
            </w:pPr>
            <w:r w:rsidRPr="00521E1D">
              <w:rPr>
                <w:rFonts w:ascii="Calibri" w:hAnsi="Calibri" w:cs="Calibri"/>
                <w:sz w:val="16"/>
                <w:szCs w:val="16"/>
              </w:rPr>
              <w:t>S2</w:t>
            </w:r>
          </w:p>
        </w:tc>
        <w:tc>
          <w:tcPr>
            <w:tcW w:w="2977" w:type="dxa"/>
            <w:shd w:val="clear" w:color="auto" w:fill="auto"/>
            <w:vAlign w:val="center"/>
          </w:tcPr>
          <w:p w14:paraId="472A9191" w14:textId="77777777" w:rsidR="009F6103" w:rsidRPr="00521E1D" w:rsidRDefault="009F6103" w:rsidP="009F6103">
            <w:pPr>
              <w:rPr>
                <w:rFonts w:ascii="Calibri" w:hAnsi="Calibri" w:cs="Calibri"/>
                <w:sz w:val="16"/>
                <w:szCs w:val="16"/>
              </w:rPr>
            </w:pPr>
            <w:r w:rsidRPr="00521E1D">
              <w:rPr>
                <w:rFonts w:ascii="Calibri" w:hAnsi="Calibri" w:cs="Calibri"/>
                <w:sz w:val="16"/>
                <w:szCs w:val="16"/>
              </w:rPr>
              <w:t>ÖNORM EN 772-5</w:t>
            </w:r>
          </w:p>
        </w:tc>
      </w:tr>
      <w:tr w:rsidR="00006B9A" w:rsidRPr="009E707A" w14:paraId="7F3FE0BA" w14:textId="77777777" w:rsidTr="005A49BA">
        <w:trPr>
          <w:trHeight w:val="363"/>
        </w:trPr>
        <w:tc>
          <w:tcPr>
            <w:tcW w:w="3119" w:type="dxa"/>
            <w:gridSpan w:val="2"/>
            <w:shd w:val="clear" w:color="auto" w:fill="auto"/>
            <w:vAlign w:val="center"/>
          </w:tcPr>
          <w:p w14:paraId="153E00CC" w14:textId="076F3C65" w:rsidR="00006B9A" w:rsidRPr="00521E1D" w:rsidRDefault="00A45C9C" w:rsidP="005A49BA">
            <w:pPr>
              <w:rPr>
                <w:rFonts w:ascii="Calibri" w:hAnsi="Calibri" w:cs="Calibri"/>
                <w:sz w:val="16"/>
                <w:szCs w:val="16"/>
              </w:rPr>
            </w:pPr>
            <w:proofErr w:type="spellStart"/>
            <w:r w:rsidRPr="00A45C9C">
              <w:rPr>
                <w:rFonts w:ascii="Calibri" w:hAnsi="Calibri" w:cs="Calibri"/>
                <w:sz w:val="16"/>
                <w:szCs w:val="16"/>
              </w:rPr>
              <w:t>reaction</w:t>
            </w:r>
            <w:proofErr w:type="spellEnd"/>
            <w:r w:rsidRPr="00A45C9C">
              <w:rPr>
                <w:rFonts w:ascii="Calibri" w:hAnsi="Calibri" w:cs="Calibri"/>
                <w:sz w:val="16"/>
                <w:szCs w:val="16"/>
              </w:rPr>
              <w:t xml:space="preserve"> </w:t>
            </w:r>
            <w:proofErr w:type="spellStart"/>
            <w:r w:rsidRPr="00A45C9C">
              <w:rPr>
                <w:rFonts w:ascii="Calibri" w:hAnsi="Calibri" w:cs="Calibri"/>
                <w:sz w:val="16"/>
                <w:szCs w:val="16"/>
              </w:rPr>
              <w:t>to</w:t>
            </w:r>
            <w:proofErr w:type="spellEnd"/>
            <w:r w:rsidRPr="00A45C9C">
              <w:rPr>
                <w:rFonts w:ascii="Calibri" w:hAnsi="Calibri" w:cs="Calibri"/>
                <w:sz w:val="16"/>
                <w:szCs w:val="16"/>
              </w:rPr>
              <w:t xml:space="preserve"> </w:t>
            </w:r>
            <w:proofErr w:type="spellStart"/>
            <w:r w:rsidRPr="00A45C9C">
              <w:rPr>
                <w:rFonts w:ascii="Calibri" w:hAnsi="Calibri" w:cs="Calibri"/>
                <w:sz w:val="16"/>
                <w:szCs w:val="16"/>
              </w:rPr>
              <w:t>fire</w:t>
            </w:r>
            <w:proofErr w:type="spellEnd"/>
          </w:p>
        </w:tc>
        <w:tc>
          <w:tcPr>
            <w:tcW w:w="850" w:type="dxa"/>
            <w:shd w:val="clear" w:color="auto" w:fill="auto"/>
            <w:vAlign w:val="center"/>
          </w:tcPr>
          <w:p w14:paraId="06B160A3" w14:textId="352D90AB" w:rsidR="00006B9A" w:rsidRPr="00521E1D" w:rsidRDefault="00006B9A" w:rsidP="005A49BA">
            <w:pPr>
              <w:jc w:val="center"/>
              <w:rPr>
                <w:rFonts w:ascii="Calibri" w:hAnsi="Calibri" w:cs="Calibri"/>
                <w:sz w:val="16"/>
                <w:szCs w:val="16"/>
              </w:rPr>
            </w:pPr>
            <w:r w:rsidRPr="00521E1D">
              <w:rPr>
                <w:rFonts w:ascii="Calibri" w:hAnsi="Calibri" w:cs="Calibri"/>
                <w:sz w:val="16"/>
                <w:szCs w:val="16"/>
              </w:rPr>
              <w:t>Euro-</w:t>
            </w:r>
            <w:proofErr w:type="spellStart"/>
            <w:r w:rsidR="009F6103">
              <w:rPr>
                <w:rFonts w:ascii="Calibri" w:hAnsi="Calibri" w:cs="Calibri"/>
                <w:sz w:val="16"/>
                <w:szCs w:val="16"/>
              </w:rPr>
              <w:t>class</w:t>
            </w:r>
            <w:proofErr w:type="spellEnd"/>
          </w:p>
        </w:tc>
        <w:tc>
          <w:tcPr>
            <w:tcW w:w="1985" w:type="dxa"/>
            <w:gridSpan w:val="2"/>
            <w:shd w:val="clear" w:color="auto" w:fill="auto"/>
            <w:vAlign w:val="center"/>
          </w:tcPr>
          <w:p w14:paraId="5DD50E7A" w14:textId="77777777" w:rsidR="00006B9A" w:rsidRPr="00521E1D" w:rsidRDefault="00006B9A" w:rsidP="005A49BA">
            <w:pPr>
              <w:jc w:val="center"/>
              <w:rPr>
                <w:rFonts w:ascii="Calibri" w:hAnsi="Calibri" w:cs="Calibri"/>
                <w:sz w:val="16"/>
                <w:szCs w:val="16"/>
              </w:rPr>
            </w:pPr>
            <w:r w:rsidRPr="00521E1D">
              <w:rPr>
                <w:rFonts w:ascii="Calibri" w:hAnsi="Calibri" w:cs="Calibri"/>
                <w:sz w:val="16"/>
                <w:szCs w:val="16"/>
              </w:rPr>
              <w:t>A1</w:t>
            </w:r>
          </w:p>
        </w:tc>
        <w:tc>
          <w:tcPr>
            <w:tcW w:w="2977" w:type="dxa"/>
            <w:shd w:val="clear" w:color="auto" w:fill="auto"/>
            <w:vAlign w:val="center"/>
          </w:tcPr>
          <w:p w14:paraId="5199402D" w14:textId="77777777" w:rsidR="00006B9A" w:rsidRPr="00521E1D" w:rsidRDefault="00006B9A" w:rsidP="005A49BA">
            <w:pPr>
              <w:rPr>
                <w:rFonts w:ascii="Calibri" w:hAnsi="Calibri" w:cs="Calibri"/>
                <w:sz w:val="16"/>
                <w:szCs w:val="16"/>
              </w:rPr>
            </w:pPr>
            <w:r w:rsidRPr="00521E1D">
              <w:rPr>
                <w:rFonts w:ascii="Calibri" w:hAnsi="Calibri" w:cs="Calibri"/>
                <w:sz w:val="16"/>
                <w:szCs w:val="16"/>
              </w:rPr>
              <w:t>ÖNORM EN 771-1</w:t>
            </w:r>
          </w:p>
        </w:tc>
      </w:tr>
      <w:tr w:rsidR="00A45C9C" w:rsidRPr="009E707A" w14:paraId="3CDEDC34" w14:textId="77777777" w:rsidTr="00FB1BC6">
        <w:trPr>
          <w:trHeight w:val="270"/>
        </w:trPr>
        <w:tc>
          <w:tcPr>
            <w:tcW w:w="1418" w:type="dxa"/>
            <w:vMerge w:val="restart"/>
            <w:shd w:val="clear" w:color="auto" w:fill="auto"/>
            <w:vAlign w:val="center"/>
          </w:tcPr>
          <w:p w14:paraId="509D2C5E" w14:textId="058461FE" w:rsidR="00A45C9C" w:rsidRPr="00521E1D" w:rsidRDefault="00A45C9C" w:rsidP="00A45C9C">
            <w:pPr>
              <w:rPr>
                <w:rFonts w:ascii="Calibri" w:hAnsi="Calibri" w:cs="Calibri"/>
                <w:sz w:val="16"/>
                <w:szCs w:val="16"/>
              </w:rPr>
            </w:pPr>
            <w:proofErr w:type="spellStart"/>
            <w:r>
              <w:rPr>
                <w:rFonts w:ascii="Calibri" w:hAnsi="Calibri" w:cs="Calibri"/>
                <w:sz w:val="16"/>
                <w:szCs w:val="16"/>
              </w:rPr>
              <w:t>Fire</w:t>
            </w:r>
            <w:proofErr w:type="spellEnd"/>
            <w:r>
              <w:rPr>
                <w:rFonts w:ascii="Calibri" w:hAnsi="Calibri" w:cs="Calibri"/>
                <w:sz w:val="16"/>
                <w:szCs w:val="16"/>
              </w:rPr>
              <w:t xml:space="preserve"> </w:t>
            </w:r>
            <w:proofErr w:type="spellStart"/>
            <w:r>
              <w:rPr>
                <w:rFonts w:ascii="Calibri" w:hAnsi="Calibri" w:cs="Calibri"/>
                <w:sz w:val="16"/>
                <w:szCs w:val="16"/>
              </w:rPr>
              <w:t>resistance</w:t>
            </w:r>
            <w:proofErr w:type="spellEnd"/>
          </w:p>
        </w:tc>
        <w:tc>
          <w:tcPr>
            <w:tcW w:w="1701" w:type="dxa"/>
            <w:shd w:val="clear" w:color="auto" w:fill="auto"/>
          </w:tcPr>
          <w:p w14:paraId="38BBE219" w14:textId="6E7C53EE" w:rsidR="00A45C9C" w:rsidRPr="00521E1D" w:rsidRDefault="00A45C9C" w:rsidP="00A45C9C">
            <w:pPr>
              <w:rPr>
                <w:rFonts w:ascii="Calibri" w:hAnsi="Calibri" w:cs="Calibri"/>
                <w:sz w:val="16"/>
                <w:szCs w:val="16"/>
              </w:rPr>
            </w:pPr>
            <w:proofErr w:type="spellStart"/>
            <w:r w:rsidRPr="00254151">
              <w:t>Bearing</w:t>
            </w:r>
            <w:proofErr w:type="spellEnd"/>
            <w:r w:rsidRPr="00254151">
              <w:t xml:space="preserve"> </w:t>
            </w:r>
            <w:proofErr w:type="spellStart"/>
            <w:r w:rsidRPr="00254151">
              <w:t>bricks</w:t>
            </w:r>
            <w:proofErr w:type="spellEnd"/>
          </w:p>
        </w:tc>
        <w:tc>
          <w:tcPr>
            <w:tcW w:w="850" w:type="dxa"/>
            <w:vMerge w:val="restart"/>
            <w:shd w:val="clear" w:color="auto" w:fill="auto"/>
            <w:vAlign w:val="center"/>
          </w:tcPr>
          <w:p w14:paraId="1ADDABA8"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w:t>
            </w:r>
          </w:p>
        </w:tc>
        <w:tc>
          <w:tcPr>
            <w:tcW w:w="993" w:type="dxa"/>
            <w:shd w:val="clear" w:color="auto" w:fill="auto"/>
            <w:vAlign w:val="center"/>
          </w:tcPr>
          <w:p w14:paraId="450F05F3"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REI 90</w:t>
            </w:r>
          </w:p>
          <w:p w14:paraId="6C6424C6"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REI M 90</w:t>
            </w:r>
          </w:p>
        </w:tc>
        <w:tc>
          <w:tcPr>
            <w:tcW w:w="992" w:type="dxa"/>
            <w:shd w:val="clear" w:color="auto" w:fill="auto"/>
            <w:vAlign w:val="center"/>
          </w:tcPr>
          <w:p w14:paraId="58E3B68A"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REI 180</w:t>
            </w:r>
          </w:p>
          <w:p w14:paraId="32DEBAA7"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REI M 180</w:t>
            </w:r>
          </w:p>
        </w:tc>
        <w:tc>
          <w:tcPr>
            <w:tcW w:w="2977" w:type="dxa"/>
            <w:vMerge w:val="restart"/>
            <w:shd w:val="clear" w:color="auto" w:fill="auto"/>
            <w:vAlign w:val="center"/>
          </w:tcPr>
          <w:p w14:paraId="25AB6F70" w14:textId="77777777" w:rsidR="00A45C9C" w:rsidRPr="00521E1D" w:rsidRDefault="00A45C9C" w:rsidP="00A45C9C">
            <w:pPr>
              <w:rPr>
                <w:rFonts w:ascii="Calibri" w:hAnsi="Calibri" w:cs="Calibri"/>
                <w:sz w:val="16"/>
                <w:szCs w:val="16"/>
              </w:rPr>
            </w:pPr>
            <w:r w:rsidRPr="00521E1D">
              <w:rPr>
                <w:rFonts w:ascii="Calibri" w:hAnsi="Calibri" w:cs="Calibri"/>
                <w:sz w:val="16"/>
                <w:szCs w:val="16"/>
              </w:rPr>
              <w:t>ÖNORM EN 13501-1</w:t>
            </w:r>
          </w:p>
        </w:tc>
      </w:tr>
      <w:tr w:rsidR="00A45C9C" w:rsidRPr="009E707A" w14:paraId="74654AE0" w14:textId="77777777" w:rsidTr="00FB1BC6">
        <w:trPr>
          <w:trHeight w:val="134"/>
        </w:trPr>
        <w:tc>
          <w:tcPr>
            <w:tcW w:w="1418" w:type="dxa"/>
            <w:vMerge/>
            <w:shd w:val="clear" w:color="auto" w:fill="auto"/>
            <w:vAlign w:val="center"/>
          </w:tcPr>
          <w:p w14:paraId="4CB2796D" w14:textId="77777777" w:rsidR="00A45C9C" w:rsidRPr="00521E1D" w:rsidRDefault="00A45C9C" w:rsidP="00A45C9C">
            <w:pPr>
              <w:rPr>
                <w:rFonts w:ascii="Calibri" w:hAnsi="Calibri" w:cs="Calibri"/>
                <w:sz w:val="16"/>
                <w:szCs w:val="16"/>
              </w:rPr>
            </w:pPr>
          </w:p>
        </w:tc>
        <w:tc>
          <w:tcPr>
            <w:tcW w:w="1701" w:type="dxa"/>
            <w:shd w:val="clear" w:color="auto" w:fill="auto"/>
          </w:tcPr>
          <w:p w14:paraId="75E92FD3" w14:textId="2A619F07" w:rsidR="00A45C9C" w:rsidRPr="00521E1D" w:rsidRDefault="00A45C9C" w:rsidP="00A45C9C">
            <w:pPr>
              <w:rPr>
                <w:rFonts w:ascii="Calibri" w:hAnsi="Calibri" w:cs="Calibri"/>
                <w:sz w:val="16"/>
                <w:szCs w:val="16"/>
              </w:rPr>
            </w:pPr>
            <w:r w:rsidRPr="00254151">
              <w:t>non-</w:t>
            </w:r>
            <w:proofErr w:type="spellStart"/>
            <w:r w:rsidRPr="00254151">
              <w:t>bearing</w:t>
            </w:r>
            <w:proofErr w:type="spellEnd"/>
            <w:r w:rsidRPr="00254151">
              <w:t xml:space="preserve"> </w:t>
            </w:r>
            <w:proofErr w:type="spellStart"/>
            <w:r w:rsidRPr="00254151">
              <w:t>bricks</w:t>
            </w:r>
            <w:proofErr w:type="spellEnd"/>
          </w:p>
        </w:tc>
        <w:tc>
          <w:tcPr>
            <w:tcW w:w="850" w:type="dxa"/>
            <w:vMerge/>
            <w:shd w:val="clear" w:color="auto" w:fill="auto"/>
            <w:vAlign w:val="center"/>
          </w:tcPr>
          <w:p w14:paraId="0DDC9AB5" w14:textId="77777777" w:rsidR="00A45C9C" w:rsidRPr="00521E1D" w:rsidRDefault="00A45C9C" w:rsidP="00A45C9C">
            <w:pPr>
              <w:jc w:val="center"/>
              <w:rPr>
                <w:rFonts w:ascii="Calibri" w:hAnsi="Calibri" w:cs="Calibri"/>
                <w:sz w:val="16"/>
                <w:szCs w:val="16"/>
              </w:rPr>
            </w:pPr>
          </w:p>
        </w:tc>
        <w:tc>
          <w:tcPr>
            <w:tcW w:w="993" w:type="dxa"/>
            <w:shd w:val="clear" w:color="auto" w:fill="auto"/>
            <w:vAlign w:val="center"/>
          </w:tcPr>
          <w:p w14:paraId="6327B857"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EI 30</w:t>
            </w:r>
          </w:p>
        </w:tc>
        <w:tc>
          <w:tcPr>
            <w:tcW w:w="992" w:type="dxa"/>
            <w:shd w:val="clear" w:color="auto" w:fill="auto"/>
            <w:vAlign w:val="center"/>
          </w:tcPr>
          <w:p w14:paraId="05D7D05A"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EI 120</w:t>
            </w:r>
          </w:p>
        </w:tc>
        <w:tc>
          <w:tcPr>
            <w:tcW w:w="2977" w:type="dxa"/>
            <w:vMerge/>
            <w:shd w:val="clear" w:color="auto" w:fill="auto"/>
            <w:vAlign w:val="center"/>
          </w:tcPr>
          <w:p w14:paraId="4360D201" w14:textId="77777777" w:rsidR="00A45C9C" w:rsidRPr="00521E1D" w:rsidRDefault="00A45C9C" w:rsidP="00A45C9C">
            <w:pPr>
              <w:rPr>
                <w:rFonts w:ascii="Calibri" w:hAnsi="Calibri" w:cs="Calibri"/>
                <w:sz w:val="16"/>
                <w:szCs w:val="16"/>
              </w:rPr>
            </w:pPr>
          </w:p>
        </w:tc>
      </w:tr>
      <w:tr w:rsidR="00A45C9C" w:rsidRPr="009E707A" w14:paraId="30B33007" w14:textId="77777777" w:rsidTr="004241A7">
        <w:tc>
          <w:tcPr>
            <w:tcW w:w="3119" w:type="dxa"/>
            <w:gridSpan w:val="2"/>
            <w:shd w:val="clear" w:color="auto" w:fill="auto"/>
          </w:tcPr>
          <w:p w14:paraId="6CF65D65" w14:textId="5EE7C292" w:rsidR="00A45C9C" w:rsidRPr="00521E1D" w:rsidRDefault="00A45C9C" w:rsidP="00A45C9C">
            <w:pPr>
              <w:rPr>
                <w:rFonts w:ascii="Calibri" w:hAnsi="Calibri" w:cs="Calibri"/>
                <w:sz w:val="16"/>
                <w:szCs w:val="16"/>
              </w:rPr>
            </w:pPr>
            <w:proofErr w:type="spellStart"/>
            <w:r w:rsidRPr="00B12FDE">
              <w:t>water</w:t>
            </w:r>
            <w:proofErr w:type="spellEnd"/>
            <w:r w:rsidRPr="00B12FDE">
              <w:t xml:space="preserve"> </w:t>
            </w:r>
            <w:proofErr w:type="spellStart"/>
            <w:r w:rsidRPr="00B12FDE">
              <w:t>absorption</w:t>
            </w:r>
            <w:proofErr w:type="spellEnd"/>
          </w:p>
        </w:tc>
        <w:tc>
          <w:tcPr>
            <w:tcW w:w="850" w:type="dxa"/>
            <w:shd w:val="clear" w:color="auto" w:fill="auto"/>
            <w:vAlign w:val="center"/>
          </w:tcPr>
          <w:p w14:paraId="4269ECCB"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w:t>
            </w:r>
          </w:p>
        </w:tc>
        <w:tc>
          <w:tcPr>
            <w:tcW w:w="993" w:type="dxa"/>
            <w:shd w:val="clear" w:color="auto" w:fill="auto"/>
            <w:vAlign w:val="center"/>
          </w:tcPr>
          <w:p w14:paraId="74AE0062"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0</w:t>
            </w:r>
          </w:p>
        </w:tc>
        <w:tc>
          <w:tcPr>
            <w:tcW w:w="992" w:type="dxa"/>
            <w:shd w:val="clear" w:color="auto" w:fill="auto"/>
            <w:vAlign w:val="center"/>
          </w:tcPr>
          <w:p w14:paraId="5251AB3C"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40</w:t>
            </w:r>
          </w:p>
        </w:tc>
        <w:tc>
          <w:tcPr>
            <w:tcW w:w="2977" w:type="dxa"/>
            <w:shd w:val="clear" w:color="auto" w:fill="auto"/>
            <w:vAlign w:val="center"/>
          </w:tcPr>
          <w:p w14:paraId="2222EB8C" w14:textId="77777777" w:rsidR="00A45C9C" w:rsidRPr="00521E1D" w:rsidRDefault="00A45C9C" w:rsidP="00A45C9C">
            <w:pPr>
              <w:rPr>
                <w:rFonts w:ascii="Calibri" w:hAnsi="Calibri" w:cs="Calibri"/>
                <w:sz w:val="16"/>
                <w:szCs w:val="16"/>
              </w:rPr>
            </w:pPr>
            <w:r w:rsidRPr="00521E1D">
              <w:rPr>
                <w:rFonts w:ascii="Calibri" w:hAnsi="Calibri" w:cs="Calibri"/>
                <w:sz w:val="16"/>
                <w:szCs w:val="16"/>
              </w:rPr>
              <w:t>ÖNORM EN 772-21</w:t>
            </w:r>
          </w:p>
        </w:tc>
      </w:tr>
      <w:tr w:rsidR="00A45C9C" w:rsidRPr="009E707A" w14:paraId="785ABD28" w14:textId="77777777" w:rsidTr="004241A7">
        <w:tc>
          <w:tcPr>
            <w:tcW w:w="3119" w:type="dxa"/>
            <w:gridSpan w:val="2"/>
            <w:shd w:val="clear" w:color="auto" w:fill="auto"/>
          </w:tcPr>
          <w:p w14:paraId="65465209" w14:textId="7C17BC35" w:rsidR="00A45C9C" w:rsidRPr="00A45C9C" w:rsidRDefault="00A45C9C" w:rsidP="00A45C9C">
            <w:pPr>
              <w:rPr>
                <w:rFonts w:ascii="Calibri" w:hAnsi="Calibri" w:cs="Calibri"/>
                <w:sz w:val="16"/>
                <w:szCs w:val="16"/>
                <w:lang w:val="en-GB"/>
              </w:rPr>
            </w:pPr>
            <w:r w:rsidRPr="00A45C9C">
              <w:rPr>
                <w:lang w:val="en-GB"/>
              </w:rPr>
              <w:t>Water vapor diffusion resistance factor µ</w:t>
            </w:r>
          </w:p>
        </w:tc>
        <w:tc>
          <w:tcPr>
            <w:tcW w:w="850" w:type="dxa"/>
            <w:shd w:val="clear" w:color="auto" w:fill="auto"/>
            <w:vAlign w:val="center"/>
          </w:tcPr>
          <w:p w14:paraId="55C606C6"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w:t>
            </w:r>
          </w:p>
        </w:tc>
        <w:tc>
          <w:tcPr>
            <w:tcW w:w="993" w:type="dxa"/>
            <w:shd w:val="clear" w:color="auto" w:fill="auto"/>
            <w:vAlign w:val="center"/>
          </w:tcPr>
          <w:p w14:paraId="28FEBC2A"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5/10</w:t>
            </w:r>
          </w:p>
        </w:tc>
        <w:tc>
          <w:tcPr>
            <w:tcW w:w="992" w:type="dxa"/>
            <w:shd w:val="clear" w:color="auto" w:fill="auto"/>
            <w:vAlign w:val="center"/>
          </w:tcPr>
          <w:p w14:paraId="4F854FC1"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50/100</w:t>
            </w:r>
          </w:p>
        </w:tc>
        <w:tc>
          <w:tcPr>
            <w:tcW w:w="2977" w:type="dxa"/>
            <w:shd w:val="clear" w:color="auto" w:fill="auto"/>
            <w:vAlign w:val="center"/>
          </w:tcPr>
          <w:p w14:paraId="4851774E" w14:textId="77777777" w:rsidR="00A45C9C" w:rsidRPr="00521E1D" w:rsidRDefault="00A45C9C" w:rsidP="00A45C9C">
            <w:pPr>
              <w:rPr>
                <w:rFonts w:ascii="Calibri" w:hAnsi="Calibri" w:cs="Calibri"/>
                <w:sz w:val="16"/>
                <w:szCs w:val="16"/>
              </w:rPr>
            </w:pPr>
            <w:r w:rsidRPr="00521E1D">
              <w:rPr>
                <w:rFonts w:ascii="Calibri" w:hAnsi="Calibri" w:cs="Calibri"/>
                <w:sz w:val="16"/>
                <w:szCs w:val="16"/>
              </w:rPr>
              <w:t>ÖNORM EN 1745</w:t>
            </w:r>
          </w:p>
        </w:tc>
      </w:tr>
      <w:tr w:rsidR="00A45C9C" w:rsidRPr="009E707A" w14:paraId="0E3A607C" w14:textId="77777777" w:rsidTr="004241A7">
        <w:tc>
          <w:tcPr>
            <w:tcW w:w="3119" w:type="dxa"/>
            <w:gridSpan w:val="2"/>
            <w:shd w:val="clear" w:color="auto" w:fill="auto"/>
          </w:tcPr>
          <w:p w14:paraId="4C178EDB" w14:textId="443996E9" w:rsidR="00A45C9C" w:rsidRPr="00A45C9C" w:rsidRDefault="00A45C9C" w:rsidP="00A45C9C">
            <w:pPr>
              <w:rPr>
                <w:rFonts w:ascii="Calibri" w:hAnsi="Calibri" w:cs="Calibri"/>
                <w:sz w:val="16"/>
                <w:szCs w:val="16"/>
                <w:lang w:val="en-GB"/>
              </w:rPr>
            </w:pPr>
            <w:r w:rsidRPr="00A45C9C">
              <w:rPr>
                <w:lang w:val="en-GB"/>
              </w:rPr>
              <w:t>Sound insulation, gross dry bulk density</w:t>
            </w:r>
          </w:p>
        </w:tc>
        <w:tc>
          <w:tcPr>
            <w:tcW w:w="850" w:type="dxa"/>
            <w:shd w:val="clear" w:color="auto" w:fill="auto"/>
            <w:vAlign w:val="center"/>
          </w:tcPr>
          <w:p w14:paraId="3ED053FB"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kg/m</w:t>
            </w:r>
            <w:r w:rsidRPr="00521E1D">
              <w:rPr>
                <w:rFonts w:ascii="Calibri" w:hAnsi="Calibri" w:cs="Calibri"/>
                <w:sz w:val="16"/>
                <w:szCs w:val="16"/>
                <w:vertAlign w:val="superscript"/>
              </w:rPr>
              <w:t>3</w:t>
            </w:r>
          </w:p>
        </w:tc>
        <w:tc>
          <w:tcPr>
            <w:tcW w:w="993" w:type="dxa"/>
            <w:shd w:val="clear" w:color="auto" w:fill="auto"/>
            <w:vAlign w:val="center"/>
          </w:tcPr>
          <w:p w14:paraId="593297A7"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450</w:t>
            </w:r>
          </w:p>
        </w:tc>
        <w:tc>
          <w:tcPr>
            <w:tcW w:w="992" w:type="dxa"/>
            <w:shd w:val="clear" w:color="auto" w:fill="auto"/>
            <w:vAlign w:val="center"/>
          </w:tcPr>
          <w:p w14:paraId="04F0C8D9"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1900</w:t>
            </w:r>
          </w:p>
        </w:tc>
        <w:tc>
          <w:tcPr>
            <w:tcW w:w="2977" w:type="dxa"/>
            <w:shd w:val="clear" w:color="auto" w:fill="auto"/>
            <w:vAlign w:val="center"/>
          </w:tcPr>
          <w:p w14:paraId="2455E4E1" w14:textId="77777777" w:rsidR="00A45C9C" w:rsidRPr="00521E1D" w:rsidRDefault="00A45C9C" w:rsidP="00A45C9C">
            <w:pPr>
              <w:rPr>
                <w:rFonts w:ascii="Calibri" w:hAnsi="Calibri" w:cs="Calibri"/>
                <w:sz w:val="16"/>
                <w:szCs w:val="16"/>
              </w:rPr>
            </w:pPr>
            <w:r w:rsidRPr="00521E1D">
              <w:rPr>
                <w:rFonts w:ascii="Calibri" w:hAnsi="Calibri" w:cs="Calibri"/>
                <w:sz w:val="16"/>
                <w:szCs w:val="16"/>
              </w:rPr>
              <w:t>ÖNORM EN 772-13</w:t>
            </w:r>
          </w:p>
        </w:tc>
      </w:tr>
      <w:tr w:rsidR="00A45C9C" w:rsidRPr="009E707A" w14:paraId="0B758795" w14:textId="77777777" w:rsidTr="004241A7">
        <w:tc>
          <w:tcPr>
            <w:tcW w:w="3119" w:type="dxa"/>
            <w:gridSpan w:val="2"/>
            <w:shd w:val="clear" w:color="auto" w:fill="auto"/>
          </w:tcPr>
          <w:p w14:paraId="7094393B" w14:textId="0EA3A1F5" w:rsidR="00A45C9C" w:rsidRPr="00521E1D" w:rsidRDefault="00A45C9C" w:rsidP="00A45C9C">
            <w:pPr>
              <w:rPr>
                <w:rFonts w:ascii="Calibri" w:hAnsi="Calibri" w:cs="Calibri"/>
                <w:sz w:val="16"/>
                <w:szCs w:val="16"/>
              </w:rPr>
            </w:pPr>
            <w:r w:rsidRPr="00B12FDE">
              <w:t xml:space="preserve">thermal </w:t>
            </w:r>
            <w:proofErr w:type="spellStart"/>
            <w:r w:rsidRPr="00B12FDE">
              <w:t>conductivity</w:t>
            </w:r>
            <w:proofErr w:type="spellEnd"/>
            <w:r w:rsidRPr="00B12FDE">
              <w:t xml:space="preserve"> λ10 </w:t>
            </w:r>
            <w:proofErr w:type="spellStart"/>
            <w:r w:rsidRPr="00B12FDE">
              <w:t>tr</w:t>
            </w:r>
            <w:proofErr w:type="spellEnd"/>
          </w:p>
        </w:tc>
        <w:tc>
          <w:tcPr>
            <w:tcW w:w="850" w:type="dxa"/>
            <w:shd w:val="clear" w:color="auto" w:fill="auto"/>
            <w:vAlign w:val="center"/>
          </w:tcPr>
          <w:p w14:paraId="01647184"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W/</w:t>
            </w:r>
            <w:proofErr w:type="spellStart"/>
            <w:r w:rsidRPr="00521E1D">
              <w:rPr>
                <w:rFonts w:ascii="Calibri" w:hAnsi="Calibri" w:cs="Calibri"/>
                <w:sz w:val="16"/>
                <w:szCs w:val="16"/>
              </w:rPr>
              <w:t>mK</w:t>
            </w:r>
            <w:proofErr w:type="spellEnd"/>
          </w:p>
        </w:tc>
        <w:tc>
          <w:tcPr>
            <w:tcW w:w="993" w:type="dxa"/>
            <w:shd w:val="clear" w:color="auto" w:fill="auto"/>
            <w:vAlign w:val="center"/>
          </w:tcPr>
          <w:p w14:paraId="056389C8"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0,06</w:t>
            </w:r>
          </w:p>
        </w:tc>
        <w:tc>
          <w:tcPr>
            <w:tcW w:w="992" w:type="dxa"/>
            <w:shd w:val="clear" w:color="auto" w:fill="auto"/>
            <w:vAlign w:val="center"/>
          </w:tcPr>
          <w:p w14:paraId="56A9734E"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0,9</w:t>
            </w:r>
          </w:p>
        </w:tc>
        <w:tc>
          <w:tcPr>
            <w:tcW w:w="2977" w:type="dxa"/>
            <w:shd w:val="clear" w:color="auto" w:fill="auto"/>
            <w:vAlign w:val="center"/>
          </w:tcPr>
          <w:p w14:paraId="3DB95EC5" w14:textId="77777777" w:rsidR="00A45C9C" w:rsidRPr="00521E1D" w:rsidRDefault="00A45C9C" w:rsidP="00A45C9C">
            <w:pPr>
              <w:rPr>
                <w:rFonts w:ascii="Calibri" w:hAnsi="Calibri" w:cs="Calibri"/>
                <w:sz w:val="16"/>
                <w:szCs w:val="16"/>
              </w:rPr>
            </w:pPr>
            <w:r w:rsidRPr="00521E1D">
              <w:rPr>
                <w:rFonts w:ascii="Calibri" w:hAnsi="Calibri" w:cs="Calibri"/>
                <w:sz w:val="16"/>
                <w:szCs w:val="16"/>
              </w:rPr>
              <w:t>ÖNORM EN 1745</w:t>
            </w:r>
          </w:p>
        </w:tc>
      </w:tr>
      <w:tr w:rsidR="00A45C9C" w:rsidRPr="009E707A" w14:paraId="671353E1" w14:textId="77777777" w:rsidTr="004241A7">
        <w:tc>
          <w:tcPr>
            <w:tcW w:w="3119" w:type="dxa"/>
            <w:gridSpan w:val="2"/>
            <w:shd w:val="clear" w:color="auto" w:fill="auto"/>
          </w:tcPr>
          <w:p w14:paraId="36DF14B4" w14:textId="4094C3C8" w:rsidR="00A45C9C" w:rsidRPr="00521E1D" w:rsidRDefault="00A45C9C" w:rsidP="00A45C9C">
            <w:pPr>
              <w:rPr>
                <w:rFonts w:ascii="Calibri" w:hAnsi="Calibri" w:cs="Calibri"/>
                <w:sz w:val="16"/>
                <w:szCs w:val="16"/>
              </w:rPr>
            </w:pPr>
            <w:proofErr w:type="spellStart"/>
            <w:r w:rsidRPr="00B12FDE">
              <w:t>net</w:t>
            </w:r>
            <w:proofErr w:type="spellEnd"/>
            <w:r w:rsidRPr="00B12FDE">
              <w:t xml:space="preserve"> dry </w:t>
            </w:r>
            <w:proofErr w:type="spellStart"/>
            <w:r w:rsidRPr="00B12FDE">
              <w:t>bulk</w:t>
            </w:r>
            <w:proofErr w:type="spellEnd"/>
            <w:r w:rsidRPr="00B12FDE">
              <w:t xml:space="preserve"> </w:t>
            </w:r>
            <w:proofErr w:type="spellStart"/>
            <w:r w:rsidRPr="00B12FDE">
              <w:t>density</w:t>
            </w:r>
            <w:proofErr w:type="spellEnd"/>
          </w:p>
        </w:tc>
        <w:tc>
          <w:tcPr>
            <w:tcW w:w="850" w:type="dxa"/>
            <w:shd w:val="clear" w:color="auto" w:fill="auto"/>
            <w:vAlign w:val="center"/>
          </w:tcPr>
          <w:p w14:paraId="272A125C"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kg/m³</w:t>
            </w:r>
          </w:p>
        </w:tc>
        <w:tc>
          <w:tcPr>
            <w:tcW w:w="993" w:type="dxa"/>
            <w:shd w:val="clear" w:color="auto" w:fill="auto"/>
            <w:vAlign w:val="center"/>
          </w:tcPr>
          <w:p w14:paraId="140F2C84"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1100</w:t>
            </w:r>
          </w:p>
        </w:tc>
        <w:tc>
          <w:tcPr>
            <w:tcW w:w="992" w:type="dxa"/>
            <w:shd w:val="clear" w:color="auto" w:fill="auto"/>
            <w:vAlign w:val="center"/>
          </w:tcPr>
          <w:p w14:paraId="252B764F"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2000</w:t>
            </w:r>
          </w:p>
        </w:tc>
        <w:tc>
          <w:tcPr>
            <w:tcW w:w="2977" w:type="dxa"/>
            <w:shd w:val="clear" w:color="auto" w:fill="auto"/>
            <w:vAlign w:val="center"/>
          </w:tcPr>
          <w:p w14:paraId="0F666A93" w14:textId="77777777" w:rsidR="00A45C9C" w:rsidRPr="00521E1D" w:rsidRDefault="00A45C9C" w:rsidP="00A45C9C">
            <w:pPr>
              <w:rPr>
                <w:rFonts w:ascii="Calibri" w:hAnsi="Calibri" w:cs="Calibri"/>
                <w:sz w:val="16"/>
                <w:szCs w:val="16"/>
              </w:rPr>
            </w:pPr>
            <w:r w:rsidRPr="00521E1D">
              <w:rPr>
                <w:rFonts w:ascii="Calibri" w:hAnsi="Calibri" w:cs="Calibri"/>
                <w:sz w:val="16"/>
                <w:szCs w:val="16"/>
              </w:rPr>
              <w:t>ÖNORM EN 772-13</w:t>
            </w:r>
          </w:p>
        </w:tc>
      </w:tr>
      <w:tr w:rsidR="00A45C9C" w:rsidRPr="009E707A" w14:paraId="64F239A2" w14:textId="77777777" w:rsidTr="004241A7">
        <w:tc>
          <w:tcPr>
            <w:tcW w:w="3119" w:type="dxa"/>
            <w:gridSpan w:val="2"/>
            <w:shd w:val="clear" w:color="auto" w:fill="auto"/>
          </w:tcPr>
          <w:p w14:paraId="6B85CDB4" w14:textId="5B4AB70C" w:rsidR="00A45C9C" w:rsidRPr="00521E1D" w:rsidRDefault="00A45C9C" w:rsidP="00A45C9C">
            <w:pPr>
              <w:rPr>
                <w:rFonts w:ascii="Calibri" w:hAnsi="Calibri" w:cs="Calibri"/>
                <w:sz w:val="16"/>
                <w:szCs w:val="16"/>
              </w:rPr>
            </w:pPr>
            <w:proofErr w:type="spellStart"/>
            <w:r w:rsidRPr="00B12FDE">
              <w:t>Durability</w:t>
            </w:r>
            <w:proofErr w:type="spellEnd"/>
            <w:r w:rsidRPr="00B12FDE">
              <w:t xml:space="preserve"> (</w:t>
            </w:r>
            <w:proofErr w:type="spellStart"/>
            <w:r w:rsidRPr="00B12FDE">
              <w:t>frost</w:t>
            </w:r>
            <w:proofErr w:type="spellEnd"/>
            <w:r w:rsidRPr="00B12FDE">
              <w:t xml:space="preserve"> </w:t>
            </w:r>
            <w:proofErr w:type="spellStart"/>
            <w:r w:rsidRPr="00B12FDE">
              <w:t>resistance</w:t>
            </w:r>
            <w:proofErr w:type="spellEnd"/>
            <w:r w:rsidRPr="00B12FDE">
              <w:t>)</w:t>
            </w:r>
          </w:p>
        </w:tc>
        <w:tc>
          <w:tcPr>
            <w:tcW w:w="850" w:type="dxa"/>
            <w:shd w:val="clear" w:color="auto" w:fill="auto"/>
            <w:vAlign w:val="center"/>
          </w:tcPr>
          <w:p w14:paraId="073172F9" w14:textId="78F94394" w:rsidR="00A45C9C" w:rsidRPr="00521E1D" w:rsidRDefault="00A45C9C" w:rsidP="00A45C9C">
            <w:pPr>
              <w:jc w:val="center"/>
              <w:rPr>
                <w:rFonts w:ascii="Calibri" w:hAnsi="Calibri" w:cs="Calibri"/>
                <w:sz w:val="16"/>
                <w:szCs w:val="16"/>
              </w:rPr>
            </w:pPr>
            <w:proofErr w:type="spellStart"/>
            <w:r>
              <w:rPr>
                <w:rFonts w:ascii="Calibri" w:hAnsi="Calibri" w:cs="Calibri"/>
                <w:sz w:val="16"/>
                <w:szCs w:val="16"/>
              </w:rPr>
              <w:t>class</w:t>
            </w:r>
            <w:proofErr w:type="spellEnd"/>
          </w:p>
        </w:tc>
        <w:tc>
          <w:tcPr>
            <w:tcW w:w="993" w:type="dxa"/>
            <w:shd w:val="clear" w:color="auto" w:fill="auto"/>
            <w:vAlign w:val="center"/>
          </w:tcPr>
          <w:p w14:paraId="0F14623F"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F0</w:t>
            </w:r>
          </w:p>
        </w:tc>
        <w:tc>
          <w:tcPr>
            <w:tcW w:w="992" w:type="dxa"/>
            <w:shd w:val="clear" w:color="auto" w:fill="auto"/>
            <w:vAlign w:val="center"/>
          </w:tcPr>
          <w:p w14:paraId="1C09CFAC" w14:textId="77777777" w:rsidR="00A45C9C" w:rsidRPr="00521E1D" w:rsidRDefault="00A45C9C" w:rsidP="00A45C9C">
            <w:pPr>
              <w:jc w:val="center"/>
              <w:rPr>
                <w:rFonts w:ascii="Calibri" w:hAnsi="Calibri" w:cs="Calibri"/>
                <w:sz w:val="16"/>
                <w:szCs w:val="16"/>
              </w:rPr>
            </w:pPr>
            <w:r w:rsidRPr="00521E1D">
              <w:rPr>
                <w:rFonts w:ascii="Calibri" w:hAnsi="Calibri" w:cs="Calibri"/>
                <w:sz w:val="16"/>
                <w:szCs w:val="16"/>
              </w:rPr>
              <w:t>F2</w:t>
            </w:r>
          </w:p>
        </w:tc>
        <w:tc>
          <w:tcPr>
            <w:tcW w:w="2977" w:type="dxa"/>
            <w:shd w:val="clear" w:color="auto" w:fill="auto"/>
            <w:vAlign w:val="center"/>
          </w:tcPr>
          <w:p w14:paraId="3F70C995" w14:textId="77777777" w:rsidR="00A45C9C" w:rsidRPr="00521E1D" w:rsidRDefault="00A45C9C" w:rsidP="00A45C9C">
            <w:pPr>
              <w:rPr>
                <w:rFonts w:ascii="Calibri" w:hAnsi="Calibri" w:cs="Calibri"/>
                <w:sz w:val="16"/>
                <w:szCs w:val="16"/>
              </w:rPr>
            </w:pPr>
            <w:r w:rsidRPr="00521E1D">
              <w:rPr>
                <w:rFonts w:ascii="Calibri" w:hAnsi="Calibri" w:cs="Calibri"/>
                <w:sz w:val="16"/>
                <w:szCs w:val="16"/>
              </w:rPr>
              <w:t>ÖNORM EN 772-22 bzw. ÖNORM B 3200</w:t>
            </w:r>
          </w:p>
        </w:tc>
      </w:tr>
      <w:tr w:rsidR="00A45C9C" w:rsidRPr="00A45C9C" w14:paraId="35F25036" w14:textId="77777777" w:rsidTr="004241A7">
        <w:tc>
          <w:tcPr>
            <w:tcW w:w="3119" w:type="dxa"/>
            <w:gridSpan w:val="2"/>
            <w:shd w:val="clear" w:color="auto" w:fill="auto"/>
          </w:tcPr>
          <w:p w14:paraId="3B99FA42" w14:textId="7EEE8F3E" w:rsidR="00A45C9C" w:rsidRPr="00521E1D" w:rsidRDefault="00A45C9C" w:rsidP="00A45C9C">
            <w:pPr>
              <w:rPr>
                <w:rFonts w:ascii="Calibri" w:hAnsi="Calibri" w:cs="Calibri"/>
                <w:sz w:val="16"/>
                <w:szCs w:val="16"/>
              </w:rPr>
            </w:pPr>
            <w:proofErr w:type="spellStart"/>
            <w:r w:rsidRPr="00B12FDE">
              <w:t>Dangerous</w:t>
            </w:r>
            <w:proofErr w:type="spellEnd"/>
            <w:r w:rsidRPr="00B12FDE">
              <w:t xml:space="preserve"> </w:t>
            </w:r>
            <w:proofErr w:type="spellStart"/>
            <w:r w:rsidRPr="00B12FDE">
              <w:t>substances</w:t>
            </w:r>
            <w:proofErr w:type="spellEnd"/>
          </w:p>
        </w:tc>
        <w:tc>
          <w:tcPr>
            <w:tcW w:w="850" w:type="dxa"/>
            <w:shd w:val="clear" w:color="auto" w:fill="auto"/>
            <w:vAlign w:val="center"/>
          </w:tcPr>
          <w:p w14:paraId="1D2279DD" w14:textId="4492B575" w:rsidR="00A45C9C" w:rsidRPr="00521E1D" w:rsidRDefault="00A45C9C" w:rsidP="00A45C9C">
            <w:pPr>
              <w:jc w:val="center"/>
              <w:rPr>
                <w:rFonts w:ascii="Calibri" w:hAnsi="Calibri" w:cs="Calibri"/>
                <w:sz w:val="16"/>
                <w:szCs w:val="16"/>
              </w:rPr>
            </w:pPr>
            <w:r w:rsidRPr="00A45C9C">
              <w:rPr>
                <w:rFonts w:ascii="Calibri" w:hAnsi="Calibri" w:cs="Calibri"/>
                <w:sz w:val="16"/>
                <w:szCs w:val="16"/>
              </w:rPr>
              <w:t>Radio</w:t>
            </w:r>
            <w:r>
              <w:rPr>
                <w:rFonts w:ascii="Calibri" w:hAnsi="Calibri" w:cs="Calibri"/>
                <w:sz w:val="16"/>
                <w:szCs w:val="16"/>
              </w:rPr>
              <w:t>-</w:t>
            </w:r>
            <w:proofErr w:type="spellStart"/>
            <w:r w:rsidRPr="00A45C9C">
              <w:rPr>
                <w:rFonts w:ascii="Calibri" w:hAnsi="Calibri" w:cs="Calibri"/>
                <w:sz w:val="16"/>
                <w:szCs w:val="16"/>
              </w:rPr>
              <w:t>activity</w:t>
            </w:r>
            <w:proofErr w:type="spellEnd"/>
          </w:p>
        </w:tc>
        <w:tc>
          <w:tcPr>
            <w:tcW w:w="1985" w:type="dxa"/>
            <w:gridSpan w:val="2"/>
            <w:shd w:val="clear" w:color="auto" w:fill="auto"/>
            <w:vAlign w:val="center"/>
          </w:tcPr>
          <w:p w14:paraId="50FC728A" w14:textId="77777777" w:rsidR="00A45C9C" w:rsidRPr="00A45C9C" w:rsidRDefault="00A45C9C" w:rsidP="00A45C9C">
            <w:pPr>
              <w:jc w:val="center"/>
              <w:rPr>
                <w:rFonts w:ascii="Calibri" w:hAnsi="Calibri" w:cs="Calibri"/>
                <w:sz w:val="16"/>
                <w:szCs w:val="16"/>
              </w:rPr>
            </w:pPr>
            <w:proofErr w:type="spellStart"/>
            <w:r w:rsidRPr="00A45C9C">
              <w:rPr>
                <w:rFonts w:ascii="Calibri" w:hAnsi="Calibri" w:cs="Calibri"/>
                <w:sz w:val="16"/>
                <w:szCs w:val="16"/>
              </w:rPr>
              <w:t>According</w:t>
            </w:r>
            <w:proofErr w:type="spellEnd"/>
            <w:r w:rsidRPr="00A45C9C">
              <w:rPr>
                <w:rFonts w:ascii="Calibri" w:hAnsi="Calibri" w:cs="Calibri"/>
                <w:sz w:val="16"/>
                <w:szCs w:val="16"/>
              </w:rPr>
              <w:t xml:space="preserve"> </w:t>
            </w:r>
            <w:proofErr w:type="spellStart"/>
            <w:r w:rsidRPr="00A45C9C">
              <w:rPr>
                <w:rFonts w:ascii="Calibri" w:hAnsi="Calibri" w:cs="Calibri"/>
                <w:sz w:val="16"/>
                <w:szCs w:val="16"/>
              </w:rPr>
              <w:t>to</w:t>
            </w:r>
            <w:proofErr w:type="spellEnd"/>
          </w:p>
          <w:p w14:paraId="657C9301" w14:textId="7FC2FE2E" w:rsidR="00A45C9C" w:rsidRPr="00521E1D" w:rsidRDefault="00A45C9C" w:rsidP="00A45C9C">
            <w:pPr>
              <w:jc w:val="center"/>
              <w:rPr>
                <w:rFonts w:ascii="Calibri" w:hAnsi="Calibri" w:cs="Calibri"/>
                <w:sz w:val="16"/>
                <w:szCs w:val="16"/>
              </w:rPr>
            </w:pPr>
            <w:r w:rsidRPr="00A45C9C">
              <w:rPr>
                <w:rFonts w:ascii="Calibri" w:hAnsi="Calibri" w:cs="Calibri"/>
                <w:sz w:val="16"/>
                <w:szCs w:val="16"/>
              </w:rPr>
              <w:t xml:space="preserve">National </w:t>
            </w:r>
            <w:proofErr w:type="spellStart"/>
            <w:r w:rsidRPr="00A45C9C">
              <w:rPr>
                <w:rFonts w:ascii="Calibri" w:hAnsi="Calibri" w:cs="Calibri"/>
                <w:sz w:val="16"/>
                <w:szCs w:val="16"/>
              </w:rPr>
              <w:t>requirement</w:t>
            </w:r>
            <w:proofErr w:type="spellEnd"/>
          </w:p>
        </w:tc>
        <w:tc>
          <w:tcPr>
            <w:tcW w:w="2977" w:type="dxa"/>
            <w:shd w:val="clear" w:color="auto" w:fill="auto"/>
            <w:vAlign w:val="center"/>
          </w:tcPr>
          <w:p w14:paraId="77208745" w14:textId="6AEF42FD" w:rsidR="00A45C9C" w:rsidRPr="00A45C9C" w:rsidRDefault="00A45C9C" w:rsidP="00A45C9C">
            <w:pPr>
              <w:rPr>
                <w:rFonts w:ascii="Calibri" w:hAnsi="Calibri" w:cs="Calibri"/>
                <w:sz w:val="16"/>
                <w:szCs w:val="16"/>
                <w:lang w:val="en-GB"/>
              </w:rPr>
            </w:pPr>
            <w:r w:rsidRPr="00A45C9C">
              <w:rPr>
                <w:rFonts w:ascii="Calibri" w:hAnsi="Calibri" w:cs="Calibri"/>
                <w:sz w:val="16"/>
                <w:szCs w:val="16"/>
                <w:lang w:val="en-GB"/>
              </w:rPr>
              <w:t xml:space="preserve">OIB </w:t>
            </w:r>
            <w:r w:rsidRPr="00A45C9C">
              <w:rPr>
                <w:rFonts w:ascii="Calibri" w:hAnsi="Calibri" w:cs="Calibri"/>
                <w:sz w:val="16"/>
                <w:szCs w:val="16"/>
                <w:lang w:val="en-GB"/>
              </w:rPr>
              <w:t>Guideline</w:t>
            </w:r>
            <w:r w:rsidRPr="00A45C9C">
              <w:rPr>
                <w:rFonts w:ascii="Calibri" w:hAnsi="Calibri" w:cs="Calibri"/>
                <w:sz w:val="16"/>
                <w:szCs w:val="16"/>
                <w:lang w:val="en-GB"/>
              </w:rPr>
              <w:t xml:space="preserve"> ZA3 </w:t>
            </w:r>
            <w:proofErr w:type="spellStart"/>
            <w:r w:rsidRPr="00A45C9C">
              <w:rPr>
                <w:rFonts w:ascii="Calibri" w:hAnsi="Calibri" w:cs="Calibri"/>
                <w:sz w:val="16"/>
                <w:szCs w:val="16"/>
                <w:lang w:val="en-GB"/>
              </w:rPr>
              <w:t>bzw</w:t>
            </w:r>
            <w:proofErr w:type="spellEnd"/>
            <w:r w:rsidRPr="00A45C9C">
              <w:rPr>
                <w:rFonts w:ascii="Calibri" w:hAnsi="Calibri" w:cs="Calibri"/>
                <w:sz w:val="16"/>
                <w:szCs w:val="16"/>
                <w:lang w:val="en-GB"/>
              </w:rPr>
              <w:t>. ÖNORM S 5200</w:t>
            </w:r>
          </w:p>
        </w:tc>
      </w:tr>
    </w:tbl>
    <w:p w14:paraId="2BFC020F" w14:textId="77777777" w:rsidR="00006B9A" w:rsidRPr="00A45C9C" w:rsidRDefault="00006B9A" w:rsidP="00006B9A">
      <w:pPr>
        <w:spacing w:after="200"/>
        <w:rPr>
          <w:rFonts w:ascii="Calibri" w:hAnsi="Calibri" w:cs="Calibri"/>
          <w:lang w:val="en-GB"/>
        </w:rPr>
      </w:pPr>
    </w:p>
    <w:p w14:paraId="34F7B531" w14:textId="77777777" w:rsidR="00A45C9C" w:rsidRPr="00A45C9C" w:rsidRDefault="00A45C9C" w:rsidP="00A45C9C">
      <w:pPr>
        <w:pStyle w:val="Beschriftung"/>
        <w:shd w:val="clear" w:color="auto" w:fill="CCFFFF"/>
        <w:spacing w:before="120"/>
        <w:rPr>
          <w:rFonts w:ascii="Calibri" w:hAnsi="Calibri" w:cs="Calibri"/>
          <w:b w:val="0"/>
          <w:bCs w:val="0"/>
          <w:color w:val="auto"/>
          <w:szCs w:val="22"/>
          <w:lang w:val="en-GB"/>
        </w:rPr>
      </w:pPr>
      <w:bookmarkStart w:id="36" w:name="_Ref490142025"/>
      <w:bookmarkStart w:id="37" w:name="_Toc490147651"/>
      <w:bookmarkStart w:id="38" w:name="_Toc81484562"/>
      <w:r w:rsidRPr="00A45C9C">
        <w:rPr>
          <w:rFonts w:ascii="Calibri" w:hAnsi="Calibri" w:cs="Calibri"/>
          <w:b w:val="0"/>
          <w:bCs w:val="0"/>
          <w:color w:val="auto"/>
          <w:szCs w:val="22"/>
          <w:lang w:val="en-GB"/>
        </w:rPr>
        <w:t>Average raw density in the present life cycle assessment: XX kg/m³</w:t>
      </w:r>
    </w:p>
    <w:p w14:paraId="00CA0F99" w14:textId="77777777" w:rsidR="00A45C9C" w:rsidRPr="00333005" w:rsidRDefault="00A45C9C" w:rsidP="00A45C9C">
      <w:pPr>
        <w:pStyle w:val="Beschriftung"/>
        <w:shd w:val="clear" w:color="auto" w:fill="CCFFFF"/>
        <w:spacing w:before="120"/>
        <w:rPr>
          <w:rFonts w:ascii="Calibri" w:hAnsi="Calibri" w:cs="Calibri"/>
          <w:b w:val="0"/>
          <w:bCs w:val="0"/>
          <w:color w:val="auto"/>
          <w:szCs w:val="22"/>
          <w:lang w:val="en-GB"/>
        </w:rPr>
      </w:pPr>
      <w:r w:rsidRPr="00333005">
        <w:rPr>
          <w:rFonts w:ascii="Calibri" w:hAnsi="Calibri" w:cs="Calibri"/>
          <w:b w:val="0"/>
          <w:bCs w:val="0"/>
          <w:color w:val="auto"/>
          <w:szCs w:val="22"/>
          <w:lang w:val="en-GB"/>
        </w:rPr>
        <w:t>Description of averaging</w:t>
      </w:r>
    </w:p>
    <w:p w14:paraId="5D0E2C95" w14:textId="6C01B6DC" w:rsidR="00006B9A" w:rsidRPr="00A45C9C" w:rsidRDefault="00006B9A" w:rsidP="00A45C9C">
      <w:pPr>
        <w:pStyle w:val="Beschriftung"/>
        <w:spacing w:before="120"/>
        <w:rPr>
          <w:rFonts w:ascii="Calibri" w:hAnsi="Calibri" w:cs="Calibri"/>
          <w:color w:val="auto"/>
          <w:lang w:val="en-GB"/>
        </w:rPr>
      </w:pPr>
      <w:bookmarkStart w:id="39" w:name="_Toc98315769"/>
      <w:r w:rsidRPr="00A45C9C">
        <w:rPr>
          <w:rFonts w:ascii="Calibri" w:hAnsi="Calibri" w:cs="Calibri"/>
          <w:color w:val="auto"/>
          <w:lang w:val="en-GB"/>
        </w:rPr>
        <w:t xml:space="preserve">Table </w:t>
      </w:r>
      <w:r w:rsidRPr="00521E1D">
        <w:rPr>
          <w:rFonts w:ascii="Calibri" w:hAnsi="Calibri" w:cs="Calibri"/>
          <w:color w:val="auto"/>
        </w:rPr>
        <w:fldChar w:fldCharType="begin"/>
      </w:r>
      <w:r w:rsidRPr="00A45C9C">
        <w:rPr>
          <w:rFonts w:ascii="Calibri" w:hAnsi="Calibri" w:cs="Calibri"/>
          <w:color w:val="auto"/>
          <w:lang w:val="en-GB"/>
        </w:rPr>
        <w:instrText xml:space="preserve"> SEQ Tabelle \* ARABIC </w:instrText>
      </w:r>
      <w:r w:rsidRPr="00521E1D">
        <w:rPr>
          <w:rFonts w:ascii="Calibri" w:hAnsi="Calibri" w:cs="Calibri"/>
          <w:color w:val="auto"/>
        </w:rPr>
        <w:fldChar w:fldCharType="separate"/>
      </w:r>
      <w:r w:rsidR="0024313A">
        <w:rPr>
          <w:rFonts w:ascii="Calibri" w:hAnsi="Calibri" w:cs="Calibri"/>
          <w:noProof/>
          <w:color w:val="auto"/>
          <w:lang w:val="en-GB"/>
        </w:rPr>
        <w:t>4</w:t>
      </w:r>
      <w:r w:rsidRPr="00521E1D">
        <w:rPr>
          <w:rFonts w:ascii="Calibri" w:hAnsi="Calibri" w:cs="Calibri"/>
          <w:color w:val="auto"/>
        </w:rPr>
        <w:fldChar w:fldCharType="end"/>
      </w:r>
      <w:bookmarkEnd w:id="36"/>
      <w:r w:rsidRPr="00A45C9C">
        <w:rPr>
          <w:rFonts w:ascii="Calibri" w:hAnsi="Calibri" w:cs="Calibri"/>
          <w:color w:val="auto"/>
          <w:lang w:val="en-GB"/>
        </w:rPr>
        <w:t xml:space="preserve">: </w:t>
      </w:r>
      <w:bookmarkEnd w:id="37"/>
      <w:bookmarkEnd w:id="38"/>
      <w:r w:rsidR="00A45C9C" w:rsidRPr="00A45C9C">
        <w:rPr>
          <w:rFonts w:ascii="Calibri" w:hAnsi="Calibri" w:cs="Calibri"/>
          <w:color w:val="auto"/>
          <w:lang w:val="en-GB"/>
        </w:rPr>
        <w:t>Technical data of the declared construction product for roof tiles according to ÖNORM EN 1304 or declaration of performance according to the Construction Products Regulation (EU) No. 305/2011</w:t>
      </w:r>
      <w:bookmarkEnd w:id="39"/>
    </w:p>
    <w:tbl>
      <w:tblPr>
        <w:tblW w:w="89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1135"/>
        <w:gridCol w:w="2550"/>
        <w:gridCol w:w="2553"/>
      </w:tblGrid>
      <w:tr w:rsidR="00A45C9C" w:rsidRPr="009E707A" w14:paraId="70BCD84B" w14:textId="77777777" w:rsidTr="005A49BA">
        <w:tc>
          <w:tcPr>
            <w:tcW w:w="2694" w:type="dxa"/>
            <w:shd w:val="clear" w:color="auto" w:fill="DBE5F1"/>
            <w:vAlign w:val="center"/>
          </w:tcPr>
          <w:p w14:paraId="03D12D0B" w14:textId="23A63DD4" w:rsidR="00A45C9C" w:rsidRPr="00521E1D" w:rsidRDefault="00A45C9C" w:rsidP="00A45C9C">
            <w:pPr>
              <w:rPr>
                <w:rFonts w:ascii="Calibri" w:hAnsi="Calibri" w:cs="Calibri"/>
                <w:b/>
                <w:sz w:val="16"/>
                <w:szCs w:val="16"/>
              </w:rPr>
            </w:pPr>
            <w:proofErr w:type="spellStart"/>
            <w:r>
              <w:rPr>
                <w:rFonts w:ascii="Calibri" w:hAnsi="Calibri" w:cs="Calibri"/>
                <w:b/>
                <w:sz w:val="16"/>
                <w:szCs w:val="16"/>
              </w:rPr>
              <w:t>Characterization</w:t>
            </w:r>
            <w:proofErr w:type="spellEnd"/>
          </w:p>
        </w:tc>
        <w:tc>
          <w:tcPr>
            <w:tcW w:w="1135" w:type="dxa"/>
            <w:shd w:val="clear" w:color="auto" w:fill="DBE5F1"/>
            <w:vAlign w:val="center"/>
          </w:tcPr>
          <w:p w14:paraId="0AB9BB78" w14:textId="51B158E8" w:rsidR="00A45C9C" w:rsidRPr="00521E1D" w:rsidRDefault="00A45C9C" w:rsidP="00A45C9C">
            <w:pPr>
              <w:jc w:val="center"/>
              <w:rPr>
                <w:rFonts w:ascii="Calibri" w:hAnsi="Calibri" w:cs="Calibri"/>
                <w:b/>
                <w:sz w:val="16"/>
                <w:szCs w:val="16"/>
              </w:rPr>
            </w:pPr>
            <w:r>
              <w:rPr>
                <w:rFonts w:ascii="Calibri" w:hAnsi="Calibri" w:cs="Calibri"/>
                <w:b/>
                <w:sz w:val="16"/>
                <w:szCs w:val="16"/>
              </w:rPr>
              <w:t>Unit</w:t>
            </w:r>
          </w:p>
        </w:tc>
        <w:tc>
          <w:tcPr>
            <w:tcW w:w="2550" w:type="dxa"/>
            <w:tcBorders>
              <w:bottom w:val="single" w:sz="4" w:space="0" w:color="000000"/>
            </w:tcBorders>
            <w:shd w:val="clear" w:color="auto" w:fill="DBE5F1"/>
            <w:vAlign w:val="center"/>
          </w:tcPr>
          <w:p w14:paraId="12598E1D" w14:textId="0C893179" w:rsidR="00A45C9C" w:rsidRPr="00521E1D" w:rsidRDefault="00A45C9C" w:rsidP="00A45C9C">
            <w:pPr>
              <w:jc w:val="center"/>
              <w:rPr>
                <w:rFonts w:ascii="Calibri" w:hAnsi="Calibri" w:cs="Calibri"/>
                <w:b/>
                <w:sz w:val="16"/>
                <w:szCs w:val="16"/>
              </w:rPr>
            </w:pPr>
            <w:r>
              <w:rPr>
                <w:rFonts w:ascii="Calibri" w:hAnsi="Calibri" w:cs="Calibri"/>
                <w:b/>
                <w:sz w:val="16"/>
                <w:szCs w:val="16"/>
              </w:rPr>
              <w:t>Performance</w:t>
            </w:r>
          </w:p>
        </w:tc>
        <w:tc>
          <w:tcPr>
            <w:tcW w:w="2553" w:type="dxa"/>
            <w:shd w:val="clear" w:color="auto" w:fill="DBE5F1"/>
            <w:vAlign w:val="center"/>
          </w:tcPr>
          <w:p w14:paraId="10ADA5C3" w14:textId="6F4DE87A" w:rsidR="00A45C9C" w:rsidRPr="00521E1D" w:rsidRDefault="00A45C9C" w:rsidP="00A45C9C">
            <w:pPr>
              <w:jc w:val="center"/>
              <w:rPr>
                <w:rFonts w:ascii="Calibri" w:hAnsi="Calibri" w:cs="Calibri"/>
                <w:b/>
                <w:sz w:val="16"/>
                <w:szCs w:val="16"/>
              </w:rPr>
            </w:pPr>
            <w:r>
              <w:rPr>
                <w:rFonts w:ascii="Calibri" w:hAnsi="Calibri" w:cs="Calibri"/>
                <w:b/>
                <w:sz w:val="16"/>
                <w:szCs w:val="16"/>
              </w:rPr>
              <w:t>Standard</w:t>
            </w:r>
          </w:p>
        </w:tc>
      </w:tr>
      <w:tr w:rsidR="0081196C" w:rsidRPr="009E707A" w14:paraId="7D532289" w14:textId="77777777" w:rsidTr="00541D5D">
        <w:trPr>
          <w:trHeight w:val="112"/>
        </w:trPr>
        <w:tc>
          <w:tcPr>
            <w:tcW w:w="2694" w:type="dxa"/>
            <w:shd w:val="clear" w:color="auto" w:fill="auto"/>
          </w:tcPr>
          <w:p w14:paraId="17C2A6C4" w14:textId="7C057E50" w:rsidR="0081196C" w:rsidRPr="00521E1D" w:rsidRDefault="0081196C" w:rsidP="0081196C">
            <w:pPr>
              <w:rPr>
                <w:rFonts w:ascii="Calibri" w:hAnsi="Calibri" w:cs="Calibri"/>
                <w:sz w:val="16"/>
                <w:szCs w:val="16"/>
              </w:rPr>
            </w:pPr>
            <w:r w:rsidRPr="00C00420">
              <w:t xml:space="preserve">type </w:t>
            </w:r>
            <w:proofErr w:type="spellStart"/>
            <w:r w:rsidRPr="00C00420">
              <w:t>designation</w:t>
            </w:r>
            <w:proofErr w:type="spellEnd"/>
          </w:p>
        </w:tc>
        <w:tc>
          <w:tcPr>
            <w:tcW w:w="1135" w:type="dxa"/>
            <w:shd w:val="clear" w:color="auto" w:fill="auto"/>
          </w:tcPr>
          <w:p w14:paraId="218467E0" w14:textId="70A05855" w:rsidR="0081196C" w:rsidRPr="00521E1D" w:rsidRDefault="0081196C" w:rsidP="0081196C">
            <w:pPr>
              <w:jc w:val="center"/>
              <w:rPr>
                <w:rFonts w:ascii="Calibri" w:hAnsi="Calibri" w:cs="Calibri"/>
                <w:sz w:val="16"/>
                <w:szCs w:val="16"/>
              </w:rPr>
            </w:pPr>
            <w:r w:rsidRPr="00CA5DCE">
              <w:t>‒</w:t>
            </w:r>
          </w:p>
        </w:tc>
        <w:tc>
          <w:tcPr>
            <w:tcW w:w="2550" w:type="dxa"/>
            <w:shd w:val="clear" w:color="auto" w:fill="auto"/>
            <w:vAlign w:val="center"/>
          </w:tcPr>
          <w:p w14:paraId="6F91B877" w14:textId="77777777" w:rsidR="0081196C" w:rsidRPr="00521E1D" w:rsidRDefault="0081196C" w:rsidP="0081196C">
            <w:pPr>
              <w:jc w:val="center"/>
              <w:rPr>
                <w:rFonts w:ascii="Calibri" w:hAnsi="Calibri" w:cs="Calibri"/>
                <w:sz w:val="16"/>
                <w:szCs w:val="16"/>
              </w:rPr>
            </w:pPr>
          </w:p>
        </w:tc>
        <w:tc>
          <w:tcPr>
            <w:tcW w:w="2553" w:type="dxa"/>
            <w:shd w:val="clear" w:color="auto" w:fill="auto"/>
            <w:vAlign w:val="center"/>
          </w:tcPr>
          <w:p w14:paraId="445EA0FF" w14:textId="77777777" w:rsidR="0081196C" w:rsidRPr="00521E1D" w:rsidRDefault="0081196C" w:rsidP="0081196C">
            <w:pPr>
              <w:jc w:val="center"/>
              <w:rPr>
                <w:rFonts w:ascii="Calibri" w:hAnsi="Calibri" w:cs="Calibri"/>
                <w:sz w:val="16"/>
                <w:szCs w:val="16"/>
              </w:rPr>
            </w:pPr>
          </w:p>
        </w:tc>
      </w:tr>
      <w:tr w:rsidR="0081196C" w:rsidRPr="009E707A" w14:paraId="3BDF3B3E" w14:textId="77777777" w:rsidTr="002C027E">
        <w:tc>
          <w:tcPr>
            <w:tcW w:w="2694" w:type="dxa"/>
            <w:shd w:val="clear" w:color="auto" w:fill="auto"/>
          </w:tcPr>
          <w:p w14:paraId="7960E20B" w14:textId="15E9FDAA" w:rsidR="0081196C" w:rsidRPr="00521E1D" w:rsidRDefault="0081196C" w:rsidP="0081196C">
            <w:pPr>
              <w:rPr>
                <w:rFonts w:ascii="Calibri" w:hAnsi="Calibri" w:cs="Calibri"/>
                <w:sz w:val="16"/>
                <w:szCs w:val="16"/>
              </w:rPr>
            </w:pPr>
            <w:proofErr w:type="spellStart"/>
            <w:r w:rsidRPr="00C00420">
              <w:t>shape</w:t>
            </w:r>
            <w:proofErr w:type="spellEnd"/>
            <w:r w:rsidRPr="00C00420">
              <w:t xml:space="preserve"> and </w:t>
            </w:r>
            <w:proofErr w:type="spellStart"/>
            <w:r w:rsidRPr="00C00420">
              <w:t>training</w:t>
            </w:r>
            <w:proofErr w:type="spellEnd"/>
          </w:p>
        </w:tc>
        <w:tc>
          <w:tcPr>
            <w:tcW w:w="1135" w:type="dxa"/>
            <w:shd w:val="clear" w:color="auto" w:fill="auto"/>
          </w:tcPr>
          <w:p w14:paraId="14CCBF01" w14:textId="393E3BDE" w:rsidR="0081196C" w:rsidRPr="00521E1D" w:rsidRDefault="0081196C" w:rsidP="0081196C">
            <w:pPr>
              <w:jc w:val="center"/>
              <w:rPr>
                <w:rFonts w:ascii="Calibri" w:hAnsi="Calibri" w:cs="Calibri"/>
                <w:sz w:val="16"/>
                <w:szCs w:val="16"/>
              </w:rPr>
            </w:pPr>
            <w:r w:rsidRPr="00CA5DCE">
              <w:t>‒</w:t>
            </w:r>
          </w:p>
        </w:tc>
        <w:tc>
          <w:tcPr>
            <w:tcW w:w="2550" w:type="dxa"/>
            <w:shd w:val="clear" w:color="auto" w:fill="auto"/>
          </w:tcPr>
          <w:p w14:paraId="0DC83859" w14:textId="7D90EA90" w:rsidR="0081196C" w:rsidRPr="00521E1D" w:rsidRDefault="0081196C" w:rsidP="0081196C">
            <w:pPr>
              <w:jc w:val="center"/>
              <w:rPr>
                <w:rFonts w:ascii="Calibri" w:hAnsi="Calibri" w:cs="Calibri"/>
                <w:sz w:val="16"/>
                <w:szCs w:val="16"/>
              </w:rPr>
            </w:pPr>
            <w:proofErr w:type="spellStart"/>
            <w:r w:rsidRPr="00AE6AEA">
              <w:t>drawing</w:t>
            </w:r>
            <w:proofErr w:type="spellEnd"/>
            <w:r w:rsidRPr="00AE6AEA">
              <w:t xml:space="preserve"> </w:t>
            </w:r>
            <w:proofErr w:type="spellStart"/>
            <w:r w:rsidRPr="00AE6AEA">
              <w:t>or</w:t>
            </w:r>
            <w:proofErr w:type="spellEnd"/>
            <w:r w:rsidRPr="00AE6AEA">
              <w:t xml:space="preserve"> </w:t>
            </w:r>
            <w:proofErr w:type="spellStart"/>
            <w:r w:rsidRPr="00AE6AEA">
              <w:t>photo</w:t>
            </w:r>
            <w:proofErr w:type="spellEnd"/>
          </w:p>
        </w:tc>
        <w:tc>
          <w:tcPr>
            <w:tcW w:w="2553" w:type="dxa"/>
            <w:shd w:val="clear" w:color="auto" w:fill="auto"/>
            <w:vAlign w:val="center"/>
          </w:tcPr>
          <w:p w14:paraId="55265D89" w14:textId="77777777" w:rsidR="0081196C" w:rsidRPr="00521E1D" w:rsidRDefault="0081196C" w:rsidP="0081196C">
            <w:pPr>
              <w:jc w:val="center"/>
              <w:rPr>
                <w:rFonts w:ascii="Calibri" w:hAnsi="Calibri" w:cs="Calibri"/>
                <w:sz w:val="16"/>
                <w:szCs w:val="16"/>
              </w:rPr>
            </w:pPr>
          </w:p>
        </w:tc>
      </w:tr>
      <w:tr w:rsidR="0081196C" w:rsidRPr="009E707A" w14:paraId="0993E3FA" w14:textId="77777777" w:rsidTr="002C027E">
        <w:trPr>
          <w:trHeight w:val="352"/>
        </w:trPr>
        <w:tc>
          <w:tcPr>
            <w:tcW w:w="2694" w:type="dxa"/>
            <w:shd w:val="clear" w:color="auto" w:fill="auto"/>
          </w:tcPr>
          <w:p w14:paraId="11F60117" w14:textId="5B92BCEA" w:rsidR="0081196C" w:rsidRPr="00521E1D" w:rsidRDefault="0081196C" w:rsidP="0081196C">
            <w:pPr>
              <w:rPr>
                <w:rFonts w:ascii="Calibri" w:hAnsi="Calibri" w:cs="Calibri"/>
                <w:sz w:val="16"/>
                <w:szCs w:val="16"/>
              </w:rPr>
            </w:pPr>
            <w:proofErr w:type="spellStart"/>
            <w:r w:rsidRPr="00C00420">
              <w:t>roofing</w:t>
            </w:r>
            <w:proofErr w:type="spellEnd"/>
            <w:r w:rsidRPr="00C00420">
              <w:t xml:space="preserve"> and</w:t>
            </w:r>
          </w:p>
        </w:tc>
        <w:tc>
          <w:tcPr>
            <w:tcW w:w="1135" w:type="dxa"/>
            <w:shd w:val="clear" w:color="auto" w:fill="auto"/>
          </w:tcPr>
          <w:p w14:paraId="25947DBD" w14:textId="390B0540" w:rsidR="0081196C" w:rsidRPr="00521E1D" w:rsidRDefault="0081196C" w:rsidP="0081196C">
            <w:pPr>
              <w:rPr>
                <w:rFonts w:ascii="Calibri" w:hAnsi="Calibri" w:cs="Calibri"/>
                <w:sz w:val="16"/>
                <w:szCs w:val="16"/>
              </w:rPr>
            </w:pPr>
            <w:r w:rsidRPr="00CA5DCE">
              <w:t xml:space="preserve">Roof and </w:t>
            </w:r>
            <w:proofErr w:type="spellStart"/>
            <w:r w:rsidRPr="00CA5DCE">
              <w:t>shaped</w:t>
            </w:r>
            <w:proofErr w:type="spellEnd"/>
            <w:r w:rsidRPr="00CA5DCE">
              <w:t xml:space="preserve"> </w:t>
            </w:r>
            <w:proofErr w:type="spellStart"/>
            <w:r w:rsidRPr="00CA5DCE">
              <w:t>tiles</w:t>
            </w:r>
            <w:proofErr w:type="spellEnd"/>
          </w:p>
        </w:tc>
        <w:tc>
          <w:tcPr>
            <w:tcW w:w="2550" w:type="dxa"/>
            <w:shd w:val="clear" w:color="auto" w:fill="auto"/>
          </w:tcPr>
          <w:p w14:paraId="4CA87FD8" w14:textId="42C790FA" w:rsidR="0081196C" w:rsidRPr="00521E1D" w:rsidRDefault="0081196C" w:rsidP="0081196C">
            <w:pPr>
              <w:jc w:val="center"/>
              <w:rPr>
                <w:rFonts w:ascii="Calibri" w:hAnsi="Calibri" w:cs="Calibri"/>
                <w:sz w:val="16"/>
                <w:szCs w:val="16"/>
              </w:rPr>
            </w:pPr>
            <w:r w:rsidRPr="00AE6AEA">
              <w:t xml:space="preserve">e.g. </w:t>
            </w:r>
            <w:proofErr w:type="spellStart"/>
            <w:r w:rsidRPr="00AE6AEA">
              <w:t>plain</w:t>
            </w:r>
            <w:proofErr w:type="spellEnd"/>
            <w:r w:rsidRPr="00AE6AEA">
              <w:t xml:space="preserve"> </w:t>
            </w:r>
            <w:proofErr w:type="spellStart"/>
            <w:r w:rsidRPr="00AE6AEA">
              <w:t>tiles</w:t>
            </w:r>
            <w:proofErr w:type="spellEnd"/>
          </w:p>
        </w:tc>
        <w:tc>
          <w:tcPr>
            <w:tcW w:w="2553" w:type="dxa"/>
            <w:vMerge w:val="restart"/>
            <w:shd w:val="clear" w:color="auto" w:fill="auto"/>
            <w:vAlign w:val="center"/>
          </w:tcPr>
          <w:p w14:paraId="773D668B" w14:textId="77777777" w:rsidR="0081196C" w:rsidRPr="00521E1D" w:rsidRDefault="0081196C" w:rsidP="0081196C">
            <w:pPr>
              <w:jc w:val="center"/>
              <w:rPr>
                <w:rFonts w:ascii="Calibri" w:hAnsi="Calibri" w:cs="Calibri"/>
                <w:sz w:val="16"/>
                <w:szCs w:val="16"/>
              </w:rPr>
            </w:pPr>
            <w:r w:rsidRPr="00521E1D">
              <w:rPr>
                <w:rFonts w:ascii="Calibri" w:hAnsi="Calibri" w:cs="Calibri"/>
                <w:sz w:val="16"/>
                <w:szCs w:val="16"/>
              </w:rPr>
              <w:t xml:space="preserve">ÖNORM EN 1304 </w:t>
            </w:r>
          </w:p>
        </w:tc>
      </w:tr>
      <w:tr w:rsidR="0081196C" w:rsidRPr="009E707A" w14:paraId="491BC83E" w14:textId="77777777" w:rsidTr="002C027E">
        <w:tc>
          <w:tcPr>
            <w:tcW w:w="2694" w:type="dxa"/>
            <w:shd w:val="clear" w:color="auto" w:fill="auto"/>
          </w:tcPr>
          <w:p w14:paraId="7E89BA8E" w14:textId="18B1A4BB" w:rsidR="0081196C" w:rsidRPr="00521E1D" w:rsidRDefault="0081196C" w:rsidP="0081196C">
            <w:pPr>
              <w:rPr>
                <w:rFonts w:ascii="Calibri" w:hAnsi="Calibri" w:cs="Calibri"/>
                <w:sz w:val="16"/>
                <w:szCs w:val="16"/>
              </w:rPr>
            </w:pPr>
            <w:proofErr w:type="spellStart"/>
            <w:r w:rsidRPr="00C00420">
              <w:t>exterior</w:t>
            </w:r>
            <w:proofErr w:type="spellEnd"/>
            <w:r w:rsidRPr="00C00420">
              <w:t xml:space="preserve"> wall </w:t>
            </w:r>
            <w:proofErr w:type="spellStart"/>
            <w:r w:rsidRPr="00C00420">
              <w:t>cladding</w:t>
            </w:r>
            <w:proofErr w:type="spellEnd"/>
          </w:p>
        </w:tc>
        <w:tc>
          <w:tcPr>
            <w:tcW w:w="1135" w:type="dxa"/>
            <w:shd w:val="clear" w:color="auto" w:fill="auto"/>
          </w:tcPr>
          <w:p w14:paraId="04C6D48C" w14:textId="77777777" w:rsidR="0081196C" w:rsidRPr="00521E1D" w:rsidRDefault="0081196C" w:rsidP="0081196C">
            <w:pPr>
              <w:rPr>
                <w:rFonts w:ascii="Calibri" w:hAnsi="Calibri" w:cs="Calibri"/>
                <w:sz w:val="16"/>
                <w:szCs w:val="16"/>
              </w:rPr>
            </w:pPr>
          </w:p>
        </w:tc>
        <w:tc>
          <w:tcPr>
            <w:tcW w:w="2550" w:type="dxa"/>
            <w:shd w:val="clear" w:color="auto" w:fill="auto"/>
          </w:tcPr>
          <w:p w14:paraId="5AD4B52E" w14:textId="25E9009D" w:rsidR="0081196C" w:rsidRPr="00521E1D" w:rsidRDefault="0081196C" w:rsidP="0081196C">
            <w:pPr>
              <w:jc w:val="center"/>
              <w:rPr>
                <w:rFonts w:ascii="Calibri" w:hAnsi="Calibri" w:cs="Calibri"/>
                <w:sz w:val="16"/>
                <w:szCs w:val="16"/>
              </w:rPr>
            </w:pPr>
            <w:proofErr w:type="spellStart"/>
            <w:r w:rsidRPr="00AE6AEA">
              <w:t>Fulfills</w:t>
            </w:r>
            <w:proofErr w:type="spellEnd"/>
          </w:p>
        </w:tc>
        <w:tc>
          <w:tcPr>
            <w:tcW w:w="2553" w:type="dxa"/>
            <w:vMerge/>
            <w:shd w:val="clear" w:color="auto" w:fill="auto"/>
            <w:vAlign w:val="center"/>
          </w:tcPr>
          <w:p w14:paraId="2D379A00" w14:textId="77777777" w:rsidR="0081196C" w:rsidRPr="00521E1D" w:rsidRDefault="0081196C" w:rsidP="0081196C">
            <w:pPr>
              <w:jc w:val="center"/>
              <w:rPr>
                <w:rFonts w:ascii="Calibri" w:hAnsi="Calibri" w:cs="Calibri"/>
                <w:sz w:val="16"/>
                <w:szCs w:val="16"/>
              </w:rPr>
            </w:pPr>
          </w:p>
        </w:tc>
      </w:tr>
      <w:tr w:rsidR="0081196C" w:rsidRPr="009E707A" w14:paraId="0BFA78B4" w14:textId="77777777" w:rsidTr="002C027E">
        <w:trPr>
          <w:trHeight w:val="272"/>
        </w:trPr>
        <w:tc>
          <w:tcPr>
            <w:tcW w:w="2694" w:type="dxa"/>
            <w:shd w:val="clear" w:color="auto" w:fill="auto"/>
          </w:tcPr>
          <w:p w14:paraId="49DDCEFC" w14:textId="4054C894" w:rsidR="0081196C" w:rsidRPr="00521E1D" w:rsidRDefault="0081196C" w:rsidP="0081196C">
            <w:pPr>
              <w:rPr>
                <w:rFonts w:ascii="Calibri" w:hAnsi="Calibri" w:cs="Calibri"/>
                <w:sz w:val="16"/>
                <w:szCs w:val="16"/>
              </w:rPr>
            </w:pPr>
            <w:proofErr w:type="spellStart"/>
            <w:r w:rsidRPr="00C00420">
              <w:t>Mechanic</w:t>
            </w:r>
            <w:proofErr w:type="spellEnd"/>
            <w:r w:rsidRPr="00C00420">
              <w:t xml:space="preserve"> </w:t>
            </w:r>
            <w:proofErr w:type="spellStart"/>
            <w:r w:rsidRPr="00C00420">
              <w:t>solidity</w:t>
            </w:r>
            <w:proofErr w:type="spellEnd"/>
            <w:r>
              <w:t xml:space="preserve"> </w:t>
            </w:r>
            <w:r w:rsidRPr="00C00420">
              <w:t>(</w:t>
            </w:r>
            <w:proofErr w:type="spellStart"/>
            <w:r w:rsidRPr="00C00420">
              <w:t>flexural</w:t>
            </w:r>
            <w:proofErr w:type="spellEnd"/>
            <w:r w:rsidRPr="00C00420">
              <w:t xml:space="preserve"> </w:t>
            </w:r>
            <w:proofErr w:type="spellStart"/>
            <w:r w:rsidRPr="00C00420">
              <w:t>strength</w:t>
            </w:r>
            <w:proofErr w:type="spellEnd"/>
            <w:r w:rsidRPr="00C00420">
              <w:t>)</w:t>
            </w:r>
          </w:p>
        </w:tc>
        <w:tc>
          <w:tcPr>
            <w:tcW w:w="1135" w:type="dxa"/>
            <w:shd w:val="clear" w:color="auto" w:fill="auto"/>
          </w:tcPr>
          <w:p w14:paraId="5D5A78EE" w14:textId="77777777" w:rsidR="0081196C" w:rsidRPr="00521E1D" w:rsidRDefault="0081196C" w:rsidP="0081196C">
            <w:pPr>
              <w:rPr>
                <w:rFonts w:ascii="Calibri" w:hAnsi="Calibri" w:cs="Calibri"/>
                <w:sz w:val="16"/>
                <w:szCs w:val="16"/>
              </w:rPr>
            </w:pPr>
          </w:p>
        </w:tc>
        <w:tc>
          <w:tcPr>
            <w:tcW w:w="2550" w:type="dxa"/>
            <w:shd w:val="clear" w:color="auto" w:fill="auto"/>
          </w:tcPr>
          <w:p w14:paraId="4F40D883" w14:textId="25D88B96" w:rsidR="0081196C" w:rsidRPr="00521E1D" w:rsidRDefault="0081196C" w:rsidP="0081196C">
            <w:pPr>
              <w:jc w:val="center"/>
              <w:rPr>
                <w:rFonts w:ascii="Calibri" w:hAnsi="Calibri" w:cs="Calibri"/>
                <w:sz w:val="16"/>
                <w:szCs w:val="16"/>
              </w:rPr>
            </w:pPr>
            <w:proofErr w:type="spellStart"/>
            <w:r w:rsidRPr="00AE6AEA">
              <w:t>Meets</w:t>
            </w:r>
            <w:proofErr w:type="spellEnd"/>
            <w:r w:rsidRPr="00AE6AEA">
              <w:t xml:space="preserve"> </w:t>
            </w:r>
            <w:proofErr w:type="spellStart"/>
            <w:r w:rsidRPr="00AE6AEA">
              <w:t>the</w:t>
            </w:r>
            <w:proofErr w:type="spellEnd"/>
            <w:r w:rsidRPr="00AE6AEA">
              <w:t xml:space="preserve"> </w:t>
            </w:r>
            <w:proofErr w:type="spellStart"/>
            <w:r w:rsidRPr="00AE6AEA">
              <w:t>requirements</w:t>
            </w:r>
            <w:proofErr w:type="spellEnd"/>
          </w:p>
        </w:tc>
        <w:tc>
          <w:tcPr>
            <w:tcW w:w="2553" w:type="dxa"/>
            <w:vMerge/>
            <w:shd w:val="clear" w:color="auto" w:fill="auto"/>
            <w:vAlign w:val="center"/>
          </w:tcPr>
          <w:p w14:paraId="05BF039E" w14:textId="77777777" w:rsidR="0081196C" w:rsidRPr="00521E1D" w:rsidRDefault="0081196C" w:rsidP="0081196C">
            <w:pPr>
              <w:jc w:val="center"/>
              <w:rPr>
                <w:rFonts w:ascii="Calibri" w:hAnsi="Calibri" w:cs="Calibri"/>
                <w:sz w:val="16"/>
                <w:szCs w:val="16"/>
              </w:rPr>
            </w:pPr>
          </w:p>
        </w:tc>
      </w:tr>
      <w:tr w:rsidR="0081196C" w:rsidRPr="0081196C" w14:paraId="5AEA4F59" w14:textId="77777777" w:rsidTr="002C027E">
        <w:tc>
          <w:tcPr>
            <w:tcW w:w="2694" w:type="dxa"/>
            <w:shd w:val="clear" w:color="auto" w:fill="auto"/>
          </w:tcPr>
          <w:p w14:paraId="6474F431" w14:textId="77777777" w:rsidR="0081196C" w:rsidRPr="00A45C9C" w:rsidRDefault="0081196C" w:rsidP="0081196C">
            <w:pPr>
              <w:rPr>
                <w:rFonts w:ascii="Calibri" w:hAnsi="Calibri" w:cs="Calibri"/>
                <w:sz w:val="16"/>
                <w:szCs w:val="16"/>
                <w:lang w:val="en-GB"/>
              </w:rPr>
            </w:pPr>
            <w:proofErr w:type="spellStart"/>
            <w:r w:rsidRPr="00A45C9C">
              <w:rPr>
                <w:lang w:val="en-GB"/>
              </w:rPr>
              <w:t>Behavior</w:t>
            </w:r>
            <w:proofErr w:type="spellEnd"/>
            <w:r w:rsidRPr="00A45C9C">
              <w:rPr>
                <w:lang w:val="en-GB"/>
              </w:rPr>
              <w:t xml:space="preserve"> in the event of fire</w:t>
            </w:r>
          </w:p>
          <w:p w14:paraId="22F53CA0" w14:textId="75C8EFDD" w:rsidR="0081196C" w:rsidRPr="00521E1D" w:rsidRDefault="0081196C" w:rsidP="0081196C">
            <w:pPr>
              <w:rPr>
                <w:rFonts w:ascii="Calibri" w:hAnsi="Calibri" w:cs="Calibri"/>
                <w:sz w:val="16"/>
                <w:szCs w:val="16"/>
              </w:rPr>
            </w:pPr>
            <w:proofErr w:type="spellStart"/>
            <w:r w:rsidRPr="00C00420">
              <w:t>reaction</w:t>
            </w:r>
            <w:proofErr w:type="spellEnd"/>
            <w:r w:rsidRPr="00C00420">
              <w:t xml:space="preserve"> </w:t>
            </w:r>
            <w:proofErr w:type="spellStart"/>
            <w:r w:rsidRPr="00C00420">
              <w:t>to</w:t>
            </w:r>
            <w:proofErr w:type="spellEnd"/>
            <w:r w:rsidRPr="00C00420">
              <w:t xml:space="preserve"> </w:t>
            </w:r>
            <w:proofErr w:type="spellStart"/>
            <w:r w:rsidRPr="00C00420">
              <w:t>fire</w:t>
            </w:r>
            <w:proofErr w:type="spellEnd"/>
          </w:p>
        </w:tc>
        <w:tc>
          <w:tcPr>
            <w:tcW w:w="1135" w:type="dxa"/>
            <w:shd w:val="clear" w:color="auto" w:fill="auto"/>
          </w:tcPr>
          <w:p w14:paraId="3523988C" w14:textId="6DA0262C" w:rsidR="0081196C" w:rsidRPr="00521E1D" w:rsidRDefault="0081196C" w:rsidP="0081196C">
            <w:pPr>
              <w:rPr>
                <w:rFonts w:ascii="Calibri" w:hAnsi="Calibri" w:cs="Calibri"/>
                <w:sz w:val="16"/>
                <w:szCs w:val="16"/>
              </w:rPr>
            </w:pPr>
            <w:proofErr w:type="spellStart"/>
            <w:r w:rsidRPr="00CA5DCE">
              <w:t>Euroclass</w:t>
            </w:r>
            <w:proofErr w:type="spellEnd"/>
          </w:p>
        </w:tc>
        <w:tc>
          <w:tcPr>
            <w:tcW w:w="2550" w:type="dxa"/>
            <w:shd w:val="clear" w:color="auto" w:fill="auto"/>
          </w:tcPr>
          <w:p w14:paraId="31A00535" w14:textId="7ABE7297" w:rsidR="0081196C" w:rsidRPr="0081196C" w:rsidRDefault="0081196C" w:rsidP="0081196C">
            <w:pPr>
              <w:jc w:val="center"/>
              <w:rPr>
                <w:rFonts w:ascii="Calibri" w:hAnsi="Calibri" w:cs="Calibri"/>
                <w:sz w:val="16"/>
                <w:szCs w:val="16"/>
                <w:lang w:val="en-GB"/>
              </w:rPr>
            </w:pPr>
            <w:r w:rsidRPr="0081196C">
              <w:rPr>
                <w:lang w:val="en-GB"/>
              </w:rPr>
              <w:t>according to OIB guideline Appendix B.4</w:t>
            </w:r>
          </w:p>
        </w:tc>
        <w:tc>
          <w:tcPr>
            <w:tcW w:w="2553" w:type="dxa"/>
            <w:vMerge/>
            <w:shd w:val="clear" w:color="auto" w:fill="auto"/>
            <w:vAlign w:val="center"/>
          </w:tcPr>
          <w:p w14:paraId="62F48DA1" w14:textId="77777777" w:rsidR="0081196C" w:rsidRPr="0081196C" w:rsidRDefault="0081196C" w:rsidP="0081196C">
            <w:pPr>
              <w:jc w:val="center"/>
              <w:rPr>
                <w:rFonts w:ascii="Calibri" w:hAnsi="Calibri" w:cs="Calibri"/>
                <w:sz w:val="16"/>
                <w:szCs w:val="16"/>
                <w:lang w:val="en-GB"/>
              </w:rPr>
            </w:pPr>
          </w:p>
        </w:tc>
      </w:tr>
      <w:tr w:rsidR="0081196C" w:rsidRPr="009E707A" w14:paraId="025CE8C8" w14:textId="77777777" w:rsidTr="002C027E">
        <w:trPr>
          <w:trHeight w:val="140"/>
        </w:trPr>
        <w:tc>
          <w:tcPr>
            <w:tcW w:w="2694" w:type="dxa"/>
            <w:vMerge w:val="restart"/>
            <w:shd w:val="clear" w:color="auto" w:fill="auto"/>
          </w:tcPr>
          <w:p w14:paraId="77519CBE" w14:textId="77777777" w:rsidR="0081196C" w:rsidRPr="0081196C" w:rsidRDefault="0081196C" w:rsidP="0081196C">
            <w:pPr>
              <w:rPr>
                <w:rFonts w:ascii="Calibri" w:hAnsi="Calibri" w:cs="Calibri"/>
                <w:sz w:val="16"/>
                <w:szCs w:val="16"/>
                <w:lang w:val="en-GB"/>
              </w:rPr>
            </w:pPr>
          </w:p>
          <w:p w14:paraId="69F2FED1" w14:textId="10F70B14" w:rsidR="0081196C" w:rsidRPr="00521E1D" w:rsidRDefault="0081196C" w:rsidP="0081196C">
            <w:pPr>
              <w:rPr>
                <w:rFonts w:ascii="Calibri" w:hAnsi="Calibri" w:cs="Calibri"/>
                <w:sz w:val="16"/>
                <w:szCs w:val="16"/>
              </w:rPr>
            </w:pPr>
            <w:proofErr w:type="spellStart"/>
            <w:r w:rsidRPr="00C00420">
              <w:t>waterproofness</w:t>
            </w:r>
            <w:proofErr w:type="spellEnd"/>
          </w:p>
        </w:tc>
        <w:tc>
          <w:tcPr>
            <w:tcW w:w="1135" w:type="dxa"/>
            <w:shd w:val="clear" w:color="auto" w:fill="auto"/>
          </w:tcPr>
          <w:p w14:paraId="2A2690F0" w14:textId="0129A13A" w:rsidR="0081196C" w:rsidRPr="00521E1D" w:rsidRDefault="0081196C" w:rsidP="0081196C">
            <w:pPr>
              <w:rPr>
                <w:rFonts w:ascii="Calibri" w:hAnsi="Calibri" w:cs="Calibri"/>
                <w:sz w:val="16"/>
                <w:szCs w:val="16"/>
              </w:rPr>
            </w:pPr>
            <w:proofErr w:type="spellStart"/>
            <w:r w:rsidRPr="00CA5DCE">
              <w:t>requirement</w:t>
            </w:r>
            <w:proofErr w:type="spellEnd"/>
            <w:r w:rsidRPr="00CA5DCE">
              <w:t xml:space="preserve"> </w:t>
            </w:r>
            <w:proofErr w:type="spellStart"/>
            <w:r w:rsidRPr="00CA5DCE">
              <w:t>level</w:t>
            </w:r>
            <w:proofErr w:type="spellEnd"/>
          </w:p>
        </w:tc>
        <w:tc>
          <w:tcPr>
            <w:tcW w:w="2550" w:type="dxa"/>
            <w:shd w:val="clear" w:color="auto" w:fill="auto"/>
          </w:tcPr>
          <w:p w14:paraId="24930814" w14:textId="46D7A45F" w:rsidR="0081196C" w:rsidRPr="00521E1D" w:rsidRDefault="0081196C" w:rsidP="0081196C">
            <w:pPr>
              <w:jc w:val="center"/>
              <w:rPr>
                <w:rFonts w:ascii="Calibri" w:hAnsi="Calibri" w:cs="Calibri"/>
                <w:sz w:val="16"/>
                <w:szCs w:val="16"/>
              </w:rPr>
            </w:pPr>
            <w:r w:rsidRPr="00AE6AEA">
              <w:t>A1</w:t>
            </w:r>
          </w:p>
        </w:tc>
        <w:tc>
          <w:tcPr>
            <w:tcW w:w="2553" w:type="dxa"/>
            <w:vMerge/>
            <w:shd w:val="clear" w:color="auto" w:fill="auto"/>
            <w:vAlign w:val="center"/>
          </w:tcPr>
          <w:p w14:paraId="37A9A648" w14:textId="77777777" w:rsidR="0081196C" w:rsidRPr="00521E1D" w:rsidRDefault="0081196C" w:rsidP="0081196C">
            <w:pPr>
              <w:jc w:val="center"/>
              <w:rPr>
                <w:rFonts w:ascii="Calibri" w:hAnsi="Calibri" w:cs="Calibri"/>
                <w:sz w:val="16"/>
                <w:szCs w:val="16"/>
              </w:rPr>
            </w:pPr>
          </w:p>
        </w:tc>
      </w:tr>
      <w:tr w:rsidR="0081196C" w:rsidRPr="009E707A" w14:paraId="7EC01904" w14:textId="77777777" w:rsidTr="002C027E">
        <w:trPr>
          <w:trHeight w:val="139"/>
        </w:trPr>
        <w:tc>
          <w:tcPr>
            <w:tcW w:w="2694" w:type="dxa"/>
            <w:vMerge/>
            <w:shd w:val="clear" w:color="auto" w:fill="auto"/>
          </w:tcPr>
          <w:p w14:paraId="415B0537" w14:textId="77777777" w:rsidR="0081196C" w:rsidRPr="00521E1D" w:rsidRDefault="0081196C" w:rsidP="0081196C">
            <w:pPr>
              <w:rPr>
                <w:rFonts w:ascii="Calibri" w:hAnsi="Calibri" w:cs="Calibri"/>
                <w:sz w:val="16"/>
                <w:szCs w:val="16"/>
              </w:rPr>
            </w:pPr>
          </w:p>
        </w:tc>
        <w:tc>
          <w:tcPr>
            <w:tcW w:w="1135" w:type="dxa"/>
            <w:shd w:val="clear" w:color="auto" w:fill="auto"/>
          </w:tcPr>
          <w:p w14:paraId="5BE3F08A" w14:textId="605D4B49" w:rsidR="0081196C" w:rsidRPr="00521E1D" w:rsidRDefault="0081196C" w:rsidP="0081196C">
            <w:pPr>
              <w:rPr>
                <w:rFonts w:ascii="Calibri" w:hAnsi="Calibri" w:cs="Calibri"/>
                <w:sz w:val="16"/>
                <w:szCs w:val="16"/>
              </w:rPr>
            </w:pPr>
            <w:proofErr w:type="spellStart"/>
            <w:r w:rsidRPr="00CA5DCE">
              <w:t>test</w:t>
            </w:r>
            <w:proofErr w:type="spellEnd"/>
            <w:r w:rsidRPr="00CA5DCE">
              <w:t xml:space="preserve"> </w:t>
            </w:r>
            <w:proofErr w:type="spellStart"/>
            <w:r w:rsidRPr="00CA5DCE">
              <w:t>procedure</w:t>
            </w:r>
            <w:proofErr w:type="spellEnd"/>
          </w:p>
        </w:tc>
        <w:tc>
          <w:tcPr>
            <w:tcW w:w="2550" w:type="dxa"/>
            <w:shd w:val="clear" w:color="auto" w:fill="auto"/>
          </w:tcPr>
          <w:p w14:paraId="528FBBA4" w14:textId="28319506" w:rsidR="0081196C" w:rsidRPr="00521E1D" w:rsidRDefault="0081196C" w:rsidP="0081196C">
            <w:pPr>
              <w:jc w:val="center"/>
              <w:rPr>
                <w:rFonts w:ascii="Calibri" w:hAnsi="Calibri" w:cs="Calibri"/>
                <w:sz w:val="16"/>
                <w:szCs w:val="16"/>
              </w:rPr>
            </w:pPr>
            <w:r w:rsidRPr="00AE6AEA">
              <w:t>1</w:t>
            </w:r>
          </w:p>
        </w:tc>
        <w:tc>
          <w:tcPr>
            <w:tcW w:w="2553" w:type="dxa"/>
            <w:vMerge/>
            <w:shd w:val="clear" w:color="auto" w:fill="auto"/>
            <w:vAlign w:val="center"/>
          </w:tcPr>
          <w:p w14:paraId="6F1E76CA" w14:textId="77777777" w:rsidR="0081196C" w:rsidRPr="00521E1D" w:rsidRDefault="0081196C" w:rsidP="0081196C">
            <w:pPr>
              <w:jc w:val="center"/>
              <w:rPr>
                <w:rFonts w:ascii="Calibri" w:hAnsi="Calibri" w:cs="Calibri"/>
                <w:sz w:val="16"/>
                <w:szCs w:val="16"/>
              </w:rPr>
            </w:pPr>
          </w:p>
        </w:tc>
      </w:tr>
      <w:tr w:rsidR="0081196C" w:rsidRPr="009E707A" w14:paraId="4593F3BF" w14:textId="77777777" w:rsidTr="002C027E">
        <w:trPr>
          <w:trHeight w:val="53"/>
        </w:trPr>
        <w:tc>
          <w:tcPr>
            <w:tcW w:w="2694" w:type="dxa"/>
            <w:shd w:val="clear" w:color="auto" w:fill="auto"/>
          </w:tcPr>
          <w:p w14:paraId="2A8CB58D" w14:textId="7070C106" w:rsidR="0081196C" w:rsidRPr="00521E1D" w:rsidRDefault="0081196C" w:rsidP="0081196C">
            <w:pPr>
              <w:rPr>
                <w:rFonts w:ascii="Calibri" w:hAnsi="Calibri" w:cs="Calibri"/>
                <w:sz w:val="16"/>
                <w:szCs w:val="16"/>
              </w:rPr>
            </w:pPr>
            <w:proofErr w:type="spellStart"/>
            <w:r w:rsidRPr="00C00420">
              <w:lastRenderedPageBreak/>
              <w:t>Dimensions</w:t>
            </w:r>
            <w:proofErr w:type="spellEnd"/>
            <w:r w:rsidRPr="00C00420">
              <w:t xml:space="preserve"> and dimensional </w:t>
            </w:r>
            <w:proofErr w:type="spellStart"/>
            <w:r w:rsidRPr="00C00420">
              <w:t>deviations</w:t>
            </w:r>
            <w:proofErr w:type="spellEnd"/>
          </w:p>
        </w:tc>
        <w:tc>
          <w:tcPr>
            <w:tcW w:w="1135" w:type="dxa"/>
            <w:shd w:val="clear" w:color="auto" w:fill="auto"/>
          </w:tcPr>
          <w:p w14:paraId="731DA8E1" w14:textId="77777777" w:rsidR="0081196C" w:rsidRPr="00521E1D" w:rsidRDefault="0081196C" w:rsidP="0081196C">
            <w:pPr>
              <w:rPr>
                <w:rFonts w:ascii="Calibri" w:hAnsi="Calibri" w:cs="Calibri"/>
                <w:sz w:val="16"/>
                <w:szCs w:val="16"/>
              </w:rPr>
            </w:pPr>
          </w:p>
        </w:tc>
        <w:tc>
          <w:tcPr>
            <w:tcW w:w="2550" w:type="dxa"/>
            <w:shd w:val="clear" w:color="auto" w:fill="auto"/>
          </w:tcPr>
          <w:p w14:paraId="53E4A497" w14:textId="4DA6980F" w:rsidR="0081196C" w:rsidRPr="00521E1D" w:rsidRDefault="0081196C" w:rsidP="0081196C">
            <w:pPr>
              <w:jc w:val="center"/>
              <w:rPr>
                <w:rFonts w:ascii="Calibri" w:hAnsi="Calibri" w:cs="Calibri"/>
                <w:sz w:val="16"/>
                <w:szCs w:val="16"/>
              </w:rPr>
            </w:pPr>
            <w:r w:rsidRPr="00AE6AEA">
              <w:t>2</w:t>
            </w:r>
          </w:p>
        </w:tc>
        <w:tc>
          <w:tcPr>
            <w:tcW w:w="2553" w:type="dxa"/>
            <w:vMerge/>
            <w:shd w:val="clear" w:color="auto" w:fill="auto"/>
            <w:vAlign w:val="center"/>
          </w:tcPr>
          <w:p w14:paraId="058B2195" w14:textId="77777777" w:rsidR="0081196C" w:rsidRPr="00521E1D" w:rsidRDefault="0081196C" w:rsidP="0081196C">
            <w:pPr>
              <w:jc w:val="center"/>
              <w:rPr>
                <w:rFonts w:ascii="Calibri" w:hAnsi="Calibri" w:cs="Calibri"/>
                <w:sz w:val="16"/>
                <w:szCs w:val="16"/>
              </w:rPr>
            </w:pPr>
          </w:p>
        </w:tc>
      </w:tr>
      <w:tr w:rsidR="0081196C" w:rsidRPr="009E707A" w14:paraId="7655485E" w14:textId="77777777" w:rsidTr="002C027E">
        <w:tc>
          <w:tcPr>
            <w:tcW w:w="2694" w:type="dxa"/>
            <w:shd w:val="clear" w:color="auto" w:fill="auto"/>
          </w:tcPr>
          <w:p w14:paraId="57FABD14" w14:textId="30A9FD50" w:rsidR="0081196C" w:rsidRPr="00521E1D" w:rsidRDefault="0081196C" w:rsidP="0081196C">
            <w:pPr>
              <w:rPr>
                <w:rFonts w:ascii="Calibri" w:hAnsi="Calibri" w:cs="Calibri"/>
                <w:sz w:val="16"/>
                <w:szCs w:val="16"/>
              </w:rPr>
            </w:pPr>
            <w:r>
              <w:rPr>
                <w:rStyle w:val="jlqj4b"/>
                <w:lang w:val="en"/>
              </w:rPr>
              <w:t xml:space="preserve">Durability (frost resistance) </w:t>
            </w:r>
          </w:p>
        </w:tc>
        <w:tc>
          <w:tcPr>
            <w:tcW w:w="1135" w:type="dxa"/>
            <w:shd w:val="clear" w:color="auto" w:fill="auto"/>
          </w:tcPr>
          <w:p w14:paraId="4934882C" w14:textId="7B387A85" w:rsidR="0081196C" w:rsidRPr="00521E1D" w:rsidRDefault="0081196C" w:rsidP="0081196C">
            <w:pPr>
              <w:rPr>
                <w:rFonts w:ascii="Calibri" w:hAnsi="Calibri" w:cs="Calibri"/>
                <w:sz w:val="16"/>
                <w:szCs w:val="16"/>
              </w:rPr>
            </w:pPr>
            <w:r w:rsidRPr="00CA5DCE">
              <w:t xml:space="preserve">power </w:t>
            </w:r>
            <w:proofErr w:type="spellStart"/>
            <w:r w:rsidRPr="00CA5DCE">
              <w:t>level</w:t>
            </w:r>
            <w:proofErr w:type="spellEnd"/>
          </w:p>
        </w:tc>
        <w:tc>
          <w:tcPr>
            <w:tcW w:w="2550" w:type="dxa"/>
            <w:shd w:val="clear" w:color="auto" w:fill="auto"/>
          </w:tcPr>
          <w:p w14:paraId="11892438" w14:textId="0AF359B2" w:rsidR="0081196C" w:rsidRPr="00521E1D" w:rsidRDefault="0081196C" w:rsidP="0081196C">
            <w:pPr>
              <w:jc w:val="center"/>
              <w:rPr>
                <w:rFonts w:ascii="Calibri" w:hAnsi="Calibri" w:cs="Calibri"/>
                <w:sz w:val="16"/>
                <w:szCs w:val="16"/>
              </w:rPr>
            </w:pPr>
            <w:proofErr w:type="spellStart"/>
            <w:r w:rsidRPr="00AE6AEA">
              <w:t>Fulfills</w:t>
            </w:r>
            <w:proofErr w:type="spellEnd"/>
          </w:p>
        </w:tc>
        <w:tc>
          <w:tcPr>
            <w:tcW w:w="2553" w:type="dxa"/>
            <w:vMerge/>
            <w:shd w:val="clear" w:color="auto" w:fill="auto"/>
            <w:vAlign w:val="center"/>
          </w:tcPr>
          <w:p w14:paraId="553F3EB3" w14:textId="77777777" w:rsidR="0081196C" w:rsidRPr="00521E1D" w:rsidRDefault="0081196C" w:rsidP="0081196C">
            <w:pPr>
              <w:jc w:val="center"/>
              <w:rPr>
                <w:rFonts w:ascii="Calibri" w:hAnsi="Calibri" w:cs="Calibri"/>
                <w:sz w:val="16"/>
                <w:szCs w:val="16"/>
              </w:rPr>
            </w:pPr>
          </w:p>
        </w:tc>
      </w:tr>
      <w:tr w:rsidR="0081196C" w:rsidRPr="009E707A" w14:paraId="4BB3A3C6" w14:textId="77777777" w:rsidTr="002C027E">
        <w:tc>
          <w:tcPr>
            <w:tcW w:w="2694" w:type="dxa"/>
            <w:shd w:val="clear" w:color="auto" w:fill="auto"/>
            <w:vAlign w:val="center"/>
          </w:tcPr>
          <w:p w14:paraId="40C63B34" w14:textId="0467C2E7" w:rsidR="0081196C" w:rsidRPr="0081196C" w:rsidRDefault="0081196C" w:rsidP="0081196C">
            <w:pPr>
              <w:rPr>
                <w:rFonts w:ascii="Calibri" w:hAnsi="Calibri" w:cs="Calibri"/>
                <w:sz w:val="16"/>
                <w:szCs w:val="16"/>
                <w:lang w:val="en-GB"/>
              </w:rPr>
            </w:pPr>
            <w:r>
              <w:rPr>
                <w:rStyle w:val="jlqj4b"/>
                <w:lang w:val="en"/>
              </w:rPr>
              <w:t>Release of hazardous substances</w:t>
            </w:r>
          </w:p>
        </w:tc>
        <w:tc>
          <w:tcPr>
            <w:tcW w:w="1135" w:type="dxa"/>
            <w:shd w:val="clear" w:color="auto" w:fill="auto"/>
          </w:tcPr>
          <w:p w14:paraId="0FDA19E1" w14:textId="50EBFF07" w:rsidR="0081196C" w:rsidRPr="00521E1D" w:rsidRDefault="0081196C" w:rsidP="0081196C">
            <w:pPr>
              <w:rPr>
                <w:rFonts w:ascii="Calibri" w:hAnsi="Calibri" w:cs="Calibri"/>
                <w:sz w:val="16"/>
                <w:szCs w:val="16"/>
              </w:rPr>
            </w:pPr>
            <w:proofErr w:type="spellStart"/>
            <w:r w:rsidRPr="00CA5DCE">
              <w:t>radioactivity</w:t>
            </w:r>
            <w:proofErr w:type="spellEnd"/>
          </w:p>
        </w:tc>
        <w:tc>
          <w:tcPr>
            <w:tcW w:w="2550" w:type="dxa"/>
            <w:shd w:val="clear" w:color="auto" w:fill="auto"/>
          </w:tcPr>
          <w:p w14:paraId="3D1F7400" w14:textId="7BD89B8E" w:rsidR="0081196C" w:rsidRPr="00521E1D" w:rsidRDefault="0081196C" w:rsidP="0081196C">
            <w:pPr>
              <w:jc w:val="center"/>
              <w:rPr>
                <w:rFonts w:ascii="Calibri" w:hAnsi="Calibri" w:cs="Calibri"/>
                <w:sz w:val="16"/>
                <w:szCs w:val="16"/>
              </w:rPr>
            </w:pPr>
            <w:proofErr w:type="spellStart"/>
            <w:r w:rsidRPr="00AE6AEA">
              <w:t>Passed</w:t>
            </w:r>
            <w:proofErr w:type="spellEnd"/>
          </w:p>
        </w:tc>
        <w:tc>
          <w:tcPr>
            <w:tcW w:w="2553" w:type="dxa"/>
            <w:shd w:val="clear" w:color="auto" w:fill="auto"/>
            <w:vAlign w:val="center"/>
          </w:tcPr>
          <w:p w14:paraId="7AB204BB" w14:textId="31734ACC" w:rsidR="0081196C" w:rsidRPr="00521E1D" w:rsidRDefault="0081196C" w:rsidP="0081196C">
            <w:pPr>
              <w:jc w:val="center"/>
              <w:rPr>
                <w:rFonts w:ascii="Calibri" w:hAnsi="Calibri" w:cs="Calibri"/>
                <w:sz w:val="16"/>
                <w:szCs w:val="16"/>
              </w:rPr>
            </w:pPr>
            <w:r w:rsidRPr="00521E1D">
              <w:rPr>
                <w:rFonts w:ascii="Calibri" w:hAnsi="Calibri" w:cs="Calibri"/>
                <w:sz w:val="16"/>
                <w:szCs w:val="16"/>
              </w:rPr>
              <w:t xml:space="preserve">OIB </w:t>
            </w:r>
            <w:r>
              <w:rPr>
                <w:rFonts w:ascii="Calibri" w:hAnsi="Calibri" w:cs="Calibri"/>
                <w:sz w:val="16"/>
                <w:szCs w:val="16"/>
              </w:rPr>
              <w:t>Guideline</w:t>
            </w:r>
            <w:r w:rsidRPr="00521E1D">
              <w:rPr>
                <w:rFonts w:ascii="Calibri" w:hAnsi="Calibri" w:cs="Calibri"/>
                <w:sz w:val="16"/>
                <w:szCs w:val="16"/>
              </w:rPr>
              <w:t xml:space="preserve"> Anhang B1</w:t>
            </w:r>
          </w:p>
          <w:p w14:paraId="1A6C66E2" w14:textId="77777777" w:rsidR="0081196C" w:rsidRPr="00521E1D" w:rsidRDefault="0081196C" w:rsidP="0081196C">
            <w:pPr>
              <w:jc w:val="center"/>
              <w:rPr>
                <w:rFonts w:ascii="Calibri" w:hAnsi="Calibri" w:cs="Calibri"/>
                <w:sz w:val="16"/>
                <w:szCs w:val="16"/>
              </w:rPr>
            </w:pPr>
            <w:r w:rsidRPr="00521E1D">
              <w:rPr>
                <w:rFonts w:ascii="Calibri" w:hAnsi="Calibri" w:cs="Calibri"/>
                <w:sz w:val="16"/>
                <w:szCs w:val="16"/>
              </w:rPr>
              <w:t>bzw. ÖNORM S 5200</w:t>
            </w:r>
          </w:p>
        </w:tc>
      </w:tr>
      <w:tr w:rsidR="0081196C" w:rsidRPr="009E707A" w14:paraId="3CCE03C8" w14:textId="77777777" w:rsidTr="005A49BA">
        <w:tc>
          <w:tcPr>
            <w:tcW w:w="2694" w:type="dxa"/>
            <w:shd w:val="clear" w:color="auto" w:fill="auto"/>
            <w:vAlign w:val="center"/>
          </w:tcPr>
          <w:p w14:paraId="459EBB32" w14:textId="5E76C662" w:rsidR="0081196C" w:rsidRPr="00521E1D" w:rsidRDefault="0081196C" w:rsidP="0081196C">
            <w:pPr>
              <w:rPr>
                <w:rFonts w:ascii="Calibri" w:hAnsi="Calibri" w:cs="Calibri"/>
                <w:sz w:val="16"/>
                <w:szCs w:val="16"/>
              </w:rPr>
            </w:pPr>
          </w:p>
        </w:tc>
        <w:tc>
          <w:tcPr>
            <w:tcW w:w="1135" w:type="dxa"/>
            <w:shd w:val="clear" w:color="auto" w:fill="auto"/>
            <w:vAlign w:val="center"/>
          </w:tcPr>
          <w:p w14:paraId="758045F3" w14:textId="77777777" w:rsidR="0081196C" w:rsidRPr="00521E1D" w:rsidRDefault="0081196C" w:rsidP="0081196C">
            <w:pPr>
              <w:rPr>
                <w:rFonts w:ascii="Calibri" w:hAnsi="Calibri" w:cs="Calibri"/>
                <w:sz w:val="16"/>
                <w:szCs w:val="16"/>
              </w:rPr>
            </w:pPr>
          </w:p>
        </w:tc>
        <w:tc>
          <w:tcPr>
            <w:tcW w:w="2550" w:type="dxa"/>
            <w:shd w:val="clear" w:color="auto" w:fill="auto"/>
            <w:vAlign w:val="center"/>
          </w:tcPr>
          <w:p w14:paraId="550884D8" w14:textId="77777777" w:rsidR="0081196C" w:rsidRPr="00521E1D" w:rsidRDefault="0081196C" w:rsidP="0081196C">
            <w:pPr>
              <w:jc w:val="center"/>
              <w:rPr>
                <w:rFonts w:ascii="Calibri" w:hAnsi="Calibri" w:cs="Calibri"/>
                <w:sz w:val="16"/>
                <w:szCs w:val="16"/>
              </w:rPr>
            </w:pPr>
          </w:p>
        </w:tc>
        <w:tc>
          <w:tcPr>
            <w:tcW w:w="2553" w:type="dxa"/>
            <w:shd w:val="clear" w:color="auto" w:fill="auto"/>
            <w:vAlign w:val="center"/>
          </w:tcPr>
          <w:p w14:paraId="42DD3F31" w14:textId="77777777" w:rsidR="0081196C" w:rsidRPr="00521E1D" w:rsidRDefault="0081196C" w:rsidP="0081196C">
            <w:pPr>
              <w:jc w:val="center"/>
              <w:rPr>
                <w:rFonts w:ascii="Calibri" w:hAnsi="Calibri" w:cs="Calibri"/>
                <w:sz w:val="16"/>
                <w:szCs w:val="16"/>
              </w:rPr>
            </w:pPr>
          </w:p>
        </w:tc>
      </w:tr>
    </w:tbl>
    <w:p w14:paraId="4673E659" w14:textId="77777777" w:rsidR="00006B9A" w:rsidRPr="00521E1D" w:rsidRDefault="00006B9A" w:rsidP="00006B9A">
      <w:pPr>
        <w:spacing w:before="120" w:after="120"/>
        <w:rPr>
          <w:rFonts w:ascii="Calibri" w:hAnsi="Calibri" w:cs="Calibri"/>
        </w:rPr>
      </w:pPr>
    </w:p>
    <w:p w14:paraId="3383B14C" w14:textId="77777777" w:rsidR="0081196C" w:rsidRPr="0081196C" w:rsidRDefault="0081196C" w:rsidP="0081196C">
      <w:pPr>
        <w:shd w:val="clear" w:color="auto" w:fill="CCFFFF"/>
        <w:rPr>
          <w:rFonts w:ascii="Calibri" w:hAnsi="Calibri" w:cs="Calibri"/>
          <w:lang w:val="en-GB"/>
        </w:rPr>
      </w:pPr>
      <w:r w:rsidRPr="0081196C">
        <w:rPr>
          <w:rFonts w:ascii="Calibri" w:hAnsi="Calibri" w:cs="Calibri"/>
          <w:lang w:val="en-GB"/>
        </w:rPr>
        <w:t>Average raw density in the present life cycle assessment: XX kg/m³</w:t>
      </w:r>
    </w:p>
    <w:p w14:paraId="5E3587E6" w14:textId="77777777" w:rsidR="0081196C" w:rsidRPr="0081196C" w:rsidRDefault="0081196C" w:rsidP="0081196C">
      <w:pPr>
        <w:shd w:val="clear" w:color="auto" w:fill="CCFFFF"/>
        <w:rPr>
          <w:rFonts w:ascii="Calibri" w:hAnsi="Calibri" w:cs="Calibri"/>
          <w:lang w:val="en-GB"/>
        </w:rPr>
      </w:pPr>
      <w:r w:rsidRPr="0081196C">
        <w:rPr>
          <w:rFonts w:ascii="Calibri" w:hAnsi="Calibri" w:cs="Calibri"/>
          <w:lang w:val="en-GB"/>
        </w:rPr>
        <w:t>Alternatively:</w:t>
      </w:r>
    </w:p>
    <w:p w14:paraId="46AB73D9" w14:textId="77777777" w:rsidR="0081196C" w:rsidRPr="0081196C" w:rsidRDefault="0081196C" w:rsidP="0081196C">
      <w:pPr>
        <w:shd w:val="clear" w:color="auto" w:fill="CCFFFF"/>
        <w:rPr>
          <w:rFonts w:ascii="Calibri" w:hAnsi="Calibri" w:cs="Calibri"/>
          <w:lang w:val="en-GB"/>
        </w:rPr>
      </w:pPr>
      <w:r w:rsidRPr="0081196C">
        <w:rPr>
          <w:rFonts w:ascii="Calibri" w:hAnsi="Calibri" w:cs="Calibri"/>
          <w:lang w:val="en-GB"/>
        </w:rPr>
        <w:t>Average area weight in the present life cycle assessment: XX kg/m²</w:t>
      </w:r>
    </w:p>
    <w:p w14:paraId="3A8817E3" w14:textId="77777777" w:rsidR="0081196C" w:rsidRPr="0081196C" w:rsidRDefault="0081196C" w:rsidP="0081196C">
      <w:pPr>
        <w:shd w:val="clear" w:color="auto" w:fill="CCFFFF"/>
        <w:rPr>
          <w:rFonts w:ascii="Calibri" w:hAnsi="Calibri" w:cs="Calibri"/>
          <w:lang w:val="en-GB"/>
        </w:rPr>
      </w:pPr>
      <w:r w:rsidRPr="0081196C">
        <w:rPr>
          <w:rFonts w:ascii="Calibri" w:hAnsi="Calibri" w:cs="Calibri"/>
          <w:lang w:val="en-GB"/>
        </w:rPr>
        <w:t>Description of averaging</w:t>
      </w:r>
    </w:p>
    <w:p w14:paraId="6F41DDB1" w14:textId="0342010B" w:rsidR="00913007" w:rsidRPr="0081196C" w:rsidRDefault="0081196C" w:rsidP="0081196C">
      <w:pPr>
        <w:shd w:val="clear" w:color="auto" w:fill="CCFFFF"/>
        <w:rPr>
          <w:rFonts w:ascii="Calibri" w:hAnsi="Calibri" w:cs="Calibri"/>
          <w:lang w:val="en-GB"/>
        </w:rPr>
      </w:pPr>
      <w:r w:rsidRPr="0081196C">
        <w:rPr>
          <w:rFonts w:ascii="Calibri" w:hAnsi="Calibri" w:cs="Calibri"/>
          <w:lang w:val="en-GB"/>
        </w:rPr>
        <w:t>Optionally, further technical characteristics can be given if they are necessary for the differentiation or the specification of the product(s).</w:t>
      </w:r>
    </w:p>
    <w:p w14:paraId="162EB2A7" w14:textId="77777777" w:rsidR="0081196C" w:rsidRPr="0081196C" w:rsidRDefault="0081196C" w:rsidP="0081196C">
      <w:pPr>
        <w:rPr>
          <w:szCs w:val="18"/>
          <w:lang w:val="en-GB"/>
        </w:rPr>
      </w:pPr>
    </w:p>
    <w:p w14:paraId="2E489DBB" w14:textId="60E0082E" w:rsidR="0086339C" w:rsidRPr="00796883" w:rsidRDefault="0086339C" w:rsidP="00A36DBE">
      <w:pPr>
        <w:shd w:val="clear" w:color="auto" w:fill="DAEEF3" w:themeFill="accent5" w:themeFillTint="33"/>
        <w:rPr>
          <w:rFonts w:eastAsiaTheme="minorHAnsi"/>
          <w:szCs w:val="18"/>
          <w:lang w:val="en-GB"/>
        </w:rPr>
      </w:pPr>
      <w:bookmarkStart w:id="40"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w:t>
      </w:r>
      <w:r w:rsidR="0081196C">
        <w:rPr>
          <w:rFonts w:eastAsiaTheme="minorHAnsi"/>
          <w:szCs w:val="18"/>
          <w:lang w:val="en-GB"/>
        </w:rPr>
        <w:t>s</w:t>
      </w:r>
      <w:r w:rsidR="00796883">
        <w:rPr>
          <w:rFonts w:eastAsiaTheme="minorHAnsi"/>
          <w:szCs w:val="18"/>
          <w:lang w:val="en-GB"/>
        </w:rPr>
        <w:t xml:space="preserve"> </w:t>
      </w:r>
      <w:r w:rsidR="0081196C">
        <w:rPr>
          <w:rFonts w:eastAsiaTheme="minorHAnsi"/>
          <w:szCs w:val="18"/>
          <w:lang w:val="en-GB"/>
        </w:rPr>
        <w:t>3 and 4</w:t>
      </w:r>
      <w:r w:rsidR="00796883">
        <w:rPr>
          <w:rFonts w:eastAsiaTheme="minorHAnsi"/>
          <w:szCs w:val="18"/>
          <w:lang w:val="en-GB"/>
        </w:rPr>
        <w:t>.</w:t>
      </w:r>
    </w:p>
    <w:p w14:paraId="3CEAF9EA" w14:textId="5B08BE3B"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w:t>
      </w:r>
      <w:proofErr w:type="gramStart"/>
      <w:r w:rsidRPr="00796883">
        <w:rPr>
          <w:rFonts w:eastAsiaTheme="minorHAnsi"/>
          <w:szCs w:val="18"/>
          <w:lang w:val="en-GB"/>
        </w:rPr>
        <w:t>EPD“</w:t>
      </w:r>
      <w:proofErr w:type="gramEnd"/>
      <w:r w:rsidRPr="00796883">
        <w:rPr>
          <w:rFonts w:eastAsiaTheme="minorHAnsi"/>
          <w:szCs w:val="18"/>
          <w:lang w:val="en-GB"/>
        </w:rPr>
        <w:t>, “Group EPD” or “EPD from Associations”)</w:t>
      </w:r>
      <w:bookmarkEnd w:id="40"/>
      <w:r w:rsidRPr="00796883">
        <w:rPr>
          <w:sz w:val="20"/>
          <w:lang w:val="en-GB"/>
        </w:rPr>
        <w:t xml:space="preserve"> </w:t>
      </w:r>
      <w:bookmarkStart w:id="41" w:name="_Hlk56602293"/>
      <w:r w:rsidR="00796883" w:rsidRPr="00796883">
        <w:rPr>
          <w:szCs w:val="18"/>
          <w:lang w:val="en-GB"/>
        </w:rPr>
        <w:t>Ta</w:t>
      </w:r>
      <w:r w:rsidR="00796883">
        <w:rPr>
          <w:szCs w:val="18"/>
          <w:lang w:val="en-GB"/>
        </w:rPr>
        <w:t>ble</w:t>
      </w:r>
      <w:r w:rsidR="0081196C">
        <w:rPr>
          <w:szCs w:val="18"/>
          <w:lang w:val="en-GB"/>
        </w:rPr>
        <w:t>s 3 and 4</w:t>
      </w:r>
      <w:r w:rsidR="00796883">
        <w:rPr>
          <w:szCs w:val="18"/>
          <w:lang w:val="en-GB"/>
        </w:rPr>
        <w:t xml:space="preserve">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CB67161" w:rsidR="00A36DBE" w:rsidRDefault="007137C2" w:rsidP="00A36DBE">
      <w:pPr>
        <w:shd w:val="clear" w:color="auto" w:fill="DAEEF3" w:themeFill="accent5" w:themeFillTint="33"/>
        <w:rPr>
          <w:rFonts w:eastAsiaTheme="minorHAnsi"/>
          <w:szCs w:val="18"/>
          <w:lang w:val="en-GB"/>
        </w:rPr>
      </w:pPr>
      <w:bookmarkStart w:id="42" w:name="_Hlk56602354"/>
      <w:bookmarkEnd w:id="41"/>
      <w:r>
        <w:rPr>
          <w:rFonts w:eastAsiaTheme="minorHAnsi"/>
          <w:szCs w:val="18"/>
          <w:lang w:val="en-GB"/>
        </w:rPr>
        <w:t>In this case the average value of nominal density/ weight per m² used for calculating the LCA must be declared as an additional information in chapter 3.1.</w:t>
      </w:r>
    </w:p>
    <w:bookmarkEnd w:id="42"/>
    <w:p w14:paraId="2E289671" w14:textId="7E0D947D" w:rsidR="000221C9" w:rsidRPr="0077502A" w:rsidRDefault="000221C9" w:rsidP="00A36DBE">
      <w:pPr>
        <w:shd w:val="clear" w:color="auto" w:fill="DAEEF3" w:themeFill="accent5" w:themeFillTint="33"/>
        <w:rPr>
          <w:szCs w:val="18"/>
          <w:lang w:val="en-US"/>
        </w:rPr>
      </w:pPr>
    </w:p>
    <w:p w14:paraId="4F8D5EE4" w14:textId="4525A1EB" w:rsidR="00A36DBE" w:rsidRPr="0077502A" w:rsidRDefault="004173BA" w:rsidP="00A36DBE">
      <w:pPr>
        <w:rPr>
          <w:lang w:val="en-US"/>
        </w:rPr>
      </w:pPr>
      <w:r w:rsidRPr="004173BA">
        <w:rPr>
          <w:lang w:val="en-US"/>
        </w:rPr>
        <w:t>Partly based on Table 1 from the TBE document, the following information must be found in the background report or the EPD:</w:t>
      </w:r>
    </w:p>
    <w:p w14:paraId="73194CCB" w14:textId="53A4051E" w:rsidR="00A36DBE" w:rsidRPr="00896AA1" w:rsidRDefault="007137C2" w:rsidP="00A36DBE">
      <w:pPr>
        <w:pStyle w:val="berschrift2"/>
        <w:rPr>
          <w:lang w:val="en-GB"/>
        </w:rPr>
      </w:pPr>
      <w:bookmarkStart w:id="43" w:name="_Toc391751337"/>
      <w:bookmarkStart w:id="44" w:name="_Toc448412379"/>
      <w:bookmarkStart w:id="45"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43"/>
      <w:bookmarkEnd w:id="44"/>
      <w:bookmarkEnd w:id="45"/>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46"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w:t>
      </w:r>
      <w:proofErr w:type="gramStart"/>
      <w:r w:rsidRPr="00BC06E1">
        <w:rPr>
          <w:lang w:val="en-GB"/>
        </w:rPr>
        <w:t>e.g.</w:t>
      </w:r>
      <w:proofErr w:type="gramEnd"/>
      <w:r w:rsidRPr="00BC06E1">
        <w:rPr>
          <w:lang w:val="en-GB"/>
        </w:rPr>
        <w:t xml:space="preserve">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47" w:name="EPDEdit_ibu_Kapitel_7_Intro"/>
    </w:p>
    <w:bookmarkEnd w:id="47"/>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w:t>
      </w:r>
      <w:proofErr w:type="gramStart"/>
      <w:r>
        <w:rPr>
          <w:lang w:val="en-GB"/>
        </w:rPr>
        <w:t>i.e.</w:t>
      </w:r>
      <w:proofErr w:type="gramEnd"/>
      <w:r>
        <w:rPr>
          <w:lang w:val="en-GB"/>
        </w:rPr>
        <w:t xml:space="preserve"> hydraulic binders) must be stated. In addition to that all auxiliary materials and </w:t>
      </w:r>
      <w:r w:rsidR="00182440">
        <w:rPr>
          <w:lang w:val="en-GB"/>
        </w:rPr>
        <w:t>additives that stay within the product must be declared.</w:t>
      </w:r>
    </w:p>
    <w:bookmarkEnd w:id="46"/>
    <w:p w14:paraId="49572A3D" w14:textId="77777777" w:rsidR="00A36DBE" w:rsidRPr="00896AA1" w:rsidRDefault="00A36DBE" w:rsidP="00A36DBE">
      <w:pPr>
        <w:rPr>
          <w:rFonts w:eastAsia="Times New Roman"/>
          <w:lang w:val="en-GB"/>
        </w:rPr>
      </w:pPr>
    </w:p>
    <w:p w14:paraId="3B9F360F" w14:textId="19187489" w:rsidR="00274F41" w:rsidRDefault="002E4FC5" w:rsidP="002E4FC5">
      <w:pPr>
        <w:pStyle w:val="Beschriftung"/>
        <w:rPr>
          <w:lang w:val="en-GB"/>
        </w:rPr>
      </w:pPr>
      <w:bookmarkStart w:id="48" w:name="_Toc488930645"/>
      <w:bookmarkStart w:id="49" w:name="_Toc98315770"/>
      <w:r w:rsidRPr="002E4FC5">
        <w:rPr>
          <w:lang w:val="en-GB"/>
        </w:rPr>
        <w:t xml:space="preserve">Table </w:t>
      </w:r>
      <w:r>
        <w:fldChar w:fldCharType="begin"/>
      </w:r>
      <w:r w:rsidRPr="002E4FC5">
        <w:rPr>
          <w:lang w:val="en-GB"/>
        </w:rPr>
        <w:instrText xml:space="preserve"> SEQ Tabelle \* ARABIC </w:instrText>
      </w:r>
      <w:r>
        <w:fldChar w:fldCharType="separate"/>
      </w:r>
      <w:r w:rsidR="0024313A">
        <w:rPr>
          <w:noProof/>
          <w:lang w:val="en-GB"/>
        </w:rPr>
        <w:t>5</w:t>
      </w:r>
      <w:r>
        <w:fldChar w:fldCharType="end"/>
      </w:r>
      <w:r w:rsidR="005809DC" w:rsidRPr="002E4FC5">
        <w:rPr>
          <w:lang w:val="en-GB"/>
        </w:rPr>
        <w:t xml:space="preserve">: </w:t>
      </w:r>
      <w:bookmarkStart w:id="50" w:name="_Hlk56603466"/>
      <w:r w:rsidR="005809DC" w:rsidRPr="002E4FC5">
        <w:rPr>
          <w:lang w:val="en-GB"/>
        </w:rPr>
        <w:t>base materials in mass-% (example)</w:t>
      </w:r>
      <w:bookmarkEnd w:id="50"/>
      <w:bookmarkEnd w:id="49"/>
      <w:r w:rsidR="005809DC" w:rsidRPr="002E4FC5">
        <w:rPr>
          <w:lang w:val="en-GB"/>
        </w:rPr>
        <w:t xml:space="preserve"> </w:t>
      </w:r>
      <w:bookmarkEnd w:id="48"/>
    </w:p>
    <w:p w14:paraId="50C50B0E" w14:textId="77777777" w:rsidR="00FB2E12" w:rsidRPr="00FB2E12" w:rsidRDefault="00FB2E12" w:rsidP="00FB2E12">
      <w:pPr>
        <w:rPr>
          <w:lang w:val="en-GB"/>
        </w:rPr>
      </w:pPr>
    </w:p>
    <w:tbl>
      <w:tblPr>
        <w:tblW w:w="7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086"/>
        <w:gridCol w:w="3754"/>
      </w:tblGrid>
      <w:tr w:rsidR="00FB2E12" w:rsidRPr="00093D8D" w14:paraId="450E5C3F" w14:textId="77777777" w:rsidTr="00FB2E12">
        <w:trPr>
          <w:trHeight w:val="283"/>
        </w:trPr>
        <w:tc>
          <w:tcPr>
            <w:tcW w:w="1560" w:type="dxa"/>
            <w:shd w:val="clear" w:color="auto" w:fill="auto"/>
            <w:vAlign w:val="center"/>
          </w:tcPr>
          <w:p w14:paraId="3F90606A" w14:textId="77641451" w:rsidR="00FB2E12" w:rsidRPr="00093D8D" w:rsidRDefault="00FB2E12" w:rsidP="00FB2E12">
            <w:pPr>
              <w:rPr>
                <w:rFonts w:cs="Calibri"/>
                <w:b/>
                <w:color w:val="17365D"/>
              </w:rPr>
            </w:pPr>
            <w:r w:rsidRPr="00280DC0">
              <w:rPr>
                <w:b/>
                <w:color w:val="17365D" w:themeColor="text2" w:themeShade="BF"/>
                <w:lang w:val="en-GB"/>
              </w:rPr>
              <w:t xml:space="preserve">Components </w:t>
            </w:r>
          </w:p>
        </w:tc>
        <w:tc>
          <w:tcPr>
            <w:tcW w:w="2086" w:type="dxa"/>
            <w:shd w:val="clear" w:color="auto" w:fill="auto"/>
            <w:vAlign w:val="center"/>
          </w:tcPr>
          <w:p w14:paraId="20CF8B91" w14:textId="3840FAB9" w:rsidR="00FB2E12" w:rsidRPr="00093D8D" w:rsidRDefault="00FB2E12" w:rsidP="00FB2E12">
            <w:pPr>
              <w:rPr>
                <w:rFonts w:cs="Calibri"/>
                <w:b/>
                <w:color w:val="17365D"/>
              </w:rPr>
            </w:pPr>
            <w:r w:rsidRPr="00280DC0">
              <w:rPr>
                <w:b/>
                <w:color w:val="17365D" w:themeColor="text2" w:themeShade="BF"/>
                <w:lang w:val="en-GB"/>
              </w:rPr>
              <w:t>Function</w:t>
            </w:r>
          </w:p>
        </w:tc>
        <w:tc>
          <w:tcPr>
            <w:tcW w:w="3754" w:type="dxa"/>
            <w:shd w:val="clear" w:color="auto" w:fill="auto"/>
            <w:vAlign w:val="center"/>
          </w:tcPr>
          <w:p w14:paraId="5529F0F9" w14:textId="26430568" w:rsidR="00FB2E12" w:rsidRPr="00093D8D" w:rsidRDefault="00FB2E12" w:rsidP="00FB2E12">
            <w:pPr>
              <w:jc w:val="center"/>
              <w:rPr>
                <w:rFonts w:cs="Calibri"/>
                <w:b/>
                <w:color w:val="17365D"/>
              </w:rPr>
            </w:pPr>
            <w:r w:rsidRPr="00280DC0">
              <w:rPr>
                <w:b/>
                <w:color w:val="17365D" w:themeColor="text2" w:themeShade="BF"/>
                <w:lang w:val="en-GB"/>
              </w:rPr>
              <w:t>Mass fraction in percent</w:t>
            </w:r>
          </w:p>
        </w:tc>
      </w:tr>
      <w:tr w:rsidR="00FB2E12" w:rsidRPr="00093D8D" w14:paraId="03367A58" w14:textId="77777777" w:rsidTr="00C87D39">
        <w:trPr>
          <w:trHeight w:val="283"/>
        </w:trPr>
        <w:tc>
          <w:tcPr>
            <w:tcW w:w="1560" w:type="dxa"/>
            <w:shd w:val="clear" w:color="auto" w:fill="auto"/>
            <w:vAlign w:val="center"/>
          </w:tcPr>
          <w:p w14:paraId="52F5A3EB" w14:textId="3E5BEAA3" w:rsidR="00FB2E12" w:rsidRPr="00093D8D" w:rsidRDefault="004173BA" w:rsidP="00FB2E12">
            <w:pPr>
              <w:rPr>
                <w:rFonts w:cs="Calibri"/>
                <w:vertAlign w:val="superscript"/>
              </w:rPr>
            </w:pPr>
            <w:r>
              <w:rPr>
                <w:rFonts w:cs="Calibri"/>
              </w:rPr>
              <w:t>Lehm</w:t>
            </w:r>
          </w:p>
        </w:tc>
        <w:tc>
          <w:tcPr>
            <w:tcW w:w="2086" w:type="dxa"/>
            <w:shd w:val="clear" w:color="auto" w:fill="auto"/>
          </w:tcPr>
          <w:p w14:paraId="349E4FB4" w14:textId="5F67E5BB" w:rsidR="00FB2E12" w:rsidRPr="00093D8D" w:rsidRDefault="00FB2E12" w:rsidP="00FB2E12">
            <w:r w:rsidRPr="00FB2E12">
              <w:rPr>
                <w:lang w:val="en-GB"/>
              </w:rPr>
              <w:t>main component</w:t>
            </w:r>
          </w:p>
        </w:tc>
        <w:tc>
          <w:tcPr>
            <w:tcW w:w="3754" w:type="dxa"/>
            <w:shd w:val="clear" w:color="auto" w:fill="auto"/>
            <w:vAlign w:val="center"/>
          </w:tcPr>
          <w:p w14:paraId="3864845B" w14:textId="67453FD6" w:rsidR="00FB2E12" w:rsidRPr="00093D8D" w:rsidRDefault="00FB2E12" w:rsidP="00FB2E12">
            <w:pPr>
              <w:jc w:val="center"/>
              <w:rPr>
                <w:rFonts w:cs="Calibri"/>
              </w:rPr>
            </w:pPr>
          </w:p>
        </w:tc>
      </w:tr>
    </w:tbl>
    <w:p w14:paraId="25EE5A81" w14:textId="77777777" w:rsidR="00274F41" w:rsidRPr="00896AA1" w:rsidRDefault="00274F41" w:rsidP="00274F41">
      <w:pPr>
        <w:rPr>
          <w:lang w:val="en-GB"/>
        </w:rPr>
      </w:pPr>
    </w:p>
    <w:p w14:paraId="6A5E073E" w14:textId="7B795FAE" w:rsidR="005809DC" w:rsidRDefault="002E4FC5" w:rsidP="0086339C">
      <w:pPr>
        <w:shd w:val="clear" w:color="auto" w:fill="E5DFEC" w:themeFill="accent4" w:themeFillTint="33"/>
        <w:rPr>
          <w:lang w:val="en-GB"/>
        </w:rPr>
      </w:pPr>
      <w:r>
        <w:rPr>
          <w:lang w:val="en-GB"/>
        </w:rPr>
        <w:t xml:space="preserve">Optional: </w:t>
      </w:r>
      <w:bookmarkStart w:id="51" w:name="_Hlk56603619"/>
      <w:r>
        <w:rPr>
          <w:lang w:val="en-GB"/>
        </w:rPr>
        <w:t>f</w:t>
      </w:r>
      <w:r w:rsidR="005809DC">
        <w:rPr>
          <w:lang w:val="en-GB"/>
        </w:rPr>
        <w:t>ootnote with description for each component</w:t>
      </w:r>
      <w:bookmarkEnd w:id="51"/>
    </w:p>
    <w:p w14:paraId="7A587DDF" w14:textId="2FE1CC93" w:rsidR="00FB2E12" w:rsidRDefault="00FB2E12" w:rsidP="0086339C">
      <w:pPr>
        <w:shd w:val="clear" w:color="auto" w:fill="E5DFEC" w:themeFill="accent4" w:themeFillTint="33"/>
        <w:rPr>
          <w:lang w:val="en-GB"/>
        </w:rPr>
      </w:pPr>
    </w:p>
    <w:p w14:paraId="68A26803" w14:textId="77777777" w:rsidR="004173BA" w:rsidRDefault="00FB2E12" w:rsidP="004173BA">
      <w:pPr>
        <w:shd w:val="clear" w:color="auto" w:fill="E5DFEC" w:themeFill="accent4" w:themeFillTint="33"/>
        <w:rPr>
          <w:lang w:val="en-GB"/>
        </w:rPr>
      </w:pPr>
      <w:r w:rsidRPr="00FB2E12">
        <w:rPr>
          <w:lang w:val="en-GB"/>
        </w:rPr>
        <w:t xml:space="preserve">1) </w:t>
      </w:r>
      <w:r w:rsidR="004173BA">
        <w:rPr>
          <w:lang w:val="en-GB"/>
        </w:rPr>
        <w:t>Text</w:t>
      </w:r>
    </w:p>
    <w:p w14:paraId="0471E0EC" w14:textId="5C06BB95" w:rsidR="00FB2E12" w:rsidRDefault="00FB2E12" w:rsidP="004173BA">
      <w:pPr>
        <w:shd w:val="clear" w:color="auto" w:fill="E5DFEC" w:themeFill="accent4" w:themeFillTint="33"/>
        <w:rPr>
          <w:lang w:val="en-GB"/>
        </w:rPr>
      </w:pPr>
      <w:r w:rsidRPr="00FB2E12">
        <w:rPr>
          <w:lang w:val="en-GB"/>
        </w:rPr>
        <w:t xml:space="preserve"> </w:t>
      </w:r>
    </w:p>
    <w:p w14:paraId="3A42D6F6" w14:textId="04661575" w:rsidR="00274F41" w:rsidRDefault="00274F41" w:rsidP="00A36DBE">
      <w:pPr>
        <w:spacing w:line="240" w:lineRule="auto"/>
        <w:jc w:val="left"/>
        <w:rPr>
          <w:b/>
          <w:sz w:val="16"/>
          <w:lang w:val="en-GB"/>
        </w:rPr>
      </w:pPr>
    </w:p>
    <w:p w14:paraId="570F2A32" w14:textId="77777777" w:rsidR="004173BA" w:rsidRPr="004173BA" w:rsidRDefault="004173BA" w:rsidP="004173BA">
      <w:pPr>
        <w:shd w:val="clear" w:color="auto" w:fill="CCFFFF"/>
        <w:spacing w:line="240" w:lineRule="auto"/>
        <w:jc w:val="left"/>
        <w:rPr>
          <w:b/>
          <w:sz w:val="16"/>
          <w:lang w:val="en-GB"/>
        </w:rPr>
      </w:pPr>
      <w:r w:rsidRPr="004173BA">
        <w:rPr>
          <w:b/>
          <w:sz w:val="16"/>
          <w:lang w:val="en-GB"/>
        </w:rPr>
        <w:t>Auxiliaries / additives</w:t>
      </w:r>
    </w:p>
    <w:p w14:paraId="5B51EA51" w14:textId="7BD2AAA2" w:rsidR="00183604" w:rsidRPr="004173BA" w:rsidRDefault="004173BA" w:rsidP="004173BA">
      <w:pPr>
        <w:shd w:val="clear" w:color="auto" w:fill="CCFFFF"/>
        <w:spacing w:line="240" w:lineRule="auto"/>
        <w:jc w:val="left"/>
        <w:rPr>
          <w:bCs/>
          <w:sz w:val="16"/>
          <w:lang w:val="en-GB"/>
        </w:rPr>
      </w:pPr>
      <w:r w:rsidRPr="004173BA">
        <w:rPr>
          <w:bCs/>
          <w:sz w:val="16"/>
          <w:lang w:val="en-GB"/>
        </w:rPr>
        <w:t>Specifications and proportions of excipients are to be stated (in text or tabular format)</w:t>
      </w:r>
    </w:p>
    <w:p w14:paraId="6C7AFD7C" w14:textId="77777777" w:rsidR="00183604" w:rsidRPr="008F6352" w:rsidRDefault="00183604"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52" w:name="_Toc517348326"/>
      <w:r>
        <w:rPr>
          <w:lang w:val="en-GB"/>
        </w:rPr>
        <w:t>Production</w:t>
      </w:r>
      <w:bookmarkEnd w:id="52"/>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proofErr w:type="gramStart"/>
      <w:r w:rsidR="002E4FC5">
        <w:rPr>
          <w:lang w:val="en-GB"/>
        </w:rPr>
        <w:t>i.e</w:t>
      </w:r>
      <w:r>
        <w:rPr>
          <w:lang w:val="en-GB"/>
        </w:rPr>
        <w:t>.</w:t>
      </w:r>
      <w:proofErr w:type="gramEnd"/>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5795C3FD"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64262B">
        <w:rPr>
          <w:rFonts w:eastAsiaTheme="minorHAnsi"/>
          <w:b/>
          <w:szCs w:val="18"/>
          <w:lang w:val="en-GB"/>
        </w:rPr>
        <w:t>construction clay products</w:t>
      </w:r>
      <w:r w:rsidRPr="00896AA1">
        <w:rPr>
          <w:b/>
          <w:u w:val="single"/>
          <w:lang w:val="en-GB"/>
        </w:rPr>
        <w:t>:</w:t>
      </w:r>
    </w:p>
    <w:p w14:paraId="1067C4C6" w14:textId="0B55346F" w:rsidR="008F6352" w:rsidRPr="008F6352" w:rsidRDefault="004173BA" w:rsidP="008F6352">
      <w:pPr>
        <w:rPr>
          <w:lang w:val="en-GB"/>
        </w:rPr>
      </w:pPr>
      <w:r w:rsidRPr="004173BA">
        <w:rPr>
          <w:lang w:val="en-GB"/>
        </w:rPr>
        <w:t>The manufacturing process must be described as in Chapter 2.16, Table 7 (= Table 1 TBE document) under A3.</w:t>
      </w: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53" w:name="_Toc517348327"/>
      <w:bookmarkStart w:id="54" w:name="EPDEdit_ibu_2_5_Inverkehrbringung"/>
      <w:r>
        <w:rPr>
          <w:lang w:val="en-GB"/>
        </w:rPr>
        <w:t>Packaging</w:t>
      </w:r>
      <w:bookmarkEnd w:id="53"/>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proofErr w:type="gramStart"/>
      <w:r>
        <w:rPr>
          <w:lang w:val="en-GB"/>
        </w:rPr>
        <w:t>e.g.</w:t>
      </w:r>
      <w:proofErr w:type="gramEnd"/>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proofErr w:type="gramStart"/>
      <w:r>
        <w:rPr>
          <w:lang w:val="en-GB"/>
        </w:rPr>
        <w:t>e.g.</w:t>
      </w:r>
      <w:proofErr w:type="gramEnd"/>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7C4AD01F"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64262B">
        <w:rPr>
          <w:rFonts w:eastAsiaTheme="minorHAnsi"/>
          <w:b/>
          <w:szCs w:val="18"/>
          <w:lang w:val="en-GB"/>
        </w:rPr>
        <w:t>construction clay products</w:t>
      </w:r>
      <w:r w:rsidR="00524A61">
        <w:rPr>
          <w:b/>
          <w:u w:val="single"/>
          <w:lang w:val="en-GB"/>
        </w:rPr>
        <w:t>:</w:t>
      </w:r>
    </w:p>
    <w:p w14:paraId="37CCB8E4" w14:textId="0E05CE01" w:rsidR="00AC28E6" w:rsidRPr="00896AA1" w:rsidRDefault="007B63EC" w:rsidP="00FB5D78">
      <w:pPr>
        <w:rPr>
          <w:lang w:val="en-GB"/>
        </w:rPr>
      </w:pPr>
      <w:r w:rsidRPr="007B63EC">
        <w:rPr>
          <w:rStyle w:val="jlqj4b"/>
          <w:lang w:val="en"/>
        </w:rPr>
        <w:t xml:space="preserve">Example: The </w:t>
      </w:r>
      <w:r w:rsidR="0064262B">
        <w:rPr>
          <w:rStyle w:val="jlqj4b"/>
          <w:lang w:val="en"/>
        </w:rPr>
        <w:t>construction clay products</w:t>
      </w:r>
      <w:r w:rsidRPr="007B63EC">
        <w:rPr>
          <w:rStyle w:val="jlqj4b"/>
          <w:lang w:val="en"/>
        </w:rPr>
        <w:t xml:space="preserve"> are delivered on reusable pallets, during transport by truck they are secured several times with reusable straps. Further packaging in the form of foil is not </w:t>
      </w:r>
      <w:proofErr w:type="gramStart"/>
      <w:r w:rsidRPr="007B63EC">
        <w:rPr>
          <w:rStyle w:val="jlqj4b"/>
          <w:lang w:val="en"/>
        </w:rPr>
        <w:t>necessary, but</w:t>
      </w:r>
      <w:proofErr w:type="gramEnd"/>
      <w:r w:rsidRPr="007B63EC">
        <w:rPr>
          <w:rStyle w:val="jlqj4b"/>
          <w:lang w:val="en"/>
        </w:rPr>
        <w:t xml:space="preserve"> can be carried out on request or if necessary. The majority is delivered without foil.</w:t>
      </w:r>
    </w:p>
    <w:p w14:paraId="4D2AAE1E" w14:textId="2924D62C" w:rsidR="00EF0EB5" w:rsidRPr="00896AA1" w:rsidRDefault="003043D9" w:rsidP="00EF0EB5">
      <w:pPr>
        <w:pStyle w:val="berschrift2"/>
        <w:rPr>
          <w:lang w:val="en-GB"/>
        </w:rPr>
      </w:pPr>
      <w:bookmarkStart w:id="55" w:name="_Toc517348328"/>
      <w:r>
        <w:rPr>
          <w:lang w:val="en-GB"/>
        </w:rPr>
        <w:t>Conditions of delivery</w:t>
      </w:r>
      <w:bookmarkEnd w:id="55"/>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56" w:name="_Hlk57750023"/>
      <w:r w:rsidRPr="00AA3B7F">
        <w:rPr>
          <w:lang w:val="en-GB"/>
        </w:rPr>
        <w:t xml:space="preserve">Written description of conditions of delivery, units of delivery, </w:t>
      </w:r>
      <w:proofErr w:type="gramStart"/>
      <w:r w:rsidRPr="00AA3B7F">
        <w:rPr>
          <w:lang w:val="en-GB"/>
        </w:rPr>
        <w:t>size</w:t>
      </w:r>
      <w:proofErr w:type="gramEnd"/>
      <w:r w:rsidRPr="00AA3B7F">
        <w:rPr>
          <w:lang w:val="en-GB"/>
        </w:rPr>
        <w:t xml:space="preserve"> and dimension as well as requirements on storage important for the declared product(s). </w:t>
      </w:r>
    </w:p>
    <w:bookmarkEnd w:id="56"/>
    <w:p w14:paraId="0A55CEAF" w14:textId="77777777" w:rsidR="00EF0EB5" w:rsidRPr="00896AA1" w:rsidRDefault="00EF0EB5"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57" w:name="_Toc482174985"/>
      <w:bookmarkStart w:id="58" w:name="_Toc517348329"/>
      <w:r w:rsidRPr="00896AA1">
        <w:rPr>
          <w:lang w:val="en-GB"/>
        </w:rPr>
        <w:t>Transport</w:t>
      </w:r>
      <w:bookmarkEnd w:id="57"/>
      <w:bookmarkEnd w:id="58"/>
    </w:p>
    <w:p w14:paraId="69DB041D" w14:textId="77777777" w:rsidR="00EF0EB5" w:rsidRPr="00896AA1" w:rsidRDefault="00EF0EB5" w:rsidP="00EF0EB5">
      <w:pPr>
        <w:rPr>
          <w:lang w:val="en-GB"/>
        </w:rPr>
      </w:pPr>
    </w:p>
    <w:p w14:paraId="166B35BC" w14:textId="35F80C4D" w:rsidR="00EF0EB5" w:rsidRDefault="00785576" w:rsidP="00EF0EB5">
      <w:pPr>
        <w:spacing w:line="240" w:lineRule="auto"/>
        <w:jc w:val="left"/>
        <w:rPr>
          <w:rFonts w:ascii="Calibri" w:hAnsi="Calibri" w:cs="Calibri"/>
          <w:lang w:val="en-GB"/>
        </w:rPr>
      </w:pPr>
      <w:r w:rsidRPr="00785576">
        <w:rPr>
          <w:rFonts w:ascii="Calibri" w:hAnsi="Calibri" w:cs="Calibri"/>
          <w:lang w:val="en-GB"/>
        </w:rPr>
        <w:t>Description of the delivery must be described as in Chapter 2.16, Table 7 (= Table 1 TBE document) under A4.</w:t>
      </w:r>
    </w:p>
    <w:p w14:paraId="07FCA3DE" w14:textId="77777777" w:rsidR="00785576" w:rsidRPr="00785576" w:rsidRDefault="00785576"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59" w:name="_Toc391751341"/>
      <w:bookmarkStart w:id="60" w:name="_Toc448412383"/>
      <w:bookmarkStart w:id="61" w:name="_Toc517348330"/>
      <w:r w:rsidRPr="00CC71E9">
        <w:rPr>
          <w:lang w:val="en-GB"/>
        </w:rPr>
        <w:t>Processing</w:t>
      </w:r>
      <w:r>
        <w:rPr>
          <w:lang w:val="en-GB"/>
        </w:rPr>
        <w:t>/</w:t>
      </w:r>
      <w:r w:rsidRPr="00CC71E9">
        <w:rPr>
          <w:lang w:val="en-GB"/>
        </w:rPr>
        <w:t xml:space="preserve"> installation</w:t>
      </w:r>
      <w:bookmarkEnd w:id="59"/>
      <w:bookmarkEnd w:id="60"/>
      <w:bookmarkEnd w:id="61"/>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62" w:name="_Hlk57750278"/>
      <w:r w:rsidRPr="0089243F">
        <w:rPr>
          <w:lang w:val="en-GB"/>
        </w:rPr>
        <w:t xml:space="preserve">Description of way of treatment, used machines, tools, dust collection etc., auxiliary materials as well as measures of noise reduction. Notes regarding </w:t>
      </w:r>
      <w:hyperlink r:id="rId81" w:history="1">
        <w:r w:rsidRPr="0089243F">
          <w:rPr>
            <w:lang w:val="en-GB"/>
          </w:rPr>
          <w:t>recognized</w:t>
        </w:r>
      </w:hyperlink>
      <w:r w:rsidRPr="0089243F">
        <w:rPr>
          <w:lang w:val="en-GB"/>
        </w:rPr>
        <w:t xml:space="preserve"> </w:t>
      </w:r>
      <w:hyperlink r:id="rId82" w:history="1">
        <w:r w:rsidRPr="0089243F">
          <w:rPr>
            <w:lang w:val="en-GB"/>
          </w:rPr>
          <w:t>rules</w:t>
        </w:r>
      </w:hyperlink>
      <w:r w:rsidRPr="0089243F">
        <w:rPr>
          <w:lang w:val="en-GB"/>
        </w:rPr>
        <w:t xml:space="preserve"> </w:t>
      </w:r>
      <w:hyperlink r:id="rId83" w:history="1">
        <w:r w:rsidRPr="0089243F">
          <w:rPr>
            <w:lang w:val="en-GB"/>
          </w:rPr>
          <w:t>of</w:t>
        </w:r>
      </w:hyperlink>
      <w:r w:rsidRPr="0089243F">
        <w:rPr>
          <w:lang w:val="en-GB"/>
        </w:rPr>
        <w:t xml:space="preserve"> </w:t>
      </w:r>
      <w:hyperlink r:id="rId84"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p w14:paraId="36FEBD0B" w14:textId="77777777" w:rsidR="00EF0EB5" w:rsidRPr="00896AA1" w:rsidRDefault="00EF0EB5" w:rsidP="00CA593A">
      <w:pPr>
        <w:shd w:val="clear" w:color="auto" w:fill="FFFFFF" w:themeFill="background1"/>
        <w:rPr>
          <w:lang w:val="en-GB"/>
        </w:rPr>
      </w:pPr>
    </w:p>
    <w:p w14:paraId="4F9921A5" w14:textId="53458D33" w:rsidR="00EF0EB5" w:rsidRDefault="00182440" w:rsidP="00EF0EB5">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64262B">
        <w:rPr>
          <w:rFonts w:eastAsiaTheme="minorHAnsi"/>
          <w:b/>
          <w:szCs w:val="18"/>
          <w:lang w:val="en-GB"/>
        </w:rPr>
        <w:t>construction clay products</w:t>
      </w:r>
      <w:r w:rsidR="00E74586" w:rsidRPr="00E74586">
        <w:rPr>
          <w:b/>
          <w:lang w:val="en-GB"/>
        </w:rPr>
        <w:t>:</w:t>
      </w:r>
    </w:p>
    <w:bookmarkEnd w:id="62"/>
    <w:p w14:paraId="719126FD" w14:textId="3DD0BD4B" w:rsidR="007B63EC" w:rsidRDefault="00785576" w:rsidP="00785576">
      <w:pPr>
        <w:shd w:val="clear" w:color="auto" w:fill="CCFFFF"/>
        <w:rPr>
          <w:rStyle w:val="jlqj4b"/>
          <w:lang w:val="en"/>
        </w:rPr>
      </w:pPr>
      <w:r w:rsidRPr="00785576">
        <w:rPr>
          <w:rStyle w:val="jlqj4b"/>
          <w:lang w:val="en"/>
        </w:rPr>
        <w:t xml:space="preserve">Description of these processes </w:t>
      </w:r>
      <w:proofErr w:type="gramStart"/>
      <w:r w:rsidRPr="00785576">
        <w:rPr>
          <w:rStyle w:val="jlqj4b"/>
          <w:lang w:val="en"/>
        </w:rPr>
        <w:t>taking into account</w:t>
      </w:r>
      <w:proofErr w:type="gramEnd"/>
      <w:r w:rsidRPr="00785576">
        <w:rPr>
          <w:rStyle w:val="jlqj4b"/>
          <w:lang w:val="en"/>
        </w:rPr>
        <w:t xml:space="preserve"> the information in Chapter 2.16, Table 7 (=Table 1 TBE document) under A5. References to rules of technology and work and environmental protection are possible. If processing steps and processing techniques relevant to the environment and health are used in the processing or construction process, they must be listed here. Examples: Use of chemical aids, particularly </w:t>
      </w:r>
      <w:proofErr w:type="gramStart"/>
      <w:r w:rsidRPr="00785576">
        <w:rPr>
          <w:rStyle w:val="jlqj4b"/>
          <w:lang w:val="en"/>
        </w:rPr>
        <w:t>high water</w:t>
      </w:r>
      <w:proofErr w:type="gramEnd"/>
      <w:r w:rsidRPr="00785576">
        <w:rPr>
          <w:rStyle w:val="jlqj4b"/>
          <w:lang w:val="en"/>
        </w:rPr>
        <w:t xml:space="preserve"> consumption, use of burning materials with the formation of combustion gases, etc.</w:t>
      </w:r>
    </w:p>
    <w:p w14:paraId="0BFAAA22" w14:textId="77777777" w:rsidR="00785576" w:rsidRPr="00896AA1" w:rsidRDefault="00785576" w:rsidP="00D03D5C">
      <w:pPr>
        <w:rPr>
          <w:lang w:val="en-GB" w:bidi="de-DE"/>
        </w:rPr>
      </w:pPr>
    </w:p>
    <w:p w14:paraId="08A78F1B" w14:textId="5853B32E" w:rsidR="00D03D5C" w:rsidRPr="00896AA1" w:rsidRDefault="003040FF" w:rsidP="00D03D5C">
      <w:pPr>
        <w:pStyle w:val="berschrift2"/>
        <w:rPr>
          <w:lang w:val="en-GB"/>
        </w:rPr>
      </w:pPr>
      <w:bookmarkStart w:id="63" w:name="_Toc517348331"/>
      <w:bookmarkStart w:id="64" w:name="_Hlk56600178"/>
      <w:r>
        <w:rPr>
          <w:lang w:val="en-GB"/>
        </w:rPr>
        <w:lastRenderedPageBreak/>
        <w:t>Use stage</w:t>
      </w:r>
      <w:bookmarkEnd w:id="63"/>
    </w:p>
    <w:bookmarkEnd w:id="64"/>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65"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6D95D90C" w:rsidR="00D03D5C" w:rsidRPr="00896AA1" w:rsidRDefault="00BD6F87"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64262B">
        <w:rPr>
          <w:rFonts w:eastAsiaTheme="minorHAnsi"/>
          <w:b/>
          <w:szCs w:val="18"/>
          <w:lang w:val="en-GB"/>
        </w:rPr>
        <w:t>construction clay products</w:t>
      </w:r>
      <w:r w:rsidRPr="00E74586">
        <w:rPr>
          <w:b/>
          <w:lang w:val="en-GB"/>
        </w:rPr>
        <w:t>:</w:t>
      </w:r>
    </w:p>
    <w:bookmarkEnd w:id="65"/>
    <w:p w14:paraId="2AAF13A8" w14:textId="77777777" w:rsidR="00D03D5C" w:rsidRPr="00896AA1" w:rsidRDefault="00D03D5C" w:rsidP="00D03D5C">
      <w:pPr>
        <w:shd w:val="clear" w:color="auto" w:fill="CCFFFF"/>
        <w:rPr>
          <w:i/>
          <w:lang w:val="en-GB"/>
        </w:rPr>
      </w:pPr>
    </w:p>
    <w:p w14:paraId="61795DC8" w14:textId="77777777" w:rsidR="00785576" w:rsidRPr="00521E1D" w:rsidRDefault="00785576" w:rsidP="00785576">
      <w:pPr>
        <w:shd w:val="clear" w:color="auto" w:fill="CCFFFF"/>
        <w:rPr>
          <w:rFonts w:ascii="Calibri" w:hAnsi="Calibri" w:cs="Calibri"/>
          <w:lang w:val="de-CH"/>
        </w:rPr>
      </w:pPr>
      <w:r w:rsidRPr="00521E1D">
        <w:rPr>
          <w:rFonts w:ascii="Calibri" w:hAnsi="Calibri" w:cs="Calibri"/>
          <w:lang w:val="de-CH"/>
        </w:rPr>
        <w:t>Bei Bauprodukten aus gebranntem Ton treten bei ordnungsgemäßer Planung, sach- und fachgerechtem Einbau und störungsfreier Nutzung keine Änderungen der stofflichen Zusammensetzung über den Zeitraum der Nutzung auf.</w:t>
      </w:r>
    </w:p>
    <w:p w14:paraId="080FBD24" w14:textId="77777777" w:rsidR="00785576" w:rsidRPr="00521E1D" w:rsidRDefault="00785576" w:rsidP="00785576">
      <w:pPr>
        <w:shd w:val="clear" w:color="auto" w:fill="CCFFFF"/>
        <w:rPr>
          <w:rFonts w:ascii="Calibri" w:hAnsi="Calibri" w:cs="Calibri"/>
          <w:lang w:val="de-CH"/>
        </w:rPr>
      </w:pPr>
    </w:p>
    <w:p w14:paraId="5ED7CEBD" w14:textId="1D776497" w:rsidR="00785576" w:rsidRPr="00521E1D" w:rsidRDefault="00785576" w:rsidP="00785576">
      <w:pPr>
        <w:shd w:val="clear" w:color="auto" w:fill="CCFFFF"/>
        <w:rPr>
          <w:rFonts w:ascii="Calibri" w:hAnsi="Calibri" w:cs="Calibri"/>
          <w:lang w:val="de-CH"/>
        </w:rPr>
      </w:pPr>
      <w:r w:rsidRPr="00521E1D">
        <w:rPr>
          <w:rFonts w:ascii="Calibri" w:hAnsi="Calibri" w:cs="Calibri"/>
        </w:rPr>
        <w:t xml:space="preserve">Zusätzliche Informationen können gemäß Kapitel </w:t>
      </w:r>
      <w:r w:rsidRPr="00521E1D">
        <w:rPr>
          <w:rFonts w:ascii="Calibri" w:hAnsi="Calibri" w:cs="Calibri"/>
        </w:rPr>
        <w:fldChar w:fldCharType="begin"/>
      </w:r>
      <w:r w:rsidRPr="00521E1D">
        <w:rPr>
          <w:rFonts w:ascii="Calibri" w:hAnsi="Calibri" w:cs="Calibri"/>
        </w:rPr>
        <w:instrText xml:space="preserve"> REF _Ref490142981 \w \h  \* MERGEFORMAT </w:instrText>
      </w:r>
      <w:r w:rsidRPr="00521E1D">
        <w:rPr>
          <w:rFonts w:ascii="Calibri" w:hAnsi="Calibri" w:cs="Calibri"/>
        </w:rPr>
        <w:fldChar w:fldCharType="separate"/>
      </w:r>
      <w:r w:rsidR="0024313A">
        <w:rPr>
          <w:rFonts w:ascii="Calibri" w:hAnsi="Calibri" w:cs="Calibri"/>
          <w:b/>
          <w:bCs/>
        </w:rPr>
        <w:t>Fehler! Verweisquelle konnte nicht gefunden werden.</w:t>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rPr>
        <w:fldChar w:fldCharType="begin"/>
      </w:r>
      <w:r w:rsidRPr="00521E1D">
        <w:rPr>
          <w:rFonts w:ascii="Calibri" w:hAnsi="Calibri" w:cs="Calibri"/>
        </w:rPr>
        <w:instrText xml:space="preserve"> REF _Ref490143577 \h  \* MERGEFORMAT </w:instrText>
      </w:r>
      <w:r w:rsidRPr="00521E1D">
        <w:rPr>
          <w:rFonts w:ascii="Calibri" w:hAnsi="Calibri" w:cs="Calibri"/>
        </w:rPr>
      </w:r>
      <w:r w:rsidRPr="00521E1D">
        <w:rPr>
          <w:rFonts w:ascii="Calibri" w:hAnsi="Calibri" w:cs="Calibri"/>
        </w:rPr>
        <w:fldChar w:fldCharType="separate"/>
      </w:r>
      <w:r w:rsidR="0024313A" w:rsidRPr="0024313A">
        <w:rPr>
          <w:rFonts w:ascii="Calibri" w:hAnsi="Calibri" w:cs="Calibri"/>
          <w:i/>
          <w:lang w:val="de-AT"/>
        </w:rPr>
        <w:t xml:space="preserve">Table </w:t>
      </w:r>
      <w:r w:rsidR="0024313A" w:rsidRPr="0024313A">
        <w:rPr>
          <w:rFonts w:ascii="Calibri" w:hAnsi="Calibri" w:cs="Calibri"/>
          <w:i/>
          <w:noProof/>
          <w:lang w:val="de-AT"/>
        </w:rPr>
        <w:t>7</w:t>
      </w:r>
      <w:r w:rsidRPr="00521E1D">
        <w:rPr>
          <w:rFonts w:ascii="Calibri" w:hAnsi="Calibri" w:cs="Calibri"/>
        </w:rPr>
        <w:fldChar w:fldCharType="end"/>
      </w:r>
      <w:r w:rsidRPr="00521E1D">
        <w:rPr>
          <w:rFonts w:ascii="Calibri" w:hAnsi="Calibri" w:cs="Calibri"/>
        </w:rPr>
        <w:t xml:space="preserve"> (= Tabelle 1 TBE Dokument) unter B1 gegeben werden.</w:t>
      </w:r>
    </w:p>
    <w:p w14:paraId="7838D03C" w14:textId="77777777" w:rsidR="00D03D5C" w:rsidRPr="00785576" w:rsidRDefault="00D03D5C" w:rsidP="00FB5D78">
      <w:pPr>
        <w:rPr>
          <w:lang w:val="de-CH"/>
        </w:rPr>
      </w:pPr>
    </w:p>
    <w:p w14:paraId="0374C6A0" w14:textId="3A2EDC72" w:rsidR="00D03D5C" w:rsidRPr="00896AA1" w:rsidRDefault="00BD6F87" w:rsidP="00D03D5C">
      <w:pPr>
        <w:pStyle w:val="berschrift2"/>
        <w:rPr>
          <w:lang w:val="en-GB"/>
        </w:rPr>
      </w:pPr>
      <w:bookmarkStart w:id="66" w:name="_Ref325286303"/>
      <w:bookmarkStart w:id="67" w:name="_Toc482174989"/>
      <w:bookmarkStart w:id="68" w:name="_Toc517348332"/>
      <w:bookmarkStart w:id="69" w:name="_Hlk56600190"/>
      <w:r>
        <w:rPr>
          <w:lang w:val="en-GB"/>
        </w:rPr>
        <w:t>Reference service life</w:t>
      </w:r>
      <w:r w:rsidR="00D03D5C" w:rsidRPr="00896AA1">
        <w:rPr>
          <w:lang w:val="en-GB"/>
        </w:rPr>
        <w:t xml:space="preserve"> (RSL)</w:t>
      </w:r>
      <w:bookmarkEnd w:id="66"/>
      <w:bookmarkEnd w:id="67"/>
      <w:bookmarkEnd w:id="68"/>
    </w:p>
    <w:bookmarkEnd w:id="69"/>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70"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xml:space="preserve">. It must be established in line with </w:t>
      </w:r>
      <w:proofErr w:type="gramStart"/>
      <w:r w:rsidRPr="00F63B55">
        <w:rPr>
          <w:lang w:val="en-US"/>
        </w:rPr>
        <w:t>all of</w:t>
      </w:r>
      <w:proofErr w:type="gramEnd"/>
      <w:r w:rsidRPr="00F63B55">
        <w:rPr>
          <w:lang w:val="en-US"/>
        </w:rPr>
        <w:t xml:space="preserve">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6809E62B" w14:textId="1E017E47" w:rsidR="00D03D5C" w:rsidRPr="00896AA1" w:rsidRDefault="002E4FC5" w:rsidP="002E4FC5">
      <w:pPr>
        <w:pStyle w:val="Beschriftung"/>
        <w:rPr>
          <w:lang w:val="en-GB"/>
        </w:rPr>
      </w:pPr>
      <w:bookmarkStart w:id="71" w:name="_Toc488930646"/>
      <w:bookmarkStart w:id="72" w:name="_Toc98315771"/>
      <w:bookmarkEnd w:id="70"/>
      <w:r w:rsidRPr="002E4FC5">
        <w:rPr>
          <w:lang w:val="en-GB"/>
        </w:rPr>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24313A">
        <w:rPr>
          <w:noProof/>
          <w:lang w:val="en-GB"/>
        </w:rPr>
        <w:t>6</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71"/>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4"/>
        <w:gridCol w:w="1526"/>
        <w:gridCol w:w="1617"/>
      </w:tblGrid>
      <w:tr w:rsidR="007634CD" w:rsidRPr="00896AA1" w14:paraId="3C632724"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7634CD" w:rsidRPr="00896AA1" w14:paraId="5DEBFA3D"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2E165DF" w14:textId="00EA22EA" w:rsidR="007634CD" w:rsidRPr="00896AA1" w:rsidRDefault="00A46582"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Product name</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294EE8D6"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0EBE6A1" w14:textId="03568FC7" w:rsidR="007634CD" w:rsidRPr="00896AA1" w:rsidRDefault="007634CD" w:rsidP="00BD6F87">
            <w:pPr>
              <w:pBdr>
                <w:top w:val="nil"/>
                <w:left w:val="nil"/>
                <w:bottom w:val="nil"/>
                <w:right w:val="nil"/>
                <w:between w:val="nil"/>
                <w:bar w:val="nil"/>
              </w:pBdr>
              <w:ind w:left="147"/>
              <w:rPr>
                <w:rFonts w:eastAsia="Times New Roman"/>
                <w:spacing w:val="-4"/>
                <w:lang w:val="en-GB"/>
              </w:rPr>
            </w:pP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D7FD12F"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7B24429"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Reference conditions on which the RSL is based (if relevant)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bl>
    <w:p w14:paraId="36998383" w14:textId="309B7F51" w:rsidR="00D03D5C" w:rsidRDefault="00D03D5C" w:rsidP="00FB5D78">
      <w:pPr>
        <w:rPr>
          <w:lang w:val="en-GB"/>
        </w:rPr>
      </w:pPr>
    </w:p>
    <w:p w14:paraId="66900A96" w14:textId="77777777"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 xml:space="preserve">s, depending on the area of ​​application, stating the source, </w:t>
      </w:r>
      <w:proofErr w:type="gramStart"/>
      <w:r w:rsidRPr="00264530">
        <w:rPr>
          <w:lang w:val="en-GB"/>
        </w:rPr>
        <w:t>e.g.</w:t>
      </w:r>
      <w:proofErr w:type="gramEnd"/>
      <w:r w:rsidRPr="00264530">
        <w:rPr>
          <w:lang w:val="en-GB"/>
        </w:rPr>
        <w:t xml:space="preserve">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7634CD">
      <w:pPr>
        <w:pStyle w:val="berschrift2"/>
        <w:rPr>
          <w:lang w:val="en-GB"/>
        </w:rPr>
      </w:pPr>
      <w:bookmarkStart w:id="73" w:name="_Toc517348333"/>
      <w:r>
        <w:rPr>
          <w:lang w:val="en-GB"/>
        </w:rPr>
        <w:t>Reuse and recycling</w:t>
      </w:r>
      <w:bookmarkEnd w:id="73"/>
    </w:p>
    <w:p w14:paraId="18D1E427" w14:textId="77777777" w:rsidR="007634CD" w:rsidRPr="00896AA1" w:rsidRDefault="007634CD" w:rsidP="007634CD">
      <w:pPr>
        <w:rPr>
          <w:lang w:val="en-GB"/>
        </w:rPr>
      </w:pPr>
    </w:p>
    <w:p w14:paraId="00D58FE4" w14:textId="3574B2B8" w:rsidR="00785576" w:rsidRPr="00521E1D" w:rsidRDefault="00785576" w:rsidP="00785576">
      <w:pPr>
        <w:shd w:val="clear" w:color="auto" w:fill="CCFFFF"/>
        <w:rPr>
          <w:rFonts w:ascii="Calibri" w:hAnsi="Calibri" w:cs="Calibri"/>
          <w:lang w:val="de-CH"/>
        </w:rPr>
      </w:pPr>
      <w:r w:rsidRPr="00521E1D">
        <w:rPr>
          <w:rFonts w:ascii="Calibri" w:hAnsi="Calibri" w:cs="Calibri"/>
          <w:lang w:val="de-CH"/>
        </w:rPr>
        <w:t xml:space="preserve">Beschreibung </w:t>
      </w:r>
      <w:r w:rsidRPr="00521E1D">
        <w:rPr>
          <w:rFonts w:ascii="Calibri" w:hAnsi="Calibri" w:cs="Calibri"/>
        </w:rPr>
        <w:t xml:space="preserve">gemäß Kapitel </w:t>
      </w:r>
      <w:r w:rsidRPr="00521E1D">
        <w:rPr>
          <w:rFonts w:ascii="Calibri" w:hAnsi="Calibri" w:cs="Calibri"/>
        </w:rPr>
        <w:fldChar w:fldCharType="begin"/>
      </w:r>
      <w:r w:rsidRPr="00521E1D">
        <w:rPr>
          <w:rFonts w:ascii="Calibri" w:hAnsi="Calibri" w:cs="Calibri"/>
        </w:rPr>
        <w:instrText xml:space="preserve"> REF _Ref490142981 \w \h  \* MERGEFORMAT </w:instrText>
      </w:r>
      <w:r w:rsidRPr="00521E1D">
        <w:rPr>
          <w:rFonts w:ascii="Calibri" w:hAnsi="Calibri" w:cs="Calibri"/>
        </w:rPr>
        <w:fldChar w:fldCharType="separate"/>
      </w:r>
      <w:r w:rsidR="0024313A">
        <w:rPr>
          <w:rFonts w:ascii="Calibri" w:hAnsi="Calibri" w:cs="Calibri"/>
          <w:b/>
          <w:bCs/>
        </w:rPr>
        <w:t>Fehler! Verweisquelle konnte nicht gefunden werden.</w:t>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rPr>
        <w:fldChar w:fldCharType="begin"/>
      </w:r>
      <w:r w:rsidRPr="00521E1D">
        <w:rPr>
          <w:rFonts w:ascii="Calibri" w:hAnsi="Calibri" w:cs="Calibri"/>
        </w:rPr>
        <w:instrText xml:space="preserve"> REF _Ref490143577 \h  \* MERGEFORMAT </w:instrText>
      </w:r>
      <w:r w:rsidRPr="00521E1D">
        <w:rPr>
          <w:rFonts w:ascii="Calibri" w:hAnsi="Calibri" w:cs="Calibri"/>
        </w:rPr>
      </w:r>
      <w:r w:rsidRPr="00521E1D">
        <w:rPr>
          <w:rFonts w:ascii="Calibri" w:hAnsi="Calibri" w:cs="Calibri"/>
        </w:rPr>
        <w:fldChar w:fldCharType="separate"/>
      </w:r>
      <w:r w:rsidR="0024313A" w:rsidRPr="0024313A">
        <w:rPr>
          <w:rFonts w:ascii="Calibri" w:hAnsi="Calibri" w:cs="Calibri"/>
          <w:i/>
          <w:lang w:val="de-AT"/>
        </w:rPr>
        <w:t xml:space="preserve">Table </w:t>
      </w:r>
      <w:r w:rsidR="0024313A" w:rsidRPr="0024313A">
        <w:rPr>
          <w:rFonts w:ascii="Calibri" w:hAnsi="Calibri" w:cs="Calibri"/>
          <w:i/>
          <w:noProof/>
          <w:lang w:val="de-AT"/>
        </w:rPr>
        <w:t>7</w:t>
      </w:r>
      <w:r w:rsidRPr="00521E1D">
        <w:rPr>
          <w:rFonts w:ascii="Calibri" w:hAnsi="Calibri" w:cs="Calibri"/>
        </w:rPr>
        <w:fldChar w:fldCharType="end"/>
      </w:r>
      <w:r w:rsidRPr="00521E1D">
        <w:rPr>
          <w:rFonts w:ascii="Calibri" w:hAnsi="Calibri" w:cs="Calibri"/>
        </w:rPr>
        <w:t xml:space="preserve"> (= Tabelle 1 TBE Dokument) unter C3 gegeben werden.</w:t>
      </w:r>
    </w:p>
    <w:p w14:paraId="403F47A1" w14:textId="77777777" w:rsidR="007634CD" w:rsidRPr="00785576" w:rsidRDefault="007634CD" w:rsidP="007634CD">
      <w:pPr>
        <w:rPr>
          <w:lang w:val="de-CH"/>
        </w:rPr>
      </w:pPr>
    </w:p>
    <w:p w14:paraId="56ABCC85" w14:textId="265BC150" w:rsidR="007634CD" w:rsidRPr="00896AA1" w:rsidRDefault="00930167" w:rsidP="007634CD">
      <w:pPr>
        <w:pStyle w:val="berschrift2"/>
        <w:rPr>
          <w:lang w:val="en-GB"/>
        </w:rPr>
      </w:pPr>
      <w:bookmarkStart w:id="74" w:name="_Toc517348334"/>
      <w:r>
        <w:rPr>
          <w:lang w:val="en-GB"/>
        </w:rPr>
        <w:t>Disposal</w:t>
      </w:r>
      <w:bookmarkEnd w:id="74"/>
    </w:p>
    <w:p w14:paraId="17D1ECC6" w14:textId="0F1010DE" w:rsidR="007634CD" w:rsidRDefault="007634CD" w:rsidP="007634CD">
      <w:pPr>
        <w:rPr>
          <w:lang w:val="en-GB"/>
        </w:rPr>
      </w:pPr>
    </w:p>
    <w:p w14:paraId="6D96BE92" w14:textId="77777777" w:rsidR="00785576" w:rsidRPr="00521E1D" w:rsidRDefault="00785576" w:rsidP="00785576">
      <w:pPr>
        <w:shd w:val="clear" w:color="auto" w:fill="CCFFFF"/>
        <w:rPr>
          <w:rFonts w:ascii="Calibri" w:hAnsi="Calibri" w:cs="Calibri"/>
        </w:rPr>
      </w:pPr>
      <w:r w:rsidRPr="00521E1D">
        <w:rPr>
          <w:rFonts w:ascii="Calibri" w:hAnsi="Calibri" w:cs="Calibri"/>
        </w:rPr>
        <w:t>Eine thermische Verwertung von Produkten aus gebranntem Ton ist aufgrund des geringen Heizwerts nicht angebracht.</w:t>
      </w:r>
    </w:p>
    <w:p w14:paraId="4B19D076" w14:textId="39EC7733" w:rsidR="00785576" w:rsidRPr="00521E1D" w:rsidRDefault="00785576" w:rsidP="00785576">
      <w:pPr>
        <w:shd w:val="clear" w:color="auto" w:fill="CCFFFF"/>
        <w:rPr>
          <w:rFonts w:ascii="Calibri" w:hAnsi="Calibri" w:cs="Calibri"/>
          <w:lang w:val="de-CH"/>
        </w:rPr>
      </w:pPr>
      <w:r w:rsidRPr="00521E1D">
        <w:rPr>
          <w:rFonts w:ascii="Calibri" w:hAnsi="Calibri" w:cs="Calibri"/>
          <w:lang w:val="de-CH"/>
        </w:rPr>
        <w:t>Vergleiche auch</w:t>
      </w:r>
      <w:r w:rsidRPr="00521E1D">
        <w:rPr>
          <w:rFonts w:ascii="Calibri" w:hAnsi="Calibri" w:cs="Calibri"/>
        </w:rPr>
        <w:t xml:space="preserve"> Kapitel </w:t>
      </w:r>
      <w:r w:rsidRPr="00521E1D">
        <w:rPr>
          <w:rFonts w:ascii="Calibri" w:hAnsi="Calibri" w:cs="Calibri"/>
        </w:rPr>
        <w:fldChar w:fldCharType="begin"/>
      </w:r>
      <w:r w:rsidRPr="00521E1D">
        <w:rPr>
          <w:rFonts w:ascii="Calibri" w:hAnsi="Calibri" w:cs="Calibri"/>
        </w:rPr>
        <w:instrText xml:space="preserve"> REF _Ref490142981 \w \h  \* MERGEFORMAT </w:instrText>
      </w:r>
      <w:r w:rsidRPr="00521E1D">
        <w:rPr>
          <w:rFonts w:ascii="Calibri" w:hAnsi="Calibri" w:cs="Calibri"/>
        </w:rPr>
        <w:fldChar w:fldCharType="separate"/>
      </w:r>
      <w:r w:rsidR="0024313A">
        <w:rPr>
          <w:rFonts w:ascii="Calibri" w:hAnsi="Calibri" w:cs="Calibri"/>
          <w:b/>
          <w:bCs/>
        </w:rPr>
        <w:t>Fehler! Verweisquelle konnte nicht gefunden werden.</w:t>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rPr>
        <w:fldChar w:fldCharType="begin"/>
      </w:r>
      <w:r w:rsidRPr="00521E1D">
        <w:rPr>
          <w:rFonts w:ascii="Calibri" w:hAnsi="Calibri" w:cs="Calibri"/>
        </w:rPr>
        <w:instrText xml:space="preserve"> REF _Ref490143577 \h  \* MERGEFORMAT </w:instrText>
      </w:r>
      <w:r w:rsidRPr="00521E1D">
        <w:rPr>
          <w:rFonts w:ascii="Calibri" w:hAnsi="Calibri" w:cs="Calibri"/>
        </w:rPr>
      </w:r>
      <w:r w:rsidRPr="00521E1D">
        <w:rPr>
          <w:rFonts w:ascii="Calibri" w:hAnsi="Calibri" w:cs="Calibri"/>
        </w:rPr>
        <w:fldChar w:fldCharType="separate"/>
      </w:r>
      <w:r w:rsidR="0024313A" w:rsidRPr="0024313A">
        <w:rPr>
          <w:rFonts w:ascii="Calibri" w:hAnsi="Calibri" w:cs="Calibri"/>
          <w:i/>
          <w:lang w:val="de-AT"/>
        </w:rPr>
        <w:t xml:space="preserve">Table </w:t>
      </w:r>
      <w:r w:rsidR="0024313A" w:rsidRPr="0024313A">
        <w:rPr>
          <w:rFonts w:ascii="Calibri" w:hAnsi="Calibri" w:cs="Calibri"/>
          <w:i/>
          <w:noProof/>
          <w:lang w:val="de-AT"/>
        </w:rPr>
        <w:t>7</w:t>
      </w:r>
      <w:r w:rsidRPr="00521E1D">
        <w:rPr>
          <w:rFonts w:ascii="Calibri" w:hAnsi="Calibri" w:cs="Calibri"/>
        </w:rPr>
        <w:fldChar w:fldCharType="end"/>
      </w:r>
      <w:r w:rsidRPr="00521E1D">
        <w:rPr>
          <w:rFonts w:ascii="Calibri" w:hAnsi="Calibri" w:cs="Calibri"/>
        </w:rPr>
        <w:t xml:space="preserve"> (= Tabelle 1 TBE Dokument) unter C4 gegeben werden.</w:t>
      </w:r>
    </w:p>
    <w:p w14:paraId="7663CC04" w14:textId="77777777" w:rsidR="00785576" w:rsidRPr="00785576" w:rsidRDefault="00785576" w:rsidP="007634CD">
      <w:pPr>
        <w:rPr>
          <w:lang w:val="de-CH"/>
        </w:rPr>
      </w:pPr>
    </w:p>
    <w:p w14:paraId="1947045A" w14:textId="77777777" w:rsidR="00930167" w:rsidRPr="009F73A0" w:rsidRDefault="00930167" w:rsidP="00930167">
      <w:pPr>
        <w:rPr>
          <w:lang w:val="en-GB"/>
        </w:rPr>
      </w:pPr>
      <w:bookmarkStart w:id="75"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75"/>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76" w:name="_Toc448412386"/>
      <w:bookmarkStart w:id="77" w:name="_Toc517348335"/>
      <w:r>
        <w:lastRenderedPageBreak/>
        <w:t>Further</w:t>
      </w:r>
      <w:r w:rsidR="00930167">
        <w:t xml:space="preserve"> </w:t>
      </w:r>
      <w:proofErr w:type="spellStart"/>
      <w:r w:rsidR="00930167">
        <w:t>information</w:t>
      </w:r>
      <w:bookmarkEnd w:id="76"/>
      <w:bookmarkEnd w:id="77"/>
      <w:proofErr w:type="spellEnd"/>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78" w:name="_Hlk57750669"/>
      <w:r w:rsidRPr="00F63B55">
        <w:rPr>
          <w:lang w:val="en-US"/>
        </w:rPr>
        <w:t xml:space="preserve">Optional details, indication of reference source for additional information, </w:t>
      </w:r>
      <w:proofErr w:type="gramStart"/>
      <w:r w:rsidRPr="00F63B55">
        <w:rPr>
          <w:lang w:val="en-US"/>
        </w:rPr>
        <w:t>e.g.</w:t>
      </w:r>
      <w:proofErr w:type="gramEnd"/>
      <w:r w:rsidRPr="00F63B55">
        <w:rPr>
          <w:lang w:val="en-US"/>
        </w:rPr>
        <w:t xml:space="preserve"> </w:t>
      </w:r>
      <w:r>
        <w:rPr>
          <w:lang w:val="en-US"/>
        </w:rPr>
        <w:t>websites…</w:t>
      </w:r>
    </w:p>
    <w:bookmarkEnd w:id="78"/>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66E3AF05" w14:textId="788E80B6" w:rsidR="00785576" w:rsidRPr="00333005" w:rsidRDefault="00785576" w:rsidP="00A723F0">
      <w:pPr>
        <w:pStyle w:val="berschrift2"/>
        <w:rPr>
          <w:lang w:val="en-GB"/>
        </w:rPr>
      </w:pPr>
      <w:r w:rsidRPr="00333005">
        <w:rPr>
          <w:lang w:val="en-GB"/>
        </w:rPr>
        <w:t>2.16 Excerpt from the TBE document Life Cycle Description</w:t>
      </w:r>
    </w:p>
    <w:p w14:paraId="2C450E66" w14:textId="77777777" w:rsidR="00A723F0" w:rsidRPr="00333005" w:rsidRDefault="00A723F0" w:rsidP="00785576">
      <w:pPr>
        <w:spacing w:after="120"/>
        <w:rPr>
          <w:rFonts w:ascii="Calibri" w:hAnsi="Calibri" w:cs="Calibri"/>
          <w:i/>
          <w:lang w:val="en-GB"/>
        </w:rPr>
      </w:pPr>
    </w:p>
    <w:p w14:paraId="6C17C40B" w14:textId="77777777" w:rsidR="009A7FDC" w:rsidRDefault="00A723F0" w:rsidP="00A723F0">
      <w:pPr>
        <w:pStyle w:val="berschriftohneZahl"/>
        <w:shd w:val="clear" w:color="auto" w:fill="auto"/>
        <w:rPr>
          <w:rFonts w:cs="Calibri"/>
          <w:b w:val="0"/>
          <w:bCs w:val="0"/>
          <w:i/>
          <w:color w:val="auto"/>
          <w:sz w:val="18"/>
          <w:szCs w:val="22"/>
          <w:lang w:val="en-GB"/>
        </w:rPr>
      </w:pPr>
      <w:r w:rsidRPr="00A723F0">
        <w:rPr>
          <w:rFonts w:cs="Calibri"/>
          <w:b w:val="0"/>
          <w:bCs w:val="0"/>
          <w:i/>
          <w:color w:val="auto"/>
          <w:sz w:val="18"/>
          <w:szCs w:val="22"/>
          <w:lang w:val="en-GB"/>
        </w:rPr>
        <w:t>For products made of fired clay, only EPDs from cradle to grave are permitted according to the agreement of all brick associations at European level and therefore all modules must be declared (compare TBE document page 49).</w:t>
      </w:r>
    </w:p>
    <w:p w14:paraId="3FB5C750" w14:textId="77777777" w:rsidR="00A723F0" w:rsidRDefault="00A723F0" w:rsidP="00A723F0">
      <w:pPr>
        <w:rPr>
          <w:lang w:val="en-GB"/>
        </w:rPr>
      </w:pPr>
    </w:p>
    <w:p w14:paraId="3BAC2007" w14:textId="77777777" w:rsidR="00A723F0" w:rsidRPr="00B249FF" w:rsidRDefault="00A723F0" w:rsidP="00CF0A0A">
      <w:pPr>
        <w:numPr>
          <w:ilvl w:val="0"/>
          <w:numId w:val="12"/>
        </w:numPr>
        <w:spacing w:line="240" w:lineRule="auto"/>
        <w:ind w:left="1276" w:hanging="916"/>
      </w:pPr>
      <w:r>
        <w:t>A1</w:t>
      </w:r>
      <w:r>
        <w:tab/>
        <w:t xml:space="preserve">Clay </w:t>
      </w:r>
      <w:proofErr w:type="spellStart"/>
      <w:r>
        <w:t>extraction</w:t>
      </w:r>
      <w:proofErr w:type="spellEnd"/>
      <w:r>
        <w:t>;</w:t>
      </w:r>
    </w:p>
    <w:p w14:paraId="55558FD2" w14:textId="77777777" w:rsidR="00A723F0" w:rsidRPr="00A723F0" w:rsidRDefault="00A723F0" w:rsidP="00CF0A0A">
      <w:pPr>
        <w:numPr>
          <w:ilvl w:val="0"/>
          <w:numId w:val="12"/>
        </w:numPr>
        <w:spacing w:line="240" w:lineRule="auto"/>
        <w:ind w:left="1276" w:hanging="916"/>
        <w:rPr>
          <w:lang w:val="en-GB"/>
        </w:rPr>
      </w:pPr>
      <w:r w:rsidRPr="00A723F0">
        <w:rPr>
          <w:lang w:val="en-GB"/>
        </w:rPr>
        <w:t>A2</w:t>
      </w:r>
      <w:r w:rsidRPr="00A723F0">
        <w:rPr>
          <w:lang w:val="en-GB"/>
        </w:rPr>
        <w:tab/>
        <w:t>Transport of the clay to the representative roof tile/paver/brick works plant (representative production site</w:t>
      </w:r>
      <w:proofErr w:type="gramStart"/>
      <w:r w:rsidRPr="00A723F0">
        <w:rPr>
          <w:lang w:val="en-GB"/>
        </w:rPr>
        <w:t>);</w:t>
      </w:r>
      <w:proofErr w:type="gramEnd"/>
    </w:p>
    <w:p w14:paraId="4E7B5EFA" w14:textId="77777777" w:rsidR="00A723F0" w:rsidRPr="00A723F0" w:rsidRDefault="00A723F0" w:rsidP="00CF0A0A">
      <w:pPr>
        <w:numPr>
          <w:ilvl w:val="0"/>
          <w:numId w:val="12"/>
        </w:numPr>
        <w:spacing w:line="240" w:lineRule="auto"/>
        <w:ind w:left="1276" w:hanging="916"/>
        <w:rPr>
          <w:lang w:val="en-GB"/>
        </w:rPr>
      </w:pPr>
      <w:r w:rsidRPr="00A723F0">
        <w:rPr>
          <w:lang w:val="en-GB"/>
        </w:rPr>
        <w:t>A1</w:t>
      </w:r>
      <w:r w:rsidRPr="00A723F0">
        <w:rPr>
          <w:lang w:val="en-GB"/>
        </w:rPr>
        <w:tab/>
        <w:t xml:space="preserve">The mining and/or production of auxiliary </w:t>
      </w:r>
      <w:proofErr w:type="gramStart"/>
      <w:r w:rsidRPr="00A723F0">
        <w:rPr>
          <w:lang w:val="en-GB"/>
        </w:rPr>
        <w:t>materials;</w:t>
      </w:r>
      <w:proofErr w:type="gramEnd"/>
    </w:p>
    <w:p w14:paraId="6DF7880A" w14:textId="77777777" w:rsidR="00A723F0" w:rsidRPr="00A723F0" w:rsidRDefault="00A723F0" w:rsidP="00CF0A0A">
      <w:pPr>
        <w:numPr>
          <w:ilvl w:val="0"/>
          <w:numId w:val="12"/>
        </w:numPr>
        <w:spacing w:line="240" w:lineRule="auto"/>
        <w:ind w:left="1276" w:hanging="916"/>
        <w:rPr>
          <w:lang w:val="en-GB"/>
        </w:rPr>
      </w:pPr>
      <w:r w:rsidRPr="00A723F0">
        <w:rPr>
          <w:lang w:val="en-GB"/>
        </w:rPr>
        <w:t>A2</w:t>
      </w:r>
      <w:r w:rsidRPr="00A723F0">
        <w:rPr>
          <w:lang w:val="en-GB"/>
        </w:rPr>
        <w:tab/>
        <w:t xml:space="preserve">Transport of these auxiliary materials to the representative production </w:t>
      </w:r>
      <w:proofErr w:type="gramStart"/>
      <w:r w:rsidRPr="00A723F0">
        <w:rPr>
          <w:lang w:val="en-GB"/>
        </w:rPr>
        <w:t>site;</w:t>
      </w:r>
      <w:proofErr w:type="gramEnd"/>
    </w:p>
    <w:p w14:paraId="4C2AE510" w14:textId="77777777" w:rsidR="00A723F0" w:rsidRPr="00A723F0" w:rsidRDefault="00A723F0" w:rsidP="00CF0A0A">
      <w:pPr>
        <w:numPr>
          <w:ilvl w:val="0"/>
          <w:numId w:val="12"/>
        </w:numPr>
        <w:spacing w:line="240" w:lineRule="auto"/>
        <w:ind w:left="1276" w:hanging="916"/>
        <w:rPr>
          <w:lang w:val="en-GB"/>
        </w:rPr>
      </w:pPr>
      <w:r w:rsidRPr="00A723F0">
        <w:rPr>
          <w:lang w:val="en-GB"/>
        </w:rPr>
        <w:t>A3</w:t>
      </w:r>
      <w:r w:rsidRPr="00A723F0">
        <w:rPr>
          <w:lang w:val="en-GB"/>
        </w:rPr>
        <w:tab/>
        <w:t>The production process (preparation, moulding, drying, firing, packaging</w:t>
      </w:r>
      <w:proofErr w:type="gramStart"/>
      <w:r w:rsidRPr="00A723F0">
        <w:rPr>
          <w:lang w:val="en-GB"/>
        </w:rPr>
        <w:t>);</w:t>
      </w:r>
      <w:proofErr w:type="gramEnd"/>
    </w:p>
    <w:p w14:paraId="24A2735A" w14:textId="77777777" w:rsidR="00A723F0" w:rsidRPr="00A723F0" w:rsidRDefault="00A723F0" w:rsidP="00CF0A0A">
      <w:pPr>
        <w:numPr>
          <w:ilvl w:val="0"/>
          <w:numId w:val="12"/>
        </w:numPr>
        <w:spacing w:line="240" w:lineRule="auto"/>
        <w:ind w:left="1276" w:hanging="916"/>
        <w:rPr>
          <w:lang w:val="en-GB"/>
        </w:rPr>
      </w:pPr>
      <w:r w:rsidRPr="00A723F0">
        <w:rPr>
          <w:lang w:val="en-GB"/>
        </w:rPr>
        <w:t>A1-3</w:t>
      </w:r>
      <w:r w:rsidRPr="00A723F0">
        <w:rPr>
          <w:lang w:val="en-GB"/>
        </w:rPr>
        <w:tab/>
        <w:t>Waste and waste processing of the production waste</w:t>
      </w:r>
    </w:p>
    <w:p w14:paraId="073003B0" w14:textId="77777777" w:rsidR="00A723F0" w:rsidRPr="00A723F0" w:rsidRDefault="00A723F0" w:rsidP="00CF0A0A">
      <w:pPr>
        <w:numPr>
          <w:ilvl w:val="0"/>
          <w:numId w:val="12"/>
        </w:numPr>
        <w:spacing w:line="240" w:lineRule="auto"/>
        <w:ind w:left="1276" w:hanging="916"/>
        <w:rPr>
          <w:lang w:val="en-GB"/>
        </w:rPr>
      </w:pPr>
      <w:r w:rsidRPr="00A723F0">
        <w:rPr>
          <w:lang w:val="en-GB"/>
        </w:rPr>
        <w:t>A3</w:t>
      </w:r>
      <w:r w:rsidRPr="00A723F0">
        <w:rPr>
          <w:lang w:val="en-GB"/>
        </w:rPr>
        <w:tab/>
        <w:t xml:space="preserve"> Manufacture of the packaging materials</w:t>
      </w:r>
    </w:p>
    <w:p w14:paraId="580A2F0F" w14:textId="77777777" w:rsidR="00A723F0" w:rsidRPr="00A723F0" w:rsidRDefault="00A723F0" w:rsidP="00CF0A0A">
      <w:pPr>
        <w:numPr>
          <w:ilvl w:val="0"/>
          <w:numId w:val="12"/>
        </w:numPr>
        <w:spacing w:line="240" w:lineRule="auto"/>
        <w:ind w:left="1276" w:hanging="916"/>
        <w:rPr>
          <w:lang w:val="en-GB"/>
        </w:rPr>
      </w:pPr>
      <w:r w:rsidRPr="00A723F0">
        <w:rPr>
          <w:lang w:val="en-GB"/>
        </w:rPr>
        <w:t xml:space="preserve">A3 </w:t>
      </w:r>
      <w:r w:rsidRPr="00A723F0">
        <w:rPr>
          <w:lang w:val="en-GB"/>
        </w:rPr>
        <w:tab/>
        <w:t>Transport of the packaging materials to the representative production site</w:t>
      </w:r>
    </w:p>
    <w:p w14:paraId="19BC2E2A" w14:textId="77777777" w:rsidR="00A723F0" w:rsidRPr="00A723F0" w:rsidRDefault="00A723F0" w:rsidP="00CF0A0A">
      <w:pPr>
        <w:numPr>
          <w:ilvl w:val="0"/>
          <w:numId w:val="12"/>
        </w:numPr>
        <w:spacing w:line="240" w:lineRule="auto"/>
        <w:ind w:left="1276" w:hanging="916"/>
        <w:rPr>
          <w:lang w:val="en-GB"/>
        </w:rPr>
      </w:pPr>
      <w:r w:rsidRPr="00A723F0">
        <w:rPr>
          <w:lang w:val="en-GB"/>
        </w:rPr>
        <w:t>A3</w:t>
      </w:r>
      <w:r w:rsidRPr="00A723F0">
        <w:rPr>
          <w:lang w:val="en-GB"/>
        </w:rPr>
        <w:tab/>
        <w:t xml:space="preserve">Packaging of the clay </w:t>
      </w:r>
      <w:proofErr w:type="gramStart"/>
      <w:r w:rsidRPr="00A723F0">
        <w:rPr>
          <w:lang w:val="en-GB"/>
        </w:rPr>
        <w:t>products;</w:t>
      </w:r>
      <w:proofErr w:type="gramEnd"/>
    </w:p>
    <w:p w14:paraId="6343C152" w14:textId="77777777" w:rsidR="00A723F0" w:rsidRPr="00A723F0" w:rsidRDefault="00A723F0" w:rsidP="00CF0A0A">
      <w:pPr>
        <w:numPr>
          <w:ilvl w:val="0"/>
          <w:numId w:val="12"/>
        </w:numPr>
        <w:spacing w:line="240" w:lineRule="auto"/>
        <w:ind w:left="1276" w:hanging="916"/>
        <w:rPr>
          <w:lang w:val="en-GB"/>
        </w:rPr>
      </w:pPr>
      <w:r w:rsidRPr="00A723F0">
        <w:rPr>
          <w:lang w:val="en-GB"/>
        </w:rPr>
        <w:t>A4</w:t>
      </w:r>
      <w:r w:rsidRPr="00A723F0">
        <w:rPr>
          <w:lang w:val="en-GB"/>
        </w:rPr>
        <w:tab/>
        <w:t>Transport of the packed clay products to the client/yard</w:t>
      </w:r>
    </w:p>
    <w:p w14:paraId="395C4C3E" w14:textId="77777777" w:rsidR="00A723F0" w:rsidRPr="00A723F0" w:rsidRDefault="00A723F0" w:rsidP="00CF0A0A">
      <w:pPr>
        <w:numPr>
          <w:ilvl w:val="0"/>
          <w:numId w:val="12"/>
        </w:numPr>
        <w:spacing w:line="240" w:lineRule="auto"/>
        <w:ind w:left="1276" w:hanging="916"/>
        <w:rPr>
          <w:lang w:val="en-GB"/>
        </w:rPr>
      </w:pPr>
      <w:r w:rsidRPr="00A723F0">
        <w:rPr>
          <w:lang w:val="en-GB"/>
        </w:rPr>
        <w:t>A5</w:t>
      </w:r>
      <w:r w:rsidRPr="00A723F0">
        <w:rPr>
          <w:lang w:val="en-GB"/>
        </w:rPr>
        <w:tab/>
        <w:t xml:space="preserve">Laying in the building or at </w:t>
      </w:r>
      <w:proofErr w:type="gramStart"/>
      <w:r w:rsidRPr="00A723F0">
        <w:rPr>
          <w:lang w:val="en-GB"/>
        </w:rPr>
        <w:t>pavement;</w:t>
      </w:r>
      <w:proofErr w:type="gramEnd"/>
    </w:p>
    <w:p w14:paraId="24E5BE1E" w14:textId="77777777" w:rsidR="00A723F0" w:rsidRPr="00A723F0" w:rsidRDefault="00A723F0" w:rsidP="00CF0A0A">
      <w:pPr>
        <w:numPr>
          <w:ilvl w:val="0"/>
          <w:numId w:val="12"/>
        </w:numPr>
        <w:spacing w:line="240" w:lineRule="auto"/>
        <w:ind w:left="1276" w:hanging="916"/>
        <w:rPr>
          <w:lang w:val="en-GB"/>
        </w:rPr>
      </w:pPr>
      <w:r w:rsidRPr="00A723F0">
        <w:rPr>
          <w:lang w:val="en-GB"/>
        </w:rPr>
        <w:t>B1</w:t>
      </w:r>
      <w:r w:rsidRPr="00A723F0">
        <w:rPr>
          <w:lang w:val="en-GB"/>
        </w:rPr>
        <w:tab/>
        <w:t xml:space="preserve">Use of the clay </w:t>
      </w:r>
      <w:proofErr w:type="gramStart"/>
      <w:r w:rsidRPr="00A723F0">
        <w:rPr>
          <w:lang w:val="en-GB"/>
        </w:rPr>
        <w:t>products;</w:t>
      </w:r>
      <w:proofErr w:type="gramEnd"/>
    </w:p>
    <w:p w14:paraId="1CBB4557" w14:textId="77777777" w:rsidR="00A723F0" w:rsidRPr="00A723F0" w:rsidRDefault="00A723F0" w:rsidP="00CF0A0A">
      <w:pPr>
        <w:numPr>
          <w:ilvl w:val="0"/>
          <w:numId w:val="12"/>
        </w:numPr>
        <w:spacing w:line="240" w:lineRule="auto"/>
        <w:ind w:left="1276" w:hanging="916"/>
        <w:rPr>
          <w:lang w:val="en-GB"/>
        </w:rPr>
      </w:pPr>
      <w:r w:rsidRPr="00A723F0">
        <w:rPr>
          <w:lang w:val="en-GB"/>
        </w:rPr>
        <w:t>B2-5</w:t>
      </w:r>
      <w:r w:rsidRPr="00A723F0">
        <w:rPr>
          <w:lang w:val="en-GB"/>
        </w:rPr>
        <w:tab/>
        <w:t xml:space="preserve">Maintenance, repair, replacement and refurbishment of the clay </w:t>
      </w:r>
      <w:proofErr w:type="gramStart"/>
      <w:r w:rsidRPr="00A723F0">
        <w:rPr>
          <w:lang w:val="en-GB"/>
        </w:rPr>
        <w:t>products;</w:t>
      </w:r>
      <w:proofErr w:type="gramEnd"/>
    </w:p>
    <w:p w14:paraId="575FD62C" w14:textId="77777777" w:rsidR="00A723F0" w:rsidRPr="00A723F0" w:rsidRDefault="00A723F0" w:rsidP="00CF0A0A">
      <w:pPr>
        <w:numPr>
          <w:ilvl w:val="0"/>
          <w:numId w:val="12"/>
        </w:numPr>
        <w:spacing w:line="240" w:lineRule="auto"/>
        <w:ind w:left="1276" w:hanging="916"/>
        <w:rPr>
          <w:lang w:val="en-GB"/>
        </w:rPr>
      </w:pPr>
      <w:r w:rsidRPr="00A723F0">
        <w:rPr>
          <w:lang w:val="en-GB"/>
        </w:rPr>
        <w:t>C1</w:t>
      </w:r>
      <w:r w:rsidRPr="00A723F0">
        <w:rPr>
          <w:lang w:val="en-GB"/>
        </w:rPr>
        <w:tab/>
        <w:t>De-construction and demolition at the end of the reference service life (defined at 150 years</w:t>
      </w:r>
      <w:proofErr w:type="gramStart"/>
      <w:r w:rsidRPr="00A723F0">
        <w:rPr>
          <w:lang w:val="en-GB"/>
        </w:rPr>
        <w:t>);</w:t>
      </w:r>
      <w:proofErr w:type="gramEnd"/>
    </w:p>
    <w:p w14:paraId="12A83F56" w14:textId="77777777" w:rsidR="00A723F0" w:rsidRPr="00A723F0" w:rsidRDefault="00A723F0" w:rsidP="00CF0A0A">
      <w:pPr>
        <w:numPr>
          <w:ilvl w:val="0"/>
          <w:numId w:val="12"/>
        </w:numPr>
        <w:spacing w:line="240" w:lineRule="auto"/>
        <w:ind w:left="1276" w:hanging="916"/>
        <w:rPr>
          <w:lang w:val="en-GB"/>
        </w:rPr>
      </w:pPr>
      <w:r w:rsidRPr="00A723F0">
        <w:rPr>
          <w:lang w:val="en-GB"/>
        </w:rPr>
        <w:t>C2</w:t>
      </w:r>
      <w:r w:rsidRPr="00A723F0">
        <w:rPr>
          <w:lang w:val="en-GB"/>
        </w:rPr>
        <w:tab/>
        <w:t xml:space="preserve">Transport to the waste processing </w:t>
      </w:r>
      <w:proofErr w:type="gramStart"/>
      <w:r w:rsidRPr="00A723F0">
        <w:rPr>
          <w:lang w:val="en-GB"/>
        </w:rPr>
        <w:t>plant;</w:t>
      </w:r>
      <w:proofErr w:type="gramEnd"/>
    </w:p>
    <w:p w14:paraId="5B92888D" w14:textId="77777777" w:rsidR="00A723F0" w:rsidRPr="00A723F0" w:rsidRDefault="00A723F0" w:rsidP="00CF0A0A">
      <w:pPr>
        <w:numPr>
          <w:ilvl w:val="0"/>
          <w:numId w:val="12"/>
        </w:numPr>
        <w:spacing w:line="240" w:lineRule="auto"/>
        <w:ind w:left="1276" w:hanging="916"/>
        <w:rPr>
          <w:lang w:val="en-GB"/>
        </w:rPr>
      </w:pPr>
      <w:r w:rsidRPr="00A723F0">
        <w:rPr>
          <w:lang w:val="en-GB"/>
        </w:rPr>
        <w:t>C3</w:t>
      </w:r>
      <w:r w:rsidRPr="00A723F0">
        <w:rPr>
          <w:lang w:val="en-GB"/>
        </w:rPr>
        <w:tab/>
        <w:t xml:space="preserve">Waste processing for re-use, recovery and/or </w:t>
      </w:r>
      <w:proofErr w:type="gramStart"/>
      <w:r w:rsidRPr="00A723F0">
        <w:rPr>
          <w:lang w:val="en-GB"/>
        </w:rPr>
        <w:t>recycling;</w:t>
      </w:r>
      <w:proofErr w:type="gramEnd"/>
    </w:p>
    <w:p w14:paraId="1F8D7FE9" w14:textId="77777777" w:rsidR="00A723F0" w:rsidRDefault="00A723F0" w:rsidP="00CF0A0A">
      <w:pPr>
        <w:numPr>
          <w:ilvl w:val="0"/>
          <w:numId w:val="12"/>
        </w:numPr>
        <w:spacing w:line="240" w:lineRule="auto"/>
        <w:ind w:left="1276" w:hanging="916"/>
      </w:pPr>
      <w:r>
        <w:t>C4</w:t>
      </w:r>
      <w:r>
        <w:tab/>
      </w:r>
      <w:proofErr w:type="spellStart"/>
      <w:r>
        <w:t>Disposal</w:t>
      </w:r>
      <w:proofErr w:type="spellEnd"/>
      <w:r>
        <w:t xml:space="preserve"> (</w:t>
      </w:r>
      <w:proofErr w:type="spellStart"/>
      <w:r>
        <w:t>landfill</w:t>
      </w:r>
      <w:proofErr w:type="spellEnd"/>
      <w:r>
        <w:t xml:space="preserve">, </w:t>
      </w:r>
      <w:proofErr w:type="spellStart"/>
      <w:r>
        <w:t>incineration</w:t>
      </w:r>
      <w:proofErr w:type="spellEnd"/>
      <w:r>
        <w:t>).</w:t>
      </w:r>
    </w:p>
    <w:p w14:paraId="1270DCB2" w14:textId="77777777" w:rsidR="00A723F0" w:rsidRDefault="00A723F0" w:rsidP="00A723F0">
      <w:pPr>
        <w:autoSpaceDE w:val="0"/>
        <w:autoSpaceDN w:val="0"/>
        <w:adjustRightInd w:val="0"/>
        <w:rPr>
          <w:i/>
        </w:rPr>
      </w:pPr>
    </w:p>
    <w:p w14:paraId="0ECF6458" w14:textId="70A7733D" w:rsidR="00A723F0" w:rsidRPr="00A723F0" w:rsidRDefault="00A723F0" w:rsidP="00A723F0">
      <w:pPr>
        <w:autoSpaceDE w:val="0"/>
        <w:autoSpaceDN w:val="0"/>
        <w:adjustRightInd w:val="0"/>
        <w:rPr>
          <w:lang w:val="en-GB"/>
        </w:rPr>
      </w:pPr>
      <w:r w:rsidRPr="00A723F0">
        <w:rPr>
          <w:lang w:val="en-GB"/>
        </w:rPr>
        <w:t xml:space="preserve">A summary of all life cycle stages, for various construction clay products, with all modules and flows, within defined boundaries, can be found in </w:t>
      </w:r>
      <w:r>
        <w:fldChar w:fldCharType="begin"/>
      </w:r>
      <w:r w:rsidRPr="00A723F0">
        <w:rPr>
          <w:lang w:val="en-GB"/>
        </w:rPr>
        <w:instrText xml:space="preserve"> REF _Ref349293529 \h </w:instrText>
      </w:r>
      <w:r>
        <w:fldChar w:fldCharType="separate"/>
      </w:r>
      <w:r w:rsidR="0024313A" w:rsidRPr="00A723F0">
        <w:rPr>
          <w:lang w:val="en-GB"/>
        </w:rPr>
        <w:t xml:space="preserve">Figure </w:t>
      </w:r>
      <w:r w:rsidR="0024313A">
        <w:rPr>
          <w:noProof/>
          <w:lang w:val="en-GB"/>
        </w:rPr>
        <w:t>1</w:t>
      </w:r>
      <w:r>
        <w:fldChar w:fldCharType="end"/>
      </w:r>
      <w:r w:rsidRPr="00A723F0">
        <w:rPr>
          <w:lang w:val="en-GB"/>
        </w:rPr>
        <w:t>.</w:t>
      </w:r>
    </w:p>
    <w:p w14:paraId="454948FA" w14:textId="77777777" w:rsidR="00A723F0" w:rsidRPr="00A723F0" w:rsidRDefault="00A723F0" w:rsidP="00A723F0">
      <w:pPr>
        <w:autoSpaceDE w:val="0"/>
        <w:autoSpaceDN w:val="0"/>
        <w:adjustRightInd w:val="0"/>
        <w:rPr>
          <w:lang w:val="en-GB"/>
        </w:rPr>
      </w:pPr>
    </w:p>
    <w:p w14:paraId="278183D3" w14:textId="77777777" w:rsidR="00A723F0" w:rsidRDefault="00A723F0" w:rsidP="00A723F0">
      <w:pPr>
        <w:keepNext/>
        <w:autoSpaceDE w:val="0"/>
        <w:autoSpaceDN w:val="0"/>
        <w:adjustRightInd w:val="0"/>
      </w:pPr>
      <w:r w:rsidRPr="00094305">
        <w:rPr>
          <w:i/>
          <w:noProof/>
          <w:lang w:val="nl-BE" w:eastAsia="nl-BE"/>
        </w:rPr>
        <w:lastRenderedPageBreak/>
        <w:drawing>
          <wp:inline distT="0" distB="0" distL="0" distR="0" wp14:anchorId="0CAE4D1E" wp14:editId="15D129BB">
            <wp:extent cx="5528629" cy="5753100"/>
            <wp:effectExtent l="0" t="0" r="0"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cstate="print"/>
                    <a:srcRect l="26726" t="15927" r="26019" b="5334"/>
                    <a:stretch>
                      <a:fillRect/>
                    </a:stretch>
                  </pic:blipFill>
                  <pic:spPr bwMode="auto">
                    <a:xfrm>
                      <a:off x="0" y="0"/>
                      <a:ext cx="5529369" cy="5753870"/>
                    </a:xfrm>
                    <a:prstGeom prst="rect">
                      <a:avLst/>
                    </a:prstGeom>
                    <a:noFill/>
                    <a:ln w="9525">
                      <a:noFill/>
                      <a:miter lim="800000"/>
                      <a:headEnd/>
                      <a:tailEnd/>
                    </a:ln>
                  </pic:spPr>
                </pic:pic>
              </a:graphicData>
            </a:graphic>
          </wp:inline>
        </w:drawing>
      </w:r>
    </w:p>
    <w:p w14:paraId="2EAB09CC" w14:textId="10291F82" w:rsidR="00A723F0" w:rsidRPr="00A723F0" w:rsidRDefault="00A723F0" w:rsidP="00A723F0">
      <w:pPr>
        <w:pStyle w:val="Beschriftung"/>
        <w:rPr>
          <w:lang w:val="en-GB"/>
        </w:rPr>
      </w:pPr>
      <w:bookmarkStart w:id="79" w:name="_Ref349293529"/>
      <w:bookmarkStart w:id="80" w:name="_Toc378085979"/>
      <w:r w:rsidRPr="00A723F0">
        <w:rPr>
          <w:lang w:val="en-GB"/>
        </w:rPr>
        <w:t xml:space="preserve">Figure </w:t>
      </w:r>
      <w:r>
        <w:fldChar w:fldCharType="begin"/>
      </w:r>
      <w:r w:rsidRPr="00A723F0">
        <w:rPr>
          <w:lang w:val="en-GB"/>
        </w:rPr>
        <w:instrText xml:space="preserve"> SEQ Figure \* ARABIC </w:instrText>
      </w:r>
      <w:r>
        <w:fldChar w:fldCharType="separate"/>
      </w:r>
      <w:r w:rsidR="0024313A">
        <w:rPr>
          <w:noProof/>
          <w:lang w:val="en-GB"/>
        </w:rPr>
        <w:t>1</w:t>
      </w:r>
      <w:r>
        <w:rPr>
          <w:noProof/>
        </w:rPr>
        <w:fldChar w:fldCharType="end"/>
      </w:r>
      <w:bookmarkEnd w:id="79"/>
      <w:r w:rsidRPr="00A723F0">
        <w:rPr>
          <w:lang w:val="en-GB"/>
        </w:rPr>
        <w:t>: System boundaries for the LCA of clay products from the cradle to the grave</w:t>
      </w:r>
      <w:bookmarkEnd w:id="80"/>
    </w:p>
    <w:p w14:paraId="72A3B045" w14:textId="77777777" w:rsidR="00A723F0" w:rsidRPr="00A723F0" w:rsidRDefault="00A723F0" w:rsidP="00A723F0">
      <w:pPr>
        <w:rPr>
          <w:lang w:val="en-GB"/>
        </w:rPr>
      </w:pPr>
    </w:p>
    <w:p w14:paraId="2075AAAE" w14:textId="7223D2A5" w:rsidR="00A723F0" w:rsidRDefault="00A723F0" w:rsidP="00A723F0">
      <w:pPr>
        <w:rPr>
          <w:lang w:val="en-GB"/>
        </w:rPr>
      </w:pPr>
      <w:r w:rsidRPr="00A723F0">
        <w:rPr>
          <w:lang w:val="en-GB"/>
        </w:rPr>
        <w:t xml:space="preserve">The TBE document shows in Table 1 (pages 26-41) a description of the modules in the left column and, correspondingly, in the right column the calculation for a fired clay product. The table is adopted as information in the Austrian PKR and the products are adjusted accordingly </w:t>
      </w:r>
      <w:proofErr w:type="gramStart"/>
      <w:r w:rsidRPr="00A723F0">
        <w:rPr>
          <w:lang w:val="en-GB"/>
        </w:rPr>
        <w:t>in order to</w:t>
      </w:r>
      <w:proofErr w:type="gramEnd"/>
      <w:r w:rsidRPr="00A723F0">
        <w:rPr>
          <w:lang w:val="en-GB"/>
        </w:rPr>
        <w:t xml:space="preserve"> clearly define the system boundaries. Note: In the TBE document, parts that were taken directly from EN 15804 are written in blue. The additions of VITO and TBE are written in black.</w:t>
      </w:r>
    </w:p>
    <w:p w14:paraId="635501AB" w14:textId="77777777" w:rsidR="00632302" w:rsidRPr="00333005" w:rsidRDefault="00632302" w:rsidP="00A723F0">
      <w:pPr>
        <w:rPr>
          <w:lang w:val="en-GB"/>
        </w:rPr>
      </w:pPr>
    </w:p>
    <w:p w14:paraId="6B7CCE7C" w14:textId="77777777" w:rsidR="00A723F0" w:rsidRPr="00333005" w:rsidRDefault="00A723F0" w:rsidP="00A723F0">
      <w:pPr>
        <w:rPr>
          <w:lang w:val="en-GB"/>
        </w:rPr>
      </w:pPr>
    </w:p>
    <w:p w14:paraId="5F51588D" w14:textId="77777777" w:rsidR="00A723F0" w:rsidRPr="00333005" w:rsidRDefault="00A723F0" w:rsidP="00A723F0">
      <w:pPr>
        <w:rPr>
          <w:lang w:val="en-GB"/>
        </w:rPr>
      </w:pPr>
    </w:p>
    <w:p w14:paraId="0E3CDE0E" w14:textId="77777777" w:rsidR="00632302" w:rsidRDefault="00632302" w:rsidP="00632302">
      <w:pPr>
        <w:rPr>
          <w:lang w:val="en-GB"/>
        </w:rPr>
      </w:pPr>
    </w:p>
    <w:p w14:paraId="63E4D42D" w14:textId="77777777" w:rsidR="00632302" w:rsidRDefault="00632302" w:rsidP="00632302">
      <w:pPr>
        <w:rPr>
          <w:lang w:val="en-GB"/>
        </w:rPr>
      </w:pPr>
    </w:p>
    <w:p w14:paraId="003D01AA" w14:textId="77777777" w:rsidR="00632302" w:rsidRPr="00333005" w:rsidRDefault="00632302" w:rsidP="00632302">
      <w:pPr>
        <w:rPr>
          <w:lang w:val="en-GB"/>
        </w:rPr>
      </w:pPr>
    </w:p>
    <w:p w14:paraId="1C3C265A" w14:textId="77777777" w:rsidR="00632302" w:rsidRPr="00333005" w:rsidRDefault="00632302" w:rsidP="00632302">
      <w:pPr>
        <w:rPr>
          <w:lang w:val="en-GB"/>
        </w:rPr>
      </w:pPr>
    </w:p>
    <w:p w14:paraId="44B6A761" w14:textId="77777777" w:rsidR="00632302" w:rsidRPr="00333005" w:rsidRDefault="00632302" w:rsidP="00632302">
      <w:pPr>
        <w:rPr>
          <w:lang w:val="en-GB"/>
        </w:rPr>
      </w:pPr>
    </w:p>
    <w:p w14:paraId="6B0F9F6F" w14:textId="77777777" w:rsidR="00632302" w:rsidRPr="00333005" w:rsidRDefault="00632302" w:rsidP="00632302">
      <w:pPr>
        <w:rPr>
          <w:lang w:val="en-GB"/>
        </w:rPr>
      </w:pPr>
    </w:p>
    <w:p w14:paraId="2C702A10" w14:textId="77777777" w:rsidR="00632302" w:rsidRPr="00333005" w:rsidRDefault="00632302" w:rsidP="00632302">
      <w:pPr>
        <w:autoSpaceDE w:val="0"/>
        <w:autoSpaceDN w:val="0"/>
        <w:adjustRightInd w:val="0"/>
        <w:rPr>
          <w:rFonts w:ascii="Calibri" w:hAnsi="Calibri" w:cs="Calibri"/>
          <w:color w:val="FF0000"/>
          <w:lang w:val="en-GB"/>
        </w:rPr>
        <w:sectPr w:rsidR="00632302" w:rsidRPr="00333005" w:rsidSect="00D62610">
          <w:headerReference w:type="even" r:id="rId86"/>
          <w:headerReference w:type="default" r:id="rId87"/>
          <w:footerReference w:type="even" r:id="rId88"/>
          <w:footerReference w:type="default" r:id="rId89"/>
          <w:pgSz w:w="11907" w:h="16834"/>
          <w:pgMar w:top="1247" w:right="1134" w:bottom="1418" w:left="1276" w:header="142" w:footer="720" w:gutter="0"/>
          <w:paperSrc w:first="108" w:other="108"/>
          <w:cols w:space="720"/>
          <w:docGrid w:linePitch="360"/>
        </w:sectPr>
      </w:pPr>
    </w:p>
    <w:p w14:paraId="23D1D80B" w14:textId="71509709" w:rsidR="00632302" w:rsidRPr="00A723F0" w:rsidRDefault="00632302" w:rsidP="005A49BA">
      <w:pPr>
        <w:pStyle w:val="Beschriftung"/>
        <w:rPr>
          <w:rFonts w:ascii="Calibri" w:hAnsi="Calibri" w:cs="Calibri"/>
          <w:i/>
          <w:color w:val="auto"/>
          <w:lang w:val="en-GB"/>
        </w:rPr>
      </w:pPr>
      <w:bookmarkStart w:id="81" w:name="_Hlk98254298"/>
      <w:bookmarkStart w:id="82" w:name="_Ref490143577"/>
      <w:bookmarkStart w:id="83" w:name="_Toc490147654"/>
      <w:bookmarkStart w:id="84" w:name="_Toc81484565"/>
      <w:bookmarkStart w:id="85" w:name="_Ref348507656"/>
      <w:bookmarkStart w:id="86" w:name="_Toc378085989"/>
      <w:bookmarkStart w:id="87" w:name="_Toc98315772"/>
      <w:r w:rsidRPr="00A723F0">
        <w:rPr>
          <w:rFonts w:ascii="Calibri" w:hAnsi="Calibri" w:cs="Calibri"/>
          <w:i/>
          <w:color w:val="auto"/>
          <w:lang w:val="en-GB"/>
        </w:rPr>
        <w:lastRenderedPageBreak/>
        <w:t xml:space="preserve">Table </w:t>
      </w:r>
      <w:r w:rsidRPr="00521E1D">
        <w:rPr>
          <w:rFonts w:ascii="Calibri" w:hAnsi="Calibri" w:cs="Calibri"/>
          <w:i/>
          <w:color w:val="auto"/>
        </w:rPr>
        <w:fldChar w:fldCharType="begin"/>
      </w:r>
      <w:r w:rsidRPr="00A723F0">
        <w:rPr>
          <w:rFonts w:ascii="Calibri" w:hAnsi="Calibri" w:cs="Calibri"/>
          <w:i/>
          <w:color w:val="auto"/>
          <w:lang w:val="en-GB"/>
        </w:rPr>
        <w:instrText xml:space="preserve"> SEQ Tabelle \* ARABIC </w:instrText>
      </w:r>
      <w:r w:rsidRPr="00521E1D">
        <w:rPr>
          <w:rFonts w:ascii="Calibri" w:hAnsi="Calibri" w:cs="Calibri"/>
          <w:i/>
          <w:color w:val="auto"/>
        </w:rPr>
        <w:fldChar w:fldCharType="separate"/>
      </w:r>
      <w:r w:rsidR="0024313A">
        <w:rPr>
          <w:rFonts w:ascii="Calibri" w:hAnsi="Calibri" w:cs="Calibri"/>
          <w:i/>
          <w:noProof/>
          <w:color w:val="auto"/>
          <w:lang w:val="en-GB"/>
        </w:rPr>
        <w:t>7</w:t>
      </w:r>
      <w:r w:rsidRPr="00521E1D">
        <w:rPr>
          <w:rFonts w:ascii="Calibri" w:hAnsi="Calibri" w:cs="Calibri"/>
          <w:i/>
          <w:color w:val="auto"/>
        </w:rPr>
        <w:fldChar w:fldCharType="end"/>
      </w:r>
      <w:bookmarkEnd w:id="82"/>
      <w:r w:rsidRPr="00A723F0">
        <w:rPr>
          <w:rFonts w:ascii="Calibri" w:hAnsi="Calibri" w:cs="Calibri"/>
          <w:i/>
          <w:color w:val="auto"/>
          <w:lang w:val="en-GB"/>
        </w:rPr>
        <w:t xml:space="preserve">: </w:t>
      </w:r>
      <w:bookmarkEnd w:id="83"/>
      <w:bookmarkEnd w:id="84"/>
      <w:bookmarkEnd w:id="85"/>
      <w:bookmarkEnd w:id="86"/>
      <w:r w:rsidRPr="00A723F0">
        <w:rPr>
          <w:rFonts w:ascii="Calibri" w:hAnsi="Calibri" w:cs="Calibri"/>
          <w:i/>
          <w:color w:val="auto"/>
          <w:lang w:val="en-GB"/>
        </w:rPr>
        <w:t xml:space="preserve">Information modules and corresponding processes and material flows (TBE document, Table 1), </w:t>
      </w:r>
      <w:r w:rsidRPr="00632302">
        <w:rPr>
          <w:rFonts w:ascii="Calibri" w:hAnsi="Calibri" w:cs="Calibri"/>
          <w:i/>
          <w:color w:val="FF0000"/>
          <w:lang w:val="en-GB"/>
        </w:rPr>
        <w:t>modified according to the rules of Bau EPD GmbH</w:t>
      </w:r>
      <w:bookmarkEnd w:id="87"/>
    </w:p>
    <w:p w14:paraId="4459D4C5" w14:textId="77777777" w:rsidR="00632302" w:rsidRDefault="00632302" w:rsidP="00632302">
      <w:pPr>
        <w:pStyle w:val="Beschriftung"/>
        <w:spacing w:after="0" w:line="276" w:lineRule="auto"/>
        <w:rPr>
          <w:rFonts w:ascii="Calibri" w:hAnsi="Calibri" w:cs="Calibri"/>
          <w:i/>
          <w:color w:val="auto"/>
          <w:lang w:val="en-GB"/>
        </w:rPr>
      </w:pPr>
      <w:r w:rsidRPr="00A723F0">
        <w:rPr>
          <w:rFonts w:ascii="Calibri" w:hAnsi="Calibri" w:cs="Calibri"/>
          <w:i/>
          <w:color w:val="auto"/>
          <w:lang w:val="en-GB"/>
        </w:rPr>
        <w:t xml:space="preserve">*All modules are covered, but the processes and material flows do not represent an exhaustive </w:t>
      </w:r>
      <w:proofErr w:type="gramStart"/>
      <w:r w:rsidRPr="00A723F0">
        <w:rPr>
          <w:rFonts w:ascii="Calibri" w:hAnsi="Calibri" w:cs="Calibri"/>
          <w:i/>
          <w:color w:val="auto"/>
          <w:lang w:val="en-GB"/>
        </w:rPr>
        <w:t>list, but</w:t>
      </w:r>
      <w:proofErr w:type="gramEnd"/>
      <w:r w:rsidRPr="00A723F0">
        <w:rPr>
          <w:rFonts w:ascii="Calibri" w:hAnsi="Calibri" w:cs="Calibri"/>
          <w:i/>
          <w:color w:val="auto"/>
          <w:lang w:val="en-GB"/>
        </w:rPr>
        <w:t xml:space="preserve"> are given as examples for orientation.</w:t>
      </w: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5812"/>
        <w:gridCol w:w="7229"/>
      </w:tblGrid>
      <w:tr w:rsidR="006E2D14" w:rsidRPr="006E2D14" w14:paraId="3AF838AE" w14:textId="77777777" w:rsidTr="006E2D14">
        <w:tc>
          <w:tcPr>
            <w:tcW w:w="817" w:type="dxa"/>
            <w:shd w:val="clear" w:color="auto" w:fill="DBE5F1"/>
          </w:tcPr>
          <w:p w14:paraId="79E18CCB" w14:textId="3D2930D5" w:rsidR="006E2D14" w:rsidRPr="00521E1D" w:rsidRDefault="006E2D14" w:rsidP="006E2D14">
            <w:pPr>
              <w:autoSpaceDE w:val="0"/>
              <w:autoSpaceDN w:val="0"/>
              <w:adjustRightInd w:val="0"/>
              <w:rPr>
                <w:rFonts w:ascii="Calibri" w:hAnsi="Calibri" w:cs="Calibri"/>
                <w:i/>
              </w:rPr>
            </w:pPr>
            <w:bookmarkStart w:id="88" w:name="_Hlk98254469"/>
            <w:bookmarkEnd w:id="81"/>
            <w:r w:rsidRPr="00281422">
              <w:t>Life</w:t>
            </w:r>
            <w:r>
              <w:t xml:space="preserve"> </w:t>
            </w:r>
            <w:proofErr w:type="spellStart"/>
            <w:r w:rsidRPr="00281422">
              <w:t>cycle</w:t>
            </w:r>
            <w:proofErr w:type="spellEnd"/>
            <w:r w:rsidRPr="00281422">
              <w:t xml:space="preserve"> </w:t>
            </w:r>
            <w:proofErr w:type="spellStart"/>
            <w:r w:rsidRPr="00281422">
              <w:t>stages</w:t>
            </w:r>
            <w:proofErr w:type="spellEnd"/>
          </w:p>
        </w:tc>
        <w:tc>
          <w:tcPr>
            <w:tcW w:w="5812" w:type="dxa"/>
            <w:shd w:val="clear" w:color="auto" w:fill="DBE5F1"/>
          </w:tcPr>
          <w:p w14:paraId="5CE33F08" w14:textId="5D4C37CA" w:rsidR="006E2D14" w:rsidRPr="006E2D14" w:rsidRDefault="006E2D14" w:rsidP="006E2D14">
            <w:pPr>
              <w:autoSpaceDE w:val="0"/>
              <w:autoSpaceDN w:val="0"/>
              <w:adjustRightInd w:val="0"/>
              <w:rPr>
                <w:rFonts w:ascii="Calibri" w:hAnsi="Calibri" w:cs="Calibri"/>
                <w:i/>
                <w:lang w:val="en-GB"/>
              </w:rPr>
            </w:pPr>
            <w:r w:rsidRPr="006E2D14">
              <w:rPr>
                <w:lang w:val="en-GB"/>
              </w:rPr>
              <w:t>Information modules and the processes and flows corresponding to their boundaries* as per EN15804</w:t>
            </w:r>
          </w:p>
        </w:tc>
        <w:tc>
          <w:tcPr>
            <w:tcW w:w="7229" w:type="dxa"/>
            <w:shd w:val="clear" w:color="auto" w:fill="DBE5F1"/>
          </w:tcPr>
          <w:p w14:paraId="14F5F658" w14:textId="726F2479" w:rsidR="006E2D14" w:rsidRPr="006E2D14" w:rsidRDefault="006E2D14" w:rsidP="006E2D14">
            <w:pPr>
              <w:autoSpaceDE w:val="0"/>
              <w:autoSpaceDN w:val="0"/>
              <w:adjustRightInd w:val="0"/>
              <w:rPr>
                <w:rFonts w:ascii="Calibri" w:hAnsi="Calibri" w:cs="Calibri"/>
                <w:i/>
                <w:lang w:val="en-GB"/>
              </w:rPr>
            </w:pPr>
            <w:r w:rsidRPr="006E2D14">
              <w:rPr>
                <w:lang w:val="en-GB"/>
              </w:rPr>
              <w:t>Example of calculation for a generic construction clay product</w:t>
            </w:r>
          </w:p>
        </w:tc>
      </w:tr>
      <w:tr w:rsidR="006E2D14" w:rsidRPr="006E2D14" w14:paraId="5EDE11CF" w14:textId="77777777" w:rsidTr="006E2D14">
        <w:tc>
          <w:tcPr>
            <w:tcW w:w="817" w:type="dxa"/>
            <w:vMerge w:val="restart"/>
            <w:shd w:val="clear" w:color="auto" w:fill="auto"/>
            <w:textDirection w:val="btLr"/>
          </w:tcPr>
          <w:p w14:paraId="5FA33337" w14:textId="7ABDA3B8" w:rsidR="006E2D14" w:rsidRPr="00521E1D" w:rsidRDefault="006E2D14" w:rsidP="006E2D14">
            <w:pPr>
              <w:autoSpaceDE w:val="0"/>
              <w:autoSpaceDN w:val="0"/>
              <w:adjustRightInd w:val="0"/>
              <w:ind w:right="113"/>
              <w:jc w:val="center"/>
              <w:rPr>
                <w:rFonts w:ascii="Calibri" w:hAnsi="Calibri" w:cs="Calibri"/>
                <w:b/>
                <w:i/>
                <w:sz w:val="20"/>
                <w:szCs w:val="20"/>
              </w:rPr>
            </w:pPr>
            <w:r w:rsidRPr="00D4228A">
              <w:rPr>
                <w:b/>
                <w:sz w:val="24"/>
                <w:szCs w:val="24"/>
              </w:rPr>
              <w:t xml:space="preserve">A1-A3 - </w:t>
            </w:r>
            <w:proofErr w:type="spellStart"/>
            <w:r w:rsidRPr="00D4228A">
              <w:rPr>
                <w:b/>
                <w:sz w:val="24"/>
                <w:szCs w:val="24"/>
              </w:rPr>
              <w:t>Product</w:t>
            </w:r>
            <w:proofErr w:type="spellEnd"/>
            <w:r w:rsidRPr="00D4228A">
              <w:rPr>
                <w:b/>
                <w:sz w:val="24"/>
                <w:szCs w:val="24"/>
              </w:rPr>
              <w:t xml:space="preserve"> Stage</w:t>
            </w:r>
          </w:p>
        </w:tc>
        <w:tc>
          <w:tcPr>
            <w:tcW w:w="5812" w:type="dxa"/>
            <w:shd w:val="clear" w:color="auto" w:fill="auto"/>
          </w:tcPr>
          <w:p w14:paraId="7F784A64" w14:textId="77777777" w:rsidR="006E2D14" w:rsidRPr="006E2D14" w:rsidRDefault="006E2D14" w:rsidP="006E2D14">
            <w:pPr>
              <w:rPr>
                <w:b/>
                <w:i/>
                <w:color w:val="365F91" w:themeColor="accent1" w:themeShade="BF"/>
                <w:lang w:val="en-GB"/>
              </w:rPr>
            </w:pPr>
            <w:r w:rsidRPr="006E2D14">
              <w:rPr>
                <w:b/>
                <w:i/>
                <w:color w:val="365F91" w:themeColor="accent1" w:themeShade="BF"/>
                <w:lang w:val="en-GB"/>
              </w:rPr>
              <w:t>A1, raw material extraction and processing, processing of secondary material input (</w:t>
            </w:r>
            <w:proofErr w:type="gramStart"/>
            <w:r w:rsidRPr="006E2D14">
              <w:rPr>
                <w:b/>
                <w:i/>
                <w:color w:val="365F91" w:themeColor="accent1" w:themeShade="BF"/>
                <w:lang w:val="en-GB"/>
              </w:rPr>
              <w:t>e.g.</w:t>
            </w:r>
            <w:proofErr w:type="gramEnd"/>
            <w:r w:rsidRPr="006E2D14">
              <w:rPr>
                <w:b/>
                <w:i/>
                <w:color w:val="365F91" w:themeColor="accent1" w:themeShade="BF"/>
                <w:lang w:val="en-GB"/>
              </w:rPr>
              <w:t xml:space="preserve"> recycling processes)</w:t>
            </w:r>
          </w:p>
          <w:p w14:paraId="44CACAC0" w14:textId="77777777" w:rsidR="006E2D14" w:rsidRPr="006E2D14" w:rsidRDefault="006E2D14" w:rsidP="00CF0A0A">
            <w:pPr>
              <w:pStyle w:val="Listenabsatz"/>
              <w:numPr>
                <w:ilvl w:val="0"/>
                <w:numId w:val="17"/>
              </w:numPr>
              <w:tabs>
                <w:tab w:val="left" w:pos="709"/>
              </w:tabs>
              <w:autoSpaceDE w:val="0"/>
              <w:autoSpaceDN w:val="0"/>
              <w:adjustRightInd w:val="0"/>
              <w:spacing w:before="0" w:line="240" w:lineRule="auto"/>
              <w:rPr>
                <w:i/>
                <w:color w:val="365F91" w:themeColor="accent1" w:themeShade="BF"/>
                <w:szCs w:val="22"/>
                <w:lang w:val="en-GB" w:eastAsia="en-US"/>
              </w:rPr>
            </w:pPr>
            <w:r w:rsidRPr="006E2D14">
              <w:rPr>
                <w:i/>
                <w:color w:val="365F91" w:themeColor="accent1" w:themeShade="BF"/>
                <w:szCs w:val="22"/>
                <w:lang w:val="en-GB" w:eastAsia="en-US"/>
              </w:rPr>
              <w:t>A1 Extraction and processing of raw materials (</w:t>
            </w:r>
            <w:proofErr w:type="gramStart"/>
            <w:r w:rsidRPr="006E2D14">
              <w:rPr>
                <w:i/>
                <w:color w:val="365F91" w:themeColor="accent1" w:themeShade="BF"/>
                <w:szCs w:val="22"/>
                <w:lang w:val="en-GB" w:eastAsia="en-US"/>
              </w:rPr>
              <w:t>e.g.</w:t>
            </w:r>
            <w:proofErr w:type="gramEnd"/>
            <w:r w:rsidRPr="006E2D14">
              <w:rPr>
                <w:i/>
                <w:color w:val="365F91" w:themeColor="accent1" w:themeShade="BF"/>
                <w:szCs w:val="22"/>
                <w:lang w:val="en-GB" w:eastAsia="en-US"/>
              </w:rPr>
              <w:t xml:space="preserve"> mining processes – clay, sand, loam, auxiliary materials, etc.) </w:t>
            </w:r>
          </w:p>
          <w:p w14:paraId="32D0FB4C" w14:textId="77777777" w:rsidR="006E2D14" w:rsidRPr="006E2D14" w:rsidRDefault="006E2D14" w:rsidP="00CF0A0A">
            <w:pPr>
              <w:pStyle w:val="Listenabsatz"/>
              <w:numPr>
                <w:ilvl w:val="0"/>
                <w:numId w:val="17"/>
              </w:numPr>
              <w:tabs>
                <w:tab w:val="left" w:pos="709"/>
              </w:tabs>
              <w:autoSpaceDE w:val="0"/>
              <w:autoSpaceDN w:val="0"/>
              <w:adjustRightInd w:val="0"/>
              <w:spacing w:before="0" w:line="240" w:lineRule="auto"/>
              <w:rPr>
                <w:i/>
                <w:color w:val="365F91" w:themeColor="accent1" w:themeShade="BF"/>
                <w:szCs w:val="22"/>
                <w:lang w:val="en-GB" w:eastAsia="en-US"/>
              </w:rPr>
            </w:pPr>
            <w:r w:rsidRPr="006E2D14">
              <w:rPr>
                <w:i/>
                <w:color w:val="365F91" w:themeColor="accent1" w:themeShade="BF"/>
                <w:szCs w:val="22"/>
                <w:lang w:val="en-GB" w:eastAsia="en-US"/>
              </w:rPr>
              <w:t xml:space="preserve">A1 Reuse of products or materials from a previous product </w:t>
            </w:r>
            <w:proofErr w:type="gramStart"/>
            <w:r w:rsidRPr="006E2D14">
              <w:rPr>
                <w:i/>
                <w:color w:val="365F91" w:themeColor="accent1" w:themeShade="BF"/>
                <w:szCs w:val="22"/>
                <w:lang w:val="en-GB" w:eastAsia="en-US"/>
              </w:rPr>
              <w:t>system;</w:t>
            </w:r>
            <w:proofErr w:type="gramEnd"/>
          </w:p>
          <w:p w14:paraId="16455A65" w14:textId="77777777" w:rsidR="006E2D14" w:rsidRPr="006E2D14" w:rsidRDefault="006E2D14" w:rsidP="00CF0A0A">
            <w:pPr>
              <w:pStyle w:val="Listenabsatz"/>
              <w:numPr>
                <w:ilvl w:val="0"/>
                <w:numId w:val="17"/>
              </w:numPr>
              <w:tabs>
                <w:tab w:val="left" w:pos="2018"/>
                <w:tab w:val="left" w:pos="2160"/>
              </w:tabs>
              <w:autoSpaceDE w:val="0"/>
              <w:autoSpaceDN w:val="0"/>
              <w:adjustRightInd w:val="0"/>
              <w:spacing w:before="0" w:line="240" w:lineRule="auto"/>
              <w:jc w:val="left"/>
              <w:rPr>
                <w:i/>
                <w:color w:val="365F91" w:themeColor="accent1" w:themeShade="BF"/>
                <w:szCs w:val="22"/>
                <w:lang w:val="en-GB" w:eastAsia="en-US"/>
              </w:rPr>
            </w:pPr>
            <w:r w:rsidRPr="006E2D14">
              <w:rPr>
                <w:i/>
                <w:color w:val="365F91" w:themeColor="accent1" w:themeShade="BF"/>
                <w:szCs w:val="22"/>
                <w:lang w:val="en-GB" w:eastAsia="en-US"/>
              </w:rPr>
              <w:t xml:space="preserve">A1 Processing of secondary materials used as input for manufacturing the product, but not including those processes that are part of the waste processing in the previous product </w:t>
            </w:r>
            <w:proofErr w:type="gramStart"/>
            <w:r w:rsidRPr="006E2D14">
              <w:rPr>
                <w:i/>
                <w:color w:val="365F91" w:themeColor="accent1" w:themeShade="BF"/>
                <w:szCs w:val="22"/>
                <w:lang w:val="en-GB" w:eastAsia="en-US"/>
              </w:rPr>
              <w:t>system;</w:t>
            </w:r>
            <w:proofErr w:type="gramEnd"/>
          </w:p>
          <w:p w14:paraId="7DA9889D" w14:textId="77777777" w:rsidR="006E2D14" w:rsidRPr="006E2D14" w:rsidRDefault="006E2D14" w:rsidP="00CF0A0A">
            <w:pPr>
              <w:pStyle w:val="Listenabsatz"/>
              <w:numPr>
                <w:ilvl w:val="0"/>
                <w:numId w:val="17"/>
              </w:numPr>
              <w:tabs>
                <w:tab w:val="left" w:pos="709"/>
              </w:tabs>
              <w:autoSpaceDE w:val="0"/>
              <w:autoSpaceDN w:val="0"/>
              <w:adjustRightInd w:val="0"/>
              <w:spacing w:before="0" w:line="240" w:lineRule="auto"/>
              <w:rPr>
                <w:i/>
                <w:color w:val="365F91" w:themeColor="accent1" w:themeShade="BF"/>
                <w:szCs w:val="22"/>
                <w:lang w:val="en-GB" w:eastAsia="en-US"/>
              </w:rPr>
            </w:pPr>
            <w:r w:rsidRPr="006E2D14">
              <w:rPr>
                <w:i/>
                <w:color w:val="365F91" w:themeColor="accent1" w:themeShade="BF"/>
                <w:szCs w:val="22"/>
                <w:lang w:val="en-GB" w:eastAsia="en-US"/>
              </w:rPr>
              <w:t xml:space="preserve">A1 Generation of electricity, steam and heat from primary energy resources, also including their extraction, refining and </w:t>
            </w:r>
            <w:proofErr w:type="gramStart"/>
            <w:r w:rsidRPr="006E2D14">
              <w:rPr>
                <w:i/>
                <w:color w:val="365F91" w:themeColor="accent1" w:themeShade="BF"/>
                <w:szCs w:val="22"/>
                <w:lang w:val="en-GB" w:eastAsia="en-US"/>
              </w:rPr>
              <w:t>transport;</w:t>
            </w:r>
            <w:proofErr w:type="gramEnd"/>
          </w:p>
          <w:p w14:paraId="6BEAEA84" w14:textId="77777777" w:rsidR="006E2D14" w:rsidRPr="006E2D14" w:rsidRDefault="006E2D14" w:rsidP="00CF0A0A">
            <w:pPr>
              <w:pStyle w:val="Listenabsatz"/>
              <w:numPr>
                <w:ilvl w:val="0"/>
                <w:numId w:val="17"/>
              </w:numPr>
              <w:tabs>
                <w:tab w:val="left" w:pos="709"/>
              </w:tabs>
              <w:autoSpaceDE w:val="0"/>
              <w:autoSpaceDN w:val="0"/>
              <w:adjustRightInd w:val="0"/>
              <w:spacing w:before="0" w:line="240" w:lineRule="auto"/>
              <w:rPr>
                <w:i/>
                <w:color w:val="365F91" w:themeColor="accent1" w:themeShade="BF"/>
                <w:szCs w:val="22"/>
                <w:lang w:val="en-GB" w:eastAsia="en-US"/>
              </w:rPr>
            </w:pPr>
            <w:r w:rsidRPr="006E2D14">
              <w:rPr>
                <w:i/>
                <w:color w:val="365F91" w:themeColor="accent1" w:themeShade="BF"/>
                <w:szCs w:val="22"/>
                <w:lang w:val="en-GB" w:eastAsia="en-US"/>
              </w:rPr>
              <w:t xml:space="preserve">A1 Energy recovery and other recovery processes from secondary fuels, but not including those processes that are part of waste processing in the previous product </w:t>
            </w:r>
            <w:proofErr w:type="gramStart"/>
            <w:r w:rsidRPr="006E2D14">
              <w:rPr>
                <w:i/>
                <w:color w:val="365F91" w:themeColor="accent1" w:themeShade="BF"/>
                <w:szCs w:val="22"/>
                <w:lang w:val="en-GB" w:eastAsia="en-US"/>
              </w:rPr>
              <w:t>system;</w:t>
            </w:r>
            <w:proofErr w:type="gramEnd"/>
          </w:p>
          <w:p w14:paraId="2E33B0FB" w14:textId="77777777" w:rsidR="006E2D14" w:rsidRPr="006E2D14" w:rsidRDefault="006E2D14" w:rsidP="00CF0A0A">
            <w:pPr>
              <w:pStyle w:val="Listenabsatz"/>
              <w:numPr>
                <w:ilvl w:val="0"/>
                <w:numId w:val="17"/>
              </w:numPr>
              <w:tabs>
                <w:tab w:val="left" w:pos="709"/>
              </w:tabs>
              <w:autoSpaceDE w:val="0"/>
              <w:autoSpaceDN w:val="0"/>
              <w:adjustRightInd w:val="0"/>
              <w:spacing w:before="0" w:line="240" w:lineRule="auto"/>
              <w:rPr>
                <w:i/>
                <w:szCs w:val="22"/>
                <w:lang w:val="en-GB"/>
              </w:rPr>
            </w:pPr>
            <w:r w:rsidRPr="006E2D14">
              <w:rPr>
                <w:i/>
                <w:color w:val="365F91" w:themeColor="accent1" w:themeShade="BF"/>
                <w:szCs w:val="22"/>
                <w:lang w:val="en-GB" w:eastAsia="en-US"/>
              </w:rPr>
              <w:t>A1-A3 processing up to the end-of-waste state or disposal of final residues including any packaging not leaving the factory gate with the product.</w:t>
            </w:r>
          </w:p>
          <w:p w14:paraId="679116C6" w14:textId="07666D35" w:rsidR="006E2D14" w:rsidRPr="006E2D14" w:rsidRDefault="006E2D14" w:rsidP="00CF0A0A">
            <w:pPr>
              <w:pStyle w:val="Listenabsatz"/>
              <w:numPr>
                <w:ilvl w:val="0"/>
                <w:numId w:val="17"/>
              </w:numPr>
              <w:tabs>
                <w:tab w:val="left" w:pos="709"/>
              </w:tabs>
              <w:autoSpaceDE w:val="0"/>
              <w:autoSpaceDN w:val="0"/>
              <w:adjustRightInd w:val="0"/>
              <w:spacing w:before="0" w:line="240" w:lineRule="auto"/>
              <w:rPr>
                <w:rFonts w:ascii="Calibri" w:hAnsi="Calibri" w:cs="Calibri"/>
                <w:i/>
                <w:lang w:val="en-GB"/>
              </w:rPr>
            </w:pPr>
          </w:p>
        </w:tc>
        <w:tc>
          <w:tcPr>
            <w:tcW w:w="7229" w:type="dxa"/>
            <w:shd w:val="clear" w:color="auto" w:fill="auto"/>
          </w:tcPr>
          <w:p w14:paraId="2D068107" w14:textId="77777777" w:rsidR="006E2D14" w:rsidRPr="006E2D14" w:rsidRDefault="006E2D14" w:rsidP="006E2D14">
            <w:pPr>
              <w:rPr>
                <w:b/>
                <w:lang w:val="en-GB"/>
              </w:rPr>
            </w:pPr>
            <w:r w:rsidRPr="006E2D14">
              <w:rPr>
                <w:b/>
                <w:lang w:val="en-GB"/>
              </w:rPr>
              <w:t>A1, raw material extraction and processing, processing of secondary material input (</w:t>
            </w:r>
            <w:proofErr w:type="gramStart"/>
            <w:r w:rsidRPr="006E2D14">
              <w:rPr>
                <w:b/>
                <w:lang w:val="en-GB"/>
              </w:rPr>
              <w:t>e.g.</w:t>
            </w:r>
            <w:proofErr w:type="gramEnd"/>
            <w:r w:rsidRPr="006E2D14">
              <w:rPr>
                <w:b/>
                <w:lang w:val="en-GB"/>
              </w:rPr>
              <w:t xml:space="preserve"> recycling processes):</w:t>
            </w:r>
          </w:p>
          <w:p w14:paraId="6D90A39C" w14:textId="77777777" w:rsidR="006E2D14" w:rsidRPr="006E2D14" w:rsidRDefault="006E2D14" w:rsidP="00CF0A0A">
            <w:pPr>
              <w:pStyle w:val="Listenabsatz"/>
              <w:numPr>
                <w:ilvl w:val="0"/>
                <w:numId w:val="16"/>
              </w:numPr>
              <w:tabs>
                <w:tab w:val="left" w:pos="2018"/>
                <w:tab w:val="left" w:pos="2160"/>
              </w:tabs>
              <w:spacing w:before="0" w:line="240" w:lineRule="auto"/>
              <w:ind w:left="175" w:hanging="175"/>
              <w:jc w:val="left"/>
              <w:rPr>
                <w:szCs w:val="18"/>
                <w:lang w:val="en-GB"/>
              </w:rPr>
            </w:pPr>
            <w:r w:rsidRPr="006E2D14">
              <w:rPr>
                <w:szCs w:val="18"/>
                <w:lang w:val="en-GB"/>
              </w:rPr>
              <w:t>Mining process of main raw materials (clay, sand, loam, etc.</w:t>
            </w:r>
            <w:proofErr w:type="gramStart"/>
            <w:r w:rsidRPr="006E2D14">
              <w:rPr>
                <w:szCs w:val="18"/>
                <w:lang w:val="en-GB"/>
              </w:rPr>
              <w:t>);</w:t>
            </w:r>
            <w:proofErr w:type="gramEnd"/>
          </w:p>
          <w:p w14:paraId="60E18F1B" w14:textId="77777777" w:rsidR="006E2D14" w:rsidRPr="006E2D14" w:rsidRDefault="006E2D14" w:rsidP="00CF0A0A">
            <w:pPr>
              <w:pStyle w:val="Listenabsatz"/>
              <w:numPr>
                <w:ilvl w:val="1"/>
                <w:numId w:val="16"/>
              </w:numPr>
              <w:tabs>
                <w:tab w:val="left" w:pos="2018"/>
                <w:tab w:val="left" w:pos="2160"/>
              </w:tabs>
              <w:spacing w:before="0" w:line="240" w:lineRule="auto"/>
              <w:jc w:val="left"/>
              <w:rPr>
                <w:szCs w:val="18"/>
                <w:lang w:val="en-GB"/>
              </w:rPr>
            </w:pPr>
            <w:r w:rsidRPr="006E2D14">
              <w:rPr>
                <w:szCs w:val="18"/>
                <w:lang w:val="en-GB"/>
              </w:rPr>
              <w:t>Make distinction between imported versus local main raw materials</w:t>
            </w:r>
          </w:p>
          <w:p w14:paraId="483BED54" w14:textId="77777777" w:rsidR="006E2D14" w:rsidRPr="006E2D14" w:rsidRDefault="006E2D14" w:rsidP="00CF0A0A">
            <w:pPr>
              <w:pStyle w:val="Listenabsatz"/>
              <w:numPr>
                <w:ilvl w:val="1"/>
                <w:numId w:val="16"/>
              </w:numPr>
              <w:tabs>
                <w:tab w:val="left" w:pos="2018"/>
                <w:tab w:val="left" w:pos="2160"/>
              </w:tabs>
              <w:spacing w:before="0" w:line="240" w:lineRule="auto"/>
              <w:jc w:val="left"/>
              <w:rPr>
                <w:szCs w:val="18"/>
                <w:lang w:val="en-GB"/>
              </w:rPr>
            </w:pPr>
            <w:r w:rsidRPr="006E2D14">
              <w:rPr>
                <w:szCs w:val="18"/>
                <w:lang w:val="en-GB"/>
              </w:rPr>
              <w:t>Energy needed for the mining process (excavation and conveyor belt)</w:t>
            </w:r>
          </w:p>
          <w:p w14:paraId="3E0C8648" w14:textId="77777777" w:rsidR="006E2D14" w:rsidRPr="006E2D14" w:rsidRDefault="006E2D14" w:rsidP="00CF0A0A">
            <w:pPr>
              <w:pStyle w:val="Listenabsatz"/>
              <w:numPr>
                <w:ilvl w:val="1"/>
                <w:numId w:val="16"/>
              </w:numPr>
              <w:tabs>
                <w:tab w:val="left" w:pos="2018"/>
                <w:tab w:val="left" w:pos="2160"/>
              </w:tabs>
              <w:spacing w:before="0" w:line="240" w:lineRule="auto"/>
              <w:jc w:val="left"/>
              <w:rPr>
                <w:szCs w:val="18"/>
                <w:lang w:val="en-GB"/>
              </w:rPr>
            </w:pPr>
            <w:r w:rsidRPr="006E2D14">
              <w:rPr>
                <w:szCs w:val="18"/>
                <w:lang w:val="en-GB"/>
              </w:rPr>
              <w:t xml:space="preserve">Processing of waste up till the end-of-waste state or disposal of final residues, related to the mining process. Transportation of this type of waste from the mine to the end-of-waste state or </w:t>
            </w:r>
            <w:proofErr w:type="gramStart"/>
            <w:r w:rsidRPr="006E2D14">
              <w:rPr>
                <w:szCs w:val="18"/>
                <w:lang w:val="en-GB"/>
              </w:rPr>
              <w:t>final destination</w:t>
            </w:r>
            <w:proofErr w:type="gramEnd"/>
            <w:r w:rsidRPr="006E2D14">
              <w:rPr>
                <w:szCs w:val="18"/>
                <w:lang w:val="en-GB"/>
              </w:rPr>
              <w:t xml:space="preserve"> must be included. </w:t>
            </w:r>
          </w:p>
          <w:p w14:paraId="01885F09" w14:textId="77777777" w:rsidR="006E2D14" w:rsidRPr="006E2D14" w:rsidRDefault="006E2D14" w:rsidP="00CF0A0A">
            <w:pPr>
              <w:pStyle w:val="Listenabsatz"/>
              <w:numPr>
                <w:ilvl w:val="0"/>
                <w:numId w:val="16"/>
              </w:numPr>
              <w:tabs>
                <w:tab w:val="left" w:pos="2018"/>
                <w:tab w:val="left" w:pos="2160"/>
              </w:tabs>
              <w:spacing w:before="0" w:line="240" w:lineRule="auto"/>
              <w:ind w:left="175" w:hanging="175"/>
              <w:jc w:val="left"/>
              <w:rPr>
                <w:szCs w:val="18"/>
                <w:lang w:val="en-GB"/>
              </w:rPr>
            </w:pPr>
            <w:r w:rsidRPr="006E2D14">
              <w:rPr>
                <w:szCs w:val="18"/>
                <w:lang w:val="en-GB"/>
              </w:rPr>
              <w:t xml:space="preserve">Production of other raw materials </w:t>
            </w:r>
            <w:proofErr w:type="gramStart"/>
            <w:r w:rsidRPr="006E2D14">
              <w:rPr>
                <w:szCs w:val="18"/>
                <w:lang w:val="en-GB"/>
              </w:rPr>
              <w:t>/  auxiliary</w:t>
            </w:r>
            <w:proofErr w:type="gramEnd"/>
            <w:r w:rsidRPr="006E2D14">
              <w:rPr>
                <w:szCs w:val="18"/>
                <w:lang w:val="en-GB"/>
              </w:rPr>
              <w:t xml:space="preserve"> materials (additives like colorants and pigments, glazes, englobes, etc.);</w:t>
            </w:r>
          </w:p>
          <w:p w14:paraId="67B29ECE" w14:textId="77777777" w:rsidR="006E2D14" w:rsidRPr="006E2D14" w:rsidRDefault="006E2D14" w:rsidP="00CF0A0A">
            <w:pPr>
              <w:pStyle w:val="Listenabsatz"/>
              <w:numPr>
                <w:ilvl w:val="1"/>
                <w:numId w:val="16"/>
              </w:numPr>
              <w:tabs>
                <w:tab w:val="left" w:pos="2018"/>
                <w:tab w:val="left" w:pos="2160"/>
              </w:tabs>
              <w:spacing w:before="0" w:line="240" w:lineRule="auto"/>
              <w:jc w:val="left"/>
              <w:rPr>
                <w:szCs w:val="18"/>
                <w:lang w:val="en-GB"/>
              </w:rPr>
            </w:pPr>
            <w:r w:rsidRPr="006E2D14">
              <w:rPr>
                <w:szCs w:val="18"/>
                <w:lang w:val="en-GB"/>
              </w:rPr>
              <w:t xml:space="preserve">Inputs: raw materials, </w:t>
            </w:r>
            <w:proofErr w:type="gramStart"/>
            <w:r w:rsidRPr="006E2D14">
              <w:rPr>
                <w:szCs w:val="18"/>
                <w:lang w:val="en-GB"/>
              </w:rPr>
              <w:t>water</w:t>
            </w:r>
            <w:proofErr w:type="gramEnd"/>
            <w:r w:rsidRPr="006E2D14">
              <w:rPr>
                <w:szCs w:val="18"/>
                <w:lang w:val="en-GB"/>
              </w:rPr>
              <w:t xml:space="preserve"> and energy</w:t>
            </w:r>
          </w:p>
          <w:p w14:paraId="4A832A11" w14:textId="77777777" w:rsidR="006E2D14" w:rsidRPr="006E2D14" w:rsidRDefault="006E2D14" w:rsidP="00CF0A0A">
            <w:pPr>
              <w:pStyle w:val="Listenabsatz"/>
              <w:numPr>
                <w:ilvl w:val="1"/>
                <w:numId w:val="16"/>
              </w:numPr>
              <w:tabs>
                <w:tab w:val="left" w:pos="2018"/>
                <w:tab w:val="left" w:pos="2160"/>
              </w:tabs>
              <w:spacing w:before="0" w:line="240" w:lineRule="auto"/>
              <w:jc w:val="left"/>
              <w:rPr>
                <w:szCs w:val="18"/>
                <w:lang w:val="en-GB"/>
              </w:rPr>
            </w:pPr>
            <w:r w:rsidRPr="006E2D14">
              <w:rPr>
                <w:szCs w:val="18"/>
                <w:lang w:val="en-GB"/>
              </w:rPr>
              <w:t>Outputs: emissions to air, water, soil, other emissions, waste, (by)products.</w:t>
            </w:r>
          </w:p>
          <w:p w14:paraId="24F19C54" w14:textId="77777777" w:rsidR="006E2D14" w:rsidRPr="006E2D14" w:rsidRDefault="006E2D14" w:rsidP="00CF0A0A">
            <w:pPr>
              <w:pStyle w:val="Listenabsatz"/>
              <w:numPr>
                <w:ilvl w:val="0"/>
                <w:numId w:val="16"/>
              </w:numPr>
              <w:tabs>
                <w:tab w:val="left" w:pos="2018"/>
                <w:tab w:val="left" w:pos="2160"/>
              </w:tabs>
              <w:spacing w:before="0" w:line="240" w:lineRule="auto"/>
              <w:ind w:left="175" w:hanging="175"/>
              <w:jc w:val="left"/>
              <w:rPr>
                <w:szCs w:val="18"/>
                <w:lang w:val="en-GB"/>
              </w:rPr>
            </w:pPr>
            <w:r w:rsidRPr="006E2D14">
              <w:rPr>
                <w:szCs w:val="18"/>
                <w:lang w:val="en-GB"/>
              </w:rPr>
              <w:t>In case recycled materials (secondary raw materials) are used to replace part of the main virgin raw materials (</w:t>
            </w:r>
            <w:proofErr w:type="gramStart"/>
            <w:r w:rsidRPr="006E2D14">
              <w:rPr>
                <w:szCs w:val="18"/>
                <w:lang w:val="en-GB"/>
              </w:rPr>
              <w:t>e.g.</w:t>
            </w:r>
            <w:proofErr w:type="gramEnd"/>
            <w:r w:rsidRPr="006E2D14">
              <w:rPr>
                <w:szCs w:val="18"/>
                <w:lang w:val="en-GB"/>
              </w:rPr>
              <w:t xml:space="preserve"> paper fibres, broken ceramics, etc.), the following processes should be taken into account:</w:t>
            </w:r>
          </w:p>
          <w:p w14:paraId="6407074C" w14:textId="77777777" w:rsidR="006E2D14" w:rsidRPr="006E2D14" w:rsidRDefault="006E2D14" w:rsidP="00CF0A0A">
            <w:pPr>
              <w:pStyle w:val="Listenabsatz"/>
              <w:numPr>
                <w:ilvl w:val="1"/>
                <w:numId w:val="16"/>
              </w:numPr>
              <w:tabs>
                <w:tab w:val="left" w:pos="709"/>
                <w:tab w:val="left" w:pos="2018"/>
                <w:tab w:val="left" w:pos="2160"/>
              </w:tabs>
              <w:spacing w:before="0" w:line="240" w:lineRule="auto"/>
              <w:jc w:val="left"/>
              <w:rPr>
                <w:szCs w:val="18"/>
                <w:lang w:val="en-GB"/>
              </w:rPr>
            </w:pPr>
            <w:r w:rsidRPr="006E2D14">
              <w:rPr>
                <w:szCs w:val="18"/>
                <w:lang w:val="en-GB"/>
              </w:rPr>
              <w:t>Avoided production of main principles raw materials (less virgin main principle raw materials needed).</w:t>
            </w:r>
          </w:p>
          <w:p w14:paraId="4FF4012E" w14:textId="75D5FAE1" w:rsidR="006E2D14" w:rsidRPr="006E2D14" w:rsidRDefault="006E2D14" w:rsidP="00CF0A0A">
            <w:pPr>
              <w:pStyle w:val="Listenabsatz"/>
              <w:numPr>
                <w:ilvl w:val="1"/>
                <w:numId w:val="16"/>
              </w:numPr>
              <w:tabs>
                <w:tab w:val="left" w:pos="2018"/>
                <w:tab w:val="left" w:pos="2160"/>
              </w:tabs>
              <w:spacing w:before="0"/>
              <w:ind w:left="742"/>
              <w:jc w:val="left"/>
              <w:rPr>
                <w:rFonts w:ascii="Calibri" w:hAnsi="Calibri" w:cs="Calibri"/>
                <w:i/>
                <w:lang w:val="en-GB"/>
              </w:rPr>
            </w:pPr>
          </w:p>
        </w:tc>
      </w:tr>
      <w:tr w:rsidR="006E2D14" w:rsidRPr="009E707A" w14:paraId="3D024DFD" w14:textId="77777777" w:rsidTr="006E2D14">
        <w:tc>
          <w:tcPr>
            <w:tcW w:w="817" w:type="dxa"/>
            <w:vMerge/>
            <w:tcBorders>
              <w:bottom w:val="nil"/>
            </w:tcBorders>
            <w:shd w:val="clear" w:color="auto" w:fill="auto"/>
          </w:tcPr>
          <w:p w14:paraId="085E12B6" w14:textId="77777777" w:rsidR="006E2D14" w:rsidRPr="006E2D14" w:rsidRDefault="006E2D14" w:rsidP="006E2D14">
            <w:pPr>
              <w:autoSpaceDE w:val="0"/>
              <w:autoSpaceDN w:val="0"/>
              <w:adjustRightInd w:val="0"/>
              <w:rPr>
                <w:rFonts w:ascii="Calibri" w:hAnsi="Calibri" w:cs="Calibri"/>
                <w:i/>
                <w:lang w:val="en-GB"/>
              </w:rPr>
            </w:pPr>
          </w:p>
        </w:tc>
        <w:tc>
          <w:tcPr>
            <w:tcW w:w="5812" w:type="dxa"/>
            <w:shd w:val="clear" w:color="auto" w:fill="auto"/>
          </w:tcPr>
          <w:p w14:paraId="0BF70DC6" w14:textId="77777777" w:rsidR="006E2D14" w:rsidRPr="00D51126" w:rsidRDefault="006E2D14" w:rsidP="006E2D14">
            <w:pPr>
              <w:rPr>
                <w:b/>
                <w:i/>
                <w:color w:val="365F91" w:themeColor="accent1" w:themeShade="BF"/>
              </w:rPr>
            </w:pPr>
            <w:r w:rsidRPr="00D51126">
              <w:rPr>
                <w:b/>
                <w:i/>
                <w:color w:val="365F91" w:themeColor="accent1" w:themeShade="BF"/>
              </w:rPr>
              <w:t xml:space="preserve">A2, </w:t>
            </w:r>
            <w:proofErr w:type="spellStart"/>
            <w:r w:rsidRPr="00D51126">
              <w:rPr>
                <w:b/>
                <w:i/>
                <w:color w:val="365F91" w:themeColor="accent1" w:themeShade="BF"/>
              </w:rPr>
              <w:t>transport</w:t>
            </w:r>
            <w:proofErr w:type="spellEnd"/>
            <w:r w:rsidRPr="00D51126">
              <w:rPr>
                <w:b/>
                <w:i/>
                <w:color w:val="365F91" w:themeColor="accent1" w:themeShade="BF"/>
              </w:rPr>
              <w:t xml:space="preserve"> </w:t>
            </w:r>
            <w:proofErr w:type="spellStart"/>
            <w:r w:rsidRPr="00D51126">
              <w:rPr>
                <w:b/>
                <w:i/>
                <w:color w:val="365F91" w:themeColor="accent1" w:themeShade="BF"/>
              </w:rPr>
              <w:t>to</w:t>
            </w:r>
            <w:proofErr w:type="spellEnd"/>
            <w:r w:rsidRPr="00D51126">
              <w:rPr>
                <w:b/>
                <w:i/>
                <w:color w:val="365F91" w:themeColor="accent1" w:themeShade="BF"/>
              </w:rPr>
              <w:t xml:space="preserve"> </w:t>
            </w:r>
            <w:proofErr w:type="spellStart"/>
            <w:r w:rsidRPr="00D51126">
              <w:rPr>
                <w:b/>
                <w:i/>
                <w:color w:val="365F91" w:themeColor="accent1" w:themeShade="BF"/>
              </w:rPr>
              <w:t>the</w:t>
            </w:r>
            <w:proofErr w:type="spellEnd"/>
            <w:r w:rsidRPr="00D51126">
              <w:rPr>
                <w:b/>
                <w:i/>
                <w:color w:val="365F91" w:themeColor="accent1" w:themeShade="BF"/>
              </w:rPr>
              <w:t xml:space="preserve"> </w:t>
            </w:r>
            <w:proofErr w:type="spellStart"/>
            <w:r w:rsidRPr="00D51126">
              <w:rPr>
                <w:b/>
                <w:i/>
                <w:color w:val="365F91" w:themeColor="accent1" w:themeShade="BF"/>
              </w:rPr>
              <w:t>manufacturer</w:t>
            </w:r>
            <w:proofErr w:type="spellEnd"/>
          </w:p>
          <w:p w14:paraId="1FD80BD2" w14:textId="77777777" w:rsidR="006E2D14" w:rsidRPr="006E2D14" w:rsidRDefault="006E2D14" w:rsidP="00CF0A0A">
            <w:pPr>
              <w:pStyle w:val="Listenabsatz"/>
              <w:numPr>
                <w:ilvl w:val="0"/>
                <w:numId w:val="17"/>
              </w:numPr>
              <w:tabs>
                <w:tab w:val="left" w:pos="709"/>
              </w:tabs>
              <w:autoSpaceDE w:val="0"/>
              <w:autoSpaceDN w:val="0"/>
              <w:adjustRightInd w:val="0"/>
              <w:spacing w:before="0" w:line="240" w:lineRule="auto"/>
              <w:rPr>
                <w:i/>
                <w:color w:val="365F91" w:themeColor="accent1" w:themeShade="BF"/>
                <w:szCs w:val="22"/>
                <w:lang w:val="en-GB" w:eastAsia="en-US"/>
              </w:rPr>
            </w:pPr>
            <w:r w:rsidRPr="006E2D14">
              <w:rPr>
                <w:i/>
                <w:color w:val="365F91" w:themeColor="accent1" w:themeShade="BF"/>
                <w:szCs w:val="22"/>
                <w:lang w:val="en-GB" w:eastAsia="en-US"/>
              </w:rPr>
              <w:t xml:space="preserve">A2 Transportation of raw materials and auxiliary materials up to the factory gate / production site and internal </w:t>
            </w:r>
            <w:proofErr w:type="gramStart"/>
            <w:r w:rsidRPr="006E2D14">
              <w:rPr>
                <w:i/>
                <w:color w:val="365F91" w:themeColor="accent1" w:themeShade="BF"/>
                <w:szCs w:val="22"/>
                <w:lang w:val="en-GB" w:eastAsia="en-US"/>
              </w:rPr>
              <w:t>transport;</w:t>
            </w:r>
            <w:proofErr w:type="gramEnd"/>
          </w:p>
          <w:p w14:paraId="3E4A352E" w14:textId="77777777" w:rsidR="006E2D14" w:rsidRPr="006E2D14" w:rsidRDefault="006E2D14" w:rsidP="00CF0A0A">
            <w:pPr>
              <w:pStyle w:val="Listenabsatz"/>
              <w:numPr>
                <w:ilvl w:val="0"/>
                <w:numId w:val="17"/>
              </w:numPr>
              <w:tabs>
                <w:tab w:val="left" w:pos="709"/>
              </w:tabs>
              <w:autoSpaceDE w:val="0"/>
              <w:autoSpaceDN w:val="0"/>
              <w:adjustRightInd w:val="0"/>
              <w:spacing w:before="0" w:line="240" w:lineRule="auto"/>
              <w:rPr>
                <w:i/>
                <w:color w:val="365F91" w:themeColor="accent1" w:themeShade="BF"/>
                <w:szCs w:val="22"/>
                <w:lang w:val="en-GB" w:eastAsia="en-US"/>
              </w:rPr>
            </w:pPr>
            <w:r w:rsidRPr="006E2D14">
              <w:rPr>
                <w:i/>
                <w:color w:val="365F91" w:themeColor="accent1" w:themeShade="BF"/>
                <w:szCs w:val="22"/>
                <w:lang w:val="en-GB" w:eastAsia="en-US"/>
              </w:rPr>
              <w:t>A1-A3 processing up to the end-of-waste state or disposal of final residues including any packaging not leaving the factory gate with the product.</w:t>
            </w:r>
          </w:p>
          <w:p w14:paraId="033129D8" w14:textId="727BA1B2" w:rsidR="006E2D14" w:rsidRPr="006E2D14" w:rsidRDefault="006E2D14" w:rsidP="00CF0A0A">
            <w:pPr>
              <w:pStyle w:val="Listenabsatz"/>
              <w:numPr>
                <w:ilvl w:val="0"/>
                <w:numId w:val="17"/>
              </w:numPr>
              <w:tabs>
                <w:tab w:val="left" w:pos="709"/>
              </w:tabs>
              <w:autoSpaceDE w:val="0"/>
              <w:autoSpaceDN w:val="0"/>
              <w:adjustRightInd w:val="0"/>
              <w:spacing w:before="0"/>
              <w:rPr>
                <w:rFonts w:ascii="Calibri" w:hAnsi="Calibri" w:cs="Calibri"/>
                <w:i/>
                <w:lang w:val="en-GB"/>
              </w:rPr>
            </w:pPr>
          </w:p>
        </w:tc>
        <w:tc>
          <w:tcPr>
            <w:tcW w:w="7229" w:type="dxa"/>
            <w:shd w:val="clear" w:color="auto" w:fill="auto"/>
          </w:tcPr>
          <w:p w14:paraId="1C1A5392" w14:textId="77777777" w:rsidR="006E2D14" w:rsidRPr="006E2D14" w:rsidRDefault="006E2D14" w:rsidP="006E2D14">
            <w:pPr>
              <w:rPr>
                <w:b/>
                <w:lang w:val="en-GB"/>
              </w:rPr>
            </w:pPr>
            <w:r w:rsidRPr="006E2D14">
              <w:rPr>
                <w:b/>
                <w:lang w:val="en-GB"/>
              </w:rPr>
              <w:t>A2, transport to the manufacturer:</w:t>
            </w:r>
          </w:p>
          <w:p w14:paraId="3904BD9D" w14:textId="77777777" w:rsidR="006E2D14" w:rsidRPr="006E2D14" w:rsidRDefault="006E2D14" w:rsidP="00CF0A0A">
            <w:pPr>
              <w:pStyle w:val="Listenabsatz"/>
              <w:numPr>
                <w:ilvl w:val="0"/>
                <w:numId w:val="16"/>
              </w:numPr>
              <w:tabs>
                <w:tab w:val="left" w:pos="2018"/>
                <w:tab w:val="left" w:pos="2160"/>
              </w:tabs>
              <w:spacing w:before="0" w:line="240" w:lineRule="auto"/>
              <w:ind w:left="175" w:hanging="175"/>
              <w:jc w:val="left"/>
              <w:rPr>
                <w:szCs w:val="18"/>
                <w:lang w:val="en-GB"/>
              </w:rPr>
            </w:pPr>
            <w:r w:rsidRPr="006E2D14">
              <w:rPr>
                <w:szCs w:val="18"/>
                <w:lang w:val="en-GB"/>
              </w:rPr>
              <w:t xml:space="preserve">Transport of the principal raw materials to the production </w:t>
            </w:r>
            <w:proofErr w:type="gramStart"/>
            <w:r w:rsidRPr="006E2D14">
              <w:rPr>
                <w:szCs w:val="18"/>
                <w:lang w:val="en-GB"/>
              </w:rPr>
              <w:t>site;</w:t>
            </w:r>
            <w:proofErr w:type="gramEnd"/>
          </w:p>
          <w:p w14:paraId="05EB0502" w14:textId="77777777" w:rsidR="006E2D14" w:rsidRPr="006E2D14" w:rsidRDefault="006E2D14" w:rsidP="00CF0A0A">
            <w:pPr>
              <w:pStyle w:val="Listenabsatz"/>
              <w:numPr>
                <w:ilvl w:val="1"/>
                <w:numId w:val="16"/>
              </w:numPr>
              <w:tabs>
                <w:tab w:val="left" w:pos="2018"/>
                <w:tab w:val="left" w:pos="2160"/>
              </w:tabs>
              <w:spacing w:before="0" w:line="240" w:lineRule="auto"/>
              <w:jc w:val="left"/>
              <w:rPr>
                <w:szCs w:val="18"/>
                <w:lang w:val="en-GB"/>
              </w:rPr>
            </w:pPr>
            <w:r w:rsidRPr="006E2D14">
              <w:rPr>
                <w:szCs w:val="18"/>
                <w:lang w:val="en-GB"/>
              </w:rPr>
              <w:t xml:space="preserve">Make distinction between imported versus local main raw </w:t>
            </w:r>
            <w:proofErr w:type="gramStart"/>
            <w:r w:rsidRPr="006E2D14">
              <w:rPr>
                <w:szCs w:val="18"/>
                <w:lang w:val="en-GB"/>
              </w:rPr>
              <w:t>materials;</w:t>
            </w:r>
            <w:proofErr w:type="gramEnd"/>
          </w:p>
          <w:p w14:paraId="242BD074" w14:textId="77777777" w:rsidR="006E2D14" w:rsidRPr="006E2D14" w:rsidRDefault="006E2D14" w:rsidP="00CF0A0A">
            <w:pPr>
              <w:pStyle w:val="Listenabsatz"/>
              <w:numPr>
                <w:ilvl w:val="0"/>
                <w:numId w:val="16"/>
              </w:numPr>
              <w:tabs>
                <w:tab w:val="left" w:pos="2018"/>
                <w:tab w:val="left" w:pos="2160"/>
              </w:tabs>
              <w:spacing w:before="0" w:line="240" w:lineRule="auto"/>
              <w:ind w:left="175" w:hanging="175"/>
              <w:jc w:val="left"/>
              <w:rPr>
                <w:szCs w:val="18"/>
                <w:lang w:val="en-GB"/>
              </w:rPr>
            </w:pPr>
            <w:r w:rsidRPr="006E2D14">
              <w:rPr>
                <w:szCs w:val="18"/>
                <w:lang w:val="en-GB"/>
              </w:rPr>
              <w:t xml:space="preserve">Transport of the other raw materials/auxiliary materials to the production site (transport of colorants and pigments, glazes, englobes to the production </w:t>
            </w:r>
            <w:proofErr w:type="gramStart"/>
            <w:r w:rsidRPr="006E2D14">
              <w:rPr>
                <w:szCs w:val="18"/>
                <w:lang w:val="en-GB"/>
              </w:rPr>
              <w:t>site;</w:t>
            </w:r>
            <w:proofErr w:type="gramEnd"/>
          </w:p>
          <w:p w14:paraId="3FE8CADB" w14:textId="77777777" w:rsidR="006E2D14" w:rsidRPr="006E2D14" w:rsidRDefault="006E2D14" w:rsidP="00CF0A0A">
            <w:pPr>
              <w:pStyle w:val="Listenabsatz"/>
              <w:numPr>
                <w:ilvl w:val="1"/>
                <w:numId w:val="16"/>
              </w:numPr>
              <w:tabs>
                <w:tab w:val="left" w:pos="2018"/>
                <w:tab w:val="left" w:pos="2160"/>
              </w:tabs>
              <w:spacing w:before="0" w:line="240" w:lineRule="auto"/>
              <w:jc w:val="left"/>
              <w:rPr>
                <w:szCs w:val="18"/>
                <w:lang w:val="en-GB"/>
              </w:rPr>
            </w:pPr>
            <w:r w:rsidRPr="006E2D14">
              <w:rPr>
                <w:szCs w:val="18"/>
                <w:lang w:val="en-GB"/>
              </w:rPr>
              <w:t xml:space="preserve">Make distinction between imported versus local main raw </w:t>
            </w:r>
            <w:proofErr w:type="gramStart"/>
            <w:r w:rsidRPr="006E2D14">
              <w:rPr>
                <w:szCs w:val="18"/>
                <w:lang w:val="en-GB"/>
              </w:rPr>
              <w:t>materials;</w:t>
            </w:r>
            <w:proofErr w:type="gramEnd"/>
          </w:p>
          <w:p w14:paraId="60BB0FCB" w14:textId="77777777" w:rsidR="006E2D14" w:rsidRPr="006E2D14" w:rsidRDefault="006E2D14" w:rsidP="00CF0A0A">
            <w:pPr>
              <w:pStyle w:val="Listenabsatz"/>
              <w:numPr>
                <w:ilvl w:val="0"/>
                <w:numId w:val="16"/>
              </w:numPr>
              <w:tabs>
                <w:tab w:val="left" w:pos="2018"/>
                <w:tab w:val="left" w:pos="2160"/>
              </w:tabs>
              <w:spacing w:before="0" w:line="240" w:lineRule="auto"/>
              <w:ind w:left="175" w:hanging="175"/>
              <w:jc w:val="left"/>
              <w:rPr>
                <w:szCs w:val="18"/>
                <w:lang w:val="en-GB"/>
              </w:rPr>
            </w:pPr>
            <w:r w:rsidRPr="006E2D14">
              <w:rPr>
                <w:szCs w:val="18"/>
                <w:lang w:val="en-GB"/>
              </w:rPr>
              <w:t>Transport of secondary raw materials (recycled materials) from the recycling plant to the clay product manufacturer, for instance: paper fibres, broken ceramics, etc.</w:t>
            </w:r>
          </w:p>
          <w:p w14:paraId="0359CF98" w14:textId="77777777" w:rsidR="006E2D14" w:rsidRPr="006E2D14" w:rsidRDefault="006E2D14" w:rsidP="00CF0A0A">
            <w:pPr>
              <w:pStyle w:val="Listenabsatz"/>
              <w:numPr>
                <w:ilvl w:val="1"/>
                <w:numId w:val="16"/>
              </w:numPr>
              <w:tabs>
                <w:tab w:val="left" w:pos="2018"/>
                <w:tab w:val="left" w:pos="2160"/>
              </w:tabs>
              <w:spacing w:before="0" w:line="240" w:lineRule="auto"/>
              <w:jc w:val="left"/>
              <w:rPr>
                <w:szCs w:val="18"/>
                <w:lang w:val="en-GB"/>
              </w:rPr>
            </w:pPr>
            <w:r w:rsidRPr="006E2D14">
              <w:rPr>
                <w:szCs w:val="18"/>
                <w:lang w:val="en-GB"/>
              </w:rPr>
              <w:t xml:space="preserve">Make distinction between imported versus local main raw </w:t>
            </w:r>
            <w:proofErr w:type="gramStart"/>
            <w:r w:rsidRPr="006E2D14">
              <w:rPr>
                <w:szCs w:val="18"/>
                <w:lang w:val="en-GB"/>
              </w:rPr>
              <w:t>materials;</w:t>
            </w:r>
            <w:proofErr w:type="gramEnd"/>
          </w:p>
          <w:p w14:paraId="277D9C76" w14:textId="77777777" w:rsidR="006E2D14" w:rsidRPr="006E2D14" w:rsidRDefault="006E2D14" w:rsidP="00CF0A0A">
            <w:pPr>
              <w:pStyle w:val="Listenabsatz"/>
              <w:numPr>
                <w:ilvl w:val="0"/>
                <w:numId w:val="16"/>
              </w:numPr>
              <w:tabs>
                <w:tab w:val="left" w:pos="2018"/>
                <w:tab w:val="left" w:pos="2160"/>
              </w:tabs>
              <w:spacing w:before="0" w:line="240" w:lineRule="auto"/>
              <w:ind w:left="175" w:hanging="175"/>
              <w:jc w:val="left"/>
              <w:rPr>
                <w:szCs w:val="18"/>
                <w:lang w:val="en-GB"/>
              </w:rPr>
            </w:pPr>
            <w:r w:rsidRPr="006E2D14">
              <w:rPr>
                <w:szCs w:val="18"/>
                <w:lang w:val="en-GB"/>
              </w:rPr>
              <w:t>For all transport steps the following information should be collected:</w:t>
            </w:r>
          </w:p>
          <w:p w14:paraId="18E83515" w14:textId="77777777" w:rsidR="006E2D14" w:rsidRPr="006E2D14" w:rsidRDefault="006E2D14" w:rsidP="00CF0A0A">
            <w:pPr>
              <w:pStyle w:val="Listenabsatz"/>
              <w:numPr>
                <w:ilvl w:val="1"/>
                <w:numId w:val="16"/>
              </w:numPr>
              <w:tabs>
                <w:tab w:val="left" w:pos="709"/>
                <w:tab w:val="left" w:pos="2018"/>
                <w:tab w:val="left" w:pos="2160"/>
              </w:tabs>
              <w:spacing w:before="0" w:line="240" w:lineRule="auto"/>
              <w:jc w:val="left"/>
              <w:rPr>
                <w:szCs w:val="18"/>
                <w:lang w:val="en-GB"/>
              </w:rPr>
            </w:pPr>
            <w:r w:rsidRPr="006E2D14">
              <w:rPr>
                <w:szCs w:val="18"/>
                <w:lang w:val="en-GB"/>
              </w:rPr>
              <w:t xml:space="preserve">Fuel type consumption of vehicle or vehicle type used for transport </w:t>
            </w:r>
            <w:proofErr w:type="gramStart"/>
            <w:r w:rsidRPr="006E2D14">
              <w:rPr>
                <w:szCs w:val="18"/>
                <w:lang w:val="en-GB"/>
              </w:rPr>
              <w:t>e.g.</w:t>
            </w:r>
            <w:proofErr w:type="gramEnd"/>
            <w:r w:rsidRPr="006E2D14">
              <w:rPr>
                <w:szCs w:val="18"/>
                <w:lang w:val="en-GB"/>
              </w:rPr>
              <w:t xml:space="preserve"> long distance truck, boat etc.;</w:t>
            </w:r>
          </w:p>
          <w:p w14:paraId="1F4934C8" w14:textId="77777777" w:rsidR="006E2D14" w:rsidRPr="00D51126" w:rsidRDefault="006E2D14" w:rsidP="00CF0A0A">
            <w:pPr>
              <w:pStyle w:val="Listenabsatz"/>
              <w:numPr>
                <w:ilvl w:val="1"/>
                <w:numId w:val="16"/>
              </w:numPr>
              <w:tabs>
                <w:tab w:val="left" w:pos="709"/>
                <w:tab w:val="left" w:pos="2018"/>
                <w:tab w:val="left" w:pos="2160"/>
              </w:tabs>
              <w:spacing w:before="0" w:line="240" w:lineRule="auto"/>
              <w:jc w:val="left"/>
              <w:rPr>
                <w:szCs w:val="18"/>
              </w:rPr>
            </w:pPr>
            <w:proofErr w:type="spellStart"/>
            <w:r w:rsidRPr="00D51126">
              <w:rPr>
                <w:szCs w:val="18"/>
              </w:rPr>
              <w:t>Distance</w:t>
            </w:r>
            <w:proofErr w:type="spellEnd"/>
            <w:r w:rsidRPr="00D51126">
              <w:rPr>
                <w:szCs w:val="18"/>
              </w:rPr>
              <w:t>;</w:t>
            </w:r>
          </w:p>
          <w:p w14:paraId="567AA170" w14:textId="77777777" w:rsidR="006E2D14" w:rsidRPr="00D51126" w:rsidRDefault="006E2D14" w:rsidP="00CF0A0A">
            <w:pPr>
              <w:pStyle w:val="Listenabsatz"/>
              <w:numPr>
                <w:ilvl w:val="1"/>
                <w:numId w:val="16"/>
              </w:numPr>
              <w:tabs>
                <w:tab w:val="left" w:pos="709"/>
                <w:tab w:val="left" w:pos="2018"/>
                <w:tab w:val="left" w:pos="2160"/>
              </w:tabs>
              <w:spacing w:before="0" w:line="240" w:lineRule="auto"/>
              <w:jc w:val="left"/>
              <w:rPr>
                <w:szCs w:val="18"/>
              </w:rPr>
            </w:pPr>
            <w:r w:rsidRPr="00D51126">
              <w:rPr>
                <w:szCs w:val="18"/>
              </w:rPr>
              <w:t xml:space="preserve">Transportation </w:t>
            </w:r>
            <w:proofErr w:type="spellStart"/>
            <w:r w:rsidRPr="00D51126">
              <w:rPr>
                <w:szCs w:val="18"/>
              </w:rPr>
              <w:t>mode</w:t>
            </w:r>
            <w:proofErr w:type="spellEnd"/>
            <w:r w:rsidRPr="00D51126">
              <w:rPr>
                <w:szCs w:val="18"/>
              </w:rPr>
              <w:t>;</w:t>
            </w:r>
          </w:p>
          <w:p w14:paraId="39903C26" w14:textId="77777777" w:rsidR="006E2D14" w:rsidRPr="00D51126" w:rsidRDefault="006E2D14" w:rsidP="00CF0A0A">
            <w:pPr>
              <w:pStyle w:val="Listenabsatz"/>
              <w:numPr>
                <w:ilvl w:val="1"/>
                <w:numId w:val="16"/>
              </w:numPr>
              <w:tabs>
                <w:tab w:val="left" w:pos="709"/>
                <w:tab w:val="left" w:pos="2018"/>
                <w:tab w:val="left" w:pos="2160"/>
              </w:tabs>
              <w:spacing w:before="0" w:line="240" w:lineRule="auto"/>
              <w:jc w:val="left"/>
              <w:rPr>
                <w:szCs w:val="18"/>
              </w:rPr>
            </w:pPr>
            <w:proofErr w:type="spellStart"/>
            <w:r w:rsidRPr="00D51126">
              <w:rPr>
                <w:szCs w:val="18"/>
              </w:rPr>
              <w:t>Capacity</w:t>
            </w:r>
            <w:proofErr w:type="spellEnd"/>
            <w:r w:rsidRPr="00D51126">
              <w:rPr>
                <w:szCs w:val="18"/>
              </w:rPr>
              <w:t xml:space="preserve"> </w:t>
            </w:r>
            <w:proofErr w:type="spellStart"/>
            <w:r w:rsidRPr="00D51126">
              <w:rPr>
                <w:szCs w:val="18"/>
              </w:rPr>
              <w:t>utilization</w:t>
            </w:r>
            <w:proofErr w:type="spellEnd"/>
            <w:r w:rsidRPr="00D51126">
              <w:rPr>
                <w:szCs w:val="18"/>
              </w:rPr>
              <w:t>;</w:t>
            </w:r>
          </w:p>
          <w:p w14:paraId="6D605E4F" w14:textId="77777777" w:rsidR="006E2D14" w:rsidRPr="00D51126" w:rsidRDefault="006E2D14" w:rsidP="00CF0A0A">
            <w:pPr>
              <w:pStyle w:val="Listenabsatz"/>
              <w:numPr>
                <w:ilvl w:val="1"/>
                <w:numId w:val="16"/>
              </w:numPr>
              <w:tabs>
                <w:tab w:val="left" w:pos="709"/>
                <w:tab w:val="left" w:pos="2018"/>
                <w:tab w:val="left" w:pos="2160"/>
              </w:tabs>
              <w:spacing w:before="0" w:line="240" w:lineRule="auto"/>
              <w:jc w:val="left"/>
              <w:rPr>
                <w:szCs w:val="18"/>
              </w:rPr>
            </w:pPr>
            <w:proofErr w:type="spellStart"/>
            <w:r w:rsidRPr="00D51126">
              <w:rPr>
                <w:szCs w:val="18"/>
              </w:rPr>
              <w:t>Bulk</w:t>
            </w:r>
            <w:proofErr w:type="spellEnd"/>
            <w:r w:rsidRPr="00D51126">
              <w:rPr>
                <w:szCs w:val="18"/>
              </w:rPr>
              <w:t xml:space="preserve"> </w:t>
            </w:r>
            <w:proofErr w:type="spellStart"/>
            <w:r w:rsidRPr="00D51126">
              <w:rPr>
                <w:szCs w:val="18"/>
              </w:rPr>
              <w:t>density</w:t>
            </w:r>
            <w:proofErr w:type="spellEnd"/>
            <w:r w:rsidRPr="00D51126">
              <w:rPr>
                <w:szCs w:val="18"/>
              </w:rPr>
              <w:t>;</w:t>
            </w:r>
          </w:p>
          <w:p w14:paraId="250EFB1B" w14:textId="77777777" w:rsidR="006E2D14" w:rsidRPr="00D51126" w:rsidRDefault="006E2D14" w:rsidP="00CF0A0A">
            <w:pPr>
              <w:pStyle w:val="Listenabsatz"/>
              <w:numPr>
                <w:ilvl w:val="1"/>
                <w:numId w:val="16"/>
              </w:numPr>
              <w:tabs>
                <w:tab w:val="left" w:pos="709"/>
                <w:tab w:val="left" w:pos="2018"/>
                <w:tab w:val="left" w:pos="2160"/>
              </w:tabs>
              <w:spacing w:before="0" w:line="240" w:lineRule="auto"/>
              <w:jc w:val="left"/>
              <w:rPr>
                <w:szCs w:val="18"/>
              </w:rPr>
            </w:pPr>
            <w:r w:rsidRPr="00D51126">
              <w:rPr>
                <w:szCs w:val="18"/>
              </w:rPr>
              <w:lastRenderedPageBreak/>
              <w:t xml:space="preserve">Volume </w:t>
            </w:r>
            <w:proofErr w:type="spellStart"/>
            <w:r w:rsidRPr="00D51126">
              <w:rPr>
                <w:szCs w:val="18"/>
              </w:rPr>
              <w:t>capacity</w:t>
            </w:r>
            <w:proofErr w:type="spellEnd"/>
            <w:r w:rsidRPr="00D51126">
              <w:rPr>
                <w:szCs w:val="18"/>
              </w:rPr>
              <w:t xml:space="preserve"> </w:t>
            </w:r>
            <w:proofErr w:type="spellStart"/>
            <w:r w:rsidRPr="00D51126">
              <w:rPr>
                <w:szCs w:val="18"/>
              </w:rPr>
              <w:t>utilisation</w:t>
            </w:r>
            <w:proofErr w:type="spellEnd"/>
            <w:r w:rsidRPr="00D51126">
              <w:rPr>
                <w:szCs w:val="18"/>
              </w:rPr>
              <w:t xml:space="preserve"> </w:t>
            </w:r>
            <w:proofErr w:type="spellStart"/>
            <w:r w:rsidRPr="00D51126">
              <w:rPr>
                <w:szCs w:val="18"/>
              </w:rPr>
              <w:t>factor</w:t>
            </w:r>
            <w:proofErr w:type="spellEnd"/>
            <w:r w:rsidRPr="00D51126">
              <w:rPr>
                <w:szCs w:val="18"/>
              </w:rPr>
              <w:t>.</w:t>
            </w:r>
          </w:p>
          <w:p w14:paraId="4AF1E59B" w14:textId="3FE700E6" w:rsidR="006E2D14" w:rsidRPr="00521E1D" w:rsidRDefault="006E2D14" w:rsidP="006E2D14">
            <w:pPr>
              <w:pStyle w:val="Listenabsatz"/>
              <w:tabs>
                <w:tab w:val="left" w:pos="2018"/>
                <w:tab w:val="left" w:pos="2160"/>
              </w:tabs>
              <w:spacing w:before="0"/>
              <w:ind w:left="742"/>
              <w:jc w:val="left"/>
              <w:rPr>
                <w:rFonts w:ascii="Calibri" w:hAnsi="Calibri" w:cs="Calibri"/>
                <w:i/>
              </w:rPr>
            </w:pPr>
          </w:p>
        </w:tc>
      </w:tr>
      <w:tr w:rsidR="004C563E" w:rsidRPr="004C563E" w14:paraId="33BE229C" w14:textId="77777777" w:rsidTr="006E2D14">
        <w:tc>
          <w:tcPr>
            <w:tcW w:w="817" w:type="dxa"/>
            <w:tcBorders>
              <w:top w:val="nil"/>
            </w:tcBorders>
            <w:shd w:val="clear" w:color="auto" w:fill="auto"/>
          </w:tcPr>
          <w:p w14:paraId="1C76C538" w14:textId="77777777" w:rsidR="004C563E" w:rsidRPr="00521E1D" w:rsidRDefault="004C563E" w:rsidP="004C563E">
            <w:pPr>
              <w:autoSpaceDE w:val="0"/>
              <w:autoSpaceDN w:val="0"/>
              <w:adjustRightInd w:val="0"/>
              <w:rPr>
                <w:rFonts w:ascii="Calibri" w:hAnsi="Calibri" w:cs="Calibri"/>
                <w:i/>
              </w:rPr>
            </w:pPr>
          </w:p>
        </w:tc>
        <w:tc>
          <w:tcPr>
            <w:tcW w:w="5812" w:type="dxa"/>
            <w:shd w:val="clear" w:color="auto" w:fill="auto"/>
          </w:tcPr>
          <w:p w14:paraId="23805373" w14:textId="77777777" w:rsidR="004C563E" w:rsidRPr="00D51126" w:rsidRDefault="004C563E" w:rsidP="004C563E">
            <w:pPr>
              <w:rPr>
                <w:b/>
                <w:i/>
                <w:color w:val="365F91" w:themeColor="accent1" w:themeShade="BF"/>
              </w:rPr>
            </w:pPr>
            <w:r w:rsidRPr="00D51126">
              <w:rPr>
                <w:b/>
                <w:i/>
                <w:color w:val="365F91" w:themeColor="accent1" w:themeShade="BF"/>
              </w:rPr>
              <w:t xml:space="preserve">A3, </w:t>
            </w:r>
            <w:proofErr w:type="spellStart"/>
            <w:r w:rsidRPr="00D51126">
              <w:rPr>
                <w:b/>
                <w:i/>
                <w:color w:val="365F91" w:themeColor="accent1" w:themeShade="BF"/>
              </w:rPr>
              <w:t>manufacturing</w:t>
            </w:r>
            <w:proofErr w:type="spellEnd"/>
          </w:p>
          <w:p w14:paraId="0D0E1EB9" w14:textId="77777777" w:rsidR="004C563E" w:rsidRPr="004C563E" w:rsidRDefault="004C563E" w:rsidP="00CF0A0A">
            <w:pPr>
              <w:pStyle w:val="Listenabsatz"/>
              <w:numPr>
                <w:ilvl w:val="0"/>
                <w:numId w:val="17"/>
              </w:numPr>
              <w:tabs>
                <w:tab w:val="left" w:pos="709"/>
              </w:tabs>
              <w:autoSpaceDE w:val="0"/>
              <w:autoSpaceDN w:val="0"/>
              <w:adjustRightInd w:val="0"/>
              <w:spacing w:before="0" w:line="240" w:lineRule="auto"/>
              <w:rPr>
                <w:i/>
                <w:color w:val="365F91" w:themeColor="accent1" w:themeShade="BF"/>
                <w:szCs w:val="22"/>
                <w:lang w:val="en-GB" w:eastAsia="en-US"/>
              </w:rPr>
            </w:pPr>
            <w:r w:rsidRPr="004C563E">
              <w:rPr>
                <w:i/>
                <w:color w:val="365F91" w:themeColor="accent1" w:themeShade="BF"/>
                <w:szCs w:val="22"/>
                <w:lang w:val="en-GB" w:eastAsia="en-US"/>
              </w:rPr>
              <w:t>A3 Production of ancillary materials or pre-</w:t>
            </w:r>
            <w:proofErr w:type="gramStart"/>
            <w:r w:rsidRPr="004C563E">
              <w:rPr>
                <w:i/>
                <w:color w:val="365F91" w:themeColor="accent1" w:themeShade="BF"/>
                <w:szCs w:val="22"/>
                <w:lang w:val="en-GB" w:eastAsia="en-US"/>
              </w:rPr>
              <w:t>products;</w:t>
            </w:r>
            <w:proofErr w:type="gramEnd"/>
          </w:p>
          <w:p w14:paraId="71BD5EAB" w14:textId="77777777" w:rsidR="004C563E" w:rsidRPr="004C563E" w:rsidRDefault="004C563E" w:rsidP="00CF0A0A">
            <w:pPr>
              <w:pStyle w:val="Listenabsatz"/>
              <w:numPr>
                <w:ilvl w:val="0"/>
                <w:numId w:val="17"/>
              </w:numPr>
              <w:tabs>
                <w:tab w:val="left" w:pos="709"/>
              </w:tabs>
              <w:autoSpaceDE w:val="0"/>
              <w:autoSpaceDN w:val="0"/>
              <w:adjustRightInd w:val="0"/>
              <w:spacing w:before="0" w:line="240" w:lineRule="auto"/>
              <w:rPr>
                <w:i/>
                <w:color w:val="365F91" w:themeColor="accent1" w:themeShade="BF"/>
                <w:szCs w:val="22"/>
                <w:lang w:val="en-GB" w:eastAsia="en-US"/>
              </w:rPr>
            </w:pPr>
            <w:r w:rsidRPr="004C563E">
              <w:rPr>
                <w:i/>
                <w:color w:val="365F91" w:themeColor="accent1" w:themeShade="BF"/>
                <w:szCs w:val="22"/>
                <w:lang w:val="en-GB" w:eastAsia="en-US"/>
              </w:rPr>
              <w:t>A3 Manufacturing of products and co-</w:t>
            </w:r>
            <w:proofErr w:type="gramStart"/>
            <w:r w:rsidRPr="004C563E">
              <w:rPr>
                <w:i/>
                <w:color w:val="365F91" w:themeColor="accent1" w:themeShade="BF"/>
                <w:szCs w:val="22"/>
                <w:lang w:val="en-GB" w:eastAsia="en-US"/>
              </w:rPr>
              <w:t>products;</w:t>
            </w:r>
            <w:proofErr w:type="gramEnd"/>
          </w:p>
          <w:p w14:paraId="08E5C08F" w14:textId="77777777" w:rsidR="004C563E" w:rsidRPr="00C47537" w:rsidRDefault="004C563E" w:rsidP="00CF0A0A">
            <w:pPr>
              <w:pStyle w:val="Listenabsatz"/>
              <w:numPr>
                <w:ilvl w:val="0"/>
                <w:numId w:val="17"/>
              </w:numPr>
              <w:tabs>
                <w:tab w:val="left" w:pos="709"/>
              </w:tabs>
              <w:autoSpaceDE w:val="0"/>
              <w:autoSpaceDN w:val="0"/>
              <w:adjustRightInd w:val="0"/>
              <w:spacing w:before="0" w:line="240" w:lineRule="auto"/>
              <w:rPr>
                <w:i/>
                <w:color w:val="365F91" w:themeColor="accent1" w:themeShade="BF"/>
                <w:szCs w:val="22"/>
                <w:lang w:eastAsia="en-US"/>
              </w:rPr>
            </w:pPr>
            <w:r w:rsidRPr="00C47537">
              <w:rPr>
                <w:i/>
                <w:color w:val="365F91" w:themeColor="accent1" w:themeShade="BF"/>
                <w:szCs w:val="22"/>
                <w:lang w:eastAsia="en-US"/>
              </w:rPr>
              <w:t xml:space="preserve">A3 Manufacturing </w:t>
            </w:r>
            <w:proofErr w:type="spellStart"/>
            <w:r w:rsidRPr="00C47537">
              <w:rPr>
                <w:i/>
                <w:color w:val="365F91" w:themeColor="accent1" w:themeShade="BF"/>
                <w:szCs w:val="22"/>
                <w:lang w:eastAsia="en-US"/>
              </w:rPr>
              <w:t>of</w:t>
            </w:r>
            <w:proofErr w:type="spellEnd"/>
            <w:r w:rsidRPr="00C47537">
              <w:rPr>
                <w:i/>
                <w:color w:val="365F91" w:themeColor="accent1" w:themeShade="BF"/>
                <w:szCs w:val="22"/>
                <w:lang w:eastAsia="en-US"/>
              </w:rPr>
              <w:t xml:space="preserve"> </w:t>
            </w:r>
            <w:proofErr w:type="spellStart"/>
            <w:r w:rsidRPr="00C47537">
              <w:rPr>
                <w:i/>
                <w:color w:val="365F91" w:themeColor="accent1" w:themeShade="BF"/>
                <w:szCs w:val="22"/>
                <w:lang w:eastAsia="en-US"/>
              </w:rPr>
              <w:t>Packaging</w:t>
            </w:r>
            <w:proofErr w:type="spellEnd"/>
            <w:r w:rsidRPr="00C47537">
              <w:rPr>
                <w:i/>
                <w:color w:val="365F91" w:themeColor="accent1" w:themeShade="BF"/>
                <w:szCs w:val="22"/>
                <w:lang w:eastAsia="en-US"/>
              </w:rPr>
              <w:t>;</w:t>
            </w:r>
          </w:p>
          <w:p w14:paraId="7118D9EE" w14:textId="77777777" w:rsidR="004C563E" w:rsidRPr="004C563E" w:rsidRDefault="004C563E" w:rsidP="00CF0A0A">
            <w:pPr>
              <w:pStyle w:val="Listenabsatz"/>
              <w:numPr>
                <w:ilvl w:val="0"/>
                <w:numId w:val="17"/>
              </w:numPr>
              <w:tabs>
                <w:tab w:val="left" w:pos="709"/>
              </w:tabs>
              <w:autoSpaceDE w:val="0"/>
              <w:autoSpaceDN w:val="0"/>
              <w:adjustRightInd w:val="0"/>
              <w:spacing w:before="0" w:line="240" w:lineRule="auto"/>
              <w:rPr>
                <w:i/>
                <w:color w:val="365F91" w:themeColor="accent1" w:themeShade="BF"/>
                <w:szCs w:val="22"/>
                <w:lang w:val="en-GB" w:eastAsia="en-US"/>
              </w:rPr>
            </w:pPr>
            <w:r w:rsidRPr="004C563E">
              <w:rPr>
                <w:i/>
                <w:color w:val="365F91" w:themeColor="accent1" w:themeShade="BF"/>
                <w:szCs w:val="22"/>
                <w:lang w:val="en-GB" w:eastAsia="en-US"/>
              </w:rPr>
              <w:t>A1-A3 processing up to the end-of-waste state or disposal of final residues including any packaging not leaving the factory gate with the product.</w:t>
            </w:r>
          </w:p>
          <w:p w14:paraId="69893B2E" w14:textId="2D3BEBCA" w:rsidR="004C563E" w:rsidRPr="004C563E" w:rsidRDefault="004C563E" w:rsidP="004C563E">
            <w:pPr>
              <w:pStyle w:val="Listenabsatz"/>
              <w:tabs>
                <w:tab w:val="left" w:pos="709"/>
              </w:tabs>
              <w:autoSpaceDE w:val="0"/>
              <w:autoSpaceDN w:val="0"/>
              <w:adjustRightInd w:val="0"/>
              <w:spacing w:before="0"/>
              <w:jc w:val="left"/>
              <w:rPr>
                <w:rFonts w:ascii="Calibri" w:hAnsi="Calibri" w:cs="Calibri"/>
                <w:i/>
                <w:szCs w:val="22"/>
                <w:lang w:val="en-GB"/>
              </w:rPr>
            </w:pPr>
          </w:p>
        </w:tc>
        <w:tc>
          <w:tcPr>
            <w:tcW w:w="7229" w:type="dxa"/>
            <w:shd w:val="clear" w:color="auto" w:fill="auto"/>
          </w:tcPr>
          <w:p w14:paraId="3E9CA78A" w14:textId="77777777" w:rsidR="004C563E" w:rsidRPr="004C563E" w:rsidRDefault="004C563E" w:rsidP="004C563E">
            <w:pPr>
              <w:rPr>
                <w:b/>
                <w:lang w:val="en-GB"/>
              </w:rPr>
            </w:pPr>
            <w:r w:rsidRPr="004C563E">
              <w:rPr>
                <w:b/>
                <w:lang w:val="en-GB"/>
              </w:rPr>
              <w:t>A3, manufacturing:</w:t>
            </w:r>
          </w:p>
          <w:p w14:paraId="1AD43632" w14:textId="77777777" w:rsidR="004C563E" w:rsidRPr="004C563E" w:rsidRDefault="004C563E" w:rsidP="004C563E">
            <w:pPr>
              <w:tabs>
                <w:tab w:val="left" w:pos="2018"/>
                <w:tab w:val="left" w:pos="2160"/>
              </w:tabs>
              <w:jc w:val="left"/>
              <w:rPr>
                <w:szCs w:val="18"/>
                <w:lang w:val="en-GB"/>
              </w:rPr>
            </w:pPr>
            <w:r w:rsidRPr="004C563E">
              <w:rPr>
                <w:szCs w:val="18"/>
                <w:lang w:val="en-GB"/>
              </w:rPr>
              <w:t>Inputs (energy needed, water consumption) and outputs (waste, and emissions to air, water, soil, and other emissions, (by)products) should be identified for the following steps:</w:t>
            </w:r>
          </w:p>
          <w:p w14:paraId="5A2FE691" w14:textId="77777777" w:rsidR="004C563E" w:rsidRPr="004C563E" w:rsidRDefault="004C563E" w:rsidP="00CF0A0A">
            <w:pPr>
              <w:pStyle w:val="Listenabsatz"/>
              <w:numPr>
                <w:ilvl w:val="0"/>
                <w:numId w:val="16"/>
              </w:numPr>
              <w:tabs>
                <w:tab w:val="left" w:pos="2018"/>
                <w:tab w:val="left" w:pos="2160"/>
              </w:tabs>
              <w:spacing w:before="0" w:line="240" w:lineRule="auto"/>
              <w:ind w:left="175" w:hanging="175"/>
              <w:jc w:val="left"/>
              <w:rPr>
                <w:szCs w:val="18"/>
                <w:lang w:val="en-GB"/>
              </w:rPr>
            </w:pPr>
            <w:r w:rsidRPr="004C563E">
              <w:rPr>
                <w:szCs w:val="18"/>
                <w:lang w:val="en-GB"/>
              </w:rPr>
              <w:t xml:space="preserve">Preparation of the principal raw materials (clay/loam/sand) in the clay product </w:t>
            </w:r>
            <w:proofErr w:type="gramStart"/>
            <w:r w:rsidRPr="004C563E">
              <w:rPr>
                <w:szCs w:val="18"/>
                <w:lang w:val="en-GB"/>
              </w:rPr>
              <w:t>plant;</w:t>
            </w:r>
            <w:proofErr w:type="gramEnd"/>
          </w:p>
          <w:p w14:paraId="7AAD30AC" w14:textId="77777777" w:rsidR="004C563E" w:rsidRPr="00D51126" w:rsidRDefault="004C563E" w:rsidP="00CF0A0A">
            <w:pPr>
              <w:pStyle w:val="Listenabsatz"/>
              <w:numPr>
                <w:ilvl w:val="0"/>
                <w:numId w:val="16"/>
              </w:numPr>
              <w:tabs>
                <w:tab w:val="left" w:pos="2018"/>
                <w:tab w:val="left" w:pos="2160"/>
              </w:tabs>
              <w:spacing w:before="0" w:line="240" w:lineRule="auto"/>
              <w:ind w:left="175" w:hanging="175"/>
              <w:jc w:val="left"/>
              <w:rPr>
                <w:szCs w:val="18"/>
              </w:rPr>
            </w:pPr>
            <w:proofErr w:type="spellStart"/>
            <w:r w:rsidRPr="00D51126">
              <w:rPr>
                <w:szCs w:val="18"/>
              </w:rPr>
              <w:t>Moulding</w:t>
            </w:r>
            <w:proofErr w:type="spellEnd"/>
            <w:r w:rsidRPr="00D51126">
              <w:rPr>
                <w:szCs w:val="18"/>
              </w:rPr>
              <w:t xml:space="preserve"> </w:t>
            </w:r>
            <w:proofErr w:type="spellStart"/>
            <w:r w:rsidRPr="00D51126">
              <w:rPr>
                <w:szCs w:val="18"/>
              </w:rPr>
              <w:t>process</w:t>
            </w:r>
            <w:proofErr w:type="spellEnd"/>
            <w:r w:rsidRPr="00D51126">
              <w:rPr>
                <w:szCs w:val="18"/>
              </w:rPr>
              <w:t>;</w:t>
            </w:r>
          </w:p>
          <w:p w14:paraId="61313B2E" w14:textId="77777777" w:rsidR="004C563E" w:rsidRPr="00D51126" w:rsidRDefault="004C563E" w:rsidP="00CF0A0A">
            <w:pPr>
              <w:pStyle w:val="Listenabsatz"/>
              <w:numPr>
                <w:ilvl w:val="0"/>
                <w:numId w:val="16"/>
              </w:numPr>
              <w:tabs>
                <w:tab w:val="left" w:pos="2018"/>
                <w:tab w:val="left" w:pos="2160"/>
              </w:tabs>
              <w:spacing w:before="0" w:line="240" w:lineRule="auto"/>
              <w:ind w:left="175" w:hanging="175"/>
              <w:jc w:val="left"/>
              <w:rPr>
                <w:szCs w:val="18"/>
              </w:rPr>
            </w:pPr>
            <w:proofErr w:type="spellStart"/>
            <w:r w:rsidRPr="00D51126">
              <w:rPr>
                <w:szCs w:val="18"/>
              </w:rPr>
              <w:t>Drying</w:t>
            </w:r>
            <w:proofErr w:type="spellEnd"/>
            <w:r w:rsidRPr="00D51126">
              <w:rPr>
                <w:szCs w:val="18"/>
              </w:rPr>
              <w:t xml:space="preserve"> </w:t>
            </w:r>
            <w:proofErr w:type="spellStart"/>
            <w:r w:rsidRPr="00D51126">
              <w:rPr>
                <w:szCs w:val="18"/>
              </w:rPr>
              <w:t>of</w:t>
            </w:r>
            <w:proofErr w:type="spellEnd"/>
            <w:r w:rsidRPr="00D51126">
              <w:rPr>
                <w:szCs w:val="18"/>
              </w:rPr>
              <w:t xml:space="preserve"> </w:t>
            </w:r>
            <w:proofErr w:type="spellStart"/>
            <w:r w:rsidRPr="00D51126">
              <w:rPr>
                <w:szCs w:val="18"/>
              </w:rPr>
              <w:t>clay</w:t>
            </w:r>
            <w:proofErr w:type="spellEnd"/>
            <w:r w:rsidRPr="00D51126">
              <w:rPr>
                <w:szCs w:val="18"/>
              </w:rPr>
              <w:t xml:space="preserve"> </w:t>
            </w:r>
            <w:proofErr w:type="spellStart"/>
            <w:r w:rsidRPr="00D51126">
              <w:rPr>
                <w:szCs w:val="18"/>
              </w:rPr>
              <w:t>products</w:t>
            </w:r>
            <w:proofErr w:type="spellEnd"/>
            <w:r w:rsidRPr="00D51126">
              <w:rPr>
                <w:szCs w:val="18"/>
              </w:rPr>
              <w:t>;</w:t>
            </w:r>
          </w:p>
          <w:p w14:paraId="38B847ED" w14:textId="77777777" w:rsidR="004C563E" w:rsidRPr="00D51126" w:rsidRDefault="004C563E" w:rsidP="00CF0A0A">
            <w:pPr>
              <w:pStyle w:val="Listenabsatz"/>
              <w:numPr>
                <w:ilvl w:val="0"/>
                <w:numId w:val="16"/>
              </w:numPr>
              <w:tabs>
                <w:tab w:val="left" w:pos="2018"/>
                <w:tab w:val="left" w:pos="2160"/>
              </w:tabs>
              <w:spacing w:before="0" w:line="240" w:lineRule="auto"/>
              <w:ind w:left="175" w:hanging="175"/>
              <w:jc w:val="left"/>
              <w:rPr>
                <w:szCs w:val="18"/>
              </w:rPr>
            </w:pPr>
            <w:proofErr w:type="spellStart"/>
            <w:r w:rsidRPr="00D51126">
              <w:rPr>
                <w:szCs w:val="18"/>
              </w:rPr>
              <w:t>Firing</w:t>
            </w:r>
            <w:proofErr w:type="spellEnd"/>
            <w:r w:rsidRPr="00D51126">
              <w:rPr>
                <w:szCs w:val="18"/>
              </w:rPr>
              <w:t xml:space="preserve"> </w:t>
            </w:r>
            <w:proofErr w:type="spellStart"/>
            <w:r w:rsidRPr="00D51126">
              <w:rPr>
                <w:szCs w:val="18"/>
              </w:rPr>
              <w:t>of</w:t>
            </w:r>
            <w:proofErr w:type="spellEnd"/>
            <w:r w:rsidRPr="00D51126">
              <w:rPr>
                <w:szCs w:val="18"/>
              </w:rPr>
              <w:t xml:space="preserve"> </w:t>
            </w:r>
            <w:proofErr w:type="spellStart"/>
            <w:r w:rsidRPr="00D51126">
              <w:rPr>
                <w:szCs w:val="18"/>
              </w:rPr>
              <w:t>clay</w:t>
            </w:r>
            <w:proofErr w:type="spellEnd"/>
            <w:r w:rsidRPr="00D51126">
              <w:rPr>
                <w:szCs w:val="18"/>
              </w:rPr>
              <w:t xml:space="preserve"> </w:t>
            </w:r>
            <w:proofErr w:type="spellStart"/>
            <w:r w:rsidRPr="00D51126">
              <w:rPr>
                <w:szCs w:val="18"/>
              </w:rPr>
              <w:t>products</w:t>
            </w:r>
            <w:proofErr w:type="spellEnd"/>
            <w:r w:rsidRPr="00D51126">
              <w:rPr>
                <w:szCs w:val="18"/>
              </w:rPr>
              <w:t>;</w:t>
            </w:r>
          </w:p>
          <w:p w14:paraId="10AC1E60" w14:textId="77777777" w:rsidR="004C563E" w:rsidRPr="004C563E" w:rsidRDefault="004C563E" w:rsidP="00CF0A0A">
            <w:pPr>
              <w:pStyle w:val="Listenabsatz"/>
              <w:numPr>
                <w:ilvl w:val="0"/>
                <w:numId w:val="16"/>
              </w:numPr>
              <w:tabs>
                <w:tab w:val="left" w:pos="2018"/>
                <w:tab w:val="left" w:pos="2160"/>
              </w:tabs>
              <w:spacing w:before="0" w:line="240" w:lineRule="auto"/>
              <w:ind w:left="175" w:hanging="175"/>
              <w:jc w:val="left"/>
              <w:rPr>
                <w:szCs w:val="18"/>
                <w:lang w:val="en-GB"/>
              </w:rPr>
            </w:pPr>
            <w:r w:rsidRPr="004C563E">
              <w:rPr>
                <w:szCs w:val="18"/>
                <w:lang w:val="en-GB"/>
              </w:rPr>
              <w:t xml:space="preserve">Packaging of the clay products, including manufacturing of the packaging materials (wooden pallets, plastic foils, etc.) and transport of the packaging materials to the clay products production </w:t>
            </w:r>
            <w:proofErr w:type="gramStart"/>
            <w:r w:rsidRPr="004C563E">
              <w:rPr>
                <w:szCs w:val="18"/>
                <w:lang w:val="en-GB"/>
              </w:rPr>
              <w:t>plant;</w:t>
            </w:r>
            <w:proofErr w:type="gramEnd"/>
          </w:p>
          <w:p w14:paraId="36160318" w14:textId="77777777" w:rsidR="004C563E" w:rsidRPr="004C563E" w:rsidRDefault="004C563E" w:rsidP="00CF0A0A">
            <w:pPr>
              <w:pStyle w:val="Listenabsatz"/>
              <w:numPr>
                <w:ilvl w:val="1"/>
                <w:numId w:val="16"/>
              </w:numPr>
              <w:tabs>
                <w:tab w:val="left" w:pos="2018"/>
                <w:tab w:val="left" w:pos="2160"/>
              </w:tabs>
              <w:spacing w:before="0" w:line="240" w:lineRule="auto"/>
              <w:jc w:val="left"/>
              <w:rPr>
                <w:szCs w:val="18"/>
                <w:lang w:val="en-GB"/>
              </w:rPr>
            </w:pPr>
            <w:r w:rsidRPr="004C563E">
              <w:rPr>
                <w:szCs w:val="18"/>
                <w:lang w:val="en-GB"/>
              </w:rPr>
              <w:t xml:space="preserve">Note: For wooden pallets, it is important in the LCA to reflect the actual weight of the pallets that is used to transport clay products because these amounts can be different from country to country and also in generic databases </w:t>
            </w:r>
            <w:proofErr w:type="gramStart"/>
            <w:r w:rsidRPr="004C563E">
              <w:rPr>
                <w:szCs w:val="18"/>
                <w:lang w:val="en-GB"/>
              </w:rPr>
              <w:t>these amount</w:t>
            </w:r>
            <w:proofErr w:type="gramEnd"/>
            <w:r w:rsidRPr="004C563E">
              <w:rPr>
                <w:szCs w:val="18"/>
                <w:lang w:val="en-GB"/>
              </w:rPr>
              <w:t xml:space="preserve"> are different (e.g. Swiss </w:t>
            </w:r>
            <w:proofErr w:type="spellStart"/>
            <w:r w:rsidRPr="004C563E">
              <w:rPr>
                <w:szCs w:val="18"/>
                <w:lang w:val="en-GB"/>
              </w:rPr>
              <w:t>Ecoinvent</w:t>
            </w:r>
            <w:proofErr w:type="spellEnd"/>
            <w:r w:rsidRPr="004C563E">
              <w:rPr>
                <w:szCs w:val="18"/>
                <w:lang w:val="en-GB"/>
              </w:rPr>
              <w:t xml:space="preserve"> database, about 30kg).</w:t>
            </w:r>
          </w:p>
          <w:p w14:paraId="05818EBB" w14:textId="77777777" w:rsidR="004C563E" w:rsidRPr="00D51126" w:rsidRDefault="004C563E" w:rsidP="00CF0A0A">
            <w:pPr>
              <w:pStyle w:val="Listenabsatz"/>
              <w:numPr>
                <w:ilvl w:val="0"/>
                <w:numId w:val="16"/>
              </w:numPr>
              <w:tabs>
                <w:tab w:val="left" w:pos="2018"/>
                <w:tab w:val="left" w:pos="2160"/>
              </w:tabs>
              <w:spacing w:before="0" w:line="240" w:lineRule="auto"/>
              <w:ind w:left="175" w:hanging="175"/>
              <w:jc w:val="left"/>
              <w:rPr>
                <w:szCs w:val="18"/>
              </w:rPr>
            </w:pPr>
            <w:r w:rsidRPr="00D51126">
              <w:rPr>
                <w:szCs w:val="18"/>
              </w:rPr>
              <w:t>Storage</w:t>
            </w:r>
          </w:p>
          <w:p w14:paraId="564D5BB2" w14:textId="77777777" w:rsidR="004C563E" w:rsidRPr="004C563E" w:rsidRDefault="004C563E" w:rsidP="00CF0A0A">
            <w:pPr>
              <w:pStyle w:val="Listenabsatz"/>
              <w:numPr>
                <w:ilvl w:val="0"/>
                <w:numId w:val="16"/>
              </w:numPr>
              <w:tabs>
                <w:tab w:val="left" w:pos="2018"/>
                <w:tab w:val="left" w:pos="2160"/>
              </w:tabs>
              <w:spacing w:before="0" w:line="240" w:lineRule="auto"/>
              <w:ind w:left="175" w:hanging="175"/>
              <w:jc w:val="left"/>
              <w:rPr>
                <w:szCs w:val="18"/>
                <w:lang w:val="en-GB"/>
              </w:rPr>
            </w:pPr>
            <w:r w:rsidRPr="004C563E">
              <w:rPr>
                <w:szCs w:val="18"/>
                <w:lang w:val="en-GB"/>
              </w:rPr>
              <w:t>Treatment of packaging waste of the raw materials that are used up till the end-of-waste state or disposal of final residues</w:t>
            </w:r>
          </w:p>
          <w:p w14:paraId="70C3AB9B" w14:textId="77777777" w:rsidR="004C563E" w:rsidRPr="004C563E" w:rsidRDefault="004C563E" w:rsidP="00CF0A0A">
            <w:pPr>
              <w:pStyle w:val="Listenabsatz"/>
              <w:numPr>
                <w:ilvl w:val="1"/>
                <w:numId w:val="16"/>
              </w:numPr>
              <w:tabs>
                <w:tab w:val="left" w:pos="2018"/>
                <w:tab w:val="left" w:pos="2160"/>
              </w:tabs>
              <w:spacing w:before="0" w:line="240" w:lineRule="auto"/>
              <w:jc w:val="left"/>
              <w:rPr>
                <w:szCs w:val="18"/>
                <w:lang w:val="en-GB"/>
              </w:rPr>
            </w:pPr>
            <w:r w:rsidRPr="004C563E">
              <w:rPr>
                <w:szCs w:val="18"/>
                <w:lang w:val="en-GB"/>
              </w:rPr>
              <w:t xml:space="preserve">For the treatment of packaging waste either country specific scenarios or a European average scenario can be used. </w:t>
            </w:r>
          </w:p>
          <w:p w14:paraId="2D2B6F5C" w14:textId="4C13D5C9" w:rsidR="004C563E" w:rsidRPr="004C563E" w:rsidRDefault="004C563E" w:rsidP="00CF0A0A">
            <w:pPr>
              <w:pStyle w:val="Listenabsatz"/>
              <w:numPr>
                <w:ilvl w:val="1"/>
                <w:numId w:val="16"/>
              </w:numPr>
              <w:tabs>
                <w:tab w:val="left" w:pos="2018"/>
                <w:tab w:val="left" w:pos="2160"/>
              </w:tabs>
              <w:spacing w:before="0" w:line="240" w:lineRule="auto"/>
              <w:jc w:val="left"/>
              <w:rPr>
                <w:noProof/>
                <w:lang w:val="en-GB" w:eastAsia="nl-BE"/>
              </w:rPr>
            </w:pPr>
            <w:r w:rsidRPr="004C563E">
              <w:rPr>
                <w:szCs w:val="18"/>
                <w:lang w:val="en-GB"/>
              </w:rPr>
              <w:t xml:space="preserve">For packaging </w:t>
            </w:r>
            <w:proofErr w:type="gramStart"/>
            <w:r w:rsidRPr="004C563E">
              <w:rPr>
                <w:szCs w:val="18"/>
                <w:lang w:val="en-GB"/>
              </w:rPr>
              <w:t>materials</w:t>
            </w:r>
            <w:proofErr w:type="gramEnd"/>
            <w:r w:rsidRPr="004C563E">
              <w:rPr>
                <w:szCs w:val="18"/>
                <w:lang w:val="en-GB"/>
              </w:rPr>
              <w:t xml:space="preserve"> the following European scenario for end of life of the package can be used, if no National scenarios are available (EU27 average waste treatment scenario can be applied, as summarized in the table below). This European average situation is applied for the waste scenario for packaging waste in the environmental impact assessment for clay construction products. </w:t>
            </w:r>
          </w:p>
          <w:p w14:paraId="765BF79B" w14:textId="77777777" w:rsidR="004C563E" w:rsidRPr="004C563E" w:rsidRDefault="004C563E" w:rsidP="00CF0A0A">
            <w:pPr>
              <w:pStyle w:val="Listenabsatz"/>
              <w:numPr>
                <w:ilvl w:val="1"/>
                <w:numId w:val="16"/>
              </w:numPr>
              <w:tabs>
                <w:tab w:val="left" w:pos="2018"/>
                <w:tab w:val="left" w:pos="2160"/>
              </w:tabs>
              <w:spacing w:before="0" w:line="240" w:lineRule="auto"/>
              <w:jc w:val="left"/>
              <w:rPr>
                <w:szCs w:val="18"/>
                <w:lang w:val="en-GB"/>
              </w:rPr>
            </w:pPr>
            <w:r w:rsidRPr="004C563E">
              <w:rPr>
                <w:szCs w:val="18"/>
                <w:lang w:val="en-GB"/>
              </w:rPr>
              <w:t xml:space="preserve">Transportation of the packaging waste from the production site to the end-of-waste state or </w:t>
            </w:r>
            <w:proofErr w:type="gramStart"/>
            <w:r w:rsidRPr="004C563E">
              <w:rPr>
                <w:szCs w:val="18"/>
                <w:lang w:val="en-GB"/>
              </w:rPr>
              <w:t>final destination</w:t>
            </w:r>
            <w:proofErr w:type="gramEnd"/>
            <w:r w:rsidRPr="004C563E">
              <w:rPr>
                <w:szCs w:val="18"/>
                <w:lang w:val="en-GB"/>
              </w:rPr>
              <w:t xml:space="preserve"> should be included. </w:t>
            </w:r>
          </w:p>
          <w:p w14:paraId="4136F7AF" w14:textId="77777777" w:rsidR="004C563E" w:rsidRPr="004C563E" w:rsidRDefault="004C563E" w:rsidP="00CF0A0A">
            <w:pPr>
              <w:pStyle w:val="Listenabsatz"/>
              <w:numPr>
                <w:ilvl w:val="0"/>
                <w:numId w:val="16"/>
              </w:numPr>
              <w:tabs>
                <w:tab w:val="left" w:pos="2018"/>
                <w:tab w:val="left" w:pos="2160"/>
              </w:tabs>
              <w:spacing w:before="0" w:line="240" w:lineRule="auto"/>
              <w:ind w:left="175" w:hanging="175"/>
              <w:jc w:val="left"/>
              <w:rPr>
                <w:szCs w:val="18"/>
                <w:lang w:val="en-GB"/>
              </w:rPr>
            </w:pPr>
            <w:r w:rsidRPr="004C563E">
              <w:rPr>
                <w:szCs w:val="18"/>
                <w:lang w:val="en-GB"/>
              </w:rPr>
              <w:t>Treatment of production waste up till the end-of-waste state or disposal of final residues:</w:t>
            </w:r>
          </w:p>
          <w:p w14:paraId="74C8D082" w14:textId="77777777" w:rsidR="004C563E" w:rsidRPr="004C563E" w:rsidRDefault="004C563E" w:rsidP="00CF0A0A">
            <w:pPr>
              <w:pStyle w:val="Listenabsatz"/>
              <w:numPr>
                <w:ilvl w:val="1"/>
                <w:numId w:val="16"/>
              </w:numPr>
              <w:tabs>
                <w:tab w:val="left" w:pos="2018"/>
                <w:tab w:val="left" w:pos="2160"/>
              </w:tabs>
              <w:spacing w:before="0" w:line="240" w:lineRule="auto"/>
              <w:jc w:val="left"/>
              <w:rPr>
                <w:szCs w:val="18"/>
                <w:lang w:val="en-GB"/>
              </w:rPr>
            </w:pPr>
            <w:r w:rsidRPr="004C563E">
              <w:rPr>
                <w:szCs w:val="18"/>
                <w:lang w:val="en-GB"/>
              </w:rPr>
              <w:t xml:space="preserve">Transportation of this type of waste from the production site to the end-of-waste state or </w:t>
            </w:r>
            <w:proofErr w:type="gramStart"/>
            <w:r w:rsidRPr="004C563E">
              <w:rPr>
                <w:szCs w:val="18"/>
                <w:lang w:val="en-GB"/>
              </w:rPr>
              <w:t>final destination</w:t>
            </w:r>
            <w:proofErr w:type="gramEnd"/>
            <w:r w:rsidRPr="004C563E">
              <w:rPr>
                <w:szCs w:val="18"/>
                <w:lang w:val="en-GB"/>
              </w:rPr>
              <w:t xml:space="preserve"> must be included. </w:t>
            </w:r>
          </w:p>
          <w:p w14:paraId="6429D430" w14:textId="616D7133" w:rsidR="004C563E" w:rsidRPr="004C563E" w:rsidRDefault="004C563E" w:rsidP="00CF0A0A">
            <w:pPr>
              <w:pStyle w:val="Listenabsatz"/>
              <w:numPr>
                <w:ilvl w:val="1"/>
                <w:numId w:val="16"/>
              </w:numPr>
              <w:tabs>
                <w:tab w:val="left" w:pos="2018"/>
                <w:tab w:val="left" w:pos="2160"/>
              </w:tabs>
              <w:spacing w:before="0"/>
              <w:ind w:left="742"/>
              <w:jc w:val="left"/>
              <w:rPr>
                <w:rFonts w:ascii="Calibri" w:hAnsi="Calibri" w:cs="Calibri"/>
                <w:bCs/>
                <w:i/>
                <w:lang w:val="en-GB"/>
              </w:rPr>
            </w:pPr>
          </w:p>
        </w:tc>
      </w:tr>
      <w:tr w:rsidR="004C563E" w:rsidRPr="00333005" w14:paraId="09166042" w14:textId="77777777" w:rsidTr="006E2D14">
        <w:trPr>
          <w:trHeight w:val="552"/>
        </w:trPr>
        <w:tc>
          <w:tcPr>
            <w:tcW w:w="817" w:type="dxa"/>
            <w:tcBorders>
              <w:bottom w:val="nil"/>
            </w:tcBorders>
            <w:shd w:val="clear" w:color="auto" w:fill="auto"/>
            <w:textDirection w:val="btLr"/>
          </w:tcPr>
          <w:p w14:paraId="2042871A" w14:textId="57882D23" w:rsidR="004C563E" w:rsidRPr="00521E1D" w:rsidRDefault="004C563E" w:rsidP="00D4228A">
            <w:pPr>
              <w:autoSpaceDE w:val="0"/>
              <w:autoSpaceDN w:val="0"/>
              <w:adjustRightInd w:val="0"/>
              <w:ind w:left="113" w:right="113"/>
              <w:rPr>
                <w:rFonts w:ascii="Calibri" w:hAnsi="Calibri" w:cs="Calibri"/>
                <w:b/>
                <w:i/>
                <w:sz w:val="20"/>
                <w:szCs w:val="20"/>
                <w:lang w:val="en-GB"/>
              </w:rPr>
            </w:pPr>
            <w:r w:rsidRPr="004C563E">
              <w:rPr>
                <w:rFonts w:ascii="Calibri" w:hAnsi="Calibri" w:cs="Calibri"/>
                <w:lang w:val="en-GB"/>
              </w:rPr>
              <w:br w:type="page"/>
            </w:r>
            <w:r w:rsidRPr="00521E1D">
              <w:rPr>
                <w:rFonts w:ascii="Calibri" w:hAnsi="Calibri" w:cs="Calibri"/>
                <w:b/>
                <w:i/>
                <w:sz w:val="20"/>
                <w:szCs w:val="20"/>
                <w:lang w:val="en-GB"/>
              </w:rPr>
              <w:t xml:space="preserve">A4-A5 </w:t>
            </w:r>
            <w:r w:rsidR="00CF0A0A">
              <w:rPr>
                <w:rFonts w:ascii="Calibri" w:hAnsi="Calibri" w:cs="Calibri"/>
                <w:b/>
                <w:i/>
                <w:sz w:val="20"/>
                <w:szCs w:val="20"/>
                <w:lang w:val="en-GB"/>
              </w:rPr>
              <w:t>–</w:t>
            </w:r>
            <w:r w:rsidRPr="00521E1D">
              <w:rPr>
                <w:rFonts w:ascii="Calibri" w:hAnsi="Calibri" w:cs="Calibri"/>
                <w:b/>
                <w:i/>
                <w:sz w:val="20"/>
                <w:szCs w:val="20"/>
                <w:lang w:val="en-GB"/>
              </w:rPr>
              <w:t xml:space="preserve"> </w:t>
            </w:r>
            <w:r w:rsidR="00CF0A0A">
              <w:rPr>
                <w:rFonts w:ascii="Calibri" w:hAnsi="Calibri" w:cs="Calibri"/>
                <w:b/>
                <w:i/>
                <w:sz w:val="20"/>
                <w:szCs w:val="20"/>
                <w:lang w:val="en-GB"/>
              </w:rPr>
              <w:t xml:space="preserve">installation </w:t>
            </w:r>
            <w:r w:rsidR="00D4228A">
              <w:rPr>
                <w:rFonts w:ascii="Calibri" w:hAnsi="Calibri" w:cs="Calibri"/>
                <w:b/>
                <w:i/>
                <w:sz w:val="20"/>
                <w:szCs w:val="20"/>
                <w:lang w:val="en-GB"/>
              </w:rPr>
              <w:t>stage</w:t>
            </w:r>
          </w:p>
        </w:tc>
        <w:tc>
          <w:tcPr>
            <w:tcW w:w="5812" w:type="dxa"/>
            <w:shd w:val="clear" w:color="auto" w:fill="auto"/>
          </w:tcPr>
          <w:p w14:paraId="2FCD7A90" w14:textId="77777777" w:rsidR="004C563E" w:rsidRPr="00CF0A0A" w:rsidRDefault="004C563E" w:rsidP="004C563E">
            <w:pPr>
              <w:autoSpaceDE w:val="0"/>
              <w:autoSpaceDN w:val="0"/>
              <w:adjustRightInd w:val="0"/>
              <w:rPr>
                <w:b/>
                <w:i/>
                <w:color w:val="365F91" w:themeColor="accent1" w:themeShade="BF"/>
                <w:lang w:val="en-GB"/>
              </w:rPr>
            </w:pPr>
            <w:r w:rsidRPr="00CF0A0A">
              <w:rPr>
                <w:b/>
                <w:i/>
                <w:color w:val="365F91" w:themeColor="accent1" w:themeShade="BF"/>
                <w:lang w:val="en-GB"/>
              </w:rPr>
              <w:t>A4, transportation of the clay product from manufacturer to the building site</w:t>
            </w:r>
          </w:p>
          <w:p w14:paraId="78E3C133" w14:textId="77777777" w:rsidR="004C563E" w:rsidRPr="00CF0A0A" w:rsidRDefault="004C563E" w:rsidP="00CF0A0A">
            <w:pPr>
              <w:pStyle w:val="Listenabsatz"/>
              <w:numPr>
                <w:ilvl w:val="0"/>
                <w:numId w:val="18"/>
              </w:numPr>
              <w:tabs>
                <w:tab w:val="left" w:pos="709"/>
              </w:tabs>
              <w:autoSpaceDE w:val="0"/>
              <w:autoSpaceDN w:val="0"/>
              <w:adjustRightInd w:val="0"/>
              <w:spacing w:before="0" w:line="240" w:lineRule="auto"/>
              <w:rPr>
                <w:i/>
                <w:color w:val="365F91" w:themeColor="accent1" w:themeShade="BF"/>
                <w:szCs w:val="22"/>
                <w:lang w:val="en-GB" w:eastAsia="en-US"/>
              </w:rPr>
            </w:pPr>
            <w:r w:rsidRPr="00CF0A0A">
              <w:rPr>
                <w:i/>
                <w:color w:val="365F91" w:themeColor="accent1" w:themeShade="BF"/>
                <w:szCs w:val="22"/>
                <w:lang w:val="en-GB" w:eastAsia="en-US"/>
              </w:rPr>
              <w:t xml:space="preserve">A4 Transportation from the production gate to the construction </w:t>
            </w:r>
            <w:proofErr w:type="gramStart"/>
            <w:r w:rsidRPr="00CF0A0A">
              <w:rPr>
                <w:i/>
                <w:color w:val="365F91" w:themeColor="accent1" w:themeShade="BF"/>
                <w:szCs w:val="22"/>
                <w:lang w:val="en-GB" w:eastAsia="en-US"/>
              </w:rPr>
              <w:t>site;</w:t>
            </w:r>
            <w:proofErr w:type="gramEnd"/>
          </w:p>
          <w:p w14:paraId="5477A807" w14:textId="77777777" w:rsidR="004C563E" w:rsidRPr="00CF0A0A" w:rsidRDefault="004C563E" w:rsidP="00CF0A0A">
            <w:pPr>
              <w:pStyle w:val="Listenabsatz"/>
              <w:numPr>
                <w:ilvl w:val="0"/>
                <w:numId w:val="18"/>
              </w:numPr>
              <w:tabs>
                <w:tab w:val="left" w:pos="709"/>
              </w:tabs>
              <w:autoSpaceDE w:val="0"/>
              <w:autoSpaceDN w:val="0"/>
              <w:adjustRightInd w:val="0"/>
              <w:spacing w:before="0" w:line="240" w:lineRule="auto"/>
              <w:rPr>
                <w:i/>
                <w:color w:val="365F91" w:themeColor="accent1" w:themeShade="BF"/>
                <w:szCs w:val="22"/>
                <w:lang w:val="en-GB" w:eastAsia="en-US"/>
              </w:rPr>
            </w:pPr>
            <w:r w:rsidRPr="00CF0A0A">
              <w:rPr>
                <w:i/>
                <w:color w:val="365F91" w:themeColor="accent1" w:themeShade="BF"/>
                <w:szCs w:val="22"/>
                <w:lang w:val="en-GB" w:eastAsia="en-US"/>
              </w:rPr>
              <w:t xml:space="preserve">A4-A5 Storage of products, including the provision of heating, cooling, humidity control, </w:t>
            </w:r>
            <w:proofErr w:type="gramStart"/>
            <w:r w:rsidRPr="00CF0A0A">
              <w:rPr>
                <w:i/>
                <w:color w:val="365F91" w:themeColor="accent1" w:themeShade="BF"/>
                <w:szCs w:val="22"/>
                <w:lang w:val="en-GB" w:eastAsia="en-US"/>
              </w:rPr>
              <w:t>etc.;</w:t>
            </w:r>
            <w:proofErr w:type="gramEnd"/>
          </w:p>
          <w:p w14:paraId="0D7600F8" w14:textId="77777777" w:rsidR="004C563E" w:rsidRPr="00CF0A0A" w:rsidRDefault="004C563E" w:rsidP="00CF0A0A">
            <w:pPr>
              <w:pStyle w:val="Listenabsatz"/>
              <w:numPr>
                <w:ilvl w:val="0"/>
                <w:numId w:val="18"/>
              </w:numPr>
              <w:tabs>
                <w:tab w:val="left" w:pos="709"/>
              </w:tabs>
              <w:autoSpaceDE w:val="0"/>
              <w:autoSpaceDN w:val="0"/>
              <w:adjustRightInd w:val="0"/>
              <w:spacing w:before="0" w:line="240" w:lineRule="auto"/>
              <w:rPr>
                <w:i/>
                <w:color w:val="365F91" w:themeColor="accent1" w:themeShade="BF"/>
                <w:szCs w:val="22"/>
                <w:lang w:val="en-GB" w:eastAsia="en-US"/>
              </w:rPr>
            </w:pPr>
            <w:r w:rsidRPr="00CF0A0A">
              <w:rPr>
                <w:i/>
                <w:color w:val="365F91" w:themeColor="accent1" w:themeShade="BF"/>
                <w:szCs w:val="22"/>
                <w:lang w:val="en-GB" w:eastAsia="en-US"/>
              </w:rPr>
              <w:t>A4-A5 wastage of construction products (additional production processes to compensate for the loss of wastage of products</w:t>
            </w:r>
            <w:proofErr w:type="gramStart"/>
            <w:r w:rsidRPr="00CF0A0A">
              <w:rPr>
                <w:i/>
                <w:color w:val="365F91" w:themeColor="accent1" w:themeShade="BF"/>
                <w:szCs w:val="22"/>
                <w:lang w:val="en-GB" w:eastAsia="en-US"/>
              </w:rPr>
              <w:t>);</w:t>
            </w:r>
            <w:proofErr w:type="gramEnd"/>
          </w:p>
          <w:p w14:paraId="030FD734" w14:textId="77777777" w:rsidR="004C563E" w:rsidRPr="00CF0A0A" w:rsidRDefault="004C563E" w:rsidP="00CF0A0A">
            <w:pPr>
              <w:pStyle w:val="Listenabsatz"/>
              <w:numPr>
                <w:ilvl w:val="0"/>
                <w:numId w:val="18"/>
              </w:numPr>
              <w:tabs>
                <w:tab w:val="left" w:pos="709"/>
              </w:tabs>
              <w:autoSpaceDE w:val="0"/>
              <w:autoSpaceDN w:val="0"/>
              <w:adjustRightInd w:val="0"/>
              <w:spacing w:before="0" w:line="240" w:lineRule="auto"/>
              <w:rPr>
                <w:i/>
                <w:color w:val="365F91" w:themeColor="accent1" w:themeShade="BF"/>
                <w:szCs w:val="22"/>
                <w:lang w:val="en-GB" w:eastAsia="en-US"/>
              </w:rPr>
            </w:pPr>
            <w:r w:rsidRPr="00CF0A0A">
              <w:rPr>
                <w:i/>
                <w:color w:val="365F91" w:themeColor="accent1" w:themeShade="BF"/>
                <w:szCs w:val="22"/>
                <w:lang w:val="en-GB" w:eastAsia="en-US"/>
              </w:rPr>
              <w:lastRenderedPageBreak/>
              <w:t xml:space="preserve">A4-A5 waste processing of the waste from product packaging and product wastage during the construction processes up to the end-of-waste state or disposal of final </w:t>
            </w:r>
            <w:proofErr w:type="gramStart"/>
            <w:r w:rsidRPr="00CF0A0A">
              <w:rPr>
                <w:i/>
                <w:color w:val="365F91" w:themeColor="accent1" w:themeShade="BF"/>
                <w:szCs w:val="22"/>
                <w:lang w:val="en-GB" w:eastAsia="en-US"/>
              </w:rPr>
              <w:t>residues;</w:t>
            </w:r>
            <w:proofErr w:type="gramEnd"/>
          </w:p>
          <w:p w14:paraId="11BFA6B5" w14:textId="77777777" w:rsidR="004C563E" w:rsidRPr="00CF0A0A" w:rsidRDefault="004C563E" w:rsidP="004C563E">
            <w:pPr>
              <w:pStyle w:val="Listenabsatz"/>
              <w:tabs>
                <w:tab w:val="left" w:pos="2018"/>
                <w:tab w:val="left" w:pos="2160"/>
              </w:tabs>
              <w:ind w:left="175"/>
              <w:jc w:val="left"/>
              <w:rPr>
                <w:szCs w:val="18"/>
                <w:lang w:val="en-GB"/>
              </w:rPr>
            </w:pPr>
          </w:p>
          <w:p w14:paraId="006B25CF" w14:textId="77777777" w:rsidR="004C563E" w:rsidRPr="00CF0A0A" w:rsidRDefault="004C563E" w:rsidP="004C563E">
            <w:pPr>
              <w:autoSpaceDE w:val="0"/>
              <w:autoSpaceDN w:val="0"/>
              <w:adjustRightInd w:val="0"/>
              <w:rPr>
                <w:szCs w:val="18"/>
                <w:lang w:val="en-GB"/>
              </w:rPr>
            </w:pPr>
            <w:r w:rsidRPr="00CF0A0A">
              <w:rPr>
                <w:szCs w:val="18"/>
                <w:lang w:val="en-GB"/>
              </w:rPr>
              <w:t xml:space="preserve">In module A4, Table 7 of EN 15804 will be provided as additional technical information to specify the transport scenarios used or to support development of the scenarios at the construction site level </w:t>
            </w:r>
          </w:p>
          <w:p w14:paraId="29961539" w14:textId="77777777" w:rsidR="004C563E" w:rsidRPr="00CF0A0A" w:rsidRDefault="004C563E" w:rsidP="004C563E">
            <w:pPr>
              <w:autoSpaceDE w:val="0"/>
              <w:autoSpaceDN w:val="0"/>
              <w:adjustRightInd w:val="0"/>
              <w:rPr>
                <w:szCs w:val="18"/>
                <w:lang w:val="en-GB"/>
              </w:rPr>
            </w:pPr>
          </w:p>
          <w:p w14:paraId="678A9D63" w14:textId="49D948DF" w:rsidR="004C563E" w:rsidRPr="00CF0A0A" w:rsidRDefault="004C563E" w:rsidP="004C563E">
            <w:pPr>
              <w:autoSpaceDE w:val="0"/>
              <w:autoSpaceDN w:val="0"/>
              <w:adjustRightInd w:val="0"/>
              <w:spacing w:before="120"/>
              <w:rPr>
                <w:rFonts w:ascii="Calibri" w:hAnsi="Calibri" w:cs="Calibri"/>
                <w:i/>
                <w:szCs w:val="18"/>
                <w:lang w:val="en-GB"/>
              </w:rPr>
            </w:pPr>
          </w:p>
        </w:tc>
        <w:tc>
          <w:tcPr>
            <w:tcW w:w="7229" w:type="dxa"/>
            <w:shd w:val="clear" w:color="auto" w:fill="auto"/>
          </w:tcPr>
          <w:p w14:paraId="397C1E0F" w14:textId="77777777" w:rsidR="004C563E" w:rsidRPr="00CF0A0A" w:rsidRDefault="004C563E" w:rsidP="004C563E">
            <w:pPr>
              <w:autoSpaceDE w:val="0"/>
              <w:autoSpaceDN w:val="0"/>
              <w:adjustRightInd w:val="0"/>
              <w:rPr>
                <w:b/>
                <w:lang w:val="en-GB"/>
              </w:rPr>
            </w:pPr>
            <w:r w:rsidRPr="00CF0A0A">
              <w:rPr>
                <w:b/>
                <w:lang w:val="en-GB"/>
              </w:rPr>
              <w:lastRenderedPageBreak/>
              <w:t>A4, transportation of the clay product from manufacturer to the building site:</w:t>
            </w:r>
          </w:p>
          <w:p w14:paraId="6999E8CF" w14:textId="77777777" w:rsidR="004C563E" w:rsidRPr="00D51126" w:rsidRDefault="004C563E" w:rsidP="00CF0A0A">
            <w:pPr>
              <w:pStyle w:val="Listenabsatz"/>
              <w:numPr>
                <w:ilvl w:val="0"/>
                <w:numId w:val="16"/>
              </w:numPr>
              <w:tabs>
                <w:tab w:val="left" w:pos="709"/>
                <w:tab w:val="left" w:pos="2018"/>
                <w:tab w:val="left" w:pos="2160"/>
              </w:tabs>
              <w:spacing w:before="0" w:line="240" w:lineRule="auto"/>
              <w:ind w:left="175" w:hanging="175"/>
              <w:jc w:val="left"/>
              <w:rPr>
                <w:szCs w:val="18"/>
              </w:rPr>
            </w:pPr>
            <w:r w:rsidRPr="00CF0A0A">
              <w:rPr>
                <w:szCs w:val="18"/>
                <w:lang w:val="en-GB"/>
              </w:rPr>
              <w:t xml:space="preserve">Transportation of the clay products to the construction site. </w:t>
            </w:r>
            <w:proofErr w:type="spellStart"/>
            <w:r w:rsidRPr="00D51126">
              <w:rPr>
                <w:szCs w:val="18"/>
              </w:rPr>
              <w:t>Make</w:t>
            </w:r>
            <w:proofErr w:type="spellEnd"/>
            <w:r w:rsidRPr="00D51126">
              <w:rPr>
                <w:szCs w:val="18"/>
              </w:rPr>
              <w:t xml:space="preserve"> </w:t>
            </w:r>
            <w:proofErr w:type="spellStart"/>
            <w:r w:rsidRPr="00D51126">
              <w:rPr>
                <w:szCs w:val="18"/>
              </w:rPr>
              <w:t>distinction</w:t>
            </w:r>
            <w:proofErr w:type="spellEnd"/>
            <w:r w:rsidRPr="00D51126">
              <w:rPr>
                <w:szCs w:val="18"/>
              </w:rPr>
              <w:t xml:space="preserve"> </w:t>
            </w:r>
            <w:proofErr w:type="spellStart"/>
            <w:r w:rsidRPr="00D51126">
              <w:rPr>
                <w:szCs w:val="18"/>
              </w:rPr>
              <w:t>between</w:t>
            </w:r>
            <w:proofErr w:type="spellEnd"/>
            <w:r w:rsidRPr="00D51126">
              <w:rPr>
                <w:szCs w:val="18"/>
              </w:rPr>
              <w:t>:</w:t>
            </w:r>
          </w:p>
          <w:p w14:paraId="5085325A" w14:textId="77777777" w:rsidR="004C563E" w:rsidRPr="00D51126" w:rsidRDefault="004C563E" w:rsidP="00CF0A0A">
            <w:pPr>
              <w:pStyle w:val="Listenabsatz"/>
              <w:numPr>
                <w:ilvl w:val="1"/>
                <w:numId w:val="16"/>
              </w:numPr>
              <w:tabs>
                <w:tab w:val="left" w:pos="709"/>
                <w:tab w:val="left" w:pos="2018"/>
                <w:tab w:val="left" w:pos="2160"/>
              </w:tabs>
              <w:spacing w:before="0" w:line="240" w:lineRule="auto"/>
              <w:jc w:val="left"/>
              <w:rPr>
                <w:szCs w:val="18"/>
              </w:rPr>
            </w:pPr>
            <w:r w:rsidRPr="00D51126">
              <w:rPr>
                <w:szCs w:val="18"/>
              </w:rPr>
              <w:t>Export</w:t>
            </w:r>
          </w:p>
          <w:p w14:paraId="20E988C7" w14:textId="77777777" w:rsidR="004C563E" w:rsidRPr="00D51126" w:rsidRDefault="004C563E" w:rsidP="00CF0A0A">
            <w:pPr>
              <w:pStyle w:val="Listenabsatz"/>
              <w:numPr>
                <w:ilvl w:val="1"/>
                <w:numId w:val="16"/>
              </w:numPr>
              <w:tabs>
                <w:tab w:val="left" w:pos="709"/>
                <w:tab w:val="left" w:pos="2018"/>
                <w:tab w:val="left" w:pos="2160"/>
              </w:tabs>
              <w:spacing w:before="0" w:line="240" w:lineRule="auto"/>
              <w:jc w:val="left"/>
              <w:rPr>
                <w:szCs w:val="18"/>
              </w:rPr>
            </w:pPr>
            <w:proofErr w:type="spellStart"/>
            <w:r w:rsidRPr="00D51126">
              <w:rPr>
                <w:szCs w:val="18"/>
              </w:rPr>
              <w:t>Local</w:t>
            </w:r>
            <w:proofErr w:type="spellEnd"/>
            <w:r w:rsidRPr="00D51126">
              <w:rPr>
                <w:szCs w:val="18"/>
              </w:rPr>
              <w:t xml:space="preserve"> / national </w:t>
            </w:r>
            <w:proofErr w:type="spellStart"/>
            <w:r w:rsidRPr="00D51126">
              <w:rPr>
                <w:szCs w:val="18"/>
              </w:rPr>
              <w:t>market</w:t>
            </w:r>
            <w:proofErr w:type="spellEnd"/>
          </w:p>
          <w:p w14:paraId="3A310B37" w14:textId="77777777" w:rsidR="004C563E" w:rsidRPr="00D51126" w:rsidRDefault="004C563E" w:rsidP="004C563E">
            <w:pPr>
              <w:tabs>
                <w:tab w:val="left" w:pos="2018"/>
                <w:tab w:val="left" w:pos="2160"/>
              </w:tabs>
              <w:jc w:val="left"/>
              <w:rPr>
                <w:szCs w:val="18"/>
              </w:rPr>
            </w:pPr>
          </w:p>
          <w:p w14:paraId="06881D6B" w14:textId="77777777" w:rsidR="004C563E" w:rsidRPr="00CF0A0A" w:rsidRDefault="004C563E" w:rsidP="004C563E">
            <w:pPr>
              <w:tabs>
                <w:tab w:val="left" w:pos="2018"/>
                <w:tab w:val="left" w:pos="2160"/>
              </w:tabs>
              <w:jc w:val="left"/>
              <w:rPr>
                <w:szCs w:val="18"/>
                <w:lang w:val="en-GB"/>
              </w:rPr>
            </w:pPr>
            <w:r w:rsidRPr="00CF0A0A">
              <w:rPr>
                <w:szCs w:val="18"/>
                <w:lang w:val="en-GB"/>
              </w:rPr>
              <w:t>As per Table 8 (based on Table 7 of EN 15804), the following information should be collected:</w:t>
            </w:r>
          </w:p>
          <w:p w14:paraId="2EDD3C95" w14:textId="77777777" w:rsidR="004C563E" w:rsidRPr="00CF0A0A" w:rsidRDefault="004C563E" w:rsidP="00CF0A0A">
            <w:pPr>
              <w:pStyle w:val="Listenabsatz"/>
              <w:numPr>
                <w:ilvl w:val="0"/>
                <w:numId w:val="16"/>
              </w:numPr>
              <w:tabs>
                <w:tab w:val="left" w:pos="709"/>
                <w:tab w:val="left" w:pos="2018"/>
                <w:tab w:val="left" w:pos="2160"/>
              </w:tabs>
              <w:spacing w:before="0" w:line="240" w:lineRule="auto"/>
              <w:jc w:val="left"/>
              <w:rPr>
                <w:szCs w:val="18"/>
                <w:lang w:val="en-GB"/>
              </w:rPr>
            </w:pPr>
            <w:r w:rsidRPr="00CF0A0A">
              <w:rPr>
                <w:szCs w:val="18"/>
                <w:lang w:val="en-GB"/>
              </w:rPr>
              <w:lastRenderedPageBreak/>
              <w:t xml:space="preserve">Fuel type consumption of vehicle or vehicle type used for transport </w:t>
            </w:r>
            <w:proofErr w:type="gramStart"/>
            <w:r w:rsidRPr="00CF0A0A">
              <w:rPr>
                <w:szCs w:val="18"/>
                <w:lang w:val="en-GB"/>
              </w:rPr>
              <w:t>e.g.</w:t>
            </w:r>
            <w:proofErr w:type="gramEnd"/>
            <w:r w:rsidRPr="00CF0A0A">
              <w:rPr>
                <w:szCs w:val="18"/>
                <w:lang w:val="en-GB"/>
              </w:rPr>
              <w:t xml:space="preserve"> long distance truck, boat etc.</w:t>
            </w:r>
          </w:p>
          <w:p w14:paraId="7869E822" w14:textId="77777777" w:rsidR="004C563E" w:rsidRPr="00D51126" w:rsidRDefault="004C563E" w:rsidP="00CF0A0A">
            <w:pPr>
              <w:pStyle w:val="Listenabsatz"/>
              <w:numPr>
                <w:ilvl w:val="0"/>
                <w:numId w:val="16"/>
              </w:numPr>
              <w:tabs>
                <w:tab w:val="left" w:pos="709"/>
                <w:tab w:val="left" w:pos="2018"/>
                <w:tab w:val="left" w:pos="2160"/>
              </w:tabs>
              <w:spacing w:before="0" w:line="240" w:lineRule="auto"/>
              <w:jc w:val="left"/>
              <w:rPr>
                <w:szCs w:val="18"/>
              </w:rPr>
            </w:pPr>
            <w:proofErr w:type="spellStart"/>
            <w:r w:rsidRPr="00D51126">
              <w:rPr>
                <w:szCs w:val="18"/>
              </w:rPr>
              <w:t>Distance</w:t>
            </w:r>
            <w:proofErr w:type="spellEnd"/>
          </w:p>
          <w:p w14:paraId="11FB4F8C" w14:textId="77777777" w:rsidR="004C563E" w:rsidRPr="00D51126" w:rsidRDefault="004C563E" w:rsidP="00CF0A0A">
            <w:pPr>
              <w:pStyle w:val="Listenabsatz"/>
              <w:numPr>
                <w:ilvl w:val="0"/>
                <w:numId w:val="16"/>
              </w:numPr>
              <w:tabs>
                <w:tab w:val="left" w:pos="709"/>
                <w:tab w:val="left" w:pos="2018"/>
                <w:tab w:val="left" w:pos="2160"/>
              </w:tabs>
              <w:spacing w:before="0" w:line="240" w:lineRule="auto"/>
              <w:jc w:val="left"/>
              <w:rPr>
                <w:szCs w:val="18"/>
              </w:rPr>
            </w:pPr>
            <w:r w:rsidRPr="00D51126">
              <w:rPr>
                <w:szCs w:val="18"/>
              </w:rPr>
              <w:t xml:space="preserve">Transportation </w:t>
            </w:r>
            <w:proofErr w:type="spellStart"/>
            <w:r w:rsidRPr="00D51126">
              <w:rPr>
                <w:szCs w:val="18"/>
              </w:rPr>
              <w:t>mode</w:t>
            </w:r>
            <w:proofErr w:type="spellEnd"/>
          </w:p>
          <w:p w14:paraId="7127769D" w14:textId="77777777" w:rsidR="004C563E" w:rsidRPr="00D51126" w:rsidRDefault="004C563E" w:rsidP="00CF0A0A">
            <w:pPr>
              <w:pStyle w:val="Listenabsatz"/>
              <w:numPr>
                <w:ilvl w:val="0"/>
                <w:numId w:val="16"/>
              </w:numPr>
              <w:tabs>
                <w:tab w:val="left" w:pos="709"/>
                <w:tab w:val="left" w:pos="2018"/>
                <w:tab w:val="left" w:pos="2160"/>
              </w:tabs>
              <w:spacing w:before="0" w:line="240" w:lineRule="auto"/>
              <w:jc w:val="left"/>
              <w:rPr>
                <w:szCs w:val="18"/>
              </w:rPr>
            </w:pPr>
            <w:proofErr w:type="spellStart"/>
            <w:r w:rsidRPr="00D51126">
              <w:rPr>
                <w:szCs w:val="18"/>
              </w:rPr>
              <w:t>Capacity</w:t>
            </w:r>
            <w:proofErr w:type="spellEnd"/>
            <w:r w:rsidRPr="00D51126">
              <w:rPr>
                <w:szCs w:val="18"/>
              </w:rPr>
              <w:t xml:space="preserve"> </w:t>
            </w:r>
            <w:proofErr w:type="spellStart"/>
            <w:r w:rsidRPr="00D51126">
              <w:rPr>
                <w:szCs w:val="18"/>
              </w:rPr>
              <w:t>utilization</w:t>
            </w:r>
            <w:proofErr w:type="spellEnd"/>
          </w:p>
          <w:p w14:paraId="11FE4D30" w14:textId="77777777" w:rsidR="004C563E" w:rsidRPr="00D51126" w:rsidRDefault="004C563E" w:rsidP="00CF0A0A">
            <w:pPr>
              <w:pStyle w:val="Listenabsatz"/>
              <w:numPr>
                <w:ilvl w:val="0"/>
                <w:numId w:val="16"/>
              </w:numPr>
              <w:tabs>
                <w:tab w:val="left" w:pos="709"/>
                <w:tab w:val="left" w:pos="2018"/>
                <w:tab w:val="left" w:pos="2160"/>
              </w:tabs>
              <w:spacing w:before="0" w:line="240" w:lineRule="auto"/>
              <w:jc w:val="left"/>
              <w:rPr>
                <w:szCs w:val="18"/>
              </w:rPr>
            </w:pPr>
            <w:proofErr w:type="spellStart"/>
            <w:r w:rsidRPr="00D51126">
              <w:rPr>
                <w:szCs w:val="18"/>
              </w:rPr>
              <w:t>Bulk</w:t>
            </w:r>
            <w:proofErr w:type="spellEnd"/>
            <w:r w:rsidRPr="00D51126">
              <w:rPr>
                <w:szCs w:val="18"/>
              </w:rPr>
              <w:t xml:space="preserve"> </w:t>
            </w:r>
            <w:proofErr w:type="spellStart"/>
            <w:r w:rsidRPr="00D51126">
              <w:rPr>
                <w:szCs w:val="18"/>
              </w:rPr>
              <w:t>density</w:t>
            </w:r>
            <w:proofErr w:type="spellEnd"/>
          </w:p>
          <w:p w14:paraId="63E3F07E" w14:textId="77777777" w:rsidR="004C563E" w:rsidRPr="00D51126" w:rsidRDefault="004C563E" w:rsidP="00CF0A0A">
            <w:pPr>
              <w:pStyle w:val="Listenabsatz"/>
              <w:numPr>
                <w:ilvl w:val="0"/>
                <w:numId w:val="16"/>
              </w:numPr>
              <w:tabs>
                <w:tab w:val="left" w:pos="709"/>
                <w:tab w:val="left" w:pos="2018"/>
                <w:tab w:val="left" w:pos="2160"/>
              </w:tabs>
              <w:spacing w:before="0" w:line="240" w:lineRule="auto"/>
              <w:jc w:val="left"/>
              <w:rPr>
                <w:szCs w:val="18"/>
              </w:rPr>
            </w:pPr>
            <w:r w:rsidRPr="00D51126">
              <w:rPr>
                <w:szCs w:val="18"/>
              </w:rPr>
              <w:t xml:space="preserve">Volume </w:t>
            </w:r>
            <w:proofErr w:type="spellStart"/>
            <w:r w:rsidRPr="00D51126">
              <w:rPr>
                <w:szCs w:val="18"/>
              </w:rPr>
              <w:t>capacity</w:t>
            </w:r>
            <w:proofErr w:type="spellEnd"/>
            <w:r w:rsidRPr="00D51126">
              <w:rPr>
                <w:szCs w:val="18"/>
              </w:rPr>
              <w:t xml:space="preserve"> </w:t>
            </w:r>
            <w:proofErr w:type="spellStart"/>
            <w:r w:rsidRPr="00D51126">
              <w:rPr>
                <w:szCs w:val="18"/>
              </w:rPr>
              <w:t>utilisation</w:t>
            </w:r>
            <w:proofErr w:type="spellEnd"/>
            <w:r w:rsidRPr="00D51126">
              <w:rPr>
                <w:szCs w:val="18"/>
              </w:rPr>
              <w:t xml:space="preserve"> </w:t>
            </w:r>
            <w:proofErr w:type="spellStart"/>
            <w:r w:rsidRPr="00D51126">
              <w:rPr>
                <w:szCs w:val="18"/>
              </w:rPr>
              <w:t>factor</w:t>
            </w:r>
            <w:proofErr w:type="spellEnd"/>
          </w:p>
          <w:p w14:paraId="3A8E0B9C" w14:textId="77777777" w:rsidR="004C563E" w:rsidRPr="00D51126" w:rsidRDefault="004C563E" w:rsidP="00CF0A0A">
            <w:pPr>
              <w:pStyle w:val="Listenabsatz"/>
              <w:numPr>
                <w:ilvl w:val="0"/>
                <w:numId w:val="16"/>
              </w:numPr>
              <w:tabs>
                <w:tab w:val="left" w:pos="709"/>
                <w:tab w:val="left" w:pos="2018"/>
                <w:tab w:val="left" w:pos="2160"/>
              </w:tabs>
              <w:spacing w:before="0" w:line="240" w:lineRule="auto"/>
              <w:jc w:val="left"/>
              <w:rPr>
                <w:szCs w:val="18"/>
              </w:rPr>
            </w:pPr>
            <w:r w:rsidRPr="00D51126">
              <w:rPr>
                <w:szCs w:val="18"/>
              </w:rPr>
              <w:t xml:space="preserve">Further </w:t>
            </w:r>
            <w:proofErr w:type="spellStart"/>
            <w:r w:rsidRPr="00D51126">
              <w:rPr>
                <w:szCs w:val="18"/>
              </w:rPr>
              <w:t>assumptions</w:t>
            </w:r>
            <w:proofErr w:type="spellEnd"/>
            <w:r w:rsidRPr="00D51126">
              <w:rPr>
                <w:szCs w:val="18"/>
              </w:rPr>
              <w:t xml:space="preserve"> </w:t>
            </w:r>
            <w:proofErr w:type="spellStart"/>
            <w:r w:rsidRPr="00D51126">
              <w:rPr>
                <w:szCs w:val="18"/>
              </w:rPr>
              <w:t>for</w:t>
            </w:r>
            <w:proofErr w:type="spellEnd"/>
            <w:r w:rsidRPr="00D51126">
              <w:rPr>
                <w:szCs w:val="18"/>
              </w:rPr>
              <w:t xml:space="preserve"> </w:t>
            </w:r>
            <w:proofErr w:type="spellStart"/>
            <w:r w:rsidRPr="00D51126">
              <w:rPr>
                <w:szCs w:val="18"/>
              </w:rPr>
              <w:t>scenario</w:t>
            </w:r>
            <w:proofErr w:type="spellEnd"/>
            <w:r w:rsidRPr="00D51126">
              <w:rPr>
                <w:szCs w:val="18"/>
              </w:rPr>
              <w:t xml:space="preserve"> </w:t>
            </w:r>
            <w:proofErr w:type="spellStart"/>
            <w:r w:rsidRPr="00D51126">
              <w:rPr>
                <w:szCs w:val="18"/>
              </w:rPr>
              <w:t>development</w:t>
            </w:r>
            <w:proofErr w:type="spellEnd"/>
          </w:p>
          <w:p w14:paraId="7660207B" w14:textId="77777777" w:rsidR="004C563E" w:rsidRPr="00D51126" w:rsidRDefault="004C563E" w:rsidP="004C563E">
            <w:pPr>
              <w:tabs>
                <w:tab w:val="left" w:pos="2018"/>
                <w:tab w:val="left" w:pos="2160"/>
              </w:tabs>
              <w:jc w:val="left"/>
              <w:rPr>
                <w:szCs w:val="18"/>
              </w:rPr>
            </w:pPr>
          </w:p>
          <w:p w14:paraId="60CB1374" w14:textId="77777777" w:rsidR="004C563E" w:rsidRPr="00CF0A0A" w:rsidRDefault="004C563E" w:rsidP="004C563E">
            <w:pPr>
              <w:autoSpaceDE w:val="0"/>
              <w:autoSpaceDN w:val="0"/>
              <w:adjustRightInd w:val="0"/>
              <w:rPr>
                <w:szCs w:val="18"/>
                <w:lang w:val="en-GB"/>
              </w:rPr>
            </w:pPr>
            <w:r w:rsidRPr="00CF0A0A">
              <w:rPr>
                <w:szCs w:val="18"/>
                <w:lang w:val="en-GB"/>
              </w:rPr>
              <w:t>If the transportation of the clay product from the producer to the construction site is a volume limited transportation (amount of cargo on a truck limited by volume and not by weight), allocation shall be based on volume.</w:t>
            </w:r>
          </w:p>
          <w:p w14:paraId="69B6443F" w14:textId="77777777" w:rsidR="004C563E" w:rsidRPr="00CF0A0A" w:rsidRDefault="004C563E" w:rsidP="004C563E">
            <w:pPr>
              <w:autoSpaceDE w:val="0"/>
              <w:autoSpaceDN w:val="0"/>
              <w:adjustRightInd w:val="0"/>
              <w:rPr>
                <w:szCs w:val="18"/>
                <w:lang w:val="en-GB"/>
              </w:rPr>
            </w:pPr>
          </w:p>
          <w:p w14:paraId="10650F70" w14:textId="069D413B" w:rsidR="004C563E" w:rsidRPr="00CF0A0A" w:rsidRDefault="004C563E" w:rsidP="004C563E">
            <w:pPr>
              <w:tabs>
                <w:tab w:val="left" w:pos="2018"/>
                <w:tab w:val="left" w:pos="2160"/>
              </w:tabs>
              <w:jc w:val="left"/>
              <w:rPr>
                <w:szCs w:val="18"/>
                <w:lang w:val="en-GB"/>
              </w:rPr>
            </w:pPr>
            <w:r w:rsidRPr="00CF0A0A">
              <w:rPr>
                <w:szCs w:val="18"/>
                <w:lang w:val="en-GB"/>
              </w:rPr>
              <w:t xml:space="preserve">For the calculation procedures, we refer to </w:t>
            </w:r>
            <w:r w:rsidRPr="00D51126">
              <w:fldChar w:fldCharType="begin"/>
            </w:r>
            <w:r w:rsidRPr="00CF0A0A">
              <w:rPr>
                <w:lang w:val="en-GB"/>
              </w:rPr>
              <w:instrText xml:space="preserve"> REF _Ref348507562 \h  \* MERGEFORMAT </w:instrText>
            </w:r>
            <w:r w:rsidRPr="00D51126">
              <w:fldChar w:fldCharType="separate"/>
            </w:r>
            <w:proofErr w:type="spellStart"/>
            <w:r w:rsidR="0024313A" w:rsidRPr="00D471DE">
              <w:rPr>
                <w:b/>
                <w:bCs/>
                <w:lang w:val="en-GB"/>
              </w:rPr>
              <w:t>Fehler</w:t>
            </w:r>
            <w:proofErr w:type="spellEnd"/>
            <w:r w:rsidR="0024313A" w:rsidRPr="00D471DE">
              <w:rPr>
                <w:b/>
                <w:bCs/>
                <w:lang w:val="en-GB"/>
              </w:rPr>
              <w:t xml:space="preserve">! </w:t>
            </w:r>
            <w:proofErr w:type="spellStart"/>
            <w:r w:rsidR="0024313A" w:rsidRPr="00D471DE">
              <w:rPr>
                <w:b/>
                <w:bCs/>
                <w:lang w:val="en-GB"/>
              </w:rPr>
              <w:t>Verweisquelle</w:t>
            </w:r>
            <w:proofErr w:type="spellEnd"/>
            <w:r w:rsidR="0024313A" w:rsidRPr="00D471DE">
              <w:rPr>
                <w:b/>
                <w:bCs/>
                <w:lang w:val="en-GB"/>
              </w:rPr>
              <w:t xml:space="preserve"> </w:t>
            </w:r>
            <w:proofErr w:type="spellStart"/>
            <w:r w:rsidR="0024313A" w:rsidRPr="00D471DE">
              <w:rPr>
                <w:b/>
                <w:bCs/>
                <w:lang w:val="en-GB"/>
              </w:rPr>
              <w:t>konnte</w:t>
            </w:r>
            <w:proofErr w:type="spellEnd"/>
            <w:r w:rsidR="0024313A" w:rsidRPr="00D471DE">
              <w:rPr>
                <w:b/>
                <w:bCs/>
                <w:lang w:val="en-GB"/>
              </w:rPr>
              <w:t xml:space="preserve"> </w:t>
            </w:r>
            <w:proofErr w:type="spellStart"/>
            <w:r w:rsidR="0024313A" w:rsidRPr="00D471DE">
              <w:rPr>
                <w:b/>
                <w:bCs/>
                <w:lang w:val="en-GB"/>
              </w:rPr>
              <w:t>nicht</w:t>
            </w:r>
            <w:proofErr w:type="spellEnd"/>
            <w:r w:rsidR="0024313A" w:rsidRPr="00D471DE">
              <w:rPr>
                <w:b/>
                <w:bCs/>
                <w:lang w:val="en-GB"/>
              </w:rPr>
              <w:t xml:space="preserve"> </w:t>
            </w:r>
            <w:proofErr w:type="spellStart"/>
            <w:r w:rsidR="0024313A" w:rsidRPr="00D471DE">
              <w:rPr>
                <w:b/>
                <w:bCs/>
                <w:lang w:val="en-GB"/>
              </w:rPr>
              <w:t>gefunden</w:t>
            </w:r>
            <w:proofErr w:type="spellEnd"/>
            <w:r w:rsidR="0024313A" w:rsidRPr="00D471DE">
              <w:rPr>
                <w:b/>
                <w:bCs/>
                <w:lang w:val="en-GB"/>
              </w:rPr>
              <w:t xml:space="preserve"> </w:t>
            </w:r>
            <w:proofErr w:type="spellStart"/>
            <w:r w:rsidR="0024313A" w:rsidRPr="00D471DE">
              <w:rPr>
                <w:b/>
                <w:bCs/>
                <w:lang w:val="en-GB"/>
              </w:rPr>
              <w:t>werden</w:t>
            </w:r>
            <w:proofErr w:type="spellEnd"/>
            <w:r w:rsidR="0024313A" w:rsidRPr="00D471DE">
              <w:rPr>
                <w:b/>
                <w:bCs/>
                <w:lang w:val="en-GB"/>
              </w:rPr>
              <w:t>.</w:t>
            </w:r>
            <w:r w:rsidRPr="00D51126">
              <w:fldChar w:fldCharType="end"/>
            </w:r>
            <w:r w:rsidRPr="00CF0A0A">
              <w:rPr>
                <w:lang w:val="en-GB"/>
              </w:rPr>
              <w:t xml:space="preserve"> </w:t>
            </w:r>
            <w:r w:rsidRPr="00CF0A0A">
              <w:rPr>
                <w:szCs w:val="18"/>
                <w:lang w:val="en-GB"/>
              </w:rPr>
              <w:t>of this PCR.</w:t>
            </w:r>
          </w:p>
          <w:p w14:paraId="100DFA68" w14:textId="77777777" w:rsidR="004C563E" w:rsidRPr="00CF0A0A" w:rsidRDefault="004C563E" w:rsidP="004C563E">
            <w:pPr>
              <w:tabs>
                <w:tab w:val="left" w:pos="2018"/>
                <w:tab w:val="left" w:pos="2160"/>
              </w:tabs>
              <w:jc w:val="left"/>
              <w:rPr>
                <w:i/>
                <w:lang w:val="en-GB"/>
              </w:rPr>
            </w:pPr>
          </w:p>
          <w:p w14:paraId="034C1C89" w14:textId="77777777" w:rsidR="004C563E" w:rsidRPr="00CF0A0A" w:rsidRDefault="004C563E" w:rsidP="004C563E">
            <w:pPr>
              <w:tabs>
                <w:tab w:val="left" w:pos="2018"/>
                <w:tab w:val="left" w:pos="2160"/>
              </w:tabs>
              <w:jc w:val="left"/>
              <w:rPr>
                <w:szCs w:val="18"/>
                <w:lang w:val="en-GB"/>
              </w:rPr>
            </w:pPr>
            <w:r w:rsidRPr="00CF0A0A">
              <w:rPr>
                <w:szCs w:val="18"/>
                <w:lang w:val="en-GB"/>
              </w:rPr>
              <w:t>Below the methodology and example for module A4 is presented:</w:t>
            </w:r>
          </w:p>
          <w:p w14:paraId="19EF6274" w14:textId="77777777" w:rsidR="004C563E" w:rsidRPr="00CF0A0A" w:rsidRDefault="004C563E" w:rsidP="004C563E">
            <w:pPr>
              <w:tabs>
                <w:tab w:val="left" w:pos="2018"/>
                <w:tab w:val="left" w:pos="2160"/>
              </w:tabs>
              <w:jc w:val="left"/>
              <w:rPr>
                <w:szCs w:val="18"/>
                <w:lang w:val="en-GB"/>
              </w:rPr>
            </w:pPr>
          </w:p>
          <w:p w14:paraId="0FA0B5D7" w14:textId="77777777" w:rsidR="004C563E" w:rsidRPr="00CF0A0A" w:rsidRDefault="004C563E" w:rsidP="004C563E">
            <w:pPr>
              <w:rPr>
                <w:szCs w:val="18"/>
                <w:u w:val="single"/>
                <w:lang w:val="en-GB"/>
              </w:rPr>
            </w:pPr>
            <w:bookmarkStart w:id="89" w:name="_Toc352072916"/>
            <w:r w:rsidRPr="00CF0A0A">
              <w:rPr>
                <w:szCs w:val="18"/>
                <w:u w:val="single"/>
                <w:lang w:val="en-GB"/>
              </w:rPr>
              <w:t>Transport to the customer (Information module A4)</w:t>
            </w:r>
            <w:bookmarkEnd w:id="89"/>
          </w:p>
          <w:p w14:paraId="236CBE57" w14:textId="77777777" w:rsidR="004C563E" w:rsidRPr="00CF0A0A" w:rsidRDefault="004C563E" w:rsidP="004C563E">
            <w:pPr>
              <w:rPr>
                <w:szCs w:val="18"/>
                <w:lang w:val="en-GB"/>
              </w:rPr>
            </w:pPr>
            <w:r w:rsidRPr="00CF0A0A">
              <w:rPr>
                <w:szCs w:val="18"/>
                <w:lang w:val="en-GB"/>
              </w:rPr>
              <w:t xml:space="preserve">The average transport distance to the customer for a product </w:t>
            </w:r>
            <w:proofErr w:type="gramStart"/>
            <w:r w:rsidRPr="00CF0A0A">
              <w:rPr>
                <w:szCs w:val="18"/>
                <w:lang w:val="en-GB"/>
              </w:rPr>
              <w:t>from  a</w:t>
            </w:r>
            <w:proofErr w:type="gramEnd"/>
            <w:r w:rsidRPr="00CF0A0A">
              <w:rPr>
                <w:szCs w:val="18"/>
                <w:lang w:val="en-GB"/>
              </w:rPr>
              <w:t xml:space="preserve"> plant should be defined. If data are available, the distance to the customer can be calculated as follows:</w:t>
            </w:r>
          </w:p>
          <w:p w14:paraId="1DCEE327" w14:textId="77777777" w:rsidR="004C563E" w:rsidRPr="00CF0A0A" w:rsidRDefault="004C563E" w:rsidP="00CF0A0A">
            <w:pPr>
              <w:pStyle w:val="Listenabsatz"/>
              <w:numPr>
                <w:ilvl w:val="0"/>
                <w:numId w:val="23"/>
              </w:numPr>
              <w:tabs>
                <w:tab w:val="left" w:pos="709"/>
              </w:tabs>
              <w:spacing w:before="0" w:line="240" w:lineRule="auto"/>
              <w:rPr>
                <w:szCs w:val="18"/>
                <w:lang w:val="en-GB"/>
              </w:rPr>
            </w:pPr>
            <w:r w:rsidRPr="00CF0A0A">
              <w:rPr>
                <w:szCs w:val="18"/>
                <w:lang w:val="en-GB"/>
              </w:rPr>
              <w:t>Extract from the delivery software the quantity in term of tons delivered to each customer during a given year.</w:t>
            </w:r>
          </w:p>
          <w:p w14:paraId="24ED16F4" w14:textId="77777777" w:rsidR="004C563E" w:rsidRPr="00CF0A0A" w:rsidRDefault="004C563E" w:rsidP="00CF0A0A">
            <w:pPr>
              <w:pStyle w:val="Listenabsatz"/>
              <w:numPr>
                <w:ilvl w:val="0"/>
                <w:numId w:val="23"/>
              </w:numPr>
              <w:tabs>
                <w:tab w:val="left" w:pos="709"/>
              </w:tabs>
              <w:spacing w:before="0" w:line="240" w:lineRule="auto"/>
              <w:rPr>
                <w:szCs w:val="18"/>
                <w:lang w:val="en-GB"/>
              </w:rPr>
            </w:pPr>
            <w:r w:rsidRPr="00CF0A0A">
              <w:rPr>
                <w:szCs w:val="18"/>
                <w:lang w:val="en-GB"/>
              </w:rPr>
              <w:t>Determine the distance between the factory and every customer and explain the type of transportation.</w:t>
            </w:r>
          </w:p>
          <w:p w14:paraId="36964291" w14:textId="77777777" w:rsidR="004C563E" w:rsidRPr="00CF0A0A" w:rsidRDefault="004C563E" w:rsidP="00CF0A0A">
            <w:pPr>
              <w:pStyle w:val="Listenabsatz"/>
              <w:numPr>
                <w:ilvl w:val="0"/>
                <w:numId w:val="23"/>
              </w:numPr>
              <w:tabs>
                <w:tab w:val="left" w:pos="709"/>
              </w:tabs>
              <w:spacing w:before="0" w:line="240" w:lineRule="auto"/>
              <w:rPr>
                <w:szCs w:val="18"/>
                <w:lang w:val="en-GB"/>
              </w:rPr>
            </w:pPr>
            <w:r w:rsidRPr="00CF0A0A">
              <w:rPr>
                <w:szCs w:val="18"/>
                <w:lang w:val="en-GB"/>
              </w:rPr>
              <w:t>Calculate the number of tons delivered for a certain interval, for example each 25 km, until reaching the maximum distance.</w:t>
            </w:r>
          </w:p>
          <w:p w14:paraId="3D8489CB" w14:textId="77777777" w:rsidR="004C563E" w:rsidRPr="00CF0A0A" w:rsidRDefault="004C563E" w:rsidP="00CF0A0A">
            <w:pPr>
              <w:pStyle w:val="Listenabsatz"/>
              <w:numPr>
                <w:ilvl w:val="0"/>
                <w:numId w:val="23"/>
              </w:numPr>
              <w:tabs>
                <w:tab w:val="left" w:pos="709"/>
              </w:tabs>
              <w:spacing w:before="0" w:line="240" w:lineRule="auto"/>
              <w:rPr>
                <w:szCs w:val="18"/>
                <w:lang w:val="en-GB"/>
              </w:rPr>
            </w:pPr>
            <w:r w:rsidRPr="00CF0A0A">
              <w:rPr>
                <w:szCs w:val="18"/>
                <w:lang w:val="en-GB"/>
              </w:rPr>
              <w:t>If a statistical treatment is wanted, draw a bar chart with data expressing the percentage of quantity for each interval.</w:t>
            </w:r>
          </w:p>
          <w:p w14:paraId="20A717C6" w14:textId="77777777" w:rsidR="004C563E" w:rsidRPr="00CF0A0A" w:rsidRDefault="004C563E" w:rsidP="00CF0A0A">
            <w:pPr>
              <w:pStyle w:val="Listenabsatz"/>
              <w:numPr>
                <w:ilvl w:val="0"/>
                <w:numId w:val="23"/>
              </w:numPr>
              <w:tabs>
                <w:tab w:val="left" w:pos="709"/>
              </w:tabs>
              <w:spacing w:before="0" w:line="240" w:lineRule="auto"/>
              <w:rPr>
                <w:szCs w:val="18"/>
                <w:lang w:val="en-GB"/>
              </w:rPr>
            </w:pPr>
            <w:r w:rsidRPr="00CF0A0A">
              <w:rPr>
                <w:szCs w:val="18"/>
                <w:lang w:val="en-GB"/>
              </w:rPr>
              <w:t>Calculate the mean distance to the customer in km.</w:t>
            </w:r>
          </w:p>
          <w:p w14:paraId="4547D767" w14:textId="77777777" w:rsidR="004C563E" w:rsidRPr="00CF0A0A" w:rsidRDefault="004C563E" w:rsidP="004C563E">
            <w:pPr>
              <w:rPr>
                <w:szCs w:val="18"/>
                <w:lang w:val="en-GB"/>
              </w:rPr>
            </w:pPr>
          </w:p>
          <w:p w14:paraId="701F6767" w14:textId="77777777" w:rsidR="004C563E" w:rsidRPr="00CF0A0A" w:rsidRDefault="004C563E" w:rsidP="004C563E">
            <w:pPr>
              <w:spacing w:after="240"/>
              <w:rPr>
                <w:szCs w:val="18"/>
                <w:lang w:val="en-GB"/>
              </w:rPr>
            </w:pPr>
            <w:r w:rsidRPr="00CF0A0A">
              <w:rPr>
                <w:szCs w:val="18"/>
                <w:lang w:val="en-GB"/>
              </w:rPr>
              <w:t>For a sector EPD, it is possible to provide the mean value of a representative factory. It is also possible to provide the mean value of several plants.</w:t>
            </w:r>
          </w:p>
          <w:p w14:paraId="7FCEC437" w14:textId="77777777" w:rsidR="004C563E" w:rsidRPr="00CF0A0A" w:rsidRDefault="004C563E" w:rsidP="004C563E">
            <w:pPr>
              <w:spacing w:after="240"/>
              <w:rPr>
                <w:szCs w:val="18"/>
                <w:lang w:val="en-GB"/>
              </w:rPr>
            </w:pPr>
            <w:r w:rsidRPr="00CF0A0A">
              <w:rPr>
                <w:szCs w:val="18"/>
                <w:lang w:val="en-GB"/>
              </w:rPr>
              <w:t>This scenario only applies to the domestic market.</w:t>
            </w:r>
          </w:p>
          <w:p w14:paraId="3A4A5E1A" w14:textId="77777777" w:rsidR="004C563E" w:rsidRPr="00CF0A0A" w:rsidRDefault="004C563E" w:rsidP="004C563E">
            <w:pPr>
              <w:rPr>
                <w:szCs w:val="18"/>
                <w:lang w:val="en-GB"/>
              </w:rPr>
            </w:pPr>
          </w:p>
          <w:p w14:paraId="5208E97B" w14:textId="77777777" w:rsidR="004C563E" w:rsidRPr="00CF0A0A" w:rsidRDefault="004C563E" w:rsidP="004C563E">
            <w:pPr>
              <w:rPr>
                <w:szCs w:val="18"/>
                <w:lang w:val="en-GB"/>
              </w:rPr>
            </w:pPr>
            <w:r w:rsidRPr="00CF0A0A">
              <w:rPr>
                <w:szCs w:val="18"/>
                <w:lang w:val="en-GB"/>
              </w:rPr>
              <w:t>Example based on the table (including a graph) below, an average transport distance of 49,5 km has been calculated (illustrative example).</w:t>
            </w:r>
          </w:p>
          <w:p w14:paraId="3AF1EBF3" w14:textId="6D0B3BD0" w:rsidR="004C563E" w:rsidRPr="00CF0A0A" w:rsidRDefault="004C563E" w:rsidP="004C563E">
            <w:pPr>
              <w:pStyle w:val="Beschriftung"/>
              <w:rPr>
                <w:lang w:val="en-GB"/>
              </w:rPr>
            </w:pPr>
            <w:bookmarkStart w:id="90" w:name="_Toc378085991"/>
            <w:r w:rsidRPr="00CF0A0A">
              <w:rPr>
                <w:lang w:val="en-GB"/>
              </w:rPr>
              <w:lastRenderedPageBreak/>
              <w:t xml:space="preserve">Table </w:t>
            </w:r>
            <w:r>
              <w:fldChar w:fldCharType="begin"/>
            </w:r>
            <w:r w:rsidRPr="00CF0A0A">
              <w:rPr>
                <w:lang w:val="en-GB"/>
              </w:rPr>
              <w:instrText xml:space="preserve"> SEQ Table \* ARABIC </w:instrText>
            </w:r>
            <w:r>
              <w:fldChar w:fldCharType="separate"/>
            </w:r>
            <w:r w:rsidR="0024313A">
              <w:rPr>
                <w:noProof/>
                <w:lang w:val="en-GB"/>
              </w:rPr>
              <w:t>1</w:t>
            </w:r>
            <w:r>
              <w:fldChar w:fldCharType="end"/>
            </w:r>
            <w:r w:rsidRPr="00CF0A0A">
              <w:rPr>
                <w:lang w:val="en-GB"/>
              </w:rPr>
              <w:t xml:space="preserve"> Illustrative example for calculation of the average transport distance</w:t>
            </w:r>
            <w:bookmarkEnd w:id="90"/>
          </w:p>
          <w:p w14:paraId="6DF5A211" w14:textId="77777777" w:rsidR="004C563E" w:rsidRPr="002C2949" w:rsidRDefault="004C563E" w:rsidP="004C563E">
            <w:pPr>
              <w:jc w:val="center"/>
              <w:rPr>
                <w:szCs w:val="18"/>
              </w:rPr>
            </w:pPr>
            <w:r w:rsidRPr="00BD6407">
              <w:rPr>
                <w:noProof/>
                <w:szCs w:val="18"/>
                <w:bdr w:val="single" w:sz="4" w:space="0" w:color="231F20"/>
                <w:lang w:val="nl-BE" w:eastAsia="nl-BE"/>
              </w:rPr>
              <w:drawing>
                <wp:inline distT="0" distB="0" distL="0" distR="0" wp14:anchorId="3A07590F" wp14:editId="46F079AD">
                  <wp:extent cx="3448050" cy="2066925"/>
                  <wp:effectExtent l="0" t="0" r="19050" b="9525"/>
                  <wp:docPr id="6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bl>
            <w:tblPr>
              <w:tblW w:w="5035" w:type="dxa"/>
              <w:jc w:val="center"/>
              <w:tblLayout w:type="fixed"/>
              <w:tblCellMar>
                <w:left w:w="70" w:type="dxa"/>
                <w:right w:w="70" w:type="dxa"/>
              </w:tblCellMar>
              <w:tblLook w:val="04A0" w:firstRow="1" w:lastRow="0" w:firstColumn="1" w:lastColumn="0" w:noHBand="0" w:noVBand="1"/>
            </w:tblPr>
            <w:tblGrid>
              <w:gridCol w:w="2363"/>
              <w:gridCol w:w="2052"/>
              <w:gridCol w:w="620"/>
            </w:tblGrid>
            <w:tr w:rsidR="004C563E" w:rsidRPr="00CF0A0A" w14:paraId="0EF6785A" w14:textId="77777777" w:rsidTr="005A49BA">
              <w:trPr>
                <w:trHeight w:val="251"/>
                <w:jc w:val="center"/>
              </w:trPr>
              <w:tc>
                <w:tcPr>
                  <w:tcW w:w="2363" w:type="dxa"/>
                  <w:tcBorders>
                    <w:top w:val="nil"/>
                    <w:left w:val="nil"/>
                    <w:bottom w:val="nil"/>
                    <w:right w:val="nil"/>
                  </w:tcBorders>
                  <w:shd w:val="clear" w:color="auto" w:fill="auto"/>
                  <w:noWrap/>
                  <w:vAlign w:val="bottom"/>
                  <w:hideMark/>
                </w:tcPr>
                <w:p w14:paraId="03574963" w14:textId="77777777" w:rsidR="004C563E" w:rsidRPr="00CF0A0A" w:rsidRDefault="004C563E" w:rsidP="004C563E">
                  <w:pPr>
                    <w:ind w:left="406"/>
                    <w:rPr>
                      <w:b/>
                      <w:szCs w:val="18"/>
                      <w:lang w:val="en-GB"/>
                    </w:rPr>
                  </w:pPr>
                  <w:r w:rsidRPr="00CF0A0A">
                    <w:rPr>
                      <w:b/>
                      <w:szCs w:val="18"/>
                      <w:lang w:val="en-GB"/>
                    </w:rPr>
                    <w:t>Distance in km</w:t>
                  </w:r>
                </w:p>
              </w:tc>
              <w:tc>
                <w:tcPr>
                  <w:tcW w:w="2672" w:type="dxa"/>
                  <w:gridSpan w:val="2"/>
                  <w:tcBorders>
                    <w:top w:val="nil"/>
                    <w:left w:val="nil"/>
                    <w:bottom w:val="nil"/>
                  </w:tcBorders>
                  <w:shd w:val="clear" w:color="auto" w:fill="auto"/>
                  <w:noWrap/>
                  <w:vAlign w:val="bottom"/>
                  <w:hideMark/>
                </w:tcPr>
                <w:p w14:paraId="46A6FAF6" w14:textId="77777777" w:rsidR="004C563E" w:rsidRPr="00CF0A0A" w:rsidRDefault="004C563E" w:rsidP="004C563E">
                  <w:pPr>
                    <w:ind w:left="406"/>
                    <w:rPr>
                      <w:b/>
                      <w:szCs w:val="18"/>
                      <w:lang w:val="en-GB"/>
                    </w:rPr>
                  </w:pPr>
                  <w:r w:rsidRPr="00CF0A0A">
                    <w:rPr>
                      <w:b/>
                      <w:szCs w:val="18"/>
                      <w:lang w:val="en-GB"/>
                    </w:rPr>
                    <w:t xml:space="preserve">% </w:t>
                  </w:r>
                  <w:proofErr w:type="gramStart"/>
                  <w:r w:rsidRPr="00CF0A0A">
                    <w:rPr>
                      <w:b/>
                      <w:szCs w:val="18"/>
                      <w:lang w:val="en-GB"/>
                    </w:rPr>
                    <w:t>of</w:t>
                  </w:r>
                  <w:proofErr w:type="gramEnd"/>
                  <w:r w:rsidRPr="00CF0A0A">
                    <w:rPr>
                      <w:b/>
                      <w:szCs w:val="18"/>
                      <w:lang w:val="en-GB"/>
                    </w:rPr>
                    <w:t xml:space="preserve"> transport</w:t>
                  </w:r>
                </w:p>
              </w:tc>
            </w:tr>
            <w:tr w:rsidR="004C563E" w:rsidRPr="00CF0A0A" w14:paraId="68CBD403" w14:textId="77777777" w:rsidTr="005A49BA">
              <w:trPr>
                <w:gridAfter w:val="1"/>
                <w:wAfter w:w="620" w:type="dxa"/>
                <w:trHeight w:val="251"/>
                <w:jc w:val="center"/>
              </w:trPr>
              <w:tc>
                <w:tcPr>
                  <w:tcW w:w="23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3C507" w14:textId="77777777" w:rsidR="004C563E" w:rsidRPr="00CF0A0A" w:rsidRDefault="004C563E" w:rsidP="004C563E">
                  <w:pPr>
                    <w:ind w:left="406"/>
                    <w:rPr>
                      <w:szCs w:val="18"/>
                      <w:lang w:val="en-GB"/>
                    </w:rPr>
                  </w:pPr>
                  <w:r w:rsidRPr="00CF0A0A">
                    <w:rPr>
                      <w:szCs w:val="18"/>
                      <w:lang w:val="en-GB"/>
                    </w:rPr>
                    <w:t>0 to 25</w:t>
                  </w:r>
                </w:p>
              </w:tc>
              <w:tc>
                <w:tcPr>
                  <w:tcW w:w="2052" w:type="dxa"/>
                  <w:tcBorders>
                    <w:top w:val="single" w:sz="4" w:space="0" w:color="auto"/>
                    <w:left w:val="nil"/>
                    <w:bottom w:val="single" w:sz="4" w:space="0" w:color="auto"/>
                    <w:right w:val="single" w:sz="4" w:space="0" w:color="auto"/>
                  </w:tcBorders>
                  <w:shd w:val="clear" w:color="auto" w:fill="auto"/>
                  <w:noWrap/>
                  <w:vAlign w:val="center"/>
                  <w:hideMark/>
                </w:tcPr>
                <w:p w14:paraId="145A5717" w14:textId="77777777" w:rsidR="004C563E" w:rsidRPr="00CF0A0A" w:rsidRDefault="004C563E" w:rsidP="004C563E">
                  <w:pPr>
                    <w:ind w:left="406"/>
                    <w:jc w:val="center"/>
                    <w:rPr>
                      <w:szCs w:val="18"/>
                      <w:lang w:val="en-GB"/>
                    </w:rPr>
                  </w:pPr>
                  <w:r w:rsidRPr="00CF0A0A">
                    <w:rPr>
                      <w:szCs w:val="18"/>
                      <w:lang w:val="en-GB"/>
                    </w:rPr>
                    <w:t>33%</w:t>
                  </w:r>
                </w:p>
              </w:tc>
            </w:tr>
            <w:tr w:rsidR="004C563E" w:rsidRPr="00CF0A0A" w14:paraId="48AD9BBE" w14:textId="77777777" w:rsidTr="005A49BA">
              <w:trPr>
                <w:gridAfter w:val="1"/>
                <w:wAfter w:w="620" w:type="dxa"/>
                <w:trHeight w:val="251"/>
                <w:jc w:val="center"/>
              </w:trPr>
              <w:tc>
                <w:tcPr>
                  <w:tcW w:w="2363" w:type="dxa"/>
                  <w:tcBorders>
                    <w:top w:val="nil"/>
                    <w:left w:val="single" w:sz="4" w:space="0" w:color="auto"/>
                    <w:bottom w:val="single" w:sz="4" w:space="0" w:color="auto"/>
                    <w:right w:val="single" w:sz="4" w:space="0" w:color="auto"/>
                  </w:tcBorders>
                  <w:shd w:val="clear" w:color="auto" w:fill="auto"/>
                  <w:noWrap/>
                  <w:vAlign w:val="center"/>
                  <w:hideMark/>
                </w:tcPr>
                <w:p w14:paraId="6E915BF1" w14:textId="77777777" w:rsidR="004C563E" w:rsidRPr="00CF0A0A" w:rsidRDefault="004C563E" w:rsidP="004C563E">
                  <w:pPr>
                    <w:ind w:left="406"/>
                    <w:rPr>
                      <w:szCs w:val="18"/>
                      <w:lang w:val="en-GB"/>
                    </w:rPr>
                  </w:pPr>
                  <w:r w:rsidRPr="00CF0A0A">
                    <w:rPr>
                      <w:szCs w:val="18"/>
                      <w:lang w:val="en-GB"/>
                    </w:rPr>
                    <w:t>26 to 50</w:t>
                  </w:r>
                </w:p>
              </w:tc>
              <w:tc>
                <w:tcPr>
                  <w:tcW w:w="2052" w:type="dxa"/>
                  <w:tcBorders>
                    <w:top w:val="nil"/>
                    <w:left w:val="nil"/>
                    <w:bottom w:val="single" w:sz="4" w:space="0" w:color="auto"/>
                    <w:right w:val="single" w:sz="4" w:space="0" w:color="auto"/>
                  </w:tcBorders>
                  <w:shd w:val="clear" w:color="auto" w:fill="auto"/>
                  <w:noWrap/>
                  <w:vAlign w:val="center"/>
                  <w:hideMark/>
                </w:tcPr>
                <w:p w14:paraId="5981191F" w14:textId="77777777" w:rsidR="004C563E" w:rsidRPr="00CF0A0A" w:rsidRDefault="004C563E" w:rsidP="004C563E">
                  <w:pPr>
                    <w:ind w:left="406"/>
                    <w:jc w:val="center"/>
                    <w:rPr>
                      <w:szCs w:val="18"/>
                      <w:lang w:val="en-GB"/>
                    </w:rPr>
                  </w:pPr>
                  <w:r w:rsidRPr="00CF0A0A">
                    <w:rPr>
                      <w:szCs w:val="18"/>
                      <w:lang w:val="en-GB"/>
                    </w:rPr>
                    <w:t>51%</w:t>
                  </w:r>
                </w:p>
              </w:tc>
            </w:tr>
            <w:tr w:rsidR="004C563E" w:rsidRPr="00CF0A0A" w14:paraId="771B64C9" w14:textId="77777777" w:rsidTr="005A49BA">
              <w:trPr>
                <w:gridAfter w:val="1"/>
                <w:wAfter w:w="620" w:type="dxa"/>
                <w:trHeight w:val="251"/>
                <w:jc w:val="center"/>
              </w:trPr>
              <w:tc>
                <w:tcPr>
                  <w:tcW w:w="2363" w:type="dxa"/>
                  <w:tcBorders>
                    <w:top w:val="nil"/>
                    <w:left w:val="single" w:sz="4" w:space="0" w:color="auto"/>
                    <w:bottom w:val="single" w:sz="4" w:space="0" w:color="auto"/>
                    <w:right w:val="single" w:sz="4" w:space="0" w:color="auto"/>
                  </w:tcBorders>
                  <w:shd w:val="clear" w:color="auto" w:fill="auto"/>
                  <w:noWrap/>
                  <w:vAlign w:val="center"/>
                  <w:hideMark/>
                </w:tcPr>
                <w:p w14:paraId="473CADED" w14:textId="77777777" w:rsidR="004C563E" w:rsidRPr="00CF0A0A" w:rsidRDefault="004C563E" w:rsidP="004C563E">
                  <w:pPr>
                    <w:ind w:left="406"/>
                    <w:rPr>
                      <w:szCs w:val="18"/>
                      <w:lang w:val="en-GB"/>
                    </w:rPr>
                  </w:pPr>
                  <w:r w:rsidRPr="00CF0A0A">
                    <w:rPr>
                      <w:szCs w:val="18"/>
                      <w:lang w:val="en-GB"/>
                    </w:rPr>
                    <w:t>51 to75</w:t>
                  </w:r>
                </w:p>
              </w:tc>
              <w:tc>
                <w:tcPr>
                  <w:tcW w:w="2052" w:type="dxa"/>
                  <w:tcBorders>
                    <w:top w:val="nil"/>
                    <w:left w:val="nil"/>
                    <w:bottom w:val="single" w:sz="4" w:space="0" w:color="auto"/>
                    <w:right w:val="single" w:sz="4" w:space="0" w:color="auto"/>
                  </w:tcBorders>
                  <w:shd w:val="clear" w:color="auto" w:fill="auto"/>
                  <w:noWrap/>
                  <w:vAlign w:val="center"/>
                  <w:hideMark/>
                </w:tcPr>
                <w:p w14:paraId="7DE93822" w14:textId="77777777" w:rsidR="004C563E" w:rsidRPr="00CF0A0A" w:rsidRDefault="004C563E" w:rsidP="004C563E">
                  <w:pPr>
                    <w:ind w:left="406"/>
                    <w:jc w:val="center"/>
                    <w:rPr>
                      <w:szCs w:val="18"/>
                      <w:lang w:val="en-GB"/>
                    </w:rPr>
                  </w:pPr>
                  <w:r w:rsidRPr="00CF0A0A">
                    <w:rPr>
                      <w:szCs w:val="18"/>
                      <w:lang w:val="en-GB"/>
                    </w:rPr>
                    <w:t>7%</w:t>
                  </w:r>
                </w:p>
              </w:tc>
            </w:tr>
            <w:tr w:rsidR="004C563E" w:rsidRPr="00CF0A0A" w14:paraId="5D71E244" w14:textId="77777777" w:rsidTr="005A49BA">
              <w:trPr>
                <w:gridAfter w:val="1"/>
                <w:wAfter w:w="620" w:type="dxa"/>
                <w:trHeight w:val="251"/>
                <w:jc w:val="center"/>
              </w:trPr>
              <w:tc>
                <w:tcPr>
                  <w:tcW w:w="2363" w:type="dxa"/>
                  <w:tcBorders>
                    <w:top w:val="nil"/>
                    <w:left w:val="single" w:sz="4" w:space="0" w:color="auto"/>
                    <w:bottom w:val="single" w:sz="4" w:space="0" w:color="auto"/>
                    <w:right w:val="single" w:sz="4" w:space="0" w:color="auto"/>
                  </w:tcBorders>
                  <w:shd w:val="clear" w:color="auto" w:fill="auto"/>
                  <w:noWrap/>
                  <w:vAlign w:val="center"/>
                  <w:hideMark/>
                </w:tcPr>
                <w:p w14:paraId="70F67DB6" w14:textId="77777777" w:rsidR="004C563E" w:rsidRPr="00CF0A0A" w:rsidRDefault="004C563E" w:rsidP="004C563E">
                  <w:pPr>
                    <w:ind w:left="406"/>
                    <w:rPr>
                      <w:szCs w:val="18"/>
                      <w:lang w:val="en-GB"/>
                    </w:rPr>
                  </w:pPr>
                  <w:r w:rsidRPr="00CF0A0A">
                    <w:rPr>
                      <w:szCs w:val="18"/>
                      <w:lang w:val="en-GB"/>
                    </w:rPr>
                    <w:t>76 to 100</w:t>
                  </w:r>
                </w:p>
              </w:tc>
              <w:tc>
                <w:tcPr>
                  <w:tcW w:w="2052" w:type="dxa"/>
                  <w:tcBorders>
                    <w:top w:val="nil"/>
                    <w:left w:val="nil"/>
                    <w:bottom w:val="single" w:sz="4" w:space="0" w:color="auto"/>
                    <w:right w:val="single" w:sz="4" w:space="0" w:color="auto"/>
                  </w:tcBorders>
                  <w:shd w:val="clear" w:color="auto" w:fill="auto"/>
                  <w:noWrap/>
                  <w:vAlign w:val="center"/>
                  <w:hideMark/>
                </w:tcPr>
                <w:p w14:paraId="3B419159" w14:textId="77777777" w:rsidR="004C563E" w:rsidRPr="00CF0A0A" w:rsidRDefault="004C563E" w:rsidP="004C563E">
                  <w:pPr>
                    <w:ind w:left="406"/>
                    <w:jc w:val="center"/>
                    <w:rPr>
                      <w:szCs w:val="18"/>
                      <w:lang w:val="en-GB"/>
                    </w:rPr>
                  </w:pPr>
                  <w:r w:rsidRPr="00CF0A0A">
                    <w:rPr>
                      <w:szCs w:val="18"/>
                      <w:lang w:val="en-GB"/>
                    </w:rPr>
                    <w:t>5%</w:t>
                  </w:r>
                </w:p>
              </w:tc>
            </w:tr>
            <w:tr w:rsidR="004C563E" w:rsidRPr="00CF0A0A" w14:paraId="59BA3B52" w14:textId="77777777" w:rsidTr="005A49BA">
              <w:trPr>
                <w:gridAfter w:val="1"/>
                <w:wAfter w:w="620" w:type="dxa"/>
                <w:trHeight w:val="251"/>
                <w:jc w:val="center"/>
              </w:trPr>
              <w:tc>
                <w:tcPr>
                  <w:tcW w:w="2363" w:type="dxa"/>
                  <w:tcBorders>
                    <w:top w:val="nil"/>
                    <w:left w:val="single" w:sz="4" w:space="0" w:color="auto"/>
                    <w:bottom w:val="single" w:sz="4" w:space="0" w:color="auto"/>
                    <w:right w:val="single" w:sz="4" w:space="0" w:color="auto"/>
                  </w:tcBorders>
                  <w:shd w:val="clear" w:color="auto" w:fill="auto"/>
                  <w:noWrap/>
                  <w:vAlign w:val="center"/>
                  <w:hideMark/>
                </w:tcPr>
                <w:p w14:paraId="750229DC" w14:textId="77777777" w:rsidR="004C563E" w:rsidRPr="00CF0A0A" w:rsidRDefault="004C563E" w:rsidP="004C563E">
                  <w:pPr>
                    <w:ind w:left="406"/>
                    <w:rPr>
                      <w:szCs w:val="18"/>
                      <w:lang w:val="en-GB"/>
                    </w:rPr>
                  </w:pPr>
                  <w:r w:rsidRPr="00CF0A0A">
                    <w:rPr>
                      <w:szCs w:val="18"/>
                      <w:lang w:val="en-GB"/>
                    </w:rPr>
                    <w:t>101 to 125</w:t>
                  </w:r>
                </w:p>
              </w:tc>
              <w:tc>
                <w:tcPr>
                  <w:tcW w:w="2052" w:type="dxa"/>
                  <w:tcBorders>
                    <w:top w:val="nil"/>
                    <w:left w:val="nil"/>
                    <w:bottom w:val="single" w:sz="4" w:space="0" w:color="auto"/>
                    <w:right w:val="single" w:sz="4" w:space="0" w:color="auto"/>
                  </w:tcBorders>
                  <w:shd w:val="clear" w:color="auto" w:fill="auto"/>
                  <w:noWrap/>
                  <w:vAlign w:val="center"/>
                  <w:hideMark/>
                </w:tcPr>
                <w:p w14:paraId="6F0CD0FC" w14:textId="77777777" w:rsidR="004C563E" w:rsidRPr="00CF0A0A" w:rsidRDefault="004C563E" w:rsidP="004C563E">
                  <w:pPr>
                    <w:ind w:left="406"/>
                    <w:jc w:val="center"/>
                    <w:rPr>
                      <w:szCs w:val="18"/>
                      <w:lang w:val="en-GB"/>
                    </w:rPr>
                  </w:pPr>
                  <w:r w:rsidRPr="00CF0A0A">
                    <w:rPr>
                      <w:szCs w:val="18"/>
                      <w:lang w:val="en-GB"/>
                    </w:rPr>
                    <w:t>2%</w:t>
                  </w:r>
                </w:p>
              </w:tc>
            </w:tr>
            <w:tr w:rsidR="004C563E" w:rsidRPr="00CF0A0A" w14:paraId="6A972623" w14:textId="77777777" w:rsidTr="005A49BA">
              <w:trPr>
                <w:gridAfter w:val="1"/>
                <w:wAfter w:w="620" w:type="dxa"/>
                <w:trHeight w:val="251"/>
                <w:jc w:val="center"/>
              </w:trPr>
              <w:tc>
                <w:tcPr>
                  <w:tcW w:w="2363" w:type="dxa"/>
                  <w:tcBorders>
                    <w:top w:val="nil"/>
                    <w:left w:val="single" w:sz="4" w:space="0" w:color="auto"/>
                    <w:bottom w:val="single" w:sz="4" w:space="0" w:color="auto"/>
                    <w:right w:val="single" w:sz="4" w:space="0" w:color="auto"/>
                  </w:tcBorders>
                  <w:shd w:val="clear" w:color="auto" w:fill="auto"/>
                  <w:noWrap/>
                  <w:vAlign w:val="center"/>
                  <w:hideMark/>
                </w:tcPr>
                <w:p w14:paraId="5882A8A8" w14:textId="77777777" w:rsidR="004C563E" w:rsidRPr="00CF0A0A" w:rsidRDefault="004C563E" w:rsidP="004C563E">
                  <w:pPr>
                    <w:ind w:left="406"/>
                    <w:rPr>
                      <w:szCs w:val="18"/>
                      <w:lang w:val="en-GB"/>
                    </w:rPr>
                  </w:pPr>
                  <w:r w:rsidRPr="00CF0A0A">
                    <w:rPr>
                      <w:szCs w:val="18"/>
                      <w:lang w:val="en-GB"/>
                    </w:rPr>
                    <w:t>126 to 150</w:t>
                  </w:r>
                </w:p>
              </w:tc>
              <w:tc>
                <w:tcPr>
                  <w:tcW w:w="2052" w:type="dxa"/>
                  <w:tcBorders>
                    <w:top w:val="nil"/>
                    <w:left w:val="nil"/>
                    <w:bottom w:val="single" w:sz="4" w:space="0" w:color="auto"/>
                    <w:right w:val="single" w:sz="4" w:space="0" w:color="auto"/>
                  </w:tcBorders>
                  <w:shd w:val="clear" w:color="auto" w:fill="auto"/>
                  <w:noWrap/>
                  <w:vAlign w:val="center"/>
                  <w:hideMark/>
                </w:tcPr>
                <w:p w14:paraId="278D1624" w14:textId="77777777" w:rsidR="004C563E" w:rsidRPr="00CF0A0A" w:rsidRDefault="004C563E" w:rsidP="004C563E">
                  <w:pPr>
                    <w:ind w:left="406"/>
                    <w:jc w:val="center"/>
                    <w:rPr>
                      <w:szCs w:val="18"/>
                      <w:lang w:val="en-GB"/>
                    </w:rPr>
                  </w:pPr>
                  <w:r w:rsidRPr="00CF0A0A">
                    <w:rPr>
                      <w:szCs w:val="18"/>
                      <w:lang w:val="en-GB"/>
                    </w:rPr>
                    <w:t>2%</w:t>
                  </w:r>
                </w:p>
              </w:tc>
            </w:tr>
          </w:tbl>
          <w:p w14:paraId="439EFC5C" w14:textId="77777777" w:rsidR="004C563E" w:rsidRPr="00CF0A0A" w:rsidRDefault="004C563E" w:rsidP="004C563E">
            <w:pPr>
              <w:rPr>
                <w:szCs w:val="18"/>
                <w:lang w:val="en-GB"/>
              </w:rPr>
            </w:pPr>
          </w:p>
          <w:p w14:paraId="454421A0" w14:textId="77777777" w:rsidR="004C563E" w:rsidRPr="00CF0A0A" w:rsidRDefault="004C563E" w:rsidP="004C563E">
            <w:pPr>
              <w:rPr>
                <w:szCs w:val="18"/>
                <w:lang w:val="en-GB"/>
              </w:rPr>
            </w:pPr>
          </w:p>
          <w:p w14:paraId="61CAC68C" w14:textId="77777777" w:rsidR="004C563E" w:rsidRPr="00CF0A0A" w:rsidRDefault="004C563E" w:rsidP="004C563E">
            <w:pPr>
              <w:rPr>
                <w:szCs w:val="18"/>
                <w:lang w:val="en-GB"/>
              </w:rPr>
            </w:pPr>
            <w:r w:rsidRPr="00CF0A0A">
              <w:rPr>
                <w:szCs w:val="18"/>
                <w:lang w:val="en-GB"/>
              </w:rPr>
              <w:t xml:space="preserve">If no specific transport distances are available, default values from national systems can be used. </w:t>
            </w:r>
          </w:p>
          <w:p w14:paraId="3B2FD761" w14:textId="77777777" w:rsidR="004C563E" w:rsidRPr="00CF0A0A" w:rsidRDefault="004C563E" w:rsidP="004C563E">
            <w:pPr>
              <w:rPr>
                <w:szCs w:val="18"/>
                <w:lang w:val="en-GB"/>
              </w:rPr>
            </w:pPr>
          </w:p>
          <w:p w14:paraId="35667B02" w14:textId="77777777" w:rsidR="004C563E" w:rsidRPr="00CF0A0A" w:rsidRDefault="004C563E" w:rsidP="004C563E">
            <w:pPr>
              <w:rPr>
                <w:szCs w:val="18"/>
                <w:lang w:val="en-GB"/>
              </w:rPr>
            </w:pPr>
          </w:p>
          <w:p w14:paraId="3789BC3E" w14:textId="33F08277" w:rsidR="004C563E" w:rsidRPr="00333005" w:rsidRDefault="004C563E" w:rsidP="004C563E">
            <w:pPr>
              <w:rPr>
                <w:szCs w:val="18"/>
                <w:lang w:val="de-AT"/>
              </w:rPr>
            </w:pPr>
            <w:r w:rsidRPr="00CF0A0A">
              <w:rPr>
                <w:szCs w:val="18"/>
                <w:lang w:val="en-GB"/>
              </w:rPr>
              <w:t xml:space="preserve">In addition to this methodology and example, the tables </w:t>
            </w:r>
            <w:r w:rsidRPr="00BD6407">
              <w:rPr>
                <w:szCs w:val="18"/>
              </w:rPr>
              <w:fldChar w:fldCharType="begin"/>
            </w:r>
            <w:r w:rsidRPr="00CF0A0A">
              <w:rPr>
                <w:szCs w:val="18"/>
                <w:lang w:val="en-GB"/>
              </w:rPr>
              <w:instrText xml:space="preserve"> REF _Ref348507555 \h  \* MERGEFORMAT </w:instrText>
            </w:r>
            <w:r w:rsidRPr="00BD6407">
              <w:rPr>
                <w:szCs w:val="18"/>
              </w:rPr>
              <w:fldChar w:fldCharType="separate"/>
            </w:r>
            <w:proofErr w:type="spellStart"/>
            <w:r w:rsidR="0024313A" w:rsidRPr="00D471DE">
              <w:rPr>
                <w:b/>
                <w:bCs/>
                <w:szCs w:val="18"/>
                <w:lang w:val="en-GB"/>
              </w:rPr>
              <w:t>Fehler</w:t>
            </w:r>
            <w:proofErr w:type="spellEnd"/>
            <w:r w:rsidR="0024313A" w:rsidRPr="00D471DE">
              <w:rPr>
                <w:b/>
                <w:bCs/>
                <w:szCs w:val="18"/>
                <w:lang w:val="en-GB"/>
              </w:rPr>
              <w:t xml:space="preserve">! </w:t>
            </w:r>
            <w:r w:rsidR="0024313A">
              <w:rPr>
                <w:b/>
                <w:bCs/>
                <w:szCs w:val="18"/>
              </w:rPr>
              <w:t>Verweisquelle konnte nicht gefunden werden.</w:t>
            </w:r>
            <w:r w:rsidRPr="00BD6407">
              <w:rPr>
                <w:szCs w:val="18"/>
              </w:rPr>
              <w:fldChar w:fldCharType="end"/>
            </w:r>
            <w:r w:rsidRPr="00333005">
              <w:rPr>
                <w:szCs w:val="18"/>
                <w:lang w:val="de-AT"/>
              </w:rPr>
              <w:t xml:space="preserve"> in </w:t>
            </w:r>
            <w:proofErr w:type="spellStart"/>
            <w:r w:rsidRPr="00333005">
              <w:rPr>
                <w:szCs w:val="18"/>
                <w:lang w:val="de-AT"/>
              </w:rPr>
              <w:t>contain</w:t>
            </w:r>
            <w:proofErr w:type="spellEnd"/>
            <w:r w:rsidRPr="00333005">
              <w:rPr>
                <w:szCs w:val="18"/>
                <w:lang w:val="de-AT"/>
              </w:rPr>
              <w:t xml:space="preserve"> </w:t>
            </w:r>
            <w:proofErr w:type="spellStart"/>
            <w:r w:rsidRPr="00333005">
              <w:rPr>
                <w:szCs w:val="18"/>
                <w:lang w:val="de-AT"/>
              </w:rPr>
              <w:t>information</w:t>
            </w:r>
            <w:proofErr w:type="spellEnd"/>
            <w:r w:rsidRPr="00333005">
              <w:rPr>
                <w:szCs w:val="18"/>
                <w:lang w:val="de-AT"/>
              </w:rPr>
              <w:t xml:space="preserve"> on national </w:t>
            </w:r>
            <w:proofErr w:type="spellStart"/>
            <w:r w:rsidRPr="00333005">
              <w:rPr>
                <w:szCs w:val="18"/>
                <w:lang w:val="de-AT"/>
              </w:rPr>
              <w:t>average</w:t>
            </w:r>
            <w:proofErr w:type="spellEnd"/>
            <w:r w:rsidRPr="00333005">
              <w:rPr>
                <w:szCs w:val="18"/>
                <w:lang w:val="de-AT"/>
              </w:rPr>
              <w:t xml:space="preserve"> </w:t>
            </w:r>
            <w:proofErr w:type="spellStart"/>
            <w:r w:rsidRPr="00333005">
              <w:rPr>
                <w:szCs w:val="18"/>
                <w:lang w:val="de-AT"/>
              </w:rPr>
              <w:t>transport</w:t>
            </w:r>
            <w:proofErr w:type="spellEnd"/>
            <w:r w:rsidRPr="00333005">
              <w:rPr>
                <w:szCs w:val="18"/>
                <w:lang w:val="de-AT"/>
              </w:rPr>
              <w:t xml:space="preserve"> </w:t>
            </w:r>
            <w:proofErr w:type="spellStart"/>
            <w:r w:rsidRPr="00333005">
              <w:rPr>
                <w:szCs w:val="18"/>
                <w:lang w:val="de-AT"/>
              </w:rPr>
              <w:t>distance</w:t>
            </w:r>
            <w:proofErr w:type="spellEnd"/>
            <w:r w:rsidRPr="00333005">
              <w:rPr>
                <w:szCs w:val="18"/>
                <w:lang w:val="de-AT"/>
              </w:rPr>
              <w:t>.</w:t>
            </w:r>
          </w:p>
          <w:p w14:paraId="22B807F7" w14:textId="7DB8E6D3" w:rsidR="004C563E" w:rsidRPr="00333005" w:rsidRDefault="004C563E" w:rsidP="004C563E">
            <w:pPr>
              <w:spacing w:before="120"/>
              <w:rPr>
                <w:rFonts w:ascii="Calibri" w:hAnsi="Calibri" w:cs="Calibri"/>
                <w:i/>
                <w:szCs w:val="18"/>
                <w:lang w:val="de-AT"/>
              </w:rPr>
            </w:pPr>
          </w:p>
        </w:tc>
      </w:tr>
      <w:tr w:rsidR="00CF0A0A" w:rsidRPr="00CF0A0A" w14:paraId="145C7944" w14:textId="77777777" w:rsidTr="006E2D14">
        <w:tc>
          <w:tcPr>
            <w:tcW w:w="817" w:type="dxa"/>
            <w:tcBorders>
              <w:top w:val="nil"/>
            </w:tcBorders>
            <w:shd w:val="clear" w:color="auto" w:fill="auto"/>
          </w:tcPr>
          <w:p w14:paraId="3A776911" w14:textId="77777777" w:rsidR="00CF0A0A" w:rsidRPr="00333005" w:rsidRDefault="00CF0A0A" w:rsidP="00CF0A0A">
            <w:pPr>
              <w:autoSpaceDE w:val="0"/>
              <w:autoSpaceDN w:val="0"/>
              <w:adjustRightInd w:val="0"/>
              <w:rPr>
                <w:rFonts w:ascii="Calibri" w:hAnsi="Calibri" w:cs="Calibri"/>
                <w:i/>
                <w:lang w:val="de-AT"/>
              </w:rPr>
            </w:pPr>
          </w:p>
        </w:tc>
        <w:tc>
          <w:tcPr>
            <w:tcW w:w="5812" w:type="dxa"/>
            <w:shd w:val="clear" w:color="auto" w:fill="auto"/>
          </w:tcPr>
          <w:p w14:paraId="478DF5CF" w14:textId="77777777" w:rsidR="00CF0A0A" w:rsidRPr="00CF0A0A" w:rsidRDefault="00CF0A0A" w:rsidP="00CF0A0A">
            <w:pPr>
              <w:autoSpaceDE w:val="0"/>
              <w:autoSpaceDN w:val="0"/>
              <w:adjustRightInd w:val="0"/>
              <w:rPr>
                <w:b/>
                <w:i/>
                <w:color w:val="365F91" w:themeColor="accent1" w:themeShade="BF"/>
                <w:lang w:val="en-GB"/>
              </w:rPr>
            </w:pPr>
            <w:r w:rsidRPr="00CF0A0A">
              <w:rPr>
                <w:b/>
                <w:i/>
                <w:color w:val="365F91" w:themeColor="accent1" w:themeShade="BF"/>
                <w:lang w:val="en-GB"/>
              </w:rPr>
              <w:t>A5, installation of the clay product into the building</w:t>
            </w:r>
          </w:p>
          <w:p w14:paraId="2C1BD626" w14:textId="77777777" w:rsidR="00CF0A0A" w:rsidRPr="00CF0A0A" w:rsidRDefault="00CF0A0A" w:rsidP="00CF0A0A">
            <w:pPr>
              <w:pStyle w:val="Listenabsatz"/>
              <w:numPr>
                <w:ilvl w:val="0"/>
                <w:numId w:val="18"/>
              </w:numPr>
              <w:tabs>
                <w:tab w:val="left" w:pos="709"/>
              </w:tabs>
              <w:autoSpaceDE w:val="0"/>
              <w:autoSpaceDN w:val="0"/>
              <w:adjustRightInd w:val="0"/>
              <w:spacing w:before="0" w:line="240" w:lineRule="auto"/>
              <w:rPr>
                <w:i/>
                <w:color w:val="365F91" w:themeColor="accent1" w:themeShade="BF"/>
                <w:szCs w:val="22"/>
                <w:lang w:val="en-GB" w:eastAsia="en-US"/>
              </w:rPr>
            </w:pPr>
            <w:r w:rsidRPr="00CF0A0A">
              <w:rPr>
                <w:i/>
                <w:color w:val="365F91" w:themeColor="accent1" w:themeShade="BF"/>
                <w:szCs w:val="22"/>
                <w:lang w:val="en-GB" w:eastAsia="en-US"/>
              </w:rPr>
              <w:t xml:space="preserve">A4-A5 Storage of products, including the provision of heating, cooling, humidity control, </w:t>
            </w:r>
            <w:proofErr w:type="gramStart"/>
            <w:r w:rsidRPr="00CF0A0A">
              <w:rPr>
                <w:i/>
                <w:color w:val="365F91" w:themeColor="accent1" w:themeShade="BF"/>
                <w:szCs w:val="22"/>
                <w:lang w:val="en-GB" w:eastAsia="en-US"/>
              </w:rPr>
              <w:t>etc.;</w:t>
            </w:r>
            <w:proofErr w:type="gramEnd"/>
          </w:p>
          <w:p w14:paraId="42F34260" w14:textId="77777777" w:rsidR="00CF0A0A" w:rsidRPr="00CF0A0A" w:rsidRDefault="00CF0A0A" w:rsidP="00CF0A0A">
            <w:pPr>
              <w:pStyle w:val="Listenabsatz"/>
              <w:numPr>
                <w:ilvl w:val="0"/>
                <w:numId w:val="18"/>
              </w:numPr>
              <w:tabs>
                <w:tab w:val="left" w:pos="709"/>
              </w:tabs>
              <w:autoSpaceDE w:val="0"/>
              <w:autoSpaceDN w:val="0"/>
              <w:adjustRightInd w:val="0"/>
              <w:spacing w:before="0" w:line="240" w:lineRule="auto"/>
              <w:rPr>
                <w:i/>
                <w:color w:val="365F91" w:themeColor="accent1" w:themeShade="BF"/>
                <w:szCs w:val="22"/>
                <w:lang w:val="en-GB" w:eastAsia="en-US"/>
              </w:rPr>
            </w:pPr>
            <w:r w:rsidRPr="00CF0A0A">
              <w:rPr>
                <w:i/>
                <w:color w:val="365F91" w:themeColor="accent1" w:themeShade="BF"/>
                <w:szCs w:val="22"/>
                <w:lang w:val="en-GB" w:eastAsia="en-US"/>
              </w:rPr>
              <w:t>A4-A5 wastage of construction products (additional production processes to compensate for the loss of wastage of products</w:t>
            </w:r>
            <w:proofErr w:type="gramStart"/>
            <w:r w:rsidRPr="00CF0A0A">
              <w:rPr>
                <w:i/>
                <w:color w:val="365F91" w:themeColor="accent1" w:themeShade="BF"/>
                <w:szCs w:val="22"/>
                <w:lang w:val="en-GB" w:eastAsia="en-US"/>
              </w:rPr>
              <w:t>);</w:t>
            </w:r>
            <w:proofErr w:type="gramEnd"/>
          </w:p>
          <w:p w14:paraId="09463D29" w14:textId="77777777" w:rsidR="00CF0A0A" w:rsidRPr="00CF0A0A" w:rsidRDefault="00CF0A0A" w:rsidP="00CF0A0A">
            <w:pPr>
              <w:pStyle w:val="Listenabsatz"/>
              <w:numPr>
                <w:ilvl w:val="0"/>
                <w:numId w:val="18"/>
              </w:numPr>
              <w:tabs>
                <w:tab w:val="left" w:pos="709"/>
              </w:tabs>
              <w:autoSpaceDE w:val="0"/>
              <w:autoSpaceDN w:val="0"/>
              <w:adjustRightInd w:val="0"/>
              <w:spacing w:before="0" w:line="240" w:lineRule="auto"/>
              <w:rPr>
                <w:i/>
                <w:color w:val="365F91" w:themeColor="accent1" w:themeShade="BF"/>
                <w:szCs w:val="22"/>
                <w:lang w:val="en-GB" w:eastAsia="en-US"/>
              </w:rPr>
            </w:pPr>
            <w:r w:rsidRPr="00CF0A0A">
              <w:rPr>
                <w:i/>
                <w:color w:val="365F91" w:themeColor="accent1" w:themeShade="BF"/>
                <w:szCs w:val="22"/>
                <w:lang w:val="en-GB" w:eastAsia="en-US"/>
              </w:rPr>
              <w:lastRenderedPageBreak/>
              <w:t xml:space="preserve">A4-A5 waste processing of the waste from product packaging and product wastage during the construction processes up to the end-of-waste state or disposal of final </w:t>
            </w:r>
            <w:proofErr w:type="gramStart"/>
            <w:r w:rsidRPr="00CF0A0A">
              <w:rPr>
                <w:i/>
                <w:color w:val="365F91" w:themeColor="accent1" w:themeShade="BF"/>
                <w:szCs w:val="22"/>
                <w:lang w:val="en-GB" w:eastAsia="en-US"/>
              </w:rPr>
              <w:t>residues;</w:t>
            </w:r>
            <w:proofErr w:type="gramEnd"/>
          </w:p>
          <w:p w14:paraId="66A51107" w14:textId="77777777" w:rsidR="00CF0A0A" w:rsidRPr="009A0484" w:rsidRDefault="00CF0A0A" w:rsidP="00CF0A0A">
            <w:pPr>
              <w:pStyle w:val="Listenabsatz"/>
              <w:numPr>
                <w:ilvl w:val="0"/>
                <w:numId w:val="18"/>
              </w:numPr>
              <w:tabs>
                <w:tab w:val="left" w:pos="709"/>
              </w:tabs>
              <w:autoSpaceDE w:val="0"/>
              <w:autoSpaceDN w:val="0"/>
              <w:adjustRightInd w:val="0"/>
              <w:spacing w:before="0" w:line="240" w:lineRule="auto"/>
              <w:rPr>
                <w:i/>
                <w:szCs w:val="22"/>
              </w:rPr>
            </w:pPr>
            <w:r w:rsidRPr="00CF0A0A">
              <w:rPr>
                <w:i/>
                <w:color w:val="365F91" w:themeColor="accent1" w:themeShade="BF"/>
                <w:szCs w:val="22"/>
                <w:lang w:val="en-GB" w:eastAsia="en-US"/>
              </w:rPr>
              <w:t xml:space="preserve">A5 Installation of the product into the building including manufacture and transportation of ancillary materials and any energy or water required for installation or operation of the construction site. </w:t>
            </w:r>
            <w:proofErr w:type="spellStart"/>
            <w:r w:rsidRPr="00C47537">
              <w:rPr>
                <w:i/>
                <w:color w:val="365F91" w:themeColor="accent1" w:themeShade="BF"/>
                <w:szCs w:val="22"/>
                <w:lang w:eastAsia="en-US"/>
              </w:rPr>
              <w:t>It</w:t>
            </w:r>
            <w:proofErr w:type="spellEnd"/>
            <w:r w:rsidRPr="00C47537">
              <w:rPr>
                <w:i/>
                <w:color w:val="365F91" w:themeColor="accent1" w:themeShade="BF"/>
                <w:szCs w:val="22"/>
                <w:lang w:eastAsia="en-US"/>
              </w:rPr>
              <w:t xml:space="preserve"> also </w:t>
            </w:r>
            <w:proofErr w:type="spellStart"/>
            <w:r w:rsidRPr="00C47537">
              <w:rPr>
                <w:i/>
                <w:color w:val="365F91" w:themeColor="accent1" w:themeShade="BF"/>
                <w:szCs w:val="22"/>
                <w:lang w:eastAsia="en-US"/>
              </w:rPr>
              <w:t>includes</w:t>
            </w:r>
            <w:proofErr w:type="spellEnd"/>
            <w:r w:rsidRPr="00C47537">
              <w:rPr>
                <w:i/>
                <w:color w:val="365F91" w:themeColor="accent1" w:themeShade="BF"/>
                <w:szCs w:val="22"/>
                <w:lang w:eastAsia="en-US"/>
              </w:rPr>
              <w:t xml:space="preserve"> on-site </w:t>
            </w:r>
            <w:proofErr w:type="spellStart"/>
            <w:r w:rsidRPr="00C47537">
              <w:rPr>
                <w:i/>
                <w:color w:val="365F91" w:themeColor="accent1" w:themeShade="BF"/>
                <w:szCs w:val="22"/>
                <w:lang w:eastAsia="en-US"/>
              </w:rPr>
              <w:t>operations</w:t>
            </w:r>
            <w:proofErr w:type="spellEnd"/>
            <w:r w:rsidRPr="00C47537">
              <w:rPr>
                <w:i/>
                <w:color w:val="365F91" w:themeColor="accent1" w:themeShade="BF"/>
                <w:szCs w:val="22"/>
                <w:lang w:eastAsia="en-US"/>
              </w:rPr>
              <w:t xml:space="preserve"> </w:t>
            </w:r>
            <w:proofErr w:type="spellStart"/>
            <w:r w:rsidRPr="00C47537">
              <w:rPr>
                <w:i/>
                <w:color w:val="365F91" w:themeColor="accent1" w:themeShade="BF"/>
                <w:szCs w:val="22"/>
                <w:lang w:eastAsia="en-US"/>
              </w:rPr>
              <w:t>to</w:t>
            </w:r>
            <w:proofErr w:type="spellEnd"/>
            <w:r w:rsidRPr="00C47537">
              <w:rPr>
                <w:i/>
                <w:color w:val="365F91" w:themeColor="accent1" w:themeShade="BF"/>
                <w:szCs w:val="22"/>
                <w:lang w:eastAsia="en-US"/>
              </w:rPr>
              <w:t xml:space="preserve"> </w:t>
            </w:r>
            <w:proofErr w:type="spellStart"/>
            <w:r w:rsidRPr="00C47537">
              <w:rPr>
                <w:i/>
                <w:color w:val="365F91" w:themeColor="accent1" w:themeShade="BF"/>
                <w:szCs w:val="22"/>
                <w:lang w:eastAsia="en-US"/>
              </w:rPr>
              <w:t>the</w:t>
            </w:r>
            <w:proofErr w:type="spellEnd"/>
            <w:r w:rsidRPr="00C47537">
              <w:rPr>
                <w:i/>
                <w:color w:val="365F91" w:themeColor="accent1" w:themeShade="BF"/>
                <w:szCs w:val="22"/>
                <w:lang w:eastAsia="en-US"/>
              </w:rPr>
              <w:t xml:space="preserve"> </w:t>
            </w:r>
            <w:proofErr w:type="spellStart"/>
            <w:r w:rsidRPr="00C47537">
              <w:rPr>
                <w:i/>
                <w:color w:val="365F91" w:themeColor="accent1" w:themeShade="BF"/>
                <w:szCs w:val="22"/>
                <w:lang w:eastAsia="en-US"/>
              </w:rPr>
              <w:t>product</w:t>
            </w:r>
            <w:proofErr w:type="spellEnd"/>
            <w:r w:rsidRPr="00C47537">
              <w:rPr>
                <w:i/>
                <w:color w:val="365F91" w:themeColor="accent1" w:themeShade="BF"/>
                <w:szCs w:val="22"/>
                <w:lang w:eastAsia="en-US"/>
              </w:rPr>
              <w:t>.</w:t>
            </w:r>
          </w:p>
          <w:p w14:paraId="658B3027" w14:textId="77777777" w:rsidR="00CF0A0A" w:rsidRDefault="00CF0A0A" w:rsidP="00CF0A0A">
            <w:pPr>
              <w:autoSpaceDE w:val="0"/>
              <w:autoSpaceDN w:val="0"/>
              <w:adjustRightInd w:val="0"/>
              <w:rPr>
                <w:b/>
              </w:rPr>
            </w:pPr>
          </w:p>
          <w:p w14:paraId="27C3369D" w14:textId="77777777" w:rsidR="00CF0A0A" w:rsidRPr="00CF0A0A" w:rsidRDefault="00CF0A0A" w:rsidP="00CF0A0A">
            <w:pPr>
              <w:autoSpaceDE w:val="0"/>
              <w:autoSpaceDN w:val="0"/>
              <w:adjustRightInd w:val="0"/>
              <w:rPr>
                <w:szCs w:val="18"/>
                <w:lang w:val="en-GB"/>
              </w:rPr>
            </w:pPr>
            <w:r w:rsidRPr="00CF0A0A">
              <w:rPr>
                <w:szCs w:val="18"/>
                <w:lang w:val="en-GB"/>
              </w:rPr>
              <w:t>In module A5, Table 8 of EN 15804 will be provided as additional technical information to specify the construction clay product’s installation scenarios describing the product’s installation at the level of building.</w:t>
            </w:r>
          </w:p>
          <w:p w14:paraId="223FD512" w14:textId="60E836DF" w:rsidR="00CF0A0A" w:rsidRPr="00CF0A0A" w:rsidRDefault="00CF0A0A" w:rsidP="00CF0A0A">
            <w:pPr>
              <w:autoSpaceDE w:val="0"/>
              <w:autoSpaceDN w:val="0"/>
              <w:adjustRightInd w:val="0"/>
              <w:spacing w:before="120"/>
              <w:rPr>
                <w:rFonts w:ascii="Calibri" w:hAnsi="Calibri" w:cs="Calibri"/>
                <w:i/>
                <w:szCs w:val="18"/>
                <w:lang w:val="en-GB"/>
              </w:rPr>
            </w:pPr>
          </w:p>
        </w:tc>
        <w:tc>
          <w:tcPr>
            <w:tcW w:w="7229" w:type="dxa"/>
            <w:shd w:val="clear" w:color="auto" w:fill="auto"/>
          </w:tcPr>
          <w:p w14:paraId="7D477A60" w14:textId="77777777" w:rsidR="00CF0A0A" w:rsidRPr="00CF0A0A" w:rsidRDefault="00CF0A0A" w:rsidP="00CF0A0A">
            <w:pPr>
              <w:autoSpaceDE w:val="0"/>
              <w:autoSpaceDN w:val="0"/>
              <w:adjustRightInd w:val="0"/>
              <w:rPr>
                <w:b/>
                <w:lang w:val="en-GB"/>
              </w:rPr>
            </w:pPr>
            <w:r w:rsidRPr="00CF0A0A">
              <w:rPr>
                <w:b/>
                <w:lang w:val="en-GB"/>
              </w:rPr>
              <w:lastRenderedPageBreak/>
              <w:t>A5, installation of the clay product into the building:</w:t>
            </w:r>
          </w:p>
          <w:p w14:paraId="3A2E9D67" w14:textId="77777777" w:rsidR="00CF0A0A" w:rsidRPr="00CF0A0A" w:rsidRDefault="00CF0A0A" w:rsidP="00CF0A0A">
            <w:pPr>
              <w:pStyle w:val="Listenabsatz"/>
              <w:numPr>
                <w:ilvl w:val="0"/>
                <w:numId w:val="16"/>
              </w:numPr>
              <w:tabs>
                <w:tab w:val="left" w:pos="2018"/>
                <w:tab w:val="left" w:pos="2160"/>
              </w:tabs>
              <w:spacing w:before="0" w:line="240" w:lineRule="auto"/>
              <w:ind w:left="175" w:hanging="175"/>
              <w:rPr>
                <w:szCs w:val="18"/>
                <w:lang w:val="en-GB"/>
              </w:rPr>
            </w:pPr>
            <w:r w:rsidRPr="00CF0A0A">
              <w:rPr>
                <w:szCs w:val="18"/>
                <w:lang w:val="en-GB"/>
              </w:rPr>
              <w:t>The environmental impact related to the storage of clay construction products at the construction site is considered negligible.</w:t>
            </w:r>
          </w:p>
          <w:p w14:paraId="29593AE2" w14:textId="77777777" w:rsidR="00CF0A0A" w:rsidRPr="00CF0A0A" w:rsidRDefault="00CF0A0A" w:rsidP="00CF0A0A">
            <w:pPr>
              <w:pStyle w:val="Listenabsatz"/>
              <w:numPr>
                <w:ilvl w:val="0"/>
                <w:numId w:val="16"/>
              </w:numPr>
              <w:tabs>
                <w:tab w:val="left" w:pos="2018"/>
                <w:tab w:val="left" w:pos="2160"/>
              </w:tabs>
              <w:spacing w:before="0" w:line="240" w:lineRule="auto"/>
              <w:ind w:left="175" w:hanging="175"/>
              <w:rPr>
                <w:szCs w:val="18"/>
                <w:lang w:val="en-GB"/>
              </w:rPr>
            </w:pPr>
            <w:r w:rsidRPr="00CF0A0A">
              <w:rPr>
                <w:szCs w:val="18"/>
                <w:lang w:val="en-GB"/>
              </w:rPr>
              <w:t>Treatment of packaging waste of the clay construction products that are used at the construction site up till the end-of-waste state or disposal of final residues</w:t>
            </w:r>
          </w:p>
          <w:p w14:paraId="5F34A7FF" w14:textId="77777777" w:rsidR="00CF0A0A" w:rsidRPr="00CF0A0A" w:rsidRDefault="00CF0A0A" w:rsidP="00CF0A0A">
            <w:pPr>
              <w:pStyle w:val="Listenabsatz"/>
              <w:numPr>
                <w:ilvl w:val="1"/>
                <w:numId w:val="16"/>
              </w:numPr>
              <w:tabs>
                <w:tab w:val="left" w:pos="2018"/>
                <w:tab w:val="left" w:pos="2160"/>
              </w:tabs>
              <w:spacing w:before="0" w:line="240" w:lineRule="auto"/>
              <w:rPr>
                <w:szCs w:val="18"/>
                <w:lang w:val="en-GB"/>
              </w:rPr>
            </w:pPr>
            <w:r w:rsidRPr="00CF0A0A">
              <w:rPr>
                <w:szCs w:val="18"/>
                <w:lang w:val="en-GB"/>
              </w:rPr>
              <w:t xml:space="preserve">For the treatment of packaging waste either country specific scenarios or a European average scenario can be used. </w:t>
            </w:r>
          </w:p>
          <w:p w14:paraId="021DCED0" w14:textId="7F74093F" w:rsidR="00CF0A0A" w:rsidRPr="00CF0A0A" w:rsidRDefault="00CF0A0A" w:rsidP="00CF0A0A">
            <w:pPr>
              <w:pStyle w:val="Listenabsatz"/>
              <w:numPr>
                <w:ilvl w:val="1"/>
                <w:numId w:val="16"/>
              </w:numPr>
              <w:tabs>
                <w:tab w:val="left" w:pos="2018"/>
                <w:tab w:val="left" w:pos="2160"/>
              </w:tabs>
              <w:spacing w:before="0" w:line="240" w:lineRule="auto"/>
              <w:rPr>
                <w:b/>
                <w:lang w:val="en-GB"/>
              </w:rPr>
            </w:pPr>
            <w:r w:rsidRPr="00CF0A0A">
              <w:rPr>
                <w:szCs w:val="18"/>
                <w:lang w:val="en-GB"/>
              </w:rPr>
              <w:lastRenderedPageBreak/>
              <w:t xml:space="preserve">For packaging </w:t>
            </w:r>
            <w:proofErr w:type="gramStart"/>
            <w:r w:rsidRPr="00CF0A0A">
              <w:rPr>
                <w:szCs w:val="18"/>
                <w:lang w:val="en-GB"/>
              </w:rPr>
              <w:t>materials</w:t>
            </w:r>
            <w:proofErr w:type="gramEnd"/>
            <w:r w:rsidRPr="00CF0A0A">
              <w:rPr>
                <w:szCs w:val="18"/>
                <w:lang w:val="en-GB"/>
              </w:rPr>
              <w:t xml:space="preserve"> the following European scenario for end of life of the package can be used, if no National scenarios are available (EU27 average waste treatment scenario can be applied, as summarized in the </w:t>
            </w:r>
            <w:r>
              <w:rPr>
                <w:szCs w:val="18"/>
              </w:rPr>
              <w:fldChar w:fldCharType="begin"/>
            </w:r>
            <w:r w:rsidRPr="00CF0A0A">
              <w:rPr>
                <w:szCs w:val="18"/>
                <w:lang w:val="en-GB"/>
              </w:rPr>
              <w:instrText xml:space="preserve"> REF _Ref370387621 \h </w:instrText>
            </w:r>
            <w:r>
              <w:rPr>
                <w:szCs w:val="18"/>
              </w:rPr>
              <w:fldChar w:fldCharType="separate"/>
            </w:r>
            <w:proofErr w:type="spellStart"/>
            <w:r w:rsidR="0024313A" w:rsidRPr="00D471DE">
              <w:rPr>
                <w:b/>
                <w:bCs/>
                <w:szCs w:val="18"/>
                <w:lang w:val="en-GB"/>
              </w:rPr>
              <w:t>Fehler</w:t>
            </w:r>
            <w:proofErr w:type="spellEnd"/>
            <w:r w:rsidR="0024313A" w:rsidRPr="00D471DE">
              <w:rPr>
                <w:b/>
                <w:bCs/>
                <w:szCs w:val="18"/>
                <w:lang w:val="en-GB"/>
              </w:rPr>
              <w:t xml:space="preserve">! </w:t>
            </w:r>
            <w:proofErr w:type="spellStart"/>
            <w:r w:rsidR="0024313A" w:rsidRPr="00D471DE">
              <w:rPr>
                <w:b/>
                <w:bCs/>
                <w:szCs w:val="18"/>
                <w:lang w:val="en-GB"/>
              </w:rPr>
              <w:t>Verweisquelle</w:t>
            </w:r>
            <w:proofErr w:type="spellEnd"/>
            <w:r w:rsidR="0024313A" w:rsidRPr="00D471DE">
              <w:rPr>
                <w:b/>
                <w:bCs/>
                <w:szCs w:val="18"/>
                <w:lang w:val="en-GB"/>
              </w:rPr>
              <w:t xml:space="preserve"> </w:t>
            </w:r>
            <w:proofErr w:type="spellStart"/>
            <w:r w:rsidR="0024313A" w:rsidRPr="00D471DE">
              <w:rPr>
                <w:b/>
                <w:bCs/>
                <w:szCs w:val="18"/>
                <w:lang w:val="en-GB"/>
              </w:rPr>
              <w:t>konnte</w:t>
            </w:r>
            <w:proofErr w:type="spellEnd"/>
            <w:r w:rsidR="0024313A" w:rsidRPr="00D471DE">
              <w:rPr>
                <w:b/>
                <w:bCs/>
                <w:szCs w:val="18"/>
                <w:lang w:val="en-GB"/>
              </w:rPr>
              <w:t xml:space="preserve"> </w:t>
            </w:r>
            <w:proofErr w:type="spellStart"/>
            <w:r w:rsidR="0024313A" w:rsidRPr="00D471DE">
              <w:rPr>
                <w:b/>
                <w:bCs/>
                <w:szCs w:val="18"/>
                <w:lang w:val="en-GB"/>
              </w:rPr>
              <w:t>nicht</w:t>
            </w:r>
            <w:proofErr w:type="spellEnd"/>
            <w:r w:rsidR="0024313A" w:rsidRPr="00D471DE">
              <w:rPr>
                <w:b/>
                <w:bCs/>
                <w:szCs w:val="18"/>
                <w:lang w:val="en-GB"/>
              </w:rPr>
              <w:t xml:space="preserve"> </w:t>
            </w:r>
            <w:proofErr w:type="spellStart"/>
            <w:r w:rsidR="0024313A" w:rsidRPr="00D471DE">
              <w:rPr>
                <w:b/>
                <w:bCs/>
                <w:szCs w:val="18"/>
                <w:lang w:val="en-GB"/>
              </w:rPr>
              <w:t>gefunden</w:t>
            </w:r>
            <w:proofErr w:type="spellEnd"/>
            <w:r w:rsidR="0024313A" w:rsidRPr="00D471DE">
              <w:rPr>
                <w:b/>
                <w:bCs/>
                <w:szCs w:val="18"/>
                <w:lang w:val="en-GB"/>
              </w:rPr>
              <w:t xml:space="preserve"> </w:t>
            </w:r>
            <w:proofErr w:type="spellStart"/>
            <w:r w:rsidR="0024313A" w:rsidRPr="00D471DE">
              <w:rPr>
                <w:b/>
                <w:bCs/>
                <w:szCs w:val="18"/>
                <w:lang w:val="en-GB"/>
              </w:rPr>
              <w:t>werden</w:t>
            </w:r>
            <w:proofErr w:type="spellEnd"/>
            <w:r w:rsidR="0024313A" w:rsidRPr="00D471DE">
              <w:rPr>
                <w:b/>
                <w:bCs/>
                <w:szCs w:val="18"/>
                <w:lang w:val="en-GB"/>
              </w:rPr>
              <w:t>.</w:t>
            </w:r>
            <w:r>
              <w:rPr>
                <w:szCs w:val="18"/>
              </w:rPr>
              <w:fldChar w:fldCharType="end"/>
            </w:r>
            <w:r w:rsidRPr="00CF0A0A">
              <w:rPr>
                <w:szCs w:val="18"/>
                <w:lang w:val="en-GB"/>
              </w:rPr>
              <w:t xml:space="preserve"> above). This European average situation is applied for the waste scenario for packaging waste in the environmental impact assessment for clay construction products.</w:t>
            </w:r>
          </w:p>
          <w:p w14:paraId="4C93A7A0" w14:textId="77777777" w:rsidR="00CF0A0A" w:rsidRPr="00CF0A0A" w:rsidRDefault="00CF0A0A" w:rsidP="00CF0A0A">
            <w:pPr>
              <w:pStyle w:val="Listenabsatz"/>
              <w:numPr>
                <w:ilvl w:val="1"/>
                <w:numId w:val="16"/>
              </w:numPr>
              <w:tabs>
                <w:tab w:val="left" w:pos="2018"/>
                <w:tab w:val="left" w:pos="2160"/>
              </w:tabs>
              <w:spacing w:before="0" w:line="240" w:lineRule="auto"/>
              <w:rPr>
                <w:szCs w:val="18"/>
                <w:lang w:val="en-GB"/>
              </w:rPr>
            </w:pPr>
            <w:r w:rsidRPr="00CF0A0A">
              <w:rPr>
                <w:szCs w:val="18"/>
                <w:lang w:val="en-GB"/>
              </w:rPr>
              <w:t xml:space="preserve">Transportation of this type of waste from the construction site to the end-of-waste state or </w:t>
            </w:r>
            <w:proofErr w:type="gramStart"/>
            <w:r w:rsidRPr="00CF0A0A">
              <w:rPr>
                <w:szCs w:val="18"/>
                <w:lang w:val="en-GB"/>
              </w:rPr>
              <w:t>final destination</w:t>
            </w:r>
            <w:proofErr w:type="gramEnd"/>
            <w:r w:rsidRPr="00CF0A0A">
              <w:rPr>
                <w:szCs w:val="18"/>
                <w:lang w:val="en-GB"/>
              </w:rPr>
              <w:t xml:space="preserve"> should be included. </w:t>
            </w:r>
          </w:p>
          <w:p w14:paraId="57928975" w14:textId="77777777" w:rsidR="00CF0A0A" w:rsidRPr="00CF0A0A" w:rsidRDefault="00CF0A0A" w:rsidP="00CF0A0A">
            <w:pPr>
              <w:pStyle w:val="Listenabsatz"/>
              <w:numPr>
                <w:ilvl w:val="0"/>
                <w:numId w:val="16"/>
              </w:numPr>
              <w:tabs>
                <w:tab w:val="left" w:pos="2018"/>
                <w:tab w:val="left" w:pos="2160"/>
              </w:tabs>
              <w:spacing w:before="0" w:line="240" w:lineRule="auto"/>
              <w:ind w:left="175" w:hanging="175"/>
              <w:rPr>
                <w:szCs w:val="18"/>
                <w:lang w:val="en-GB"/>
              </w:rPr>
            </w:pPr>
            <w:r w:rsidRPr="00CF0A0A">
              <w:rPr>
                <w:szCs w:val="18"/>
                <w:lang w:val="en-GB"/>
              </w:rPr>
              <w:t xml:space="preserve">The environmental impact </w:t>
            </w:r>
            <w:proofErr w:type="gramStart"/>
            <w:r w:rsidRPr="00CF0A0A">
              <w:rPr>
                <w:szCs w:val="18"/>
                <w:lang w:val="en-GB"/>
              </w:rPr>
              <w:t>as a result of</w:t>
            </w:r>
            <w:proofErr w:type="gramEnd"/>
            <w:r w:rsidRPr="00CF0A0A">
              <w:rPr>
                <w:szCs w:val="18"/>
                <w:lang w:val="en-GB"/>
              </w:rPr>
              <w:t xml:space="preserve"> the installation stage is considered negligible compared with impacts in other life stages and taking into account the reference service life of 150 years.</w:t>
            </w:r>
          </w:p>
          <w:p w14:paraId="2BB0204D" w14:textId="77777777" w:rsidR="00CF0A0A" w:rsidRPr="00CF0A0A" w:rsidRDefault="00CF0A0A" w:rsidP="00CF0A0A">
            <w:pPr>
              <w:pStyle w:val="Listenabsatz"/>
              <w:numPr>
                <w:ilvl w:val="0"/>
                <w:numId w:val="16"/>
              </w:numPr>
              <w:tabs>
                <w:tab w:val="left" w:pos="2018"/>
                <w:tab w:val="left" w:pos="2160"/>
              </w:tabs>
              <w:spacing w:before="0" w:line="240" w:lineRule="auto"/>
              <w:ind w:left="175" w:hanging="175"/>
              <w:rPr>
                <w:szCs w:val="18"/>
                <w:lang w:val="en-GB"/>
              </w:rPr>
            </w:pPr>
            <w:r w:rsidRPr="00CF0A0A">
              <w:rPr>
                <w:szCs w:val="18"/>
                <w:lang w:val="en-GB"/>
              </w:rPr>
              <w:t>Losses during construction are defined as x % (additional production processes to compensate for the loss of wastage of products should be taken into account as well as the treatment of the waste related to the clay product during the construction process up to the end-of-waste state or disposal of final residues</w:t>
            </w:r>
            <w:proofErr w:type="gramStart"/>
            <w:r w:rsidRPr="00CF0A0A">
              <w:rPr>
                <w:szCs w:val="18"/>
                <w:lang w:val="en-GB"/>
              </w:rPr>
              <w:t>);</w:t>
            </w:r>
            <w:proofErr w:type="gramEnd"/>
          </w:p>
          <w:p w14:paraId="1ED3F8CD" w14:textId="77777777" w:rsidR="00CF0A0A" w:rsidRPr="00CF0A0A" w:rsidRDefault="00CF0A0A" w:rsidP="00CF0A0A">
            <w:pPr>
              <w:pStyle w:val="Listenabsatz"/>
              <w:numPr>
                <w:ilvl w:val="0"/>
                <w:numId w:val="16"/>
              </w:numPr>
              <w:tabs>
                <w:tab w:val="left" w:pos="709"/>
                <w:tab w:val="left" w:pos="2018"/>
                <w:tab w:val="left" w:pos="2160"/>
              </w:tabs>
              <w:spacing w:before="0" w:line="240" w:lineRule="auto"/>
              <w:ind w:left="175" w:hanging="175"/>
              <w:rPr>
                <w:szCs w:val="18"/>
                <w:lang w:val="en-GB"/>
              </w:rPr>
            </w:pPr>
            <w:r w:rsidRPr="00CF0A0A">
              <w:rPr>
                <w:szCs w:val="18"/>
                <w:lang w:val="en-GB"/>
              </w:rPr>
              <w:t>On-site operations to the clay product are supposed to be manually, no environmental impacts are allocated to the construction process.</w:t>
            </w:r>
          </w:p>
          <w:p w14:paraId="44FC873F" w14:textId="77777777" w:rsidR="00CF0A0A" w:rsidRPr="00CF0A0A" w:rsidRDefault="00CF0A0A" w:rsidP="00CF0A0A">
            <w:pPr>
              <w:tabs>
                <w:tab w:val="left" w:pos="2018"/>
                <w:tab w:val="left" w:pos="2160"/>
              </w:tabs>
              <w:rPr>
                <w:szCs w:val="18"/>
                <w:lang w:val="en-GB"/>
              </w:rPr>
            </w:pPr>
          </w:p>
          <w:p w14:paraId="26DD4D43" w14:textId="77777777" w:rsidR="00CF0A0A" w:rsidRPr="00CF0A0A" w:rsidRDefault="00CF0A0A" w:rsidP="00CF0A0A">
            <w:pPr>
              <w:tabs>
                <w:tab w:val="left" w:pos="2018"/>
                <w:tab w:val="left" w:pos="2160"/>
              </w:tabs>
              <w:rPr>
                <w:szCs w:val="18"/>
                <w:lang w:val="en-GB"/>
              </w:rPr>
            </w:pPr>
            <w:r w:rsidRPr="00CF0A0A">
              <w:rPr>
                <w:szCs w:val="18"/>
                <w:lang w:val="en-GB"/>
              </w:rPr>
              <w:t>The following scenarios for Module A5 can apply as default scenarios for clay construction products:</w:t>
            </w:r>
          </w:p>
          <w:p w14:paraId="12E9C0DC" w14:textId="77777777" w:rsidR="00CF0A0A" w:rsidRPr="00CF0A0A" w:rsidRDefault="00CF0A0A" w:rsidP="00CF0A0A">
            <w:pPr>
              <w:tabs>
                <w:tab w:val="left" w:pos="2018"/>
                <w:tab w:val="left" w:pos="2160"/>
              </w:tabs>
              <w:rPr>
                <w:szCs w:val="18"/>
                <w:lang w:val="en-GB"/>
              </w:rPr>
            </w:pPr>
          </w:p>
          <w:p w14:paraId="2C987045" w14:textId="77777777" w:rsidR="00CF0A0A" w:rsidRPr="00CF0A0A" w:rsidRDefault="00CF0A0A" w:rsidP="00CF0A0A">
            <w:pPr>
              <w:rPr>
                <w:szCs w:val="18"/>
                <w:lang w:val="en-GB" w:eastAsia="nl-BE"/>
              </w:rPr>
            </w:pPr>
            <w:r w:rsidRPr="00CF0A0A">
              <w:rPr>
                <w:b/>
                <w:szCs w:val="18"/>
                <w:lang w:val="en-GB" w:eastAsia="nl-BE"/>
              </w:rPr>
              <w:t>General</w:t>
            </w:r>
            <w:r w:rsidRPr="00CF0A0A">
              <w:rPr>
                <w:b/>
                <w:lang w:val="en-GB"/>
              </w:rPr>
              <w:br/>
            </w:r>
            <w:r w:rsidRPr="00CF0A0A">
              <w:rPr>
                <w:szCs w:val="18"/>
                <w:lang w:val="en-GB" w:eastAsia="nl-BE"/>
              </w:rPr>
              <w:t xml:space="preserve">With the exception of the loss of materials (construction waste) the environmental impacts of the construction phase are building specific rather than product specific. Environmental information regarding building site activities (e.g. equipment for the construction site, scaffolding, use of energy and water for handling or warehousing operations etc) should be considered within the overall environmental impact of </w:t>
            </w:r>
            <w:proofErr w:type="gramStart"/>
            <w:r w:rsidRPr="00CF0A0A">
              <w:rPr>
                <w:szCs w:val="18"/>
                <w:lang w:val="en-GB" w:eastAsia="nl-BE"/>
              </w:rPr>
              <w:t>the  construction</w:t>
            </w:r>
            <w:proofErr w:type="gramEnd"/>
            <w:r w:rsidRPr="00CF0A0A">
              <w:rPr>
                <w:szCs w:val="18"/>
                <w:lang w:val="en-GB" w:eastAsia="nl-BE"/>
              </w:rPr>
              <w:t xml:space="preserve"> process and not addressed as part of the environmental impact of the product. </w:t>
            </w:r>
            <w:proofErr w:type="gramStart"/>
            <w:r w:rsidRPr="00CF0A0A">
              <w:rPr>
                <w:szCs w:val="18"/>
                <w:lang w:val="en-GB" w:eastAsia="nl-BE"/>
              </w:rPr>
              <w:t>Therefore</w:t>
            </w:r>
            <w:proofErr w:type="gramEnd"/>
            <w:r w:rsidRPr="00CF0A0A">
              <w:rPr>
                <w:szCs w:val="18"/>
                <w:lang w:val="en-GB" w:eastAsia="nl-BE"/>
              </w:rPr>
              <w:t xml:space="preserve"> these aspects are usually not declared, or declared as ‘not relevant’ in a product EPD. </w:t>
            </w:r>
          </w:p>
          <w:p w14:paraId="6F17D151" w14:textId="77777777" w:rsidR="00CF0A0A" w:rsidRPr="00CF0A0A" w:rsidRDefault="00CF0A0A" w:rsidP="00CF0A0A">
            <w:pPr>
              <w:spacing w:before="100" w:beforeAutospacing="1" w:after="100" w:afterAutospacing="1"/>
              <w:textAlignment w:val="top"/>
              <w:rPr>
                <w:szCs w:val="18"/>
                <w:lang w:val="en-GB" w:eastAsia="nl-BE"/>
              </w:rPr>
            </w:pPr>
            <w:r w:rsidRPr="00CF0A0A">
              <w:rPr>
                <w:szCs w:val="18"/>
                <w:lang w:val="en-GB" w:eastAsia="nl-BE"/>
              </w:rPr>
              <w:t>Impacts from the construction activities could mainly derive from:</w:t>
            </w:r>
          </w:p>
          <w:p w14:paraId="7FC610D9" w14:textId="77777777" w:rsidR="00CF0A0A" w:rsidRPr="00CF0A0A" w:rsidRDefault="00CF0A0A" w:rsidP="00CF0A0A">
            <w:pPr>
              <w:pStyle w:val="Listenabsatz"/>
              <w:numPr>
                <w:ilvl w:val="0"/>
                <w:numId w:val="22"/>
              </w:numPr>
              <w:spacing w:before="100" w:beforeAutospacing="1" w:after="100" w:afterAutospacing="1" w:line="240" w:lineRule="auto"/>
              <w:textAlignment w:val="top"/>
              <w:rPr>
                <w:szCs w:val="18"/>
                <w:lang w:val="en-GB"/>
              </w:rPr>
            </w:pPr>
            <w:r w:rsidRPr="00CF0A0A">
              <w:rPr>
                <w:szCs w:val="18"/>
                <w:lang w:val="en-GB"/>
              </w:rPr>
              <w:t xml:space="preserve">Use of raw materials or ancillary materials </w:t>
            </w:r>
            <w:proofErr w:type="gramStart"/>
            <w:r w:rsidRPr="00CF0A0A">
              <w:rPr>
                <w:szCs w:val="18"/>
                <w:lang w:val="en-GB"/>
              </w:rPr>
              <w:t>during  construction</w:t>
            </w:r>
            <w:proofErr w:type="gramEnd"/>
            <w:r w:rsidRPr="00CF0A0A">
              <w:rPr>
                <w:szCs w:val="18"/>
                <w:lang w:val="en-GB"/>
              </w:rPr>
              <w:t xml:space="preserve"> operations;</w:t>
            </w:r>
          </w:p>
          <w:p w14:paraId="6C8161EB" w14:textId="77777777" w:rsidR="00CF0A0A" w:rsidRPr="00CF0A0A" w:rsidRDefault="00CF0A0A" w:rsidP="00CF0A0A">
            <w:pPr>
              <w:pStyle w:val="Listenabsatz"/>
              <w:numPr>
                <w:ilvl w:val="0"/>
                <w:numId w:val="22"/>
              </w:numPr>
              <w:spacing w:before="100" w:beforeAutospacing="1" w:after="100" w:afterAutospacing="1" w:line="240" w:lineRule="auto"/>
              <w:textAlignment w:val="top"/>
              <w:rPr>
                <w:szCs w:val="18"/>
                <w:lang w:val="en-GB"/>
              </w:rPr>
            </w:pPr>
            <w:r w:rsidRPr="00CF0A0A">
              <w:rPr>
                <w:szCs w:val="18"/>
                <w:lang w:val="en-GB"/>
              </w:rPr>
              <w:t xml:space="preserve">Fuel burning and energy use during internal transportation </w:t>
            </w:r>
            <w:proofErr w:type="gramStart"/>
            <w:r w:rsidRPr="00CF0A0A">
              <w:rPr>
                <w:szCs w:val="18"/>
                <w:lang w:val="en-GB"/>
              </w:rPr>
              <w:t>or;</w:t>
            </w:r>
            <w:proofErr w:type="gramEnd"/>
            <w:r w:rsidRPr="00CF0A0A">
              <w:rPr>
                <w:szCs w:val="18"/>
                <w:lang w:val="en-GB"/>
              </w:rPr>
              <w:t xml:space="preserve"> handling operations and equipment energy use;</w:t>
            </w:r>
          </w:p>
          <w:p w14:paraId="3A9675C6" w14:textId="77777777" w:rsidR="00CF0A0A" w:rsidRPr="00CF0A0A" w:rsidRDefault="00CF0A0A" w:rsidP="00CF0A0A">
            <w:pPr>
              <w:pStyle w:val="Listenabsatz"/>
              <w:numPr>
                <w:ilvl w:val="0"/>
                <w:numId w:val="22"/>
              </w:numPr>
              <w:spacing w:before="100" w:beforeAutospacing="1" w:after="100" w:afterAutospacing="1" w:line="240" w:lineRule="auto"/>
              <w:textAlignment w:val="top"/>
              <w:rPr>
                <w:szCs w:val="18"/>
                <w:lang w:val="en-GB"/>
              </w:rPr>
            </w:pPr>
            <w:r w:rsidRPr="00CF0A0A">
              <w:rPr>
                <w:szCs w:val="18"/>
                <w:lang w:val="en-GB"/>
              </w:rPr>
              <w:t xml:space="preserve">Water use and </w:t>
            </w:r>
            <w:proofErr w:type="gramStart"/>
            <w:r w:rsidRPr="00CF0A0A">
              <w:rPr>
                <w:szCs w:val="18"/>
                <w:lang w:val="en-GB"/>
              </w:rPr>
              <w:t>waste water</w:t>
            </w:r>
            <w:proofErr w:type="gramEnd"/>
            <w:r w:rsidRPr="00CF0A0A">
              <w:rPr>
                <w:szCs w:val="18"/>
                <w:lang w:val="en-GB"/>
              </w:rPr>
              <w:t xml:space="preserve"> production (water run-off) due to the construction activities;</w:t>
            </w:r>
          </w:p>
          <w:p w14:paraId="3930FB15" w14:textId="77777777" w:rsidR="00CF0A0A" w:rsidRPr="00CF0A0A" w:rsidRDefault="00CF0A0A" w:rsidP="00CF0A0A">
            <w:pPr>
              <w:pStyle w:val="Listenabsatz"/>
              <w:numPr>
                <w:ilvl w:val="0"/>
                <w:numId w:val="22"/>
              </w:numPr>
              <w:spacing w:before="100" w:beforeAutospacing="1" w:after="100" w:afterAutospacing="1" w:line="240" w:lineRule="auto"/>
              <w:textAlignment w:val="top"/>
              <w:rPr>
                <w:szCs w:val="18"/>
                <w:lang w:val="en-GB"/>
              </w:rPr>
            </w:pPr>
            <w:r w:rsidRPr="00CF0A0A">
              <w:rPr>
                <w:szCs w:val="18"/>
                <w:lang w:val="en-GB"/>
              </w:rPr>
              <w:t xml:space="preserve">Direct emissions to air, soil and </w:t>
            </w:r>
            <w:proofErr w:type="gramStart"/>
            <w:r w:rsidRPr="00CF0A0A">
              <w:rPr>
                <w:szCs w:val="18"/>
                <w:lang w:val="en-GB"/>
              </w:rPr>
              <w:t>water;</w:t>
            </w:r>
            <w:proofErr w:type="gramEnd"/>
          </w:p>
          <w:p w14:paraId="271D196A" w14:textId="77777777" w:rsidR="00CF0A0A" w:rsidRDefault="00CF0A0A" w:rsidP="00CF0A0A">
            <w:pPr>
              <w:pStyle w:val="Listenabsatz"/>
              <w:numPr>
                <w:ilvl w:val="0"/>
                <w:numId w:val="22"/>
              </w:numPr>
              <w:spacing w:before="100" w:beforeAutospacing="1" w:after="100" w:afterAutospacing="1" w:line="240" w:lineRule="auto"/>
              <w:textAlignment w:val="top"/>
              <w:rPr>
                <w:szCs w:val="18"/>
              </w:rPr>
            </w:pPr>
            <w:proofErr w:type="spellStart"/>
            <w:r w:rsidRPr="003273C2">
              <w:rPr>
                <w:szCs w:val="18"/>
              </w:rPr>
              <w:t>Waste</w:t>
            </w:r>
            <w:proofErr w:type="spellEnd"/>
            <w:r w:rsidRPr="003273C2">
              <w:rPr>
                <w:szCs w:val="18"/>
              </w:rPr>
              <w:t xml:space="preserve"> </w:t>
            </w:r>
            <w:proofErr w:type="spellStart"/>
            <w:r w:rsidRPr="003273C2">
              <w:rPr>
                <w:szCs w:val="18"/>
              </w:rPr>
              <w:t>production</w:t>
            </w:r>
            <w:proofErr w:type="spellEnd"/>
            <w:r w:rsidRPr="003273C2">
              <w:rPr>
                <w:szCs w:val="18"/>
              </w:rPr>
              <w:t>.</w:t>
            </w:r>
          </w:p>
          <w:p w14:paraId="2264C79C" w14:textId="77777777" w:rsidR="00CF0A0A" w:rsidRPr="003273C2" w:rsidRDefault="00CF0A0A" w:rsidP="00CF0A0A">
            <w:pPr>
              <w:pStyle w:val="Listenabsatz"/>
              <w:spacing w:before="100" w:beforeAutospacing="1" w:after="100" w:afterAutospacing="1"/>
              <w:textAlignment w:val="top"/>
              <w:rPr>
                <w:szCs w:val="18"/>
              </w:rPr>
            </w:pPr>
          </w:p>
          <w:p w14:paraId="0F4A65D2" w14:textId="77777777" w:rsidR="00CF0A0A" w:rsidRPr="003273C2" w:rsidRDefault="00CF0A0A" w:rsidP="00CF0A0A">
            <w:pPr>
              <w:pStyle w:val="Listenabsatz"/>
              <w:numPr>
                <w:ilvl w:val="0"/>
                <w:numId w:val="10"/>
              </w:numPr>
              <w:tabs>
                <w:tab w:val="left" w:pos="709"/>
              </w:tabs>
              <w:spacing w:before="100" w:beforeAutospacing="1" w:after="100" w:afterAutospacing="1" w:line="240" w:lineRule="auto"/>
              <w:ind w:left="0"/>
              <w:textAlignment w:val="top"/>
              <w:rPr>
                <w:b/>
                <w:szCs w:val="18"/>
              </w:rPr>
            </w:pPr>
            <w:proofErr w:type="spellStart"/>
            <w:r w:rsidRPr="003273C2">
              <w:rPr>
                <w:b/>
                <w:szCs w:val="18"/>
              </w:rPr>
              <w:t>Ceramic</w:t>
            </w:r>
            <w:proofErr w:type="spellEnd"/>
            <w:r w:rsidRPr="003273C2">
              <w:rPr>
                <w:b/>
                <w:szCs w:val="18"/>
              </w:rPr>
              <w:t xml:space="preserve"> </w:t>
            </w:r>
            <w:proofErr w:type="spellStart"/>
            <w:r w:rsidRPr="003273C2">
              <w:rPr>
                <w:b/>
                <w:szCs w:val="18"/>
              </w:rPr>
              <w:t>building</w:t>
            </w:r>
            <w:proofErr w:type="spellEnd"/>
            <w:r w:rsidRPr="003273C2">
              <w:rPr>
                <w:b/>
                <w:szCs w:val="18"/>
              </w:rPr>
              <w:t xml:space="preserve"> </w:t>
            </w:r>
            <w:proofErr w:type="spellStart"/>
            <w:r w:rsidRPr="003273C2">
              <w:rPr>
                <w:b/>
                <w:szCs w:val="18"/>
              </w:rPr>
              <w:t>products</w:t>
            </w:r>
            <w:proofErr w:type="spellEnd"/>
          </w:p>
          <w:p w14:paraId="3430DAF8" w14:textId="77777777" w:rsidR="00CF0A0A" w:rsidRPr="00CF0A0A" w:rsidRDefault="00CF0A0A" w:rsidP="00CF0A0A">
            <w:pPr>
              <w:pStyle w:val="Listenabsatz"/>
              <w:numPr>
                <w:ilvl w:val="0"/>
                <w:numId w:val="10"/>
              </w:numPr>
              <w:tabs>
                <w:tab w:val="left" w:pos="709"/>
              </w:tabs>
              <w:spacing w:before="100" w:beforeAutospacing="1" w:after="100" w:afterAutospacing="1" w:line="240" w:lineRule="auto"/>
              <w:ind w:left="0"/>
              <w:textAlignment w:val="top"/>
              <w:rPr>
                <w:szCs w:val="18"/>
                <w:lang w:val="en-GB"/>
              </w:rPr>
            </w:pPr>
            <w:r w:rsidRPr="00CF0A0A">
              <w:rPr>
                <w:szCs w:val="18"/>
                <w:lang w:val="en-GB"/>
              </w:rPr>
              <w:t>If relevant information is available for a specific product, regarding the construction phase, it shall be reported. In general terms, installation of ceramic products at the building site is mainly manually and it requires little or negligible use of energy or water. Storage of clay products at the building site requires no special care apart from normal good health and safety site practice. The nature of the material does not create significant issues when cutting and shaping which do not produce hazardous waste. The unused products deriving from these operations can be recycled within the building site. When this is not possible, it should be counted as construction waste and the total amount shall be reported. If specific data is not available, the following default scenario shall be used: the default values for any loss of materials during the installation phase on the building site is set equal to 3% in mass for blocks, 3% for facing bricks and pavers and 2% in mass for roof tiles.</w:t>
            </w:r>
          </w:p>
          <w:p w14:paraId="514D1FFA" w14:textId="77777777" w:rsidR="00CF0A0A" w:rsidRPr="00CF0A0A" w:rsidRDefault="00CF0A0A" w:rsidP="00CF0A0A">
            <w:pPr>
              <w:tabs>
                <w:tab w:val="left" w:pos="2018"/>
                <w:tab w:val="left" w:pos="2160"/>
              </w:tabs>
              <w:rPr>
                <w:szCs w:val="18"/>
                <w:lang w:val="en-GB"/>
              </w:rPr>
            </w:pPr>
            <w:r w:rsidRPr="00CF0A0A">
              <w:rPr>
                <w:szCs w:val="18"/>
                <w:lang w:val="en-GB" w:eastAsia="nl-BE"/>
              </w:rPr>
              <w:t>When ancillary materials are needed to install the product (</w:t>
            </w:r>
            <w:proofErr w:type="gramStart"/>
            <w:r w:rsidRPr="00CF0A0A">
              <w:rPr>
                <w:szCs w:val="18"/>
                <w:lang w:val="en-GB" w:eastAsia="nl-BE"/>
              </w:rPr>
              <w:t>e.g.</w:t>
            </w:r>
            <w:proofErr w:type="gramEnd"/>
            <w:r w:rsidRPr="00CF0A0A">
              <w:rPr>
                <w:szCs w:val="18"/>
                <w:lang w:val="en-GB" w:eastAsia="nl-BE"/>
              </w:rPr>
              <w:t xml:space="preserve"> mortar or glue for bricks and tiles) the total amount per declared unit should be reported. It is assumed that this information is included in the PCR of the ancillary materials.</w:t>
            </w:r>
          </w:p>
          <w:p w14:paraId="16D0A964" w14:textId="77777777" w:rsidR="00CF0A0A" w:rsidRPr="00CF0A0A" w:rsidRDefault="00CF0A0A" w:rsidP="00CF0A0A">
            <w:pPr>
              <w:autoSpaceDE w:val="0"/>
              <w:autoSpaceDN w:val="0"/>
              <w:adjustRightInd w:val="0"/>
              <w:rPr>
                <w:szCs w:val="18"/>
                <w:lang w:val="en-GB"/>
              </w:rPr>
            </w:pPr>
          </w:p>
          <w:p w14:paraId="5DFF268F" w14:textId="515FF322" w:rsidR="00CF0A0A" w:rsidRPr="00CF0A0A" w:rsidRDefault="00CF0A0A" w:rsidP="00CF0A0A">
            <w:pPr>
              <w:rPr>
                <w:szCs w:val="18"/>
                <w:lang w:val="en-GB"/>
              </w:rPr>
            </w:pPr>
            <w:r w:rsidRPr="00CF0A0A">
              <w:rPr>
                <w:szCs w:val="18"/>
                <w:lang w:val="en-GB"/>
              </w:rPr>
              <w:t xml:space="preserve">Moreover, the below default transport scenarios for the packaging waste together with the scenarios for waste disposal (presented in </w:t>
            </w:r>
            <w:r>
              <w:rPr>
                <w:szCs w:val="18"/>
              </w:rPr>
              <w:fldChar w:fldCharType="begin"/>
            </w:r>
            <w:r w:rsidRPr="00CF0A0A">
              <w:rPr>
                <w:szCs w:val="18"/>
                <w:lang w:val="en-GB"/>
              </w:rPr>
              <w:instrText xml:space="preserve"> REF _Ref370387621 \h  \* MERGEFORMAT </w:instrText>
            </w:r>
            <w:r>
              <w:rPr>
                <w:szCs w:val="18"/>
              </w:rPr>
              <w:fldChar w:fldCharType="separate"/>
            </w:r>
            <w:proofErr w:type="spellStart"/>
            <w:r w:rsidR="0024313A" w:rsidRPr="00D471DE">
              <w:rPr>
                <w:b/>
                <w:bCs/>
                <w:szCs w:val="18"/>
                <w:lang w:val="en-GB"/>
              </w:rPr>
              <w:t>Fehler</w:t>
            </w:r>
            <w:proofErr w:type="spellEnd"/>
            <w:r w:rsidR="0024313A" w:rsidRPr="00D471DE">
              <w:rPr>
                <w:b/>
                <w:bCs/>
                <w:szCs w:val="18"/>
                <w:lang w:val="en-GB"/>
              </w:rPr>
              <w:t xml:space="preserve">! </w:t>
            </w:r>
            <w:proofErr w:type="spellStart"/>
            <w:r w:rsidR="0024313A" w:rsidRPr="00D471DE">
              <w:rPr>
                <w:b/>
                <w:bCs/>
                <w:szCs w:val="18"/>
                <w:lang w:val="en-GB"/>
              </w:rPr>
              <w:t>Verweisquelle</w:t>
            </w:r>
            <w:proofErr w:type="spellEnd"/>
            <w:r w:rsidR="0024313A" w:rsidRPr="00D471DE">
              <w:rPr>
                <w:b/>
                <w:bCs/>
                <w:szCs w:val="18"/>
                <w:lang w:val="en-GB"/>
              </w:rPr>
              <w:t xml:space="preserve"> </w:t>
            </w:r>
            <w:proofErr w:type="spellStart"/>
            <w:r w:rsidR="0024313A" w:rsidRPr="00D471DE">
              <w:rPr>
                <w:b/>
                <w:bCs/>
                <w:szCs w:val="18"/>
                <w:lang w:val="en-GB"/>
              </w:rPr>
              <w:t>konnte</w:t>
            </w:r>
            <w:proofErr w:type="spellEnd"/>
            <w:r w:rsidR="0024313A" w:rsidRPr="00D471DE">
              <w:rPr>
                <w:b/>
                <w:bCs/>
                <w:szCs w:val="18"/>
                <w:lang w:val="en-GB"/>
              </w:rPr>
              <w:t xml:space="preserve"> </w:t>
            </w:r>
            <w:proofErr w:type="spellStart"/>
            <w:r w:rsidR="0024313A" w:rsidRPr="00D471DE">
              <w:rPr>
                <w:b/>
                <w:bCs/>
                <w:szCs w:val="18"/>
                <w:lang w:val="en-GB"/>
              </w:rPr>
              <w:t>nicht</w:t>
            </w:r>
            <w:proofErr w:type="spellEnd"/>
            <w:r w:rsidR="0024313A" w:rsidRPr="00D471DE">
              <w:rPr>
                <w:b/>
                <w:bCs/>
                <w:szCs w:val="18"/>
                <w:lang w:val="en-GB"/>
              </w:rPr>
              <w:t xml:space="preserve"> </w:t>
            </w:r>
            <w:proofErr w:type="spellStart"/>
            <w:r w:rsidR="0024313A" w:rsidRPr="00D471DE">
              <w:rPr>
                <w:b/>
                <w:bCs/>
                <w:szCs w:val="18"/>
                <w:lang w:val="en-GB"/>
              </w:rPr>
              <w:t>gefunden</w:t>
            </w:r>
            <w:proofErr w:type="spellEnd"/>
            <w:r w:rsidR="0024313A" w:rsidRPr="00D471DE">
              <w:rPr>
                <w:b/>
                <w:bCs/>
                <w:szCs w:val="18"/>
                <w:lang w:val="en-GB"/>
              </w:rPr>
              <w:t xml:space="preserve"> </w:t>
            </w:r>
            <w:proofErr w:type="spellStart"/>
            <w:r w:rsidR="0024313A" w:rsidRPr="00D471DE">
              <w:rPr>
                <w:b/>
                <w:bCs/>
                <w:szCs w:val="18"/>
                <w:lang w:val="en-GB"/>
              </w:rPr>
              <w:t>werden</w:t>
            </w:r>
            <w:proofErr w:type="spellEnd"/>
            <w:r w:rsidR="0024313A" w:rsidRPr="00D471DE">
              <w:rPr>
                <w:b/>
                <w:bCs/>
                <w:szCs w:val="18"/>
                <w:lang w:val="en-GB"/>
              </w:rPr>
              <w:t>.</w:t>
            </w:r>
            <w:r>
              <w:rPr>
                <w:szCs w:val="18"/>
              </w:rPr>
              <w:fldChar w:fldCharType="end"/>
            </w:r>
            <w:r w:rsidRPr="00CF0A0A">
              <w:rPr>
                <w:szCs w:val="18"/>
                <w:lang w:val="en-GB"/>
              </w:rPr>
              <w:t xml:space="preserve">) should be used in the module A5 (based on Belgium default scenarios) (Source: </w:t>
            </w:r>
            <w:hyperlink r:id="rId91" w:history="1">
              <w:r w:rsidRPr="00CF0A0A">
                <w:rPr>
                  <w:rStyle w:val="Hyperlink"/>
                  <w:lang w:val="en-GB"/>
                </w:rPr>
                <w:t>http://www.ovam.be/jahia/Jahia/pid/176?actionReq=actionPubDetail&amp;fileItem=2924</w:t>
              </w:r>
            </w:hyperlink>
            <w:r w:rsidRPr="00CF0A0A">
              <w:rPr>
                <w:color w:val="1F497D"/>
                <w:lang w:val="en-GB"/>
              </w:rPr>
              <w:t>).</w:t>
            </w:r>
            <w:r w:rsidRPr="00CF0A0A">
              <w:rPr>
                <w:szCs w:val="18"/>
                <w:lang w:val="en-GB"/>
              </w:rPr>
              <w:t xml:space="preserve"> </w:t>
            </w:r>
          </w:p>
          <w:p w14:paraId="207735DC" w14:textId="77777777" w:rsidR="00CF0A0A" w:rsidRPr="00CF0A0A" w:rsidRDefault="00CF0A0A" w:rsidP="00CF0A0A">
            <w:pPr>
              <w:rPr>
                <w:szCs w:val="18"/>
                <w:lang w:val="en-GB"/>
              </w:rPr>
            </w:pPr>
          </w:p>
          <w:p w14:paraId="2E79708B" w14:textId="1B413ECC" w:rsidR="00CF0A0A" w:rsidRPr="00CF0A0A" w:rsidRDefault="00CF0A0A" w:rsidP="00CF0A0A">
            <w:pPr>
              <w:pStyle w:val="Beschriftung"/>
              <w:rPr>
                <w:lang w:val="en-GB"/>
              </w:rPr>
            </w:pPr>
            <w:bookmarkStart w:id="91" w:name="_Toc378085992"/>
            <w:r w:rsidRPr="00CF0A0A">
              <w:rPr>
                <w:lang w:val="en-GB"/>
              </w:rPr>
              <w:t xml:space="preserve">Table </w:t>
            </w:r>
            <w:r w:rsidRPr="00862AE7">
              <w:fldChar w:fldCharType="begin"/>
            </w:r>
            <w:r w:rsidRPr="00CF0A0A">
              <w:rPr>
                <w:lang w:val="en-GB"/>
              </w:rPr>
              <w:instrText xml:space="preserve"> SEQ Table \* ARABIC </w:instrText>
            </w:r>
            <w:r w:rsidRPr="00862AE7">
              <w:fldChar w:fldCharType="separate"/>
            </w:r>
            <w:r w:rsidR="0024313A">
              <w:rPr>
                <w:noProof/>
                <w:lang w:val="en-GB"/>
              </w:rPr>
              <w:t>2</w:t>
            </w:r>
            <w:r w:rsidRPr="00862AE7">
              <w:fldChar w:fldCharType="end"/>
            </w:r>
            <w:r w:rsidRPr="00CF0A0A">
              <w:rPr>
                <w:lang w:val="en-GB"/>
              </w:rPr>
              <w:t xml:space="preserve"> Transportation distance to </w:t>
            </w:r>
            <w:proofErr w:type="gramStart"/>
            <w:r w:rsidRPr="00CF0A0A">
              <w:rPr>
                <w:lang w:val="en-GB"/>
              </w:rPr>
              <w:t>final destination</w:t>
            </w:r>
            <w:proofErr w:type="gramEnd"/>
            <w:r w:rsidRPr="00CF0A0A">
              <w:rPr>
                <w:lang w:val="en-GB"/>
              </w:rPr>
              <w:t xml:space="preserve"> for the categories wood, plastic and paper waste (</w:t>
            </w:r>
            <w:proofErr w:type="spellStart"/>
            <w:r w:rsidRPr="00CF0A0A">
              <w:rPr>
                <w:lang w:val="en-GB"/>
              </w:rPr>
              <w:t>Debacker</w:t>
            </w:r>
            <w:proofErr w:type="spellEnd"/>
            <w:r w:rsidRPr="00CF0A0A">
              <w:rPr>
                <w:lang w:val="en-GB"/>
              </w:rPr>
              <w:t xml:space="preserve"> W. et al., 2012)</w:t>
            </w:r>
            <w:bookmarkEnd w:id="91"/>
          </w:p>
          <w:tbl>
            <w:tblPr>
              <w:tblW w:w="559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409"/>
              <w:gridCol w:w="4190"/>
            </w:tblGrid>
            <w:tr w:rsidR="00CF0A0A" w:rsidRPr="00BC2D82" w14:paraId="6EE9D1F4" w14:textId="77777777" w:rsidTr="005A49BA">
              <w:trPr>
                <w:trHeight w:val="397"/>
                <w:jc w:val="center"/>
              </w:trPr>
              <w:tc>
                <w:tcPr>
                  <w:tcW w:w="1409" w:type="dxa"/>
                  <w:shd w:val="clear" w:color="auto" w:fill="BFBFBF"/>
                  <w:vAlign w:val="center"/>
                </w:tcPr>
                <w:p w14:paraId="03DF550C" w14:textId="77777777" w:rsidR="00CF0A0A" w:rsidRPr="00BC2D82" w:rsidRDefault="00CF0A0A" w:rsidP="00CF0A0A">
                  <w:pPr>
                    <w:rPr>
                      <w:b/>
                      <w:color w:val="000000"/>
                      <w:szCs w:val="18"/>
                    </w:rPr>
                  </w:pPr>
                  <w:r w:rsidRPr="00BC2D82">
                    <w:rPr>
                      <w:b/>
                      <w:color w:val="000000"/>
                      <w:szCs w:val="18"/>
                    </w:rPr>
                    <w:t xml:space="preserve">Type </w:t>
                  </w:r>
                  <w:proofErr w:type="spellStart"/>
                  <w:r w:rsidRPr="00BC2D82">
                    <w:rPr>
                      <w:b/>
                      <w:color w:val="000000"/>
                      <w:szCs w:val="18"/>
                    </w:rPr>
                    <w:t>of</w:t>
                  </w:r>
                  <w:proofErr w:type="spellEnd"/>
                  <w:r w:rsidRPr="00BC2D82">
                    <w:rPr>
                      <w:b/>
                      <w:color w:val="000000"/>
                      <w:szCs w:val="18"/>
                    </w:rPr>
                    <w:t xml:space="preserve"> </w:t>
                  </w:r>
                  <w:proofErr w:type="spellStart"/>
                  <w:r w:rsidRPr="00BC2D82">
                    <w:rPr>
                      <w:b/>
                      <w:color w:val="000000"/>
                      <w:szCs w:val="18"/>
                    </w:rPr>
                    <w:t>waste</w:t>
                  </w:r>
                  <w:proofErr w:type="spellEnd"/>
                </w:p>
              </w:tc>
              <w:tc>
                <w:tcPr>
                  <w:tcW w:w="4190" w:type="dxa"/>
                  <w:shd w:val="clear" w:color="auto" w:fill="BFBFBF" w:themeFill="background1" w:themeFillShade="BF"/>
                  <w:noWrap/>
                  <w:vAlign w:val="center"/>
                  <w:hideMark/>
                </w:tcPr>
                <w:p w14:paraId="29CE6AF4" w14:textId="77777777" w:rsidR="00CF0A0A" w:rsidRPr="00BC2D82" w:rsidRDefault="00CF0A0A" w:rsidP="00CF0A0A">
                  <w:pPr>
                    <w:rPr>
                      <w:b/>
                      <w:color w:val="000000"/>
                      <w:szCs w:val="18"/>
                    </w:rPr>
                  </w:pPr>
                  <w:r w:rsidRPr="00BC2D82">
                    <w:rPr>
                      <w:b/>
                      <w:color w:val="000000"/>
                      <w:szCs w:val="18"/>
                    </w:rPr>
                    <w:t xml:space="preserve">Transportation </w:t>
                  </w:r>
                  <w:proofErr w:type="spellStart"/>
                  <w:r w:rsidRPr="00BC2D82">
                    <w:rPr>
                      <w:b/>
                      <w:color w:val="000000"/>
                      <w:szCs w:val="18"/>
                    </w:rPr>
                    <w:t>distance</w:t>
                  </w:r>
                  <w:proofErr w:type="spellEnd"/>
                </w:p>
              </w:tc>
            </w:tr>
            <w:tr w:rsidR="00CF0A0A" w:rsidRPr="00CF0A0A" w14:paraId="5F590A39" w14:textId="77777777" w:rsidTr="005A49BA">
              <w:trPr>
                <w:trHeight w:val="397"/>
                <w:jc w:val="center"/>
              </w:trPr>
              <w:tc>
                <w:tcPr>
                  <w:tcW w:w="1409" w:type="dxa"/>
                  <w:vMerge w:val="restart"/>
                  <w:shd w:val="clear" w:color="auto" w:fill="8DB3E2"/>
                  <w:vAlign w:val="center"/>
                </w:tcPr>
                <w:p w14:paraId="1B286A24" w14:textId="77777777" w:rsidR="00CF0A0A" w:rsidRPr="00BC2D82" w:rsidRDefault="00CF0A0A" w:rsidP="00CF0A0A">
                  <w:pPr>
                    <w:tabs>
                      <w:tab w:val="left" w:pos="516"/>
                    </w:tabs>
                    <w:rPr>
                      <w:color w:val="000000"/>
                      <w:szCs w:val="18"/>
                    </w:rPr>
                  </w:pPr>
                  <w:r w:rsidRPr="00BC2D82">
                    <w:rPr>
                      <w:b/>
                      <w:color w:val="000000"/>
                      <w:szCs w:val="18"/>
                    </w:rPr>
                    <w:t xml:space="preserve">Wood </w:t>
                  </w:r>
                  <w:proofErr w:type="spellStart"/>
                  <w:r w:rsidRPr="00BC2D82">
                    <w:rPr>
                      <w:b/>
                      <w:color w:val="000000"/>
                      <w:szCs w:val="18"/>
                    </w:rPr>
                    <w:t>waste</w:t>
                  </w:r>
                  <w:proofErr w:type="spellEnd"/>
                  <w:r w:rsidRPr="00BC2D82">
                    <w:rPr>
                      <w:color w:val="000000"/>
                      <w:szCs w:val="18"/>
                    </w:rPr>
                    <w:t xml:space="preserve"> </w:t>
                  </w:r>
                </w:p>
              </w:tc>
              <w:tc>
                <w:tcPr>
                  <w:tcW w:w="4190" w:type="dxa"/>
                  <w:shd w:val="clear" w:color="auto" w:fill="DBE5F1"/>
                  <w:noWrap/>
                  <w:vAlign w:val="center"/>
                  <w:hideMark/>
                </w:tcPr>
                <w:p w14:paraId="787C9B26" w14:textId="77777777" w:rsidR="00CF0A0A" w:rsidRPr="00CF0A0A" w:rsidRDefault="00CF0A0A" w:rsidP="00CF0A0A">
                  <w:pPr>
                    <w:rPr>
                      <w:color w:val="000000"/>
                      <w:szCs w:val="18"/>
                      <w:lang w:val="en-GB"/>
                    </w:rPr>
                  </w:pPr>
                  <w:r w:rsidRPr="00CF0A0A">
                    <w:rPr>
                      <w:color w:val="000000"/>
                      <w:szCs w:val="18"/>
                      <w:lang w:val="en-GB"/>
                    </w:rPr>
                    <w:t>From building site to container company or waste processor</w:t>
                  </w:r>
                </w:p>
              </w:tc>
            </w:tr>
            <w:tr w:rsidR="00CF0A0A" w:rsidRPr="00BC2D82" w14:paraId="1A912D83" w14:textId="77777777" w:rsidTr="005A49BA">
              <w:trPr>
                <w:trHeight w:val="190"/>
                <w:jc w:val="center"/>
              </w:trPr>
              <w:tc>
                <w:tcPr>
                  <w:tcW w:w="1409" w:type="dxa"/>
                  <w:vMerge/>
                  <w:shd w:val="clear" w:color="auto" w:fill="8DB3E2"/>
                  <w:vAlign w:val="center"/>
                </w:tcPr>
                <w:p w14:paraId="75EA0BA3" w14:textId="77777777" w:rsidR="00CF0A0A" w:rsidRPr="00CF0A0A" w:rsidRDefault="00CF0A0A" w:rsidP="00CF0A0A">
                  <w:pPr>
                    <w:rPr>
                      <w:color w:val="000000"/>
                      <w:szCs w:val="18"/>
                      <w:lang w:val="en-GB"/>
                    </w:rPr>
                  </w:pPr>
                </w:p>
              </w:tc>
              <w:tc>
                <w:tcPr>
                  <w:tcW w:w="4190" w:type="dxa"/>
                  <w:shd w:val="clear" w:color="auto" w:fill="auto"/>
                  <w:noWrap/>
                  <w:vAlign w:val="center"/>
                </w:tcPr>
                <w:p w14:paraId="2ECD71BD" w14:textId="77777777" w:rsidR="00CF0A0A" w:rsidRPr="00BC2D82" w:rsidRDefault="00CF0A0A" w:rsidP="00CF0A0A">
                  <w:pPr>
                    <w:rPr>
                      <w:color w:val="000000"/>
                      <w:szCs w:val="18"/>
                    </w:rPr>
                  </w:pPr>
                  <w:r w:rsidRPr="00BC2D82">
                    <w:rPr>
                      <w:color w:val="000000"/>
                      <w:szCs w:val="18"/>
                    </w:rPr>
                    <w:t>38 km</w:t>
                  </w:r>
                </w:p>
              </w:tc>
            </w:tr>
            <w:tr w:rsidR="00CF0A0A" w:rsidRPr="00CF0A0A" w14:paraId="24BD3AA9" w14:textId="77777777" w:rsidTr="005A49BA">
              <w:trPr>
                <w:trHeight w:val="336"/>
                <w:jc w:val="center"/>
              </w:trPr>
              <w:tc>
                <w:tcPr>
                  <w:tcW w:w="1409" w:type="dxa"/>
                  <w:vMerge/>
                  <w:shd w:val="clear" w:color="auto" w:fill="8DB3E2"/>
                  <w:vAlign w:val="center"/>
                </w:tcPr>
                <w:p w14:paraId="4E8BC9DD" w14:textId="77777777" w:rsidR="00CF0A0A" w:rsidRPr="00BC2D82" w:rsidRDefault="00CF0A0A" w:rsidP="00CF0A0A">
                  <w:pPr>
                    <w:rPr>
                      <w:color w:val="000000"/>
                      <w:szCs w:val="18"/>
                    </w:rPr>
                  </w:pPr>
                </w:p>
              </w:tc>
              <w:tc>
                <w:tcPr>
                  <w:tcW w:w="4190" w:type="dxa"/>
                  <w:shd w:val="clear" w:color="auto" w:fill="DBE5F1"/>
                  <w:noWrap/>
                  <w:vAlign w:val="center"/>
                  <w:hideMark/>
                </w:tcPr>
                <w:p w14:paraId="63CC03DE" w14:textId="77777777" w:rsidR="00CF0A0A" w:rsidRPr="00CF0A0A" w:rsidRDefault="00CF0A0A" w:rsidP="00CF0A0A">
                  <w:pPr>
                    <w:rPr>
                      <w:color w:val="000000"/>
                      <w:szCs w:val="18"/>
                      <w:lang w:val="en-GB"/>
                    </w:rPr>
                  </w:pPr>
                  <w:r w:rsidRPr="00CF0A0A">
                    <w:rPr>
                      <w:color w:val="000000"/>
                      <w:szCs w:val="18"/>
                      <w:lang w:val="en-GB"/>
                    </w:rPr>
                    <w:t xml:space="preserve">From container company to </w:t>
                  </w:r>
                  <w:proofErr w:type="gramStart"/>
                  <w:r w:rsidRPr="00CF0A0A">
                    <w:rPr>
                      <w:color w:val="000000"/>
                      <w:szCs w:val="18"/>
                      <w:lang w:val="en-GB"/>
                    </w:rPr>
                    <w:t>final destination</w:t>
                  </w:r>
                  <w:proofErr w:type="gramEnd"/>
                </w:p>
              </w:tc>
            </w:tr>
            <w:tr w:rsidR="00CF0A0A" w:rsidRPr="00CF0A0A" w14:paraId="35418D09" w14:textId="77777777" w:rsidTr="005A49BA">
              <w:trPr>
                <w:trHeight w:val="285"/>
                <w:jc w:val="center"/>
              </w:trPr>
              <w:tc>
                <w:tcPr>
                  <w:tcW w:w="1409" w:type="dxa"/>
                  <w:vMerge/>
                  <w:shd w:val="clear" w:color="auto" w:fill="8DB3E2"/>
                  <w:vAlign w:val="center"/>
                </w:tcPr>
                <w:p w14:paraId="0A802529" w14:textId="77777777" w:rsidR="00CF0A0A" w:rsidRPr="00CF0A0A" w:rsidRDefault="00CF0A0A" w:rsidP="00CF0A0A">
                  <w:pPr>
                    <w:rPr>
                      <w:color w:val="000000"/>
                      <w:szCs w:val="18"/>
                      <w:lang w:val="en-GB"/>
                    </w:rPr>
                  </w:pPr>
                </w:p>
              </w:tc>
              <w:tc>
                <w:tcPr>
                  <w:tcW w:w="4190" w:type="dxa"/>
                  <w:shd w:val="clear" w:color="auto" w:fill="auto"/>
                  <w:noWrap/>
                  <w:vAlign w:val="center"/>
                  <w:hideMark/>
                </w:tcPr>
                <w:p w14:paraId="711E5F79" w14:textId="77777777" w:rsidR="00CF0A0A" w:rsidRPr="00CF0A0A" w:rsidRDefault="00CF0A0A" w:rsidP="00CF0A0A">
                  <w:pPr>
                    <w:rPr>
                      <w:color w:val="000000"/>
                      <w:szCs w:val="18"/>
                      <w:lang w:val="en-GB"/>
                    </w:rPr>
                  </w:pPr>
                  <w:r w:rsidRPr="00CF0A0A">
                    <w:rPr>
                      <w:szCs w:val="18"/>
                      <w:lang w:val="en-GB"/>
                    </w:rPr>
                    <w:t>Wood pallets return to the factory gate</w:t>
                  </w:r>
                </w:p>
              </w:tc>
            </w:tr>
            <w:tr w:rsidR="00CF0A0A" w:rsidRPr="00CF0A0A" w14:paraId="7E9205FF" w14:textId="77777777" w:rsidTr="005A49BA">
              <w:trPr>
                <w:trHeight w:val="397"/>
                <w:jc w:val="center"/>
              </w:trPr>
              <w:tc>
                <w:tcPr>
                  <w:tcW w:w="1409" w:type="dxa"/>
                  <w:vMerge w:val="restart"/>
                  <w:shd w:val="clear" w:color="auto" w:fill="8DB3E2"/>
                  <w:vAlign w:val="center"/>
                </w:tcPr>
                <w:p w14:paraId="2ECC5149" w14:textId="77777777" w:rsidR="00CF0A0A" w:rsidRPr="00BC2D82" w:rsidRDefault="00CF0A0A" w:rsidP="00CF0A0A">
                  <w:pPr>
                    <w:rPr>
                      <w:b/>
                      <w:color w:val="000000"/>
                      <w:szCs w:val="18"/>
                    </w:rPr>
                  </w:pPr>
                  <w:proofErr w:type="spellStart"/>
                  <w:r w:rsidRPr="00BC2D82">
                    <w:rPr>
                      <w:b/>
                      <w:color w:val="000000"/>
                      <w:szCs w:val="18"/>
                    </w:rPr>
                    <w:t>Plastic</w:t>
                  </w:r>
                  <w:proofErr w:type="spellEnd"/>
                </w:p>
              </w:tc>
              <w:tc>
                <w:tcPr>
                  <w:tcW w:w="4190" w:type="dxa"/>
                  <w:shd w:val="clear" w:color="auto" w:fill="DBE5F1"/>
                  <w:noWrap/>
                  <w:vAlign w:val="center"/>
                  <w:hideMark/>
                </w:tcPr>
                <w:p w14:paraId="6F572E24" w14:textId="77777777" w:rsidR="00CF0A0A" w:rsidRPr="00CF0A0A" w:rsidRDefault="00CF0A0A" w:rsidP="00CF0A0A">
                  <w:pPr>
                    <w:rPr>
                      <w:color w:val="000000"/>
                      <w:szCs w:val="18"/>
                      <w:lang w:val="en-GB"/>
                    </w:rPr>
                  </w:pPr>
                  <w:r w:rsidRPr="00CF0A0A">
                    <w:rPr>
                      <w:color w:val="000000"/>
                      <w:szCs w:val="18"/>
                      <w:lang w:val="en-GB"/>
                    </w:rPr>
                    <w:t>From building site to container company or waste processor</w:t>
                  </w:r>
                </w:p>
              </w:tc>
            </w:tr>
            <w:tr w:rsidR="00CF0A0A" w:rsidRPr="00BC2D82" w14:paraId="1650542F" w14:textId="77777777" w:rsidTr="005A49BA">
              <w:trPr>
                <w:trHeight w:val="252"/>
                <w:jc w:val="center"/>
              </w:trPr>
              <w:tc>
                <w:tcPr>
                  <w:tcW w:w="1409" w:type="dxa"/>
                  <w:vMerge/>
                  <w:shd w:val="clear" w:color="auto" w:fill="8DB3E2"/>
                  <w:vAlign w:val="center"/>
                </w:tcPr>
                <w:p w14:paraId="42FD0FA2" w14:textId="77777777" w:rsidR="00CF0A0A" w:rsidRPr="00CF0A0A" w:rsidRDefault="00CF0A0A" w:rsidP="00CF0A0A">
                  <w:pPr>
                    <w:rPr>
                      <w:b/>
                      <w:color w:val="000000"/>
                      <w:szCs w:val="18"/>
                      <w:lang w:val="en-GB"/>
                    </w:rPr>
                  </w:pPr>
                </w:p>
              </w:tc>
              <w:tc>
                <w:tcPr>
                  <w:tcW w:w="4190" w:type="dxa"/>
                  <w:shd w:val="clear" w:color="auto" w:fill="auto"/>
                  <w:noWrap/>
                  <w:vAlign w:val="center"/>
                  <w:hideMark/>
                </w:tcPr>
                <w:p w14:paraId="014D8768" w14:textId="77777777" w:rsidR="00CF0A0A" w:rsidRPr="00BC2D82" w:rsidRDefault="00CF0A0A" w:rsidP="00CF0A0A">
                  <w:pPr>
                    <w:rPr>
                      <w:color w:val="000000"/>
                      <w:szCs w:val="18"/>
                    </w:rPr>
                  </w:pPr>
                  <w:r w:rsidRPr="00BC2D82">
                    <w:rPr>
                      <w:color w:val="000000"/>
                      <w:szCs w:val="18"/>
                    </w:rPr>
                    <w:t>35 km</w:t>
                  </w:r>
                </w:p>
              </w:tc>
            </w:tr>
            <w:tr w:rsidR="00CF0A0A" w:rsidRPr="00CF0A0A" w14:paraId="10655CD7" w14:textId="77777777" w:rsidTr="005A49BA">
              <w:trPr>
                <w:trHeight w:val="397"/>
                <w:jc w:val="center"/>
              </w:trPr>
              <w:tc>
                <w:tcPr>
                  <w:tcW w:w="1409" w:type="dxa"/>
                  <w:vMerge/>
                  <w:shd w:val="clear" w:color="auto" w:fill="8DB3E2"/>
                  <w:vAlign w:val="center"/>
                </w:tcPr>
                <w:p w14:paraId="22BA59C8" w14:textId="77777777" w:rsidR="00CF0A0A" w:rsidRPr="00BC2D82" w:rsidRDefault="00CF0A0A" w:rsidP="00CF0A0A">
                  <w:pPr>
                    <w:rPr>
                      <w:b/>
                      <w:color w:val="000000"/>
                      <w:szCs w:val="18"/>
                    </w:rPr>
                  </w:pPr>
                </w:p>
              </w:tc>
              <w:tc>
                <w:tcPr>
                  <w:tcW w:w="4190" w:type="dxa"/>
                  <w:shd w:val="clear" w:color="auto" w:fill="DBE5F1"/>
                  <w:noWrap/>
                  <w:vAlign w:val="center"/>
                  <w:hideMark/>
                </w:tcPr>
                <w:p w14:paraId="6213104E" w14:textId="77777777" w:rsidR="00CF0A0A" w:rsidRPr="00CF0A0A" w:rsidRDefault="00CF0A0A" w:rsidP="00CF0A0A">
                  <w:pPr>
                    <w:rPr>
                      <w:color w:val="000000"/>
                      <w:szCs w:val="18"/>
                      <w:lang w:val="en-GB"/>
                    </w:rPr>
                  </w:pPr>
                  <w:r w:rsidRPr="00CF0A0A">
                    <w:rPr>
                      <w:color w:val="000000"/>
                      <w:szCs w:val="18"/>
                      <w:lang w:val="en-GB"/>
                    </w:rPr>
                    <w:t xml:space="preserve">From container company to </w:t>
                  </w:r>
                  <w:proofErr w:type="gramStart"/>
                  <w:r w:rsidRPr="00CF0A0A">
                    <w:rPr>
                      <w:color w:val="000000"/>
                      <w:szCs w:val="18"/>
                      <w:lang w:val="en-GB"/>
                    </w:rPr>
                    <w:t>final destination</w:t>
                  </w:r>
                  <w:proofErr w:type="gramEnd"/>
                </w:p>
              </w:tc>
            </w:tr>
            <w:tr w:rsidR="00CF0A0A" w:rsidRPr="00BC2D82" w14:paraId="31EA7AA0" w14:textId="77777777" w:rsidTr="005A49BA">
              <w:trPr>
                <w:trHeight w:val="265"/>
                <w:jc w:val="center"/>
              </w:trPr>
              <w:tc>
                <w:tcPr>
                  <w:tcW w:w="1409" w:type="dxa"/>
                  <w:vMerge/>
                  <w:shd w:val="clear" w:color="auto" w:fill="8DB3E2"/>
                  <w:vAlign w:val="center"/>
                </w:tcPr>
                <w:p w14:paraId="1BA74D78" w14:textId="77777777" w:rsidR="00CF0A0A" w:rsidRPr="00CF0A0A" w:rsidRDefault="00CF0A0A" w:rsidP="00CF0A0A">
                  <w:pPr>
                    <w:rPr>
                      <w:b/>
                      <w:color w:val="000000"/>
                      <w:szCs w:val="18"/>
                      <w:lang w:val="en-GB"/>
                    </w:rPr>
                  </w:pPr>
                </w:p>
              </w:tc>
              <w:tc>
                <w:tcPr>
                  <w:tcW w:w="4190" w:type="dxa"/>
                  <w:shd w:val="clear" w:color="auto" w:fill="auto"/>
                  <w:noWrap/>
                  <w:vAlign w:val="center"/>
                  <w:hideMark/>
                </w:tcPr>
                <w:p w14:paraId="7C53B242" w14:textId="77777777" w:rsidR="00CF0A0A" w:rsidRPr="00BC2D82" w:rsidRDefault="00CF0A0A" w:rsidP="00CF0A0A">
                  <w:pPr>
                    <w:rPr>
                      <w:color w:val="000000"/>
                      <w:szCs w:val="18"/>
                    </w:rPr>
                  </w:pPr>
                  <w:r w:rsidRPr="00BC2D82">
                    <w:rPr>
                      <w:color w:val="000000"/>
                      <w:szCs w:val="18"/>
                    </w:rPr>
                    <w:t>37 km</w:t>
                  </w:r>
                </w:p>
              </w:tc>
            </w:tr>
            <w:tr w:rsidR="00CF0A0A" w:rsidRPr="00CF0A0A" w14:paraId="667F015B" w14:textId="77777777" w:rsidTr="005A49BA">
              <w:trPr>
                <w:trHeight w:val="397"/>
                <w:jc w:val="center"/>
              </w:trPr>
              <w:tc>
                <w:tcPr>
                  <w:tcW w:w="1409" w:type="dxa"/>
                  <w:vMerge w:val="restart"/>
                  <w:shd w:val="clear" w:color="auto" w:fill="8DB3E2"/>
                  <w:vAlign w:val="center"/>
                </w:tcPr>
                <w:p w14:paraId="0B6F0E4A" w14:textId="77777777" w:rsidR="00CF0A0A" w:rsidRPr="00BC2D82" w:rsidRDefault="00CF0A0A" w:rsidP="00CF0A0A">
                  <w:pPr>
                    <w:jc w:val="left"/>
                    <w:rPr>
                      <w:b/>
                      <w:color w:val="000000"/>
                      <w:szCs w:val="18"/>
                    </w:rPr>
                  </w:pPr>
                  <w:r w:rsidRPr="00BC2D82">
                    <w:rPr>
                      <w:b/>
                      <w:color w:val="000000"/>
                      <w:szCs w:val="18"/>
                    </w:rPr>
                    <w:t xml:space="preserve">Paper and </w:t>
                  </w:r>
                  <w:proofErr w:type="spellStart"/>
                  <w:r w:rsidRPr="00BC2D82">
                    <w:rPr>
                      <w:b/>
                      <w:color w:val="000000"/>
                      <w:szCs w:val="18"/>
                    </w:rPr>
                    <w:t>cardboard</w:t>
                  </w:r>
                  <w:proofErr w:type="spellEnd"/>
                </w:p>
              </w:tc>
              <w:tc>
                <w:tcPr>
                  <w:tcW w:w="4190" w:type="dxa"/>
                  <w:shd w:val="clear" w:color="auto" w:fill="DBE5F1"/>
                  <w:noWrap/>
                  <w:vAlign w:val="center"/>
                  <w:hideMark/>
                </w:tcPr>
                <w:p w14:paraId="3E83EF45" w14:textId="77777777" w:rsidR="00CF0A0A" w:rsidRPr="00CF0A0A" w:rsidRDefault="00CF0A0A" w:rsidP="00CF0A0A">
                  <w:pPr>
                    <w:rPr>
                      <w:color w:val="000000"/>
                      <w:szCs w:val="18"/>
                      <w:lang w:val="en-GB"/>
                    </w:rPr>
                  </w:pPr>
                  <w:r w:rsidRPr="00CF0A0A">
                    <w:rPr>
                      <w:color w:val="000000"/>
                      <w:szCs w:val="18"/>
                      <w:lang w:val="en-GB"/>
                    </w:rPr>
                    <w:t>From building site to container company or waste processor</w:t>
                  </w:r>
                </w:p>
              </w:tc>
            </w:tr>
            <w:tr w:rsidR="00CF0A0A" w:rsidRPr="00BC2D82" w14:paraId="39CAE83D" w14:textId="77777777" w:rsidTr="005A49BA">
              <w:trPr>
                <w:trHeight w:val="264"/>
                <w:jc w:val="center"/>
              </w:trPr>
              <w:tc>
                <w:tcPr>
                  <w:tcW w:w="1409" w:type="dxa"/>
                  <w:vMerge/>
                  <w:shd w:val="clear" w:color="auto" w:fill="8DB3E2"/>
                </w:tcPr>
                <w:p w14:paraId="3163F15A" w14:textId="77777777" w:rsidR="00CF0A0A" w:rsidRPr="00CF0A0A" w:rsidRDefault="00CF0A0A" w:rsidP="00CF0A0A">
                  <w:pPr>
                    <w:rPr>
                      <w:color w:val="000000"/>
                      <w:szCs w:val="18"/>
                      <w:lang w:val="en-GB"/>
                    </w:rPr>
                  </w:pPr>
                </w:p>
              </w:tc>
              <w:tc>
                <w:tcPr>
                  <w:tcW w:w="4190" w:type="dxa"/>
                  <w:shd w:val="clear" w:color="auto" w:fill="auto"/>
                  <w:noWrap/>
                  <w:vAlign w:val="center"/>
                </w:tcPr>
                <w:p w14:paraId="622ED5BF" w14:textId="77777777" w:rsidR="00CF0A0A" w:rsidRPr="00BC2D82" w:rsidRDefault="00CF0A0A" w:rsidP="00CF0A0A">
                  <w:pPr>
                    <w:rPr>
                      <w:color w:val="000000"/>
                      <w:szCs w:val="18"/>
                    </w:rPr>
                  </w:pPr>
                  <w:r w:rsidRPr="00BC2D82">
                    <w:rPr>
                      <w:color w:val="000000"/>
                      <w:szCs w:val="18"/>
                    </w:rPr>
                    <w:t>48 km</w:t>
                  </w:r>
                </w:p>
              </w:tc>
            </w:tr>
            <w:tr w:rsidR="00CF0A0A" w:rsidRPr="00CF0A0A" w14:paraId="702D64A6" w14:textId="77777777" w:rsidTr="005A49BA">
              <w:trPr>
                <w:trHeight w:val="397"/>
                <w:jc w:val="center"/>
              </w:trPr>
              <w:tc>
                <w:tcPr>
                  <w:tcW w:w="1409" w:type="dxa"/>
                  <w:vMerge/>
                  <w:shd w:val="clear" w:color="auto" w:fill="8DB3E2"/>
                </w:tcPr>
                <w:p w14:paraId="383C3C8F" w14:textId="77777777" w:rsidR="00CF0A0A" w:rsidRPr="00BC2D82" w:rsidRDefault="00CF0A0A" w:rsidP="00CF0A0A">
                  <w:pPr>
                    <w:rPr>
                      <w:color w:val="000000"/>
                      <w:szCs w:val="18"/>
                    </w:rPr>
                  </w:pPr>
                </w:p>
              </w:tc>
              <w:tc>
                <w:tcPr>
                  <w:tcW w:w="4190" w:type="dxa"/>
                  <w:shd w:val="clear" w:color="auto" w:fill="DBE5F1"/>
                  <w:noWrap/>
                  <w:vAlign w:val="center"/>
                  <w:hideMark/>
                </w:tcPr>
                <w:p w14:paraId="79EC0FF7" w14:textId="77777777" w:rsidR="00CF0A0A" w:rsidRPr="00CF0A0A" w:rsidRDefault="00CF0A0A" w:rsidP="00CF0A0A">
                  <w:pPr>
                    <w:rPr>
                      <w:color w:val="000000"/>
                      <w:szCs w:val="18"/>
                      <w:lang w:val="en-GB"/>
                    </w:rPr>
                  </w:pPr>
                  <w:r w:rsidRPr="00CF0A0A">
                    <w:rPr>
                      <w:color w:val="000000"/>
                      <w:szCs w:val="18"/>
                      <w:lang w:val="en-GB"/>
                    </w:rPr>
                    <w:t xml:space="preserve">From container company to </w:t>
                  </w:r>
                  <w:proofErr w:type="gramStart"/>
                  <w:r w:rsidRPr="00CF0A0A">
                    <w:rPr>
                      <w:color w:val="000000"/>
                      <w:szCs w:val="18"/>
                      <w:lang w:val="en-GB"/>
                    </w:rPr>
                    <w:t>final destination</w:t>
                  </w:r>
                  <w:proofErr w:type="gramEnd"/>
                </w:p>
              </w:tc>
            </w:tr>
            <w:tr w:rsidR="00CF0A0A" w:rsidRPr="00CF0A0A" w14:paraId="10851E8F" w14:textId="77777777" w:rsidTr="005A49BA">
              <w:trPr>
                <w:trHeight w:val="259"/>
                <w:jc w:val="center"/>
              </w:trPr>
              <w:tc>
                <w:tcPr>
                  <w:tcW w:w="1409" w:type="dxa"/>
                  <w:vMerge/>
                  <w:shd w:val="clear" w:color="auto" w:fill="8DB3E2"/>
                </w:tcPr>
                <w:p w14:paraId="187B2021" w14:textId="77777777" w:rsidR="00CF0A0A" w:rsidRPr="00CF0A0A" w:rsidRDefault="00CF0A0A" w:rsidP="00CF0A0A">
                  <w:pPr>
                    <w:rPr>
                      <w:color w:val="000000"/>
                      <w:szCs w:val="18"/>
                      <w:lang w:val="en-GB"/>
                    </w:rPr>
                  </w:pPr>
                </w:p>
              </w:tc>
              <w:tc>
                <w:tcPr>
                  <w:tcW w:w="4190" w:type="dxa"/>
                  <w:shd w:val="clear" w:color="auto" w:fill="auto"/>
                  <w:noWrap/>
                  <w:vAlign w:val="center"/>
                </w:tcPr>
                <w:p w14:paraId="468C5426" w14:textId="77777777" w:rsidR="00CF0A0A" w:rsidRPr="00CF0A0A" w:rsidRDefault="00CF0A0A" w:rsidP="00CF0A0A">
                  <w:pPr>
                    <w:rPr>
                      <w:color w:val="000000"/>
                      <w:szCs w:val="18"/>
                      <w:lang w:val="en-GB"/>
                    </w:rPr>
                  </w:pPr>
                  <w:r w:rsidRPr="00CF0A0A">
                    <w:rPr>
                      <w:color w:val="000000"/>
                      <w:szCs w:val="18"/>
                      <w:lang w:val="en-GB"/>
                    </w:rPr>
                    <w:t>37 km</w:t>
                  </w:r>
                </w:p>
              </w:tc>
            </w:tr>
          </w:tbl>
          <w:p w14:paraId="5DF204E0" w14:textId="77777777" w:rsidR="00CF0A0A" w:rsidRPr="00CF0A0A" w:rsidRDefault="00CF0A0A" w:rsidP="00CF0A0A">
            <w:pPr>
              <w:autoSpaceDE w:val="0"/>
              <w:autoSpaceDN w:val="0"/>
              <w:adjustRightInd w:val="0"/>
              <w:rPr>
                <w:szCs w:val="18"/>
                <w:lang w:val="en-GB"/>
              </w:rPr>
            </w:pPr>
          </w:p>
          <w:p w14:paraId="28B1F6AB" w14:textId="77777777" w:rsidR="00CF0A0A" w:rsidRPr="00CF0A0A" w:rsidRDefault="00CF0A0A" w:rsidP="00CF0A0A">
            <w:pPr>
              <w:tabs>
                <w:tab w:val="left" w:pos="2018"/>
                <w:tab w:val="left" w:pos="2160"/>
              </w:tabs>
              <w:rPr>
                <w:szCs w:val="18"/>
                <w:lang w:val="en-GB"/>
              </w:rPr>
            </w:pPr>
            <w:r w:rsidRPr="00CF0A0A">
              <w:rPr>
                <w:szCs w:val="18"/>
                <w:lang w:val="en-GB"/>
              </w:rPr>
              <w:t>As per Table 9 (based on Table 8 of EN 15804), the following information should be collected:</w:t>
            </w:r>
          </w:p>
          <w:p w14:paraId="4E50CA2C" w14:textId="77777777" w:rsidR="00CF0A0A" w:rsidRPr="00CF0A0A" w:rsidRDefault="00CF0A0A" w:rsidP="00CF0A0A">
            <w:pPr>
              <w:pStyle w:val="Listenabsatz"/>
              <w:numPr>
                <w:ilvl w:val="0"/>
                <w:numId w:val="16"/>
              </w:numPr>
              <w:tabs>
                <w:tab w:val="left" w:pos="2018"/>
                <w:tab w:val="left" w:pos="2160"/>
              </w:tabs>
              <w:spacing w:before="0" w:line="240" w:lineRule="auto"/>
              <w:ind w:left="175" w:hanging="175"/>
              <w:rPr>
                <w:szCs w:val="18"/>
                <w:lang w:val="en-GB"/>
              </w:rPr>
            </w:pPr>
            <w:r w:rsidRPr="00CF0A0A">
              <w:rPr>
                <w:szCs w:val="18"/>
                <w:lang w:val="en-GB"/>
              </w:rPr>
              <w:t>Ancillary materials for installation (specified by material) of the clay product</w:t>
            </w:r>
          </w:p>
          <w:p w14:paraId="0C68E1D7" w14:textId="77777777" w:rsidR="00CF0A0A" w:rsidRPr="00CF0A0A" w:rsidRDefault="00CF0A0A" w:rsidP="00CF0A0A">
            <w:pPr>
              <w:pStyle w:val="Listenabsatz"/>
              <w:numPr>
                <w:ilvl w:val="0"/>
                <w:numId w:val="16"/>
              </w:numPr>
              <w:tabs>
                <w:tab w:val="left" w:pos="2018"/>
                <w:tab w:val="left" w:pos="2160"/>
              </w:tabs>
              <w:spacing w:before="0" w:line="240" w:lineRule="auto"/>
              <w:ind w:left="175" w:hanging="175"/>
              <w:rPr>
                <w:szCs w:val="18"/>
                <w:lang w:val="en-GB"/>
              </w:rPr>
            </w:pPr>
            <w:r w:rsidRPr="00CF0A0A">
              <w:rPr>
                <w:szCs w:val="18"/>
                <w:lang w:val="en-GB"/>
              </w:rPr>
              <w:t>Waste materials on the building site before waste processing, generated by the installation of the clay product</w:t>
            </w:r>
          </w:p>
          <w:p w14:paraId="2EAC9F24" w14:textId="77777777" w:rsidR="00CF0A0A" w:rsidRPr="00CF0A0A" w:rsidRDefault="00CF0A0A" w:rsidP="00CF0A0A">
            <w:pPr>
              <w:pStyle w:val="Listenabsatz"/>
              <w:numPr>
                <w:ilvl w:val="0"/>
                <w:numId w:val="16"/>
              </w:numPr>
              <w:tabs>
                <w:tab w:val="left" w:pos="2018"/>
                <w:tab w:val="left" w:pos="2160"/>
              </w:tabs>
              <w:spacing w:before="0" w:line="240" w:lineRule="auto"/>
              <w:ind w:left="175" w:hanging="175"/>
              <w:rPr>
                <w:szCs w:val="18"/>
                <w:lang w:val="en-GB"/>
              </w:rPr>
            </w:pPr>
            <w:r w:rsidRPr="00CF0A0A">
              <w:rPr>
                <w:szCs w:val="18"/>
                <w:lang w:val="en-GB"/>
              </w:rPr>
              <w:t>Output materials (specified per type) as result of waste processing at the building site (</w:t>
            </w:r>
            <w:proofErr w:type="gramStart"/>
            <w:r w:rsidRPr="00CF0A0A">
              <w:rPr>
                <w:szCs w:val="18"/>
                <w:lang w:val="en-GB"/>
              </w:rPr>
              <w:t>e.g.</w:t>
            </w:r>
            <w:proofErr w:type="gramEnd"/>
            <w:r w:rsidRPr="00CF0A0A">
              <w:rPr>
                <w:szCs w:val="18"/>
                <w:lang w:val="en-GB"/>
              </w:rPr>
              <w:t xml:space="preserve"> collected for recycling, for energy recovery, disposal) and specify by route</w:t>
            </w:r>
          </w:p>
          <w:p w14:paraId="2F61FE19" w14:textId="77777777" w:rsidR="00CF0A0A" w:rsidRPr="00CF0A0A" w:rsidRDefault="00CF0A0A" w:rsidP="00CF0A0A">
            <w:pPr>
              <w:pStyle w:val="Listenabsatz"/>
              <w:numPr>
                <w:ilvl w:val="0"/>
                <w:numId w:val="16"/>
              </w:numPr>
              <w:tabs>
                <w:tab w:val="left" w:pos="2018"/>
                <w:tab w:val="left" w:pos="2160"/>
              </w:tabs>
              <w:spacing w:before="0" w:line="240" w:lineRule="auto"/>
              <w:ind w:left="175" w:hanging="175"/>
              <w:rPr>
                <w:szCs w:val="18"/>
                <w:lang w:val="en-GB"/>
              </w:rPr>
            </w:pPr>
            <w:r w:rsidRPr="00CF0A0A">
              <w:rPr>
                <w:szCs w:val="18"/>
                <w:lang w:val="en-GB"/>
              </w:rPr>
              <w:t xml:space="preserve">Direct emissions to ambient air, </w:t>
            </w:r>
            <w:proofErr w:type="gramStart"/>
            <w:r w:rsidRPr="00CF0A0A">
              <w:rPr>
                <w:szCs w:val="18"/>
                <w:lang w:val="en-GB"/>
              </w:rPr>
              <w:t>soil</w:t>
            </w:r>
            <w:proofErr w:type="gramEnd"/>
            <w:r w:rsidRPr="00CF0A0A">
              <w:rPr>
                <w:szCs w:val="18"/>
                <w:lang w:val="en-GB"/>
              </w:rPr>
              <w:t xml:space="preserve"> and water</w:t>
            </w:r>
          </w:p>
          <w:p w14:paraId="3706A108" w14:textId="5D5DCCA3" w:rsidR="00CF0A0A" w:rsidRPr="00CF0A0A" w:rsidRDefault="00CF0A0A" w:rsidP="00CF0A0A">
            <w:pPr>
              <w:pStyle w:val="Listenabsatz"/>
              <w:numPr>
                <w:ilvl w:val="0"/>
                <w:numId w:val="16"/>
              </w:numPr>
              <w:tabs>
                <w:tab w:val="left" w:pos="2018"/>
                <w:tab w:val="left" w:pos="2160"/>
              </w:tabs>
              <w:spacing w:before="0"/>
              <w:ind w:left="175" w:hanging="175"/>
              <w:rPr>
                <w:rFonts w:ascii="Calibri" w:hAnsi="Calibri" w:cs="Calibri"/>
                <w:i/>
                <w:szCs w:val="18"/>
                <w:lang w:val="en-GB"/>
              </w:rPr>
            </w:pPr>
            <w:r w:rsidRPr="00CF0A0A">
              <w:rPr>
                <w:szCs w:val="18"/>
                <w:lang w:val="en-GB"/>
              </w:rPr>
              <w:t>Further assumptions for scenario development</w:t>
            </w:r>
          </w:p>
        </w:tc>
      </w:tr>
      <w:tr w:rsidR="00D4228A" w:rsidRPr="00D4228A" w14:paraId="01A8465A" w14:textId="77777777" w:rsidTr="006E2D14">
        <w:trPr>
          <w:trHeight w:val="1930"/>
        </w:trPr>
        <w:tc>
          <w:tcPr>
            <w:tcW w:w="817" w:type="dxa"/>
            <w:shd w:val="clear" w:color="auto" w:fill="auto"/>
            <w:textDirection w:val="btLr"/>
          </w:tcPr>
          <w:p w14:paraId="3AA4D283" w14:textId="4171C1B8" w:rsidR="00D4228A" w:rsidRPr="00521E1D" w:rsidRDefault="00D4228A" w:rsidP="00D4228A">
            <w:pPr>
              <w:autoSpaceDE w:val="0"/>
              <w:autoSpaceDN w:val="0"/>
              <w:adjustRightInd w:val="0"/>
              <w:ind w:left="113" w:right="113"/>
              <w:jc w:val="right"/>
              <w:rPr>
                <w:rFonts w:ascii="Calibri" w:hAnsi="Calibri" w:cs="Calibri"/>
                <w:b/>
                <w:i/>
                <w:sz w:val="20"/>
                <w:szCs w:val="20"/>
              </w:rPr>
            </w:pPr>
            <w:r w:rsidRPr="00521E1D">
              <w:rPr>
                <w:rFonts w:ascii="Calibri" w:hAnsi="Calibri" w:cs="Calibri"/>
                <w:b/>
                <w:i/>
                <w:sz w:val="20"/>
                <w:szCs w:val="20"/>
              </w:rPr>
              <w:lastRenderedPageBreak/>
              <w:t xml:space="preserve">B1-B7 </w:t>
            </w:r>
            <w:r>
              <w:rPr>
                <w:rFonts w:ascii="Calibri" w:hAnsi="Calibri" w:cs="Calibri"/>
                <w:b/>
                <w:i/>
                <w:sz w:val="20"/>
                <w:szCs w:val="20"/>
              </w:rPr>
              <w:t>–</w:t>
            </w:r>
            <w:r w:rsidRPr="00521E1D">
              <w:rPr>
                <w:rFonts w:ascii="Calibri" w:hAnsi="Calibri" w:cs="Calibri"/>
                <w:b/>
                <w:i/>
                <w:sz w:val="20"/>
                <w:szCs w:val="20"/>
              </w:rPr>
              <w:t xml:space="preserve"> </w:t>
            </w:r>
            <w:proofErr w:type="spellStart"/>
            <w:r>
              <w:rPr>
                <w:rFonts w:ascii="Calibri" w:hAnsi="Calibri" w:cs="Calibri"/>
                <w:b/>
                <w:i/>
                <w:sz w:val="20"/>
                <w:szCs w:val="20"/>
              </w:rPr>
              <w:t>use</w:t>
            </w:r>
            <w:proofErr w:type="spellEnd"/>
            <w:r>
              <w:rPr>
                <w:rFonts w:ascii="Calibri" w:hAnsi="Calibri" w:cs="Calibri"/>
                <w:b/>
                <w:i/>
                <w:sz w:val="20"/>
                <w:szCs w:val="20"/>
              </w:rPr>
              <w:t xml:space="preserve"> </w:t>
            </w:r>
            <w:proofErr w:type="spellStart"/>
            <w:r>
              <w:rPr>
                <w:rFonts w:ascii="Calibri" w:hAnsi="Calibri" w:cs="Calibri"/>
                <w:b/>
                <w:i/>
                <w:sz w:val="20"/>
                <w:szCs w:val="20"/>
              </w:rPr>
              <w:t>stage</w:t>
            </w:r>
            <w:proofErr w:type="spellEnd"/>
          </w:p>
        </w:tc>
        <w:tc>
          <w:tcPr>
            <w:tcW w:w="5812" w:type="dxa"/>
            <w:shd w:val="clear" w:color="auto" w:fill="auto"/>
          </w:tcPr>
          <w:p w14:paraId="601A964B" w14:textId="77777777" w:rsidR="00D4228A" w:rsidRPr="00D4228A" w:rsidRDefault="00D4228A" w:rsidP="00D4228A">
            <w:pPr>
              <w:tabs>
                <w:tab w:val="left" w:pos="6663"/>
              </w:tabs>
              <w:rPr>
                <w:b/>
                <w:i/>
                <w:color w:val="365F91" w:themeColor="accent1" w:themeShade="BF"/>
                <w:lang w:val="en-GB"/>
              </w:rPr>
            </w:pPr>
            <w:r w:rsidRPr="00D4228A">
              <w:rPr>
                <w:b/>
                <w:i/>
                <w:color w:val="365F91" w:themeColor="accent1" w:themeShade="BF"/>
                <w:lang w:val="en-GB"/>
              </w:rPr>
              <w:t>B1, use or application of the installed clay product</w:t>
            </w:r>
          </w:p>
          <w:p w14:paraId="770498AE" w14:textId="77777777" w:rsidR="00D4228A" w:rsidRPr="00D4228A" w:rsidRDefault="00D4228A" w:rsidP="00D4228A">
            <w:pPr>
              <w:pStyle w:val="Listenabsatz"/>
              <w:numPr>
                <w:ilvl w:val="0"/>
                <w:numId w:val="18"/>
              </w:numPr>
              <w:tabs>
                <w:tab w:val="left" w:pos="709"/>
              </w:tabs>
              <w:autoSpaceDE w:val="0"/>
              <w:autoSpaceDN w:val="0"/>
              <w:adjustRightInd w:val="0"/>
              <w:spacing w:before="0" w:line="240" w:lineRule="auto"/>
              <w:rPr>
                <w:i/>
                <w:color w:val="365F91" w:themeColor="accent1" w:themeShade="BF"/>
                <w:szCs w:val="22"/>
                <w:lang w:val="en-GB" w:eastAsia="en-US"/>
              </w:rPr>
            </w:pPr>
            <w:r w:rsidRPr="00D4228A">
              <w:rPr>
                <w:i/>
                <w:color w:val="365F91" w:themeColor="accent1" w:themeShade="BF"/>
                <w:szCs w:val="22"/>
                <w:lang w:val="en-GB" w:eastAsia="en-US"/>
              </w:rPr>
              <w:t>B1 Use of the installed product in terms of any emissions to the environment (not covered by B2-B7)</w:t>
            </w:r>
          </w:p>
          <w:p w14:paraId="48738774" w14:textId="06623876" w:rsidR="00D4228A" w:rsidRPr="00D4228A" w:rsidRDefault="00D4228A" w:rsidP="00D4228A">
            <w:pPr>
              <w:tabs>
                <w:tab w:val="left" w:pos="709"/>
              </w:tabs>
              <w:autoSpaceDE w:val="0"/>
              <w:autoSpaceDN w:val="0"/>
              <w:adjustRightInd w:val="0"/>
              <w:spacing w:before="120"/>
              <w:rPr>
                <w:rFonts w:ascii="Calibri" w:hAnsi="Calibri" w:cs="Calibri"/>
                <w:i/>
                <w:lang w:val="en-GB"/>
              </w:rPr>
            </w:pPr>
            <w:r w:rsidRPr="00D4228A">
              <w:rPr>
                <w:lang w:val="en-GB"/>
              </w:rPr>
              <w:t>S</w:t>
            </w:r>
            <w:r w:rsidRPr="00D4228A">
              <w:rPr>
                <w:szCs w:val="18"/>
                <w:lang w:val="en-GB"/>
              </w:rPr>
              <w:t xml:space="preserve">ee Additional information of release of dangerous substances to indoor air, </w:t>
            </w:r>
            <w:proofErr w:type="gramStart"/>
            <w:r w:rsidRPr="00D4228A">
              <w:rPr>
                <w:szCs w:val="18"/>
                <w:lang w:val="en-GB"/>
              </w:rPr>
              <w:t>soil</w:t>
            </w:r>
            <w:proofErr w:type="gramEnd"/>
            <w:r w:rsidRPr="00D4228A">
              <w:rPr>
                <w:szCs w:val="18"/>
                <w:lang w:val="en-GB"/>
              </w:rPr>
              <w:t xml:space="preserve"> and water during the use stage (7.4 of EN 15804)</w:t>
            </w:r>
          </w:p>
        </w:tc>
        <w:tc>
          <w:tcPr>
            <w:tcW w:w="7229" w:type="dxa"/>
            <w:shd w:val="clear" w:color="auto" w:fill="auto"/>
          </w:tcPr>
          <w:p w14:paraId="45341E81" w14:textId="77777777" w:rsidR="00D4228A" w:rsidRPr="00D4228A" w:rsidRDefault="00D4228A" w:rsidP="00D4228A">
            <w:pPr>
              <w:pStyle w:val="Listenabsatz"/>
              <w:autoSpaceDE w:val="0"/>
              <w:autoSpaceDN w:val="0"/>
              <w:adjustRightInd w:val="0"/>
              <w:ind w:left="0"/>
              <w:rPr>
                <w:lang w:val="en-GB"/>
              </w:rPr>
            </w:pPr>
            <w:r w:rsidRPr="00D4228A">
              <w:rPr>
                <w:b/>
                <w:lang w:val="en-GB"/>
              </w:rPr>
              <w:t>B1, use or application of the installed clay product:</w:t>
            </w:r>
          </w:p>
          <w:p w14:paraId="7B831526" w14:textId="77777777" w:rsidR="00D4228A" w:rsidRPr="00D4228A" w:rsidRDefault="00D4228A" w:rsidP="00D4228A">
            <w:pPr>
              <w:pStyle w:val="Listenabsatz"/>
              <w:autoSpaceDE w:val="0"/>
              <w:autoSpaceDN w:val="0"/>
              <w:adjustRightInd w:val="0"/>
              <w:ind w:left="0"/>
              <w:rPr>
                <w:szCs w:val="18"/>
                <w:lang w:val="en-GB" w:eastAsia="en-US"/>
              </w:rPr>
            </w:pPr>
            <w:r w:rsidRPr="00D4228A">
              <w:rPr>
                <w:szCs w:val="18"/>
                <w:lang w:val="en-GB" w:eastAsia="en-US"/>
              </w:rPr>
              <w:t xml:space="preserve">The module “use of the installed clay product” covers environmental aspects and impacts arising from components of the building and construction works during their normal intended use, which are assigned to module B1 (in terms of any emissions to the </w:t>
            </w:r>
            <w:proofErr w:type="gramStart"/>
            <w:r w:rsidRPr="00D4228A">
              <w:rPr>
                <w:szCs w:val="18"/>
                <w:lang w:val="en-GB" w:eastAsia="en-US"/>
              </w:rPr>
              <w:t>environment  and</w:t>
            </w:r>
            <w:proofErr w:type="gramEnd"/>
            <w:r w:rsidRPr="00D4228A">
              <w:rPr>
                <w:szCs w:val="18"/>
                <w:lang w:val="en-GB" w:eastAsia="en-US"/>
              </w:rPr>
              <w:t xml:space="preserve"> not covered by sections B2 to B7.</w:t>
            </w:r>
          </w:p>
          <w:p w14:paraId="6ECF59BF" w14:textId="77777777" w:rsidR="00D4228A" w:rsidRPr="00D4228A" w:rsidRDefault="00D4228A" w:rsidP="00D4228A">
            <w:pPr>
              <w:pStyle w:val="Listenabsatz"/>
              <w:autoSpaceDE w:val="0"/>
              <w:autoSpaceDN w:val="0"/>
              <w:adjustRightInd w:val="0"/>
              <w:ind w:left="0"/>
              <w:rPr>
                <w:szCs w:val="18"/>
                <w:lang w:val="en-GB" w:eastAsia="en-US"/>
              </w:rPr>
            </w:pPr>
          </w:p>
          <w:p w14:paraId="23B2F9D6" w14:textId="77777777" w:rsidR="00D4228A" w:rsidRPr="00D4228A" w:rsidRDefault="00D4228A" w:rsidP="00D4228A">
            <w:pPr>
              <w:autoSpaceDE w:val="0"/>
              <w:autoSpaceDN w:val="0"/>
              <w:adjustRightInd w:val="0"/>
              <w:rPr>
                <w:i/>
                <w:lang w:val="en-GB"/>
              </w:rPr>
            </w:pPr>
            <w:r w:rsidRPr="00D4228A">
              <w:rPr>
                <w:i/>
                <w:szCs w:val="18"/>
                <w:lang w:val="en-GB"/>
              </w:rPr>
              <w:t xml:space="preserve">Direct emissions to ambient air, </w:t>
            </w:r>
            <w:proofErr w:type="gramStart"/>
            <w:r w:rsidRPr="00D4228A">
              <w:rPr>
                <w:i/>
                <w:szCs w:val="18"/>
                <w:lang w:val="en-GB"/>
              </w:rPr>
              <w:t>soil</w:t>
            </w:r>
            <w:proofErr w:type="gramEnd"/>
            <w:r w:rsidRPr="00D4228A">
              <w:rPr>
                <w:i/>
                <w:szCs w:val="18"/>
                <w:lang w:val="en-GB"/>
              </w:rPr>
              <w:t xml:space="preserve"> and water during the use stage:</w:t>
            </w:r>
          </w:p>
          <w:p w14:paraId="24274D8D" w14:textId="77777777" w:rsidR="00D4228A" w:rsidRPr="00D4228A" w:rsidRDefault="00D4228A" w:rsidP="00D4228A">
            <w:pPr>
              <w:pStyle w:val="Listenabsatz"/>
              <w:autoSpaceDE w:val="0"/>
              <w:autoSpaceDN w:val="0"/>
              <w:adjustRightInd w:val="0"/>
              <w:ind w:left="0"/>
              <w:rPr>
                <w:szCs w:val="18"/>
                <w:lang w:val="en-GB" w:eastAsia="en-US"/>
              </w:rPr>
            </w:pPr>
            <w:r w:rsidRPr="00D4228A">
              <w:rPr>
                <w:szCs w:val="18"/>
                <w:lang w:val="en-GB" w:eastAsia="en-US"/>
              </w:rPr>
              <w:t>Horizontal standards on measurement of release of regulated dangerous substances from construction products using harmonised test methods according to the provisions of the respective technical committees for European product standards are not yet available.</w:t>
            </w:r>
          </w:p>
          <w:p w14:paraId="65081205" w14:textId="011CB40E" w:rsidR="00D4228A" w:rsidRPr="00D4228A" w:rsidRDefault="00D4228A" w:rsidP="00D4228A">
            <w:pPr>
              <w:pStyle w:val="Listenabsatz"/>
              <w:autoSpaceDE w:val="0"/>
              <w:autoSpaceDN w:val="0"/>
              <w:adjustRightInd w:val="0"/>
              <w:spacing w:before="0"/>
              <w:ind w:left="0"/>
              <w:rPr>
                <w:rFonts w:ascii="Calibri" w:hAnsi="Calibri" w:cs="Calibri"/>
                <w:i/>
                <w:szCs w:val="22"/>
                <w:lang w:val="en-GB"/>
              </w:rPr>
            </w:pPr>
          </w:p>
        </w:tc>
      </w:tr>
      <w:tr w:rsidR="00D4228A" w:rsidRPr="00D4228A" w14:paraId="5E9F38BE" w14:textId="77777777" w:rsidTr="006E2D14">
        <w:tc>
          <w:tcPr>
            <w:tcW w:w="817" w:type="dxa"/>
            <w:vMerge w:val="restart"/>
            <w:shd w:val="clear" w:color="auto" w:fill="auto"/>
          </w:tcPr>
          <w:p w14:paraId="2F9F99D4" w14:textId="77777777" w:rsidR="00D4228A" w:rsidRPr="00D4228A" w:rsidRDefault="00D4228A" w:rsidP="00D4228A">
            <w:pPr>
              <w:autoSpaceDE w:val="0"/>
              <w:autoSpaceDN w:val="0"/>
              <w:adjustRightInd w:val="0"/>
              <w:rPr>
                <w:rFonts w:ascii="Calibri" w:hAnsi="Calibri" w:cs="Calibri"/>
                <w:i/>
                <w:lang w:val="en-GB"/>
              </w:rPr>
            </w:pPr>
            <w:r w:rsidRPr="00D4228A">
              <w:rPr>
                <w:rFonts w:ascii="Calibri" w:hAnsi="Calibri" w:cs="Calibri"/>
                <w:lang w:val="en-GB"/>
              </w:rPr>
              <w:br w:type="page"/>
            </w:r>
          </w:p>
        </w:tc>
        <w:tc>
          <w:tcPr>
            <w:tcW w:w="5812" w:type="dxa"/>
            <w:shd w:val="clear" w:color="auto" w:fill="auto"/>
          </w:tcPr>
          <w:p w14:paraId="595B52A2" w14:textId="77777777" w:rsidR="00D4228A" w:rsidRPr="00D51126" w:rsidRDefault="00D4228A" w:rsidP="00D4228A">
            <w:pPr>
              <w:tabs>
                <w:tab w:val="left" w:pos="6663"/>
              </w:tabs>
              <w:rPr>
                <w:b/>
                <w:i/>
                <w:color w:val="365F91" w:themeColor="accent1" w:themeShade="BF"/>
              </w:rPr>
            </w:pPr>
            <w:r w:rsidRPr="00D51126">
              <w:rPr>
                <w:b/>
                <w:i/>
                <w:color w:val="365F91" w:themeColor="accent1" w:themeShade="BF"/>
              </w:rPr>
              <w:t xml:space="preserve">B2, </w:t>
            </w:r>
            <w:proofErr w:type="spellStart"/>
            <w:r w:rsidRPr="00D51126">
              <w:rPr>
                <w:b/>
                <w:i/>
                <w:color w:val="365F91" w:themeColor="accent1" w:themeShade="BF"/>
              </w:rPr>
              <w:t>maintenance</w:t>
            </w:r>
            <w:proofErr w:type="spellEnd"/>
          </w:p>
          <w:p w14:paraId="1F7DF303" w14:textId="77777777" w:rsidR="00D4228A" w:rsidRPr="00D4228A" w:rsidRDefault="00D4228A" w:rsidP="00D4228A">
            <w:pPr>
              <w:pStyle w:val="Listenabsatz"/>
              <w:numPr>
                <w:ilvl w:val="0"/>
                <w:numId w:val="18"/>
              </w:numPr>
              <w:tabs>
                <w:tab w:val="left" w:pos="709"/>
              </w:tabs>
              <w:autoSpaceDE w:val="0"/>
              <w:autoSpaceDN w:val="0"/>
              <w:adjustRightInd w:val="0"/>
              <w:spacing w:before="0" w:line="240" w:lineRule="auto"/>
              <w:rPr>
                <w:i/>
                <w:color w:val="365F91" w:themeColor="accent1" w:themeShade="BF"/>
                <w:szCs w:val="22"/>
                <w:lang w:val="en-GB" w:eastAsia="en-US"/>
              </w:rPr>
            </w:pPr>
            <w:r w:rsidRPr="00D4228A">
              <w:rPr>
                <w:i/>
                <w:color w:val="365F91" w:themeColor="accent1" w:themeShade="BF"/>
                <w:szCs w:val="22"/>
                <w:lang w:val="en-GB" w:eastAsia="en-US"/>
              </w:rPr>
              <w:t xml:space="preserve">B2 The production and transportation of any component and ancillary products used for maintenance, including </w:t>
            </w:r>
            <w:proofErr w:type="gramStart"/>
            <w:r w:rsidRPr="00D4228A">
              <w:rPr>
                <w:i/>
                <w:color w:val="365F91" w:themeColor="accent1" w:themeShade="BF"/>
                <w:szCs w:val="22"/>
                <w:lang w:val="en-GB" w:eastAsia="en-US"/>
              </w:rPr>
              <w:t>cleaning;</w:t>
            </w:r>
            <w:proofErr w:type="gramEnd"/>
          </w:p>
          <w:p w14:paraId="3DE06B9E" w14:textId="77777777" w:rsidR="00D4228A" w:rsidRPr="00D4228A" w:rsidRDefault="00D4228A" w:rsidP="00D4228A">
            <w:pPr>
              <w:pStyle w:val="Listenabsatz"/>
              <w:numPr>
                <w:ilvl w:val="0"/>
                <w:numId w:val="18"/>
              </w:numPr>
              <w:tabs>
                <w:tab w:val="left" w:pos="709"/>
              </w:tabs>
              <w:autoSpaceDE w:val="0"/>
              <w:autoSpaceDN w:val="0"/>
              <w:adjustRightInd w:val="0"/>
              <w:spacing w:before="0" w:line="240" w:lineRule="auto"/>
              <w:rPr>
                <w:i/>
                <w:color w:val="365F91" w:themeColor="accent1" w:themeShade="BF"/>
                <w:szCs w:val="22"/>
                <w:lang w:val="en-GB" w:eastAsia="en-US"/>
              </w:rPr>
            </w:pPr>
            <w:r w:rsidRPr="00D4228A">
              <w:rPr>
                <w:i/>
                <w:color w:val="365F91" w:themeColor="accent1" w:themeShade="BF"/>
                <w:szCs w:val="22"/>
                <w:lang w:val="en-GB" w:eastAsia="en-US"/>
              </w:rPr>
              <w:t xml:space="preserve">B2 Transportation of any waste from maintenance processes or from maintenance related </w:t>
            </w:r>
            <w:proofErr w:type="gramStart"/>
            <w:r w:rsidRPr="00D4228A">
              <w:rPr>
                <w:i/>
                <w:color w:val="365F91" w:themeColor="accent1" w:themeShade="BF"/>
                <w:szCs w:val="22"/>
                <w:lang w:val="en-GB" w:eastAsia="en-US"/>
              </w:rPr>
              <w:t>transportation;</w:t>
            </w:r>
            <w:proofErr w:type="gramEnd"/>
          </w:p>
          <w:p w14:paraId="658D68B5" w14:textId="77777777" w:rsidR="00D4228A" w:rsidRPr="00D4228A" w:rsidRDefault="00D4228A" w:rsidP="00D4228A">
            <w:pPr>
              <w:pStyle w:val="Listenabsatz"/>
              <w:numPr>
                <w:ilvl w:val="0"/>
                <w:numId w:val="18"/>
              </w:numPr>
              <w:tabs>
                <w:tab w:val="left" w:pos="709"/>
              </w:tabs>
              <w:autoSpaceDE w:val="0"/>
              <w:autoSpaceDN w:val="0"/>
              <w:adjustRightInd w:val="0"/>
              <w:spacing w:before="0" w:line="240" w:lineRule="auto"/>
              <w:rPr>
                <w:i/>
                <w:color w:val="365F91" w:themeColor="accent1" w:themeShade="BF"/>
                <w:szCs w:val="22"/>
                <w:lang w:val="en-GB" w:eastAsia="en-US"/>
              </w:rPr>
            </w:pPr>
            <w:r w:rsidRPr="00D4228A">
              <w:rPr>
                <w:i/>
                <w:color w:val="365F91" w:themeColor="accent1" w:themeShade="BF"/>
                <w:szCs w:val="22"/>
                <w:lang w:val="en-GB" w:eastAsia="en-US"/>
              </w:rPr>
              <w:t>B2 The end-of-life processes of any waste from transportation and the maintenance process, including any part of the component and ancillary materials removed.</w:t>
            </w:r>
          </w:p>
          <w:p w14:paraId="7CF6DF90" w14:textId="77777777" w:rsidR="00D4228A" w:rsidRPr="00D4228A" w:rsidRDefault="00D4228A" w:rsidP="00D4228A">
            <w:pPr>
              <w:autoSpaceDE w:val="0"/>
              <w:autoSpaceDN w:val="0"/>
              <w:adjustRightInd w:val="0"/>
              <w:rPr>
                <w:szCs w:val="18"/>
                <w:lang w:val="en-GB"/>
              </w:rPr>
            </w:pPr>
          </w:p>
          <w:p w14:paraId="25EB822A" w14:textId="77777777" w:rsidR="00D4228A" w:rsidRPr="00D4228A" w:rsidRDefault="00D4228A" w:rsidP="00D4228A">
            <w:pPr>
              <w:autoSpaceDE w:val="0"/>
              <w:autoSpaceDN w:val="0"/>
              <w:adjustRightInd w:val="0"/>
              <w:rPr>
                <w:szCs w:val="18"/>
                <w:lang w:val="en-GB"/>
              </w:rPr>
            </w:pPr>
            <w:r w:rsidRPr="00D4228A">
              <w:rPr>
                <w:szCs w:val="18"/>
                <w:lang w:val="en-GB"/>
              </w:rPr>
              <w:lastRenderedPageBreak/>
              <w:t>For module B2, Table 9 (B2) of EN 15804 will be provided as additional technical information to specify scenarios used or to support development of the scenarios of this module at the building level.</w:t>
            </w:r>
          </w:p>
          <w:p w14:paraId="0DAA09AC" w14:textId="12D6E6A7" w:rsidR="00D4228A" w:rsidRPr="00D4228A" w:rsidRDefault="00D4228A" w:rsidP="00D4228A">
            <w:pPr>
              <w:autoSpaceDE w:val="0"/>
              <w:autoSpaceDN w:val="0"/>
              <w:adjustRightInd w:val="0"/>
              <w:rPr>
                <w:rFonts w:ascii="Calibri" w:hAnsi="Calibri" w:cs="Calibri"/>
                <w:i/>
                <w:lang w:val="en-GB"/>
              </w:rPr>
            </w:pPr>
          </w:p>
        </w:tc>
        <w:tc>
          <w:tcPr>
            <w:tcW w:w="7229" w:type="dxa"/>
            <w:shd w:val="clear" w:color="auto" w:fill="auto"/>
          </w:tcPr>
          <w:p w14:paraId="65C8D46A" w14:textId="77777777" w:rsidR="00D4228A" w:rsidRPr="00D4228A" w:rsidRDefault="00D4228A" w:rsidP="00D4228A">
            <w:pPr>
              <w:autoSpaceDE w:val="0"/>
              <w:autoSpaceDN w:val="0"/>
              <w:adjustRightInd w:val="0"/>
              <w:rPr>
                <w:b/>
                <w:lang w:val="en-GB"/>
              </w:rPr>
            </w:pPr>
            <w:r w:rsidRPr="00D4228A">
              <w:rPr>
                <w:b/>
                <w:lang w:val="en-GB"/>
              </w:rPr>
              <w:lastRenderedPageBreak/>
              <w:t>B2, maintenance:</w:t>
            </w:r>
          </w:p>
          <w:p w14:paraId="6489DB2B" w14:textId="77777777" w:rsidR="00D4228A" w:rsidRPr="00D4228A" w:rsidRDefault="00D4228A" w:rsidP="00D4228A">
            <w:pPr>
              <w:autoSpaceDE w:val="0"/>
              <w:autoSpaceDN w:val="0"/>
              <w:adjustRightInd w:val="0"/>
              <w:rPr>
                <w:b/>
                <w:lang w:val="en-GB"/>
              </w:rPr>
            </w:pPr>
            <w:r w:rsidRPr="00D4228A">
              <w:rPr>
                <w:szCs w:val="18"/>
                <w:lang w:val="en-GB" w:eastAsia="nl-BE"/>
              </w:rPr>
              <w:t>Ceramic building products require no maintenance during the use phase and therefore no impacts are declared during the maintenance phase.</w:t>
            </w:r>
          </w:p>
          <w:p w14:paraId="17A9F9B5" w14:textId="77777777" w:rsidR="00D4228A" w:rsidRPr="00D4228A" w:rsidRDefault="00D4228A" w:rsidP="00D4228A">
            <w:pPr>
              <w:autoSpaceDE w:val="0"/>
              <w:autoSpaceDN w:val="0"/>
              <w:adjustRightInd w:val="0"/>
              <w:rPr>
                <w:b/>
                <w:lang w:val="en-GB"/>
              </w:rPr>
            </w:pPr>
            <w:r w:rsidRPr="00D4228A">
              <w:rPr>
                <w:szCs w:val="18"/>
                <w:lang w:val="en-GB" w:eastAsia="nl-BE"/>
              </w:rPr>
              <w:t xml:space="preserve">Clay roof tiles can require occasional inspections to reposition elements, restoring connections and overlaps or to replace single elements damaged for example by extreme atmospheric agents or vandalism. Impacts associated to these operations are very low and considered as negligible. No cleaning is usually needed for clay roof tiles during the RSL of the building. Test research carried out by the Polytechnic University of Marche has shown that the clay roof tiles do not </w:t>
            </w:r>
            <w:r w:rsidRPr="00D4228A">
              <w:rPr>
                <w:szCs w:val="18"/>
                <w:lang w:val="en-GB" w:eastAsia="nl-BE"/>
              </w:rPr>
              <w:lastRenderedPageBreak/>
              <w:t xml:space="preserve">suffer for the combine effects of UV rays exposure and freeze-thaw cycles and neither any colour change </w:t>
            </w:r>
            <w:proofErr w:type="gramStart"/>
            <w:r w:rsidRPr="00D4228A">
              <w:rPr>
                <w:szCs w:val="18"/>
                <w:lang w:val="en-GB" w:eastAsia="nl-BE"/>
              </w:rPr>
              <w:t>occurs  nor</w:t>
            </w:r>
            <w:proofErr w:type="gramEnd"/>
            <w:r w:rsidRPr="00D4228A">
              <w:rPr>
                <w:szCs w:val="18"/>
                <w:lang w:val="en-GB" w:eastAsia="nl-BE"/>
              </w:rPr>
              <w:t xml:space="preserve"> any technical feature is lost (e.g. surface absorption capacity).</w:t>
            </w:r>
          </w:p>
          <w:p w14:paraId="3DFAEE92" w14:textId="56ED39A2" w:rsidR="00D4228A" w:rsidRPr="00D4228A" w:rsidRDefault="00D4228A" w:rsidP="00D4228A">
            <w:pPr>
              <w:autoSpaceDE w:val="0"/>
              <w:autoSpaceDN w:val="0"/>
              <w:adjustRightInd w:val="0"/>
              <w:rPr>
                <w:rFonts w:ascii="Calibri" w:hAnsi="Calibri" w:cs="Calibri"/>
                <w:i/>
                <w:lang w:val="en-GB"/>
              </w:rPr>
            </w:pPr>
          </w:p>
        </w:tc>
      </w:tr>
      <w:tr w:rsidR="00D4228A" w:rsidRPr="00D4228A" w14:paraId="4C6C86CB" w14:textId="77777777" w:rsidTr="006E2D14">
        <w:tc>
          <w:tcPr>
            <w:tcW w:w="817" w:type="dxa"/>
            <w:vMerge/>
            <w:shd w:val="clear" w:color="auto" w:fill="auto"/>
          </w:tcPr>
          <w:p w14:paraId="1D50CBD5" w14:textId="77777777" w:rsidR="00D4228A" w:rsidRPr="00D4228A" w:rsidRDefault="00D4228A" w:rsidP="00D4228A">
            <w:pPr>
              <w:autoSpaceDE w:val="0"/>
              <w:autoSpaceDN w:val="0"/>
              <w:adjustRightInd w:val="0"/>
              <w:rPr>
                <w:rFonts w:ascii="Calibri" w:hAnsi="Calibri" w:cs="Calibri"/>
                <w:i/>
                <w:lang w:val="en-GB"/>
              </w:rPr>
            </w:pPr>
          </w:p>
        </w:tc>
        <w:tc>
          <w:tcPr>
            <w:tcW w:w="5812" w:type="dxa"/>
            <w:shd w:val="clear" w:color="auto" w:fill="auto"/>
          </w:tcPr>
          <w:p w14:paraId="3D36ADEE" w14:textId="77777777" w:rsidR="00D4228A" w:rsidRPr="00D51126" w:rsidRDefault="00D4228A" w:rsidP="00D4228A">
            <w:pPr>
              <w:tabs>
                <w:tab w:val="left" w:pos="6663"/>
              </w:tabs>
              <w:rPr>
                <w:b/>
                <w:i/>
                <w:color w:val="365F91" w:themeColor="accent1" w:themeShade="BF"/>
              </w:rPr>
            </w:pPr>
            <w:r w:rsidRPr="00D51126">
              <w:rPr>
                <w:b/>
                <w:i/>
                <w:color w:val="365F91" w:themeColor="accent1" w:themeShade="BF"/>
              </w:rPr>
              <w:t xml:space="preserve">B3, </w:t>
            </w:r>
            <w:proofErr w:type="spellStart"/>
            <w:r w:rsidRPr="00D51126">
              <w:rPr>
                <w:b/>
                <w:i/>
                <w:color w:val="365F91" w:themeColor="accent1" w:themeShade="BF"/>
              </w:rPr>
              <w:t>repair</w:t>
            </w:r>
            <w:proofErr w:type="spellEnd"/>
          </w:p>
          <w:p w14:paraId="75BB549B" w14:textId="77777777" w:rsidR="00D4228A" w:rsidRPr="00D4228A" w:rsidRDefault="00D4228A" w:rsidP="00D4228A">
            <w:pPr>
              <w:pStyle w:val="Listenabsatz"/>
              <w:numPr>
                <w:ilvl w:val="0"/>
                <w:numId w:val="18"/>
              </w:numPr>
              <w:tabs>
                <w:tab w:val="left" w:pos="709"/>
              </w:tabs>
              <w:autoSpaceDE w:val="0"/>
              <w:autoSpaceDN w:val="0"/>
              <w:adjustRightInd w:val="0"/>
              <w:spacing w:before="0" w:line="240" w:lineRule="auto"/>
              <w:rPr>
                <w:i/>
                <w:color w:val="365F91" w:themeColor="accent1" w:themeShade="BF"/>
                <w:szCs w:val="22"/>
                <w:lang w:val="en-GB" w:eastAsia="en-US"/>
              </w:rPr>
            </w:pPr>
            <w:r w:rsidRPr="00D4228A">
              <w:rPr>
                <w:i/>
                <w:color w:val="365F91" w:themeColor="accent1" w:themeShade="BF"/>
                <w:szCs w:val="22"/>
                <w:lang w:val="en-GB" w:eastAsia="en-US"/>
              </w:rPr>
              <w:t>B3 Repair process of the repaired part of a component including:</w:t>
            </w:r>
          </w:p>
          <w:p w14:paraId="2EA9B3A6" w14:textId="77777777" w:rsidR="00D4228A" w:rsidRPr="00D4228A" w:rsidRDefault="00D4228A" w:rsidP="00D4228A">
            <w:pPr>
              <w:autoSpaceDE w:val="0"/>
              <w:autoSpaceDN w:val="0"/>
              <w:adjustRightInd w:val="0"/>
              <w:ind w:left="360"/>
              <w:rPr>
                <w:i/>
                <w:color w:val="365F91" w:themeColor="accent1" w:themeShade="BF"/>
                <w:lang w:val="en-GB"/>
              </w:rPr>
            </w:pPr>
            <w:r w:rsidRPr="00D4228A">
              <w:rPr>
                <w:i/>
                <w:color w:val="365F91" w:themeColor="accent1" w:themeShade="BF"/>
                <w:lang w:val="en-GB"/>
              </w:rPr>
              <w:t xml:space="preserve">1) the production of the repaired part of a component and of ancillary </w:t>
            </w:r>
            <w:proofErr w:type="gramStart"/>
            <w:r w:rsidRPr="00D4228A">
              <w:rPr>
                <w:i/>
                <w:color w:val="365F91" w:themeColor="accent1" w:themeShade="BF"/>
                <w:lang w:val="en-GB"/>
              </w:rPr>
              <w:t>materials;</w:t>
            </w:r>
            <w:proofErr w:type="gramEnd"/>
          </w:p>
          <w:p w14:paraId="3F5DAC2A" w14:textId="77777777" w:rsidR="00D4228A" w:rsidRPr="00D4228A" w:rsidRDefault="00D4228A" w:rsidP="00D4228A">
            <w:pPr>
              <w:autoSpaceDE w:val="0"/>
              <w:autoSpaceDN w:val="0"/>
              <w:adjustRightInd w:val="0"/>
              <w:ind w:left="360"/>
              <w:rPr>
                <w:i/>
                <w:color w:val="365F91" w:themeColor="accent1" w:themeShade="BF"/>
                <w:lang w:val="en-GB"/>
              </w:rPr>
            </w:pPr>
            <w:r w:rsidRPr="00D4228A">
              <w:rPr>
                <w:i/>
                <w:color w:val="365F91" w:themeColor="accent1" w:themeShade="BF"/>
                <w:lang w:val="en-GB"/>
              </w:rPr>
              <w:t xml:space="preserve">2) use of related energy and </w:t>
            </w:r>
            <w:proofErr w:type="gramStart"/>
            <w:r w:rsidRPr="00D4228A">
              <w:rPr>
                <w:i/>
                <w:color w:val="365F91" w:themeColor="accent1" w:themeShade="BF"/>
                <w:lang w:val="en-GB"/>
              </w:rPr>
              <w:t>water;</w:t>
            </w:r>
            <w:proofErr w:type="gramEnd"/>
          </w:p>
          <w:p w14:paraId="07A29E54" w14:textId="77777777" w:rsidR="00D4228A" w:rsidRPr="00D4228A" w:rsidRDefault="00D4228A" w:rsidP="00D4228A">
            <w:pPr>
              <w:autoSpaceDE w:val="0"/>
              <w:autoSpaceDN w:val="0"/>
              <w:adjustRightInd w:val="0"/>
              <w:ind w:left="360"/>
              <w:rPr>
                <w:i/>
                <w:color w:val="365F91" w:themeColor="accent1" w:themeShade="BF"/>
                <w:lang w:val="en-GB"/>
              </w:rPr>
            </w:pPr>
            <w:r w:rsidRPr="00D4228A">
              <w:rPr>
                <w:i/>
                <w:color w:val="365F91" w:themeColor="accent1" w:themeShade="BF"/>
                <w:lang w:val="en-GB"/>
              </w:rPr>
              <w:t xml:space="preserve">3) the production and transport aspects and impacts of any wastage of materials during the repair </w:t>
            </w:r>
            <w:proofErr w:type="gramStart"/>
            <w:r w:rsidRPr="00D4228A">
              <w:rPr>
                <w:i/>
                <w:color w:val="365F91" w:themeColor="accent1" w:themeShade="BF"/>
                <w:lang w:val="en-GB"/>
              </w:rPr>
              <w:t>process;</w:t>
            </w:r>
            <w:proofErr w:type="gramEnd"/>
          </w:p>
          <w:p w14:paraId="04A0B28B" w14:textId="77777777" w:rsidR="00D4228A" w:rsidRPr="00D4228A" w:rsidRDefault="00D4228A" w:rsidP="00D4228A">
            <w:pPr>
              <w:pStyle w:val="Listenabsatz"/>
              <w:numPr>
                <w:ilvl w:val="0"/>
                <w:numId w:val="18"/>
              </w:numPr>
              <w:tabs>
                <w:tab w:val="left" w:pos="709"/>
              </w:tabs>
              <w:autoSpaceDE w:val="0"/>
              <w:autoSpaceDN w:val="0"/>
              <w:adjustRightInd w:val="0"/>
              <w:spacing w:before="0" w:line="240" w:lineRule="auto"/>
              <w:rPr>
                <w:i/>
                <w:color w:val="365F91" w:themeColor="accent1" w:themeShade="BF"/>
                <w:szCs w:val="22"/>
                <w:lang w:val="en-GB" w:eastAsia="en-US"/>
              </w:rPr>
            </w:pPr>
            <w:r w:rsidRPr="00D4228A">
              <w:rPr>
                <w:i/>
                <w:color w:val="365F91" w:themeColor="accent1" w:themeShade="BF"/>
                <w:szCs w:val="22"/>
                <w:lang w:val="en-GB" w:eastAsia="en-US"/>
              </w:rPr>
              <w:t xml:space="preserve">B3 The transportation of the repaired part of component and ancillary materials, including production aspects and impacts of any waste of materials during the repair related </w:t>
            </w:r>
            <w:proofErr w:type="gramStart"/>
            <w:r w:rsidRPr="00D4228A">
              <w:rPr>
                <w:i/>
                <w:color w:val="365F91" w:themeColor="accent1" w:themeShade="BF"/>
                <w:szCs w:val="22"/>
                <w:lang w:val="en-GB" w:eastAsia="en-US"/>
              </w:rPr>
              <w:t>transportation;</w:t>
            </w:r>
            <w:proofErr w:type="gramEnd"/>
          </w:p>
          <w:p w14:paraId="23EE308D" w14:textId="77777777" w:rsidR="00D4228A" w:rsidRPr="00D4228A" w:rsidRDefault="00D4228A" w:rsidP="00D4228A">
            <w:pPr>
              <w:pStyle w:val="Listenabsatz"/>
              <w:numPr>
                <w:ilvl w:val="0"/>
                <w:numId w:val="18"/>
              </w:numPr>
              <w:tabs>
                <w:tab w:val="left" w:pos="709"/>
              </w:tabs>
              <w:autoSpaceDE w:val="0"/>
              <w:autoSpaceDN w:val="0"/>
              <w:adjustRightInd w:val="0"/>
              <w:spacing w:before="0" w:line="240" w:lineRule="auto"/>
              <w:rPr>
                <w:i/>
                <w:color w:val="365F91" w:themeColor="accent1" w:themeShade="BF"/>
                <w:szCs w:val="22"/>
                <w:lang w:val="en-GB" w:eastAsia="en-US"/>
              </w:rPr>
            </w:pPr>
            <w:r w:rsidRPr="00D4228A">
              <w:rPr>
                <w:i/>
                <w:color w:val="365F91" w:themeColor="accent1" w:themeShade="BF"/>
                <w:szCs w:val="22"/>
                <w:lang w:val="en-GB" w:eastAsia="en-US"/>
              </w:rPr>
              <w:t>B3 The-end-of-life processes of any waste from transportation and the repair process, including the part of the component and ancillary materials removed.</w:t>
            </w:r>
          </w:p>
          <w:p w14:paraId="03C95197" w14:textId="77777777" w:rsidR="00D4228A" w:rsidRPr="00D4228A" w:rsidRDefault="00D4228A" w:rsidP="00D4228A">
            <w:pPr>
              <w:autoSpaceDE w:val="0"/>
              <w:autoSpaceDN w:val="0"/>
              <w:adjustRightInd w:val="0"/>
              <w:rPr>
                <w:szCs w:val="18"/>
                <w:lang w:val="en-GB"/>
              </w:rPr>
            </w:pPr>
          </w:p>
          <w:p w14:paraId="5D4BC274" w14:textId="77777777" w:rsidR="00D4228A" w:rsidRPr="00D4228A" w:rsidRDefault="00D4228A" w:rsidP="00D4228A">
            <w:pPr>
              <w:autoSpaceDE w:val="0"/>
              <w:autoSpaceDN w:val="0"/>
              <w:adjustRightInd w:val="0"/>
              <w:rPr>
                <w:szCs w:val="18"/>
                <w:lang w:val="en-GB"/>
              </w:rPr>
            </w:pPr>
            <w:r w:rsidRPr="00D4228A">
              <w:rPr>
                <w:szCs w:val="18"/>
                <w:lang w:val="en-GB"/>
              </w:rPr>
              <w:t>For module B3, Table 9 (B3) of EN 15804 will be provided as additional technical information to specify the scenarios used or to support development of the scenarios of this module at the building level.</w:t>
            </w:r>
          </w:p>
          <w:p w14:paraId="77738854" w14:textId="6EDD5C9C" w:rsidR="00D4228A" w:rsidRPr="00D4228A" w:rsidRDefault="00D4228A" w:rsidP="00D4228A">
            <w:pPr>
              <w:autoSpaceDE w:val="0"/>
              <w:autoSpaceDN w:val="0"/>
              <w:adjustRightInd w:val="0"/>
              <w:rPr>
                <w:rFonts w:ascii="Calibri" w:hAnsi="Calibri" w:cs="Calibri"/>
                <w:i/>
                <w:lang w:val="en-GB"/>
              </w:rPr>
            </w:pPr>
          </w:p>
        </w:tc>
        <w:tc>
          <w:tcPr>
            <w:tcW w:w="7229" w:type="dxa"/>
            <w:shd w:val="clear" w:color="auto" w:fill="auto"/>
          </w:tcPr>
          <w:p w14:paraId="61964DF8" w14:textId="77777777" w:rsidR="00D4228A" w:rsidRPr="00D51126" w:rsidRDefault="00D4228A" w:rsidP="00D4228A">
            <w:pPr>
              <w:autoSpaceDE w:val="0"/>
              <w:autoSpaceDN w:val="0"/>
              <w:adjustRightInd w:val="0"/>
              <w:rPr>
                <w:lang w:val="en-US"/>
              </w:rPr>
            </w:pPr>
            <w:r w:rsidRPr="00D4228A">
              <w:rPr>
                <w:b/>
                <w:lang w:val="en-GB"/>
              </w:rPr>
              <w:t>B3, repair:</w:t>
            </w:r>
          </w:p>
          <w:p w14:paraId="5E3A1D4D" w14:textId="77777777" w:rsidR="00D4228A" w:rsidRPr="00D4228A" w:rsidRDefault="00D4228A" w:rsidP="00D4228A">
            <w:pPr>
              <w:autoSpaceDE w:val="0"/>
              <w:autoSpaceDN w:val="0"/>
              <w:adjustRightInd w:val="0"/>
              <w:rPr>
                <w:szCs w:val="18"/>
                <w:lang w:val="en-GB" w:eastAsia="nl-BE"/>
              </w:rPr>
            </w:pPr>
            <w:proofErr w:type="gramStart"/>
            <w:r w:rsidRPr="00D4228A">
              <w:rPr>
                <w:szCs w:val="18"/>
                <w:lang w:val="en-GB" w:eastAsia="nl-BE"/>
              </w:rPr>
              <w:t>Basically</w:t>
            </w:r>
            <w:proofErr w:type="gramEnd"/>
            <w:r w:rsidRPr="00D4228A">
              <w:rPr>
                <w:szCs w:val="18"/>
                <w:lang w:val="en-GB" w:eastAsia="nl-BE"/>
              </w:rPr>
              <w:t xml:space="preserve"> ceramic building products require no repairing during the use phase and therefore no impacts should be declared in module B3.</w:t>
            </w:r>
          </w:p>
          <w:p w14:paraId="48C51968" w14:textId="3E6FC99C" w:rsidR="00D4228A" w:rsidRPr="00D4228A" w:rsidRDefault="00D4228A" w:rsidP="00D4228A">
            <w:pPr>
              <w:autoSpaceDE w:val="0"/>
              <w:autoSpaceDN w:val="0"/>
              <w:adjustRightInd w:val="0"/>
              <w:rPr>
                <w:rFonts w:ascii="Calibri" w:hAnsi="Calibri" w:cs="Calibri"/>
                <w:i/>
                <w:lang w:val="en-GB"/>
              </w:rPr>
            </w:pPr>
          </w:p>
        </w:tc>
      </w:tr>
      <w:tr w:rsidR="00D4228A" w:rsidRPr="00D4228A" w14:paraId="6A7F08C2" w14:textId="77777777" w:rsidTr="006E2D14">
        <w:tc>
          <w:tcPr>
            <w:tcW w:w="817" w:type="dxa"/>
            <w:vMerge/>
            <w:shd w:val="clear" w:color="auto" w:fill="auto"/>
          </w:tcPr>
          <w:p w14:paraId="7A7BF5AE" w14:textId="77777777" w:rsidR="00D4228A" w:rsidRPr="00D4228A" w:rsidRDefault="00D4228A" w:rsidP="00D4228A">
            <w:pPr>
              <w:autoSpaceDE w:val="0"/>
              <w:autoSpaceDN w:val="0"/>
              <w:adjustRightInd w:val="0"/>
              <w:rPr>
                <w:rFonts w:ascii="Calibri" w:hAnsi="Calibri" w:cs="Calibri"/>
                <w:i/>
                <w:lang w:val="en-GB"/>
              </w:rPr>
            </w:pPr>
          </w:p>
        </w:tc>
        <w:tc>
          <w:tcPr>
            <w:tcW w:w="5812" w:type="dxa"/>
            <w:shd w:val="clear" w:color="auto" w:fill="auto"/>
          </w:tcPr>
          <w:p w14:paraId="193C484C" w14:textId="77777777" w:rsidR="00D4228A" w:rsidRPr="00D51126" w:rsidRDefault="00D4228A" w:rsidP="00D4228A">
            <w:pPr>
              <w:tabs>
                <w:tab w:val="left" w:pos="6663"/>
              </w:tabs>
              <w:rPr>
                <w:b/>
                <w:i/>
                <w:color w:val="365F91" w:themeColor="accent1" w:themeShade="BF"/>
              </w:rPr>
            </w:pPr>
            <w:r w:rsidRPr="00D51126">
              <w:rPr>
                <w:b/>
                <w:i/>
                <w:color w:val="365F91" w:themeColor="accent1" w:themeShade="BF"/>
              </w:rPr>
              <w:t xml:space="preserve">B4, </w:t>
            </w:r>
            <w:proofErr w:type="spellStart"/>
            <w:r w:rsidRPr="00D51126">
              <w:rPr>
                <w:b/>
                <w:i/>
                <w:color w:val="365F91" w:themeColor="accent1" w:themeShade="BF"/>
              </w:rPr>
              <w:t>replacement</w:t>
            </w:r>
            <w:proofErr w:type="spellEnd"/>
          </w:p>
          <w:p w14:paraId="38AE3BF0" w14:textId="77777777" w:rsidR="00D4228A" w:rsidRPr="00D4228A" w:rsidRDefault="00D4228A" w:rsidP="00D4228A">
            <w:pPr>
              <w:pStyle w:val="Listenabsatz"/>
              <w:numPr>
                <w:ilvl w:val="0"/>
                <w:numId w:val="19"/>
              </w:numPr>
              <w:tabs>
                <w:tab w:val="left" w:pos="709"/>
              </w:tabs>
              <w:autoSpaceDE w:val="0"/>
              <w:autoSpaceDN w:val="0"/>
              <w:adjustRightInd w:val="0"/>
              <w:spacing w:before="0" w:line="240" w:lineRule="auto"/>
              <w:rPr>
                <w:i/>
                <w:color w:val="365F91" w:themeColor="accent1" w:themeShade="BF"/>
                <w:szCs w:val="22"/>
                <w:lang w:val="en-GB" w:eastAsia="en-US"/>
              </w:rPr>
            </w:pPr>
            <w:r w:rsidRPr="00D4228A">
              <w:rPr>
                <w:i/>
                <w:color w:val="365F91" w:themeColor="accent1" w:themeShade="BF"/>
                <w:szCs w:val="22"/>
                <w:lang w:val="en-GB" w:eastAsia="en-US"/>
              </w:rPr>
              <w:t xml:space="preserve">B4 The production of the components and of ancillary materials used for </w:t>
            </w:r>
            <w:proofErr w:type="gramStart"/>
            <w:r w:rsidRPr="00D4228A">
              <w:rPr>
                <w:i/>
                <w:color w:val="365F91" w:themeColor="accent1" w:themeShade="BF"/>
                <w:szCs w:val="22"/>
                <w:lang w:val="en-GB" w:eastAsia="en-US"/>
              </w:rPr>
              <w:t>replacement;</w:t>
            </w:r>
            <w:proofErr w:type="gramEnd"/>
          </w:p>
          <w:p w14:paraId="0F3E4619" w14:textId="77777777" w:rsidR="00D4228A" w:rsidRPr="00D4228A" w:rsidRDefault="00D4228A" w:rsidP="00D4228A">
            <w:pPr>
              <w:pStyle w:val="Listenabsatz"/>
              <w:numPr>
                <w:ilvl w:val="0"/>
                <w:numId w:val="19"/>
              </w:numPr>
              <w:tabs>
                <w:tab w:val="left" w:pos="709"/>
              </w:tabs>
              <w:autoSpaceDE w:val="0"/>
              <w:autoSpaceDN w:val="0"/>
              <w:adjustRightInd w:val="0"/>
              <w:spacing w:before="0" w:line="240" w:lineRule="auto"/>
              <w:rPr>
                <w:i/>
                <w:color w:val="365F91" w:themeColor="accent1" w:themeShade="BF"/>
                <w:szCs w:val="22"/>
                <w:lang w:val="en-GB" w:eastAsia="en-US"/>
              </w:rPr>
            </w:pPr>
            <w:r w:rsidRPr="00D4228A">
              <w:rPr>
                <w:i/>
                <w:color w:val="365F91" w:themeColor="accent1" w:themeShade="BF"/>
                <w:szCs w:val="22"/>
                <w:lang w:val="en-GB" w:eastAsia="en-US"/>
              </w:rPr>
              <w:t xml:space="preserve">B4 Replacement process, including related water and energy use and the production aspects and impacts of any waste of materials used during the replacement </w:t>
            </w:r>
            <w:proofErr w:type="gramStart"/>
            <w:r w:rsidRPr="00D4228A">
              <w:rPr>
                <w:i/>
                <w:color w:val="365F91" w:themeColor="accent1" w:themeShade="BF"/>
                <w:szCs w:val="22"/>
                <w:lang w:val="en-GB" w:eastAsia="en-US"/>
              </w:rPr>
              <w:t>process;</w:t>
            </w:r>
            <w:proofErr w:type="gramEnd"/>
          </w:p>
          <w:p w14:paraId="6313F3BD" w14:textId="77777777" w:rsidR="00D4228A" w:rsidRPr="00D4228A" w:rsidRDefault="00D4228A" w:rsidP="00D4228A">
            <w:pPr>
              <w:pStyle w:val="Listenabsatz"/>
              <w:numPr>
                <w:ilvl w:val="0"/>
                <w:numId w:val="19"/>
              </w:numPr>
              <w:tabs>
                <w:tab w:val="left" w:pos="709"/>
              </w:tabs>
              <w:autoSpaceDE w:val="0"/>
              <w:autoSpaceDN w:val="0"/>
              <w:adjustRightInd w:val="0"/>
              <w:spacing w:before="0" w:line="240" w:lineRule="auto"/>
              <w:rPr>
                <w:i/>
                <w:color w:val="365F91" w:themeColor="accent1" w:themeShade="BF"/>
                <w:szCs w:val="22"/>
                <w:lang w:val="en-GB" w:eastAsia="en-US"/>
              </w:rPr>
            </w:pPr>
            <w:r w:rsidRPr="00D4228A">
              <w:rPr>
                <w:i/>
                <w:color w:val="365F91" w:themeColor="accent1" w:themeShade="BF"/>
                <w:szCs w:val="22"/>
                <w:lang w:val="en-GB" w:eastAsia="en-US"/>
              </w:rPr>
              <w:t xml:space="preserve">B4 The transportation of the component and ancillary materials used for replacement, including production aspects and impacts of any losses of material damaged during </w:t>
            </w:r>
            <w:proofErr w:type="gramStart"/>
            <w:r w:rsidRPr="00D4228A">
              <w:rPr>
                <w:i/>
                <w:color w:val="365F91" w:themeColor="accent1" w:themeShade="BF"/>
                <w:szCs w:val="22"/>
                <w:lang w:val="en-GB" w:eastAsia="en-US"/>
              </w:rPr>
              <w:t>transportation;</w:t>
            </w:r>
            <w:proofErr w:type="gramEnd"/>
          </w:p>
          <w:p w14:paraId="0F7A7E84" w14:textId="77777777" w:rsidR="00D4228A" w:rsidRPr="00D4228A" w:rsidRDefault="00D4228A" w:rsidP="00D4228A">
            <w:pPr>
              <w:pStyle w:val="Listenabsatz"/>
              <w:numPr>
                <w:ilvl w:val="0"/>
                <w:numId w:val="19"/>
              </w:numPr>
              <w:tabs>
                <w:tab w:val="left" w:pos="709"/>
              </w:tabs>
              <w:autoSpaceDE w:val="0"/>
              <w:autoSpaceDN w:val="0"/>
              <w:adjustRightInd w:val="0"/>
              <w:spacing w:before="0" w:line="240" w:lineRule="auto"/>
              <w:rPr>
                <w:i/>
                <w:color w:val="365F91" w:themeColor="accent1" w:themeShade="BF"/>
                <w:szCs w:val="22"/>
                <w:lang w:val="en-GB" w:eastAsia="en-US"/>
              </w:rPr>
            </w:pPr>
            <w:r w:rsidRPr="00D4228A">
              <w:rPr>
                <w:i/>
                <w:color w:val="365F91" w:themeColor="accent1" w:themeShade="BF"/>
                <w:szCs w:val="22"/>
                <w:lang w:val="en-GB" w:eastAsia="en-US"/>
              </w:rPr>
              <w:t>B4 The end-of-life processes of any losses suffered transportation and the replacement process, including the components and ancillary materials removed.</w:t>
            </w:r>
          </w:p>
          <w:p w14:paraId="69545429" w14:textId="77777777" w:rsidR="00D4228A" w:rsidRPr="00D4228A" w:rsidRDefault="00D4228A" w:rsidP="00D4228A">
            <w:pPr>
              <w:autoSpaceDE w:val="0"/>
              <w:autoSpaceDN w:val="0"/>
              <w:adjustRightInd w:val="0"/>
              <w:rPr>
                <w:szCs w:val="18"/>
                <w:lang w:val="en-GB"/>
              </w:rPr>
            </w:pPr>
          </w:p>
          <w:p w14:paraId="632D8A4D" w14:textId="77777777" w:rsidR="00D4228A" w:rsidRPr="00D4228A" w:rsidRDefault="00D4228A" w:rsidP="00D4228A">
            <w:pPr>
              <w:autoSpaceDE w:val="0"/>
              <w:autoSpaceDN w:val="0"/>
              <w:adjustRightInd w:val="0"/>
              <w:rPr>
                <w:szCs w:val="18"/>
                <w:lang w:val="en-GB"/>
              </w:rPr>
            </w:pPr>
            <w:r w:rsidRPr="00D4228A">
              <w:rPr>
                <w:szCs w:val="18"/>
                <w:lang w:val="en-GB"/>
              </w:rPr>
              <w:t>For module B4, Table 9 (B4) of EN 15804 will be provided as additional technical information to specify the scenarios used or to support development of the scenarios of this module at the building level.</w:t>
            </w:r>
          </w:p>
          <w:p w14:paraId="5861AE3A" w14:textId="7682F6A0" w:rsidR="00D4228A" w:rsidRPr="00D4228A" w:rsidRDefault="00D4228A" w:rsidP="00D4228A">
            <w:pPr>
              <w:autoSpaceDE w:val="0"/>
              <w:autoSpaceDN w:val="0"/>
              <w:adjustRightInd w:val="0"/>
              <w:rPr>
                <w:rFonts w:ascii="Calibri" w:hAnsi="Calibri" w:cs="Calibri"/>
                <w:i/>
                <w:lang w:val="en-GB"/>
              </w:rPr>
            </w:pPr>
          </w:p>
        </w:tc>
        <w:tc>
          <w:tcPr>
            <w:tcW w:w="7229" w:type="dxa"/>
            <w:shd w:val="clear" w:color="auto" w:fill="auto"/>
          </w:tcPr>
          <w:p w14:paraId="0620C572" w14:textId="77777777" w:rsidR="00D4228A" w:rsidRPr="00D51126" w:rsidRDefault="00D4228A" w:rsidP="00D4228A">
            <w:pPr>
              <w:autoSpaceDE w:val="0"/>
              <w:autoSpaceDN w:val="0"/>
              <w:adjustRightInd w:val="0"/>
              <w:rPr>
                <w:lang w:val="en-US"/>
              </w:rPr>
            </w:pPr>
            <w:r w:rsidRPr="00D4228A">
              <w:rPr>
                <w:b/>
                <w:lang w:val="en-GB"/>
              </w:rPr>
              <w:t>B4, replacement:</w:t>
            </w:r>
          </w:p>
          <w:p w14:paraId="32434DC1" w14:textId="77777777" w:rsidR="00D4228A" w:rsidRPr="00D4228A" w:rsidRDefault="00D4228A" w:rsidP="00D4228A">
            <w:pPr>
              <w:autoSpaceDE w:val="0"/>
              <w:autoSpaceDN w:val="0"/>
              <w:adjustRightInd w:val="0"/>
              <w:rPr>
                <w:szCs w:val="18"/>
                <w:lang w:val="en-GB" w:eastAsia="nl-BE"/>
              </w:rPr>
            </w:pPr>
            <w:r w:rsidRPr="00D4228A">
              <w:rPr>
                <w:szCs w:val="18"/>
                <w:lang w:val="en-GB" w:eastAsia="nl-BE"/>
              </w:rPr>
              <w:t>Ceramic building products require no replacing during the use phase and therefore no impacts should be declared in module B4.</w:t>
            </w:r>
          </w:p>
          <w:p w14:paraId="5B0AA673" w14:textId="77777777" w:rsidR="00D4228A" w:rsidRPr="00D4228A" w:rsidRDefault="00D4228A" w:rsidP="00D4228A">
            <w:pPr>
              <w:autoSpaceDE w:val="0"/>
              <w:autoSpaceDN w:val="0"/>
              <w:adjustRightInd w:val="0"/>
              <w:rPr>
                <w:szCs w:val="18"/>
                <w:lang w:val="en-GB"/>
              </w:rPr>
            </w:pPr>
          </w:p>
          <w:p w14:paraId="7B1EDFDD" w14:textId="651F8AE8" w:rsidR="00D4228A" w:rsidRPr="00D4228A" w:rsidRDefault="00D4228A" w:rsidP="00D4228A">
            <w:pPr>
              <w:autoSpaceDE w:val="0"/>
              <w:autoSpaceDN w:val="0"/>
              <w:adjustRightInd w:val="0"/>
              <w:rPr>
                <w:rFonts w:ascii="Calibri" w:hAnsi="Calibri" w:cs="Calibri"/>
                <w:i/>
                <w:lang w:val="en-GB"/>
              </w:rPr>
            </w:pPr>
          </w:p>
        </w:tc>
      </w:tr>
      <w:tr w:rsidR="00D4228A" w:rsidRPr="00D4228A" w14:paraId="7EBB2871" w14:textId="77777777" w:rsidTr="006E2D14">
        <w:tc>
          <w:tcPr>
            <w:tcW w:w="817" w:type="dxa"/>
            <w:vMerge/>
            <w:tcBorders>
              <w:bottom w:val="nil"/>
            </w:tcBorders>
            <w:shd w:val="clear" w:color="auto" w:fill="auto"/>
          </w:tcPr>
          <w:p w14:paraId="267FF4D6" w14:textId="77777777" w:rsidR="00D4228A" w:rsidRPr="00D4228A" w:rsidRDefault="00D4228A" w:rsidP="00D4228A">
            <w:pPr>
              <w:autoSpaceDE w:val="0"/>
              <w:autoSpaceDN w:val="0"/>
              <w:adjustRightInd w:val="0"/>
              <w:rPr>
                <w:rFonts w:ascii="Calibri" w:hAnsi="Calibri" w:cs="Calibri"/>
                <w:i/>
                <w:lang w:val="en-GB"/>
              </w:rPr>
            </w:pPr>
          </w:p>
        </w:tc>
        <w:tc>
          <w:tcPr>
            <w:tcW w:w="5812" w:type="dxa"/>
            <w:shd w:val="clear" w:color="auto" w:fill="auto"/>
          </w:tcPr>
          <w:p w14:paraId="20595C35" w14:textId="77777777" w:rsidR="00D4228A" w:rsidRPr="00D51126" w:rsidRDefault="00D4228A" w:rsidP="00D4228A">
            <w:pPr>
              <w:tabs>
                <w:tab w:val="left" w:pos="6663"/>
              </w:tabs>
              <w:rPr>
                <w:b/>
                <w:i/>
                <w:color w:val="365F91" w:themeColor="accent1" w:themeShade="BF"/>
              </w:rPr>
            </w:pPr>
            <w:r w:rsidRPr="00D51126">
              <w:rPr>
                <w:b/>
                <w:i/>
                <w:color w:val="365F91" w:themeColor="accent1" w:themeShade="BF"/>
              </w:rPr>
              <w:t xml:space="preserve">B5, </w:t>
            </w:r>
            <w:proofErr w:type="spellStart"/>
            <w:r w:rsidRPr="00D51126">
              <w:rPr>
                <w:b/>
                <w:i/>
                <w:color w:val="365F91" w:themeColor="accent1" w:themeShade="BF"/>
              </w:rPr>
              <w:t>refurbishment</w:t>
            </w:r>
            <w:proofErr w:type="spellEnd"/>
          </w:p>
          <w:p w14:paraId="1F332410" w14:textId="77777777" w:rsidR="00D4228A" w:rsidRPr="00D4228A" w:rsidRDefault="00D4228A" w:rsidP="00D4228A">
            <w:pPr>
              <w:pStyle w:val="Listenabsatz"/>
              <w:numPr>
                <w:ilvl w:val="0"/>
                <w:numId w:val="19"/>
              </w:numPr>
              <w:tabs>
                <w:tab w:val="left" w:pos="709"/>
              </w:tabs>
              <w:autoSpaceDE w:val="0"/>
              <w:autoSpaceDN w:val="0"/>
              <w:adjustRightInd w:val="0"/>
              <w:spacing w:before="0" w:line="240" w:lineRule="auto"/>
              <w:rPr>
                <w:i/>
                <w:color w:val="365F91" w:themeColor="accent1" w:themeShade="BF"/>
                <w:szCs w:val="22"/>
                <w:lang w:val="en-GB" w:eastAsia="en-US"/>
              </w:rPr>
            </w:pPr>
            <w:r w:rsidRPr="00D4228A">
              <w:rPr>
                <w:i/>
                <w:color w:val="365F91" w:themeColor="accent1" w:themeShade="BF"/>
                <w:szCs w:val="22"/>
                <w:lang w:val="en-GB" w:eastAsia="en-US"/>
              </w:rPr>
              <w:t>B</w:t>
            </w:r>
            <w:proofErr w:type="gramStart"/>
            <w:r w:rsidRPr="00D4228A">
              <w:rPr>
                <w:i/>
                <w:color w:val="365F91" w:themeColor="accent1" w:themeShade="BF"/>
                <w:szCs w:val="22"/>
                <w:lang w:val="en-GB" w:eastAsia="en-US"/>
              </w:rPr>
              <w:t>5  The</w:t>
            </w:r>
            <w:proofErr w:type="gramEnd"/>
            <w:r w:rsidRPr="00D4228A">
              <w:rPr>
                <w:i/>
                <w:color w:val="365F91" w:themeColor="accent1" w:themeShade="BF"/>
                <w:szCs w:val="22"/>
                <w:lang w:val="en-GB" w:eastAsia="en-US"/>
              </w:rPr>
              <w:t xml:space="preserve"> production of the components and ancillary materials used for refurbishment;</w:t>
            </w:r>
          </w:p>
          <w:p w14:paraId="07FB463E" w14:textId="77777777" w:rsidR="00D4228A" w:rsidRPr="00D4228A" w:rsidRDefault="00D4228A" w:rsidP="00D4228A">
            <w:pPr>
              <w:pStyle w:val="Listenabsatz"/>
              <w:numPr>
                <w:ilvl w:val="0"/>
                <w:numId w:val="19"/>
              </w:numPr>
              <w:tabs>
                <w:tab w:val="left" w:pos="709"/>
              </w:tabs>
              <w:autoSpaceDE w:val="0"/>
              <w:autoSpaceDN w:val="0"/>
              <w:adjustRightInd w:val="0"/>
              <w:spacing w:before="0" w:line="240" w:lineRule="auto"/>
              <w:rPr>
                <w:i/>
                <w:color w:val="365F91" w:themeColor="accent1" w:themeShade="BF"/>
                <w:szCs w:val="22"/>
                <w:lang w:val="en-GB" w:eastAsia="en-US"/>
              </w:rPr>
            </w:pPr>
            <w:r w:rsidRPr="00D4228A">
              <w:rPr>
                <w:i/>
                <w:color w:val="365F91" w:themeColor="accent1" w:themeShade="BF"/>
                <w:szCs w:val="22"/>
                <w:lang w:val="en-GB" w:eastAsia="en-US"/>
              </w:rPr>
              <w:t xml:space="preserve">B5   Refurbishment process and related water and energy use including production aspects and impacts of any waste of materials used during the refurbishment </w:t>
            </w:r>
            <w:proofErr w:type="gramStart"/>
            <w:r w:rsidRPr="00D4228A">
              <w:rPr>
                <w:i/>
                <w:color w:val="365F91" w:themeColor="accent1" w:themeShade="BF"/>
                <w:szCs w:val="22"/>
                <w:lang w:val="en-GB" w:eastAsia="en-US"/>
              </w:rPr>
              <w:t>process;</w:t>
            </w:r>
            <w:proofErr w:type="gramEnd"/>
          </w:p>
          <w:p w14:paraId="4DC2767D" w14:textId="77777777" w:rsidR="00D4228A" w:rsidRPr="00D4228A" w:rsidRDefault="00D4228A" w:rsidP="00D4228A">
            <w:pPr>
              <w:pStyle w:val="Listenabsatz"/>
              <w:numPr>
                <w:ilvl w:val="0"/>
                <w:numId w:val="19"/>
              </w:numPr>
              <w:tabs>
                <w:tab w:val="left" w:pos="709"/>
              </w:tabs>
              <w:autoSpaceDE w:val="0"/>
              <w:autoSpaceDN w:val="0"/>
              <w:adjustRightInd w:val="0"/>
              <w:spacing w:before="0" w:line="240" w:lineRule="auto"/>
              <w:rPr>
                <w:i/>
                <w:color w:val="365F91" w:themeColor="accent1" w:themeShade="BF"/>
                <w:szCs w:val="22"/>
                <w:lang w:val="en-GB" w:eastAsia="en-US"/>
              </w:rPr>
            </w:pPr>
            <w:r w:rsidRPr="00D4228A">
              <w:rPr>
                <w:i/>
                <w:color w:val="365F91" w:themeColor="accent1" w:themeShade="BF"/>
                <w:szCs w:val="22"/>
                <w:lang w:val="en-GB" w:eastAsia="en-US"/>
              </w:rPr>
              <w:t>B</w:t>
            </w:r>
            <w:proofErr w:type="gramStart"/>
            <w:r w:rsidRPr="00D4228A">
              <w:rPr>
                <w:i/>
                <w:color w:val="365F91" w:themeColor="accent1" w:themeShade="BF"/>
                <w:szCs w:val="22"/>
                <w:lang w:val="en-GB" w:eastAsia="en-US"/>
              </w:rPr>
              <w:t>5  The</w:t>
            </w:r>
            <w:proofErr w:type="gramEnd"/>
            <w:r w:rsidRPr="00D4228A">
              <w:rPr>
                <w:i/>
                <w:color w:val="365F91" w:themeColor="accent1" w:themeShade="BF"/>
                <w:szCs w:val="22"/>
                <w:lang w:val="en-GB" w:eastAsia="en-US"/>
              </w:rPr>
              <w:t xml:space="preserve"> transportation of the component and ancillary materials used for refurbishment, including production aspects and impacts of any losses during transportation;</w:t>
            </w:r>
          </w:p>
          <w:p w14:paraId="38487B91" w14:textId="77777777" w:rsidR="00D4228A" w:rsidRPr="00D4228A" w:rsidRDefault="00D4228A" w:rsidP="00D4228A">
            <w:pPr>
              <w:pStyle w:val="Listenabsatz"/>
              <w:numPr>
                <w:ilvl w:val="0"/>
                <w:numId w:val="19"/>
              </w:numPr>
              <w:tabs>
                <w:tab w:val="left" w:pos="709"/>
              </w:tabs>
              <w:autoSpaceDE w:val="0"/>
              <w:autoSpaceDN w:val="0"/>
              <w:adjustRightInd w:val="0"/>
              <w:spacing w:before="0" w:line="240" w:lineRule="auto"/>
              <w:rPr>
                <w:i/>
                <w:szCs w:val="22"/>
                <w:lang w:val="en-GB"/>
              </w:rPr>
            </w:pPr>
            <w:r w:rsidRPr="00D4228A">
              <w:rPr>
                <w:i/>
                <w:color w:val="365F91" w:themeColor="accent1" w:themeShade="BF"/>
                <w:szCs w:val="22"/>
                <w:lang w:val="en-GB" w:eastAsia="en-US"/>
              </w:rPr>
              <w:t>B</w:t>
            </w:r>
            <w:proofErr w:type="gramStart"/>
            <w:r w:rsidRPr="00D4228A">
              <w:rPr>
                <w:i/>
                <w:color w:val="365F91" w:themeColor="accent1" w:themeShade="BF"/>
                <w:szCs w:val="22"/>
                <w:lang w:val="en-GB" w:eastAsia="en-US"/>
              </w:rPr>
              <w:t>5  The</w:t>
            </w:r>
            <w:proofErr w:type="gramEnd"/>
            <w:r w:rsidRPr="00D4228A">
              <w:rPr>
                <w:i/>
                <w:color w:val="365F91" w:themeColor="accent1" w:themeShade="BF"/>
                <w:szCs w:val="22"/>
                <w:lang w:val="en-GB" w:eastAsia="en-US"/>
              </w:rPr>
              <w:t xml:space="preserve"> end-of-life processes of any losses suffered during transportation and the refurbishment process, including the components and ancillary materials removed.</w:t>
            </w:r>
          </w:p>
          <w:p w14:paraId="4FB94191" w14:textId="77777777" w:rsidR="00D4228A" w:rsidRPr="00D4228A" w:rsidRDefault="00D4228A" w:rsidP="00D4228A">
            <w:pPr>
              <w:autoSpaceDE w:val="0"/>
              <w:autoSpaceDN w:val="0"/>
              <w:adjustRightInd w:val="0"/>
              <w:rPr>
                <w:szCs w:val="18"/>
                <w:lang w:val="en-GB"/>
              </w:rPr>
            </w:pPr>
          </w:p>
          <w:p w14:paraId="111533FE" w14:textId="77777777" w:rsidR="00D4228A" w:rsidRPr="00D4228A" w:rsidRDefault="00D4228A" w:rsidP="00D4228A">
            <w:pPr>
              <w:autoSpaceDE w:val="0"/>
              <w:autoSpaceDN w:val="0"/>
              <w:adjustRightInd w:val="0"/>
              <w:rPr>
                <w:szCs w:val="18"/>
                <w:lang w:val="en-GB"/>
              </w:rPr>
            </w:pPr>
            <w:r w:rsidRPr="00D4228A">
              <w:rPr>
                <w:szCs w:val="18"/>
                <w:lang w:val="en-GB"/>
              </w:rPr>
              <w:t>For module B5, Table 9 (B5) of EN 15804 will be provided as additional technical information to specify the scenarios used or to support development of the scenarios of this module at the building level.</w:t>
            </w:r>
          </w:p>
          <w:p w14:paraId="4E135731" w14:textId="42A0729A" w:rsidR="00D4228A" w:rsidRPr="00D4228A" w:rsidRDefault="00D4228A" w:rsidP="00D4228A">
            <w:pPr>
              <w:autoSpaceDE w:val="0"/>
              <w:autoSpaceDN w:val="0"/>
              <w:adjustRightInd w:val="0"/>
              <w:rPr>
                <w:rFonts w:ascii="Calibri" w:hAnsi="Calibri" w:cs="Calibri"/>
                <w:i/>
                <w:lang w:val="en-GB"/>
              </w:rPr>
            </w:pPr>
          </w:p>
        </w:tc>
        <w:tc>
          <w:tcPr>
            <w:tcW w:w="7229" w:type="dxa"/>
            <w:shd w:val="clear" w:color="auto" w:fill="auto"/>
          </w:tcPr>
          <w:p w14:paraId="219687E9" w14:textId="77777777" w:rsidR="00D4228A" w:rsidRPr="00D51126" w:rsidRDefault="00D4228A" w:rsidP="00D4228A">
            <w:pPr>
              <w:tabs>
                <w:tab w:val="left" w:pos="6663"/>
              </w:tabs>
              <w:rPr>
                <w:lang w:val="en-US"/>
              </w:rPr>
            </w:pPr>
            <w:r w:rsidRPr="00D4228A">
              <w:rPr>
                <w:b/>
                <w:lang w:val="en-GB"/>
              </w:rPr>
              <w:t>B5, refurbishment:</w:t>
            </w:r>
          </w:p>
          <w:p w14:paraId="26E8AA05" w14:textId="77777777" w:rsidR="00D4228A" w:rsidRPr="00D4228A" w:rsidRDefault="00D4228A" w:rsidP="00D4228A">
            <w:pPr>
              <w:rPr>
                <w:szCs w:val="18"/>
                <w:lang w:val="en-GB" w:eastAsia="nl-BE"/>
              </w:rPr>
            </w:pPr>
            <w:r w:rsidRPr="00D4228A">
              <w:rPr>
                <w:szCs w:val="18"/>
                <w:lang w:val="en-GB" w:eastAsia="nl-BE"/>
              </w:rPr>
              <w:t>Ceramic building products require no refurbishment during the use phase and therefore no impacts should be declared in module B5.</w:t>
            </w:r>
          </w:p>
          <w:p w14:paraId="46CF5A62" w14:textId="77777777" w:rsidR="00D4228A" w:rsidRPr="00D4228A" w:rsidRDefault="00D4228A" w:rsidP="00D4228A">
            <w:pPr>
              <w:autoSpaceDE w:val="0"/>
              <w:autoSpaceDN w:val="0"/>
              <w:adjustRightInd w:val="0"/>
              <w:rPr>
                <w:szCs w:val="18"/>
                <w:lang w:val="en-GB"/>
              </w:rPr>
            </w:pPr>
          </w:p>
          <w:p w14:paraId="6C3D177E" w14:textId="7578425B" w:rsidR="00D4228A" w:rsidRPr="00D4228A" w:rsidRDefault="00D4228A" w:rsidP="00D4228A">
            <w:pPr>
              <w:rPr>
                <w:rFonts w:ascii="Calibri" w:hAnsi="Calibri" w:cs="Calibri"/>
                <w:i/>
                <w:szCs w:val="18"/>
                <w:lang w:val="en-GB" w:eastAsia="nl-BE"/>
              </w:rPr>
            </w:pPr>
          </w:p>
        </w:tc>
      </w:tr>
      <w:tr w:rsidR="00D4228A" w:rsidRPr="00D4228A" w14:paraId="17F02695" w14:textId="77777777" w:rsidTr="006E2D14">
        <w:tc>
          <w:tcPr>
            <w:tcW w:w="817" w:type="dxa"/>
            <w:tcBorders>
              <w:top w:val="nil"/>
              <w:left w:val="single" w:sz="4" w:space="0" w:color="auto"/>
              <w:bottom w:val="single" w:sz="4" w:space="0" w:color="auto"/>
              <w:right w:val="single" w:sz="4" w:space="0" w:color="auto"/>
            </w:tcBorders>
            <w:shd w:val="clear" w:color="auto" w:fill="auto"/>
          </w:tcPr>
          <w:p w14:paraId="6D0B7800" w14:textId="77777777" w:rsidR="00D4228A" w:rsidRPr="00D4228A" w:rsidRDefault="00D4228A" w:rsidP="00D4228A">
            <w:pPr>
              <w:autoSpaceDE w:val="0"/>
              <w:autoSpaceDN w:val="0"/>
              <w:adjustRightInd w:val="0"/>
              <w:rPr>
                <w:rFonts w:ascii="Calibri" w:hAnsi="Calibri" w:cs="Calibri"/>
                <w:i/>
                <w:lang w:val="en-GB"/>
              </w:rPr>
            </w:pPr>
          </w:p>
        </w:tc>
        <w:tc>
          <w:tcPr>
            <w:tcW w:w="5812" w:type="dxa"/>
            <w:tcBorders>
              <w:left w:val="single" w:sz="4" w:space="0" w:color="auto"/>
            </w:tcBorders>
            <w:shd w:val="clear" w:color="auto" w:fill="auto"/>
          </w:tcPr>
          <w:p w14:paraId="5CF983A3" w14:textId="77777777" w:rsidR="00D4228A" w:rsidRPr="00D4228A" w:rsidRDefault="00D4228A" w:rsidP="00D4228A">
            <w:pPr>
              <w:tabs>
                <w:tab w:val="left" w:pos="6663"/>
              </w:tabs>
              <w:rPr>
                <w:b/>
                <w:i/>
                <w:color w:val="365F91" w:themeColor="accent1" w:themeShade="BF"/>
                <w:lang w:val="en-GB"/>
              </w:rPr>
            </w:pPr>
            <w:r w:rsidRPr="00D4228A">
              <w:rPr>
                <w:b/>
                <w:i/>
                <w:color w:val="365F91" w:themeColor="accent1" w:themeShade="BF"/>
                <w:lang w:val="en-GB"/>
              </w:rPr>
              <w:t>B6, operational energy use (</w:t>
            </w:r>
            <w:proofErr w:type="gramStart"/>
            <w:r w:rsidRPr="00D4228A">
              <w:rPr>
                <w:b/>
                <w:i/>
                <w:color w:val="365F91" w:themeColor="accent1" w:themeShade="BF"/>
                <w:lang w:val="en-GB"/>
              </w:rPr>
              <w:t>e.g.</w:t>
            </w:r>
            <w:proofErr w:type="gramEnd"/>
            <w:r w:rsidRPr="00D4228A">
              <w:rPr>
                <w:b/>
                <w:i/>
                <w:color w:val="365F91" w:themeColor="accent1" w:themeShade="BF"/>
                <w:lang w:val="en-GB"/>
              </w:rPr>
              <w:t xml:space="preserve"> operation of heating system and other building related installed services);</w:t>
            </w:r>
          </w:p>
          <w:p w14:paraId="6B3BF26F" w14:textId="77777777" w:rsidR="00D4228A" w:rsidRPr="00D4228A" w:rsidRDefault="00D4228A" w:rsidP="00D4228A">
            <w:pPr>
              <w:autoSpaceDE w:val="0"/>
              <w:autoSpaceDN w:val="0"/>
              <w:adjustRightInd w:val="0"/>
              <w:rPr>
                <w:szCs w:val="18"/>
                <w:lang w:val="en-GB"/>
              </w:rPr>
            </w:pPr>
          </w:p>
          <w:p w14:paraId="75D06D94" w14:textId="77777777" w:rsidR="00D4228A" w:rsidRPr="00D4228A" w:rsidRDefault="00D4228A" w:rsidP="00D4228A">
            <w:pPr>
              <w:autoSpaceDE w:val="0"/>
              <w:autoSpaceDN w:val="0"/>
              <w:adjustRightInd w:val="0"/>
              <w:rPr>
                <w:szCs w:val="18"/>
                <w:lang w:val="en-GB"/>
              </w:rPr>
            </w:pPr>
            <w:r w:rsidRPr="00D4228A">
              <w:rPr>
                <w:szCs w:val="18"/>
                <w:lang w:val="en-GB"/>
              </w:rPr>
              <w:t>In module B6, Table 11 of EN 15804 will be provided as additional technical information to specify the scenarios used or to support development of the energy use scenario of this module at the building level.</w:t>
            </w:r>
          </w:p>
          <w:p w14:paraId="78222EC2" w14:textId="1BCB2FE7" w:rsidR="00D4228A" w:rsidRPr="00D4228A" w:rsidRDefault="00D4228A" w:rsidP="00D4228A">
            <w:pPr>
              <w:tabs>
                <w:tab w:val="left" w:pos="6663"/>
              </w:tabs>
              <w:rPr>
                <w:rFonts w:ascii="Calibri" w:hAnsi="Calibri" w:cs="Calibri"/>
                <w:b/>
                <w:i/>
                <w:color w:val="365F91"/>
                <w:lang w:val="en-GB"/>
              </w:rPr>
            </w:pPr>
          </w:p>
        </w:tc>
        <w:tc>
          <w:tcPr>
            <w:tcW w:w="7229" w:type="dxa"/>
            <w:shd w:val="clear" w:color="auto" w:fill="auto"/>
          </w:tcPr>
          <w:p w14:paraId="627878D7" w14:textId="77777777" w:rsidR="00D4228A" w:rsidRPr="00D51126" w:rsidRDefault="00D4228A" w:rsidP="00D4228A">
            <w:pPr>
              <w:autoSpaceDE w:val="0"/>
              <w:autoSpaceDN w:val="0"/>
              <w:adjustRightInd w:val="0"/>
              <w:rPr>
                <w:lang w:val="en-US"/>
              </w:rPr>
            </w:pPr>
            <w:r w:rsidRPr="00D4228A">
              <w:rPr>
                <w:b/>
                <w:lang w:val="en-GB"/>
              </w:rPr>
              <w:t>B6, operational energy use:</w:t>
            </w:r>
          </w:p>
          <w:p w14:paraId="1829D57F" w14:textId="42C0C225" w:rsidR="00D4228A" w:rsidRPr="00D4228A" w:rsidRDefault="00D4228A" w:rsidP="00D4228A">
            <w:pPr>
              <w:autoSpaceDE w:val="0"/>
              <w:autoSpaceDN w:val="0"/>
              <w:adjustRightInd w:val="0"/>
              <w:rPr>
                <w:rFonts w:ascii="Calibri" w:hAnsi="Calibri" w:cs="Calibri"/>
                <w:i/>
                <w:lang w:val="en-GB"/>
              </w:rPr>
            </w:pPr>
            <w:r w:rsidRPr="00D4228A">
              <w:rPr>
                <w:szCs w:val="18"/>
                <w:lang w:val="en-GB"/>
              </w:rPr>
              <w:t xml:space="preserve">This module is not relevant for construction clay products. </w:t>
            </w:r>
          </w:p>
        </w:tc>
      </w:tr>
      <w:tr w:rsidR="00D4228A" w:rsidRPr="00D4228A" w14:paraId="0B76D888" w14:textId="77777777" w:rsidTr="006E2D14">
        <w:tc>
          <w:tcPr>
            <w:tcW w:w="817" w:type="dxa"/>
            <w:tcBorders>
              <w:top w:val="single" w:sz="4" w:space="0" w:color="auto"/>
              <w:left w:val="single" w:sz="4" w:space="0" w:color="auto"/>
              <w:bottom w:val="single" w:sz="4" w:space="0" w:color="auto"/>
              <w:right w:val="single" w:sz="4" w:space="0" w:color="auto"/>
            </w:tcBorders>
            <w:shd w:val="clear" w:color="auto" w:fill="auto"/>
          </w:tcPr>
          <w:p w14:paraId="7304D381" w14:textId="77777777" w:rsidR="00D4228A" w:rsidRPr="005A6F10" w:rsidRDefault="00D4228A" w:rsidP="00D4228A">
            <w:pPr>
              <w:autoSpaceDE w:val="0"/>
              <w:autoSpaceDN w:val="0"/>
              <w:adjustRightInd w:val="0"/>
              <w:rPr>
                <w:rFonts w:ascii="Calibri" w:hAnsi="Calibri" w:cs="Calibri"/>
                <w:i/>
                <w:sz w:val="14"/>
                <w:szCs w:val="18"/>
                <w:lang w:val="en-GB"/>
              </w:rPr>
            </w:pPr>
          </w:p>
        </w:tc>
        <w:tc>
          <w:tcPr>
            <w:tcW w:w="5812" w:type="dxa"/>
            <w:tcBorders>
              <w:left w:val="single" w:sz="4" w:space="0" w:color="auto"/>
            </w:tcBorders>
            <w:shd w:val="clear" w:color="auto" w:fill="auto"/>
          </w:tcPr>
          <w:p w14:paraId="24F74091" w14:textId="77777777" w:rsidR="00D4228A" w:rsidRPr="00D4228A" w:rsidRDefault="00D4228A" w:rsidP="00D4228A">
            <w:pPr>
              <w:autoSpaceDE w:val="0"/>
              <w:autoSpaceDN w:val="0"/>
              <w:adjustRightInd w:val="0"/>
              <w:rPr>
                <w:b/>
                <w:i/>
                <w:color w:val="365F91" w:themeColor="accent1" w:themeShade="BF"/>
                <w:lang w:val="en-GB"/>
              </w:rPr>
            </w:pPr>
            <w:r w:rsidRPr="00D4228A">
              <w:rPr>
                <w:b/>
                <w:i/>
                <w:color w:val="365F91" w:themeColor="accent1" w:themeShade="BF"/>
                <w:lang w:val="en-GB"/>
              </w:rPr>
              <w:t>B7, operational water use</w:t>
            </w:r>
          </w:p>
          <w:p w14:paraId="3C74CED2" w14:textId="77777777" w:rsidR="00D4228A" w:rsidRPr="00D4228A" w:rsidRDefault="00D4228A" w:rsidP="00D4228A">
            <w:pPr>
              <w:autoSpaceDE w:val="0"/>
              <w:autoSpaceDN w:val="0"/>
              <w:adjustRightInd w:val="0"/>
              <w:rPr>
                <w:szCs w:val="18"/>
                <w:lang w:val="en-GB"/>
              </w:rPr>
            </w:pPr>
          </w:p>
          <w:p w14:paraId="682F2774" w14:textId="77777777" w:rsidR="00D4228A" w:rsidRPr="00D4228A" w:rsidRDefault="00D4228A" w:rsidP="00D4228A">
            <w:pPr>
              <w:autoSpaceDE w:val="0"/>
              <w:autoSpaceDN w:val="0"/>
              <w:adjustRightInd w:val="0"/>
              <w:rPr>
                <w:szCs w:val="18"/>
                <w:lang w:val="en-GB"/>
              </w:rPr>
            </w:pPr>
            <w:r w:rsidRPr="00D4228A">
              <w:rPr>
                <w:szCs w:val="18"/>
                <w:lang w:val="en-GB"/>
              </w:rPr>
              <w:t>In module B7, Table 11 of EN 15804 will be provided as additional technical information to specify the scenarios used or to support development of the water use scenario of this module at the building level.</w:t>
            </w:r>
          </w:p>
          <w:p w14:paraId="0C451DCA" w14:textId="77E4F0D0" w:rsidR="00D4228A" w:rsidRPr="00D4228A" w:rsidRDefault="00D4228A" w:rsidP="00D4228A">
            <w:pPr>
              <w:autoSpaceDE w:val="0"/>
              <w:autoSpaceDN w:val="0"/>
              <w:adjustRightInd w:val="0"/>
              <w:rPr>
                <w:rFonts w:ascii="Calibri" w:hAnsi="Calibri" w:cs="Calibri"/>
                <w:i/>
                <w:szCs w:val="18"/>
                <w:lang w:val="en-GB"/>
              </w:rPr>
            </w:pPr>
          </w:p>
        </w:tc>
        <w:tc>
          <w:tcPr>
            <w:tcW w:w="7229" w:type="dxa"/>
            <w:shd w:val="clear" w:color="auto" w:fill="auto"/>
          </w:tcPr>
          <w:p w14:paraId="28A0B2C5" w14:textId="77777777" w:rsidR="00D4228A" w:rsidRPr="00D4228A" w:rsidRDefault="00D4228A" w:rsidP="00D4228A">
            <w:pPr>
              <w:autoSpaceDE w:val="0"/>
              <w:autoSpaceDN w:val="0"/>
              <w:adjustRightInd w:val="0"/>
              <w:rPr>
                <w:b/>
                <w:lang w:val="en-GB"/>
              </w:rPr>
            </w:pPr>
            <w:r w:rsidRPr="00D4228A">
              <w:rPr>
                <w:b/>
                <w:lang w:val="en-GB"/>
              </w:rPr>
              <w:t>B7, operational water use:</w:t>
            </w:r>
          </w:p>
          <w:p w14:paraId="37F6FA6C" w14:textId="77777777" w:rsidR="00D4228A" w:rsidRPr="00D4228A" w:rsidRDefault="00D4228A" w:rsidP="00D4228A">
            <w:pPr>
              <w:autoSpaceDE w:val="0"/>
              <w:autoSpaceDN w:val="0"/>
              <w:adjustRightInd w:val="0"/>
              <w:rPr>
                <w:szCs w:val="18"/>
                <w:lang w:val="en-GB"/>
              </w:rPr>
            </w:pPr>
            <w:r w:rsidRPr="00D4228A">
              <w:rPr>
                <w:szCs w:val="18"/>
                <w:lang w:val="en-GB"/>
              </w:rPr>
              <w:t>This module is not relevant for construction clay products.</w:t>
            </w:r>
          </w:p>
          <w:p w14:paraId="250D54B1" w14:textId="74096CD2" w:rsidR="00D4228A" w:rsidRPr="00D4228A" w:rsidRDefault="00D4228A" w:rsidP="00D4228A">
            <w:pPr>
              <w:autoSpaceDE w:val="0"/>
              <w:autoSpaceDN w:val="0"/>
              <w:adjustRightInd w:val="0"/>
              <w:rPr>
                <w:rFonts w:ascii="Calibri" w:hAnsi="Calibri" w:cs="Calibri"/>
                <w:i/>
                <w:lang w:val="en-GB"/>
              </w:rPr>
            </w:pPr>
          </w:p>
        </w:tc>
      </w:tr>
      <w:tr w:rsidR="005A6F10" w:rsidRPr="005A6F10" w14:paraId="4B373C60" w14:textId="77777777" w:rsidTr="006E2D14">
        <w:tc>
          <w:tcPr>
            <w:tcW w:w="817" w:type="dxa"/>
            <w:vMerge w:val="restart"/>
            <w:tcBorders>
              <w:top w:val="single" w:sz="4" w:space="0" w:color="auto"/>
            </w:tcBorders>
            <w:shd w:val="clear" w:color="auto" w:fill="auto"/>
            <w:textDirection w:val="btLr"/>
          </w:tcPr>
          <w:p w14:paraId="695D7ECB" w14:textId="6E519589" w:rsidR="005A6F10" w:rsidRPr="005A6F10" w:rsidRDefault="005A6F10" w:rsidP="005A6F10">
            <w:pPr>
              <w:autoSpaceDE w:val="0"/>
              <w:autoSpaceDN w:val="0"/>
              <w:adjustRightInd w:val="0"/>
              <w:ind w:left="113" w:right="113"/>
              <w:jc w:val="right"/>
              <w:rPr>
                <w:rFonts w:ascii="Calibri" w:hAnsi="Calibri" w:cs="Calibri"/>
                <w:b/>
                <w:i/>
                <w:sz w:val="14"/>
                <w:szCs w:val="18"/>
                <w:lang w:val="en-GB"/>
              </w:rPr>
            </w:pPr>
            <w:r w:rsidRPr="005A6F10">
              <w:rPr>
                <w:b/>
                <w:sz w:val="14"/>
                <w:szCs w:val="18"/>
                <w:lang w:val="en-GB"/>
              </w:rPr>
              <w:t>C1-C4 – End-of-life stage</w:t>
            </w:r>
          </w:p>
        </w:tc>
        <w:tc>
          <w:tcPr>
            <w:tcW w:w="5812" w:type="dxa"/>
            <w:shd w:val="clear" w:color="auto" w:fill="auto"/>
          </w:tcPr>
          <w:p w14:paraId="715FCDE5" w14:textId="77777777" w:rsidR="005A6F10" w:rsidRPr="00D51126" w:rsidRDefault="005A6F10" w:rsidP="005A6F10">
            <w:pPr>
              <w:tabs>
                <w:tab w:val="num" w:pos="1080"/>
              </w:tabs>
              <w:autoSpaceDE w:val="0"/>
              <w:autoSpaceDN w:val="0"/>
              <w:adjustRightInd w:val="0"/>
              <w:rPr>
                <w:b/>
                <w:i/>
                <w:color w:val="365F91" w:themeColor="accent1" w:themeShade="BF"/>
              </w:rPr>
            </w:pPr>
            <w:r w:rsidRPr="00D51126">
              <w:rPr>
                <w:b/>
                <w:i/>
                <w:color w:val="365F91" w:themeColor="accent1" w:themeShade="BF"/>
              </w:rPr>
              <w:t>C1, de-</w:t>
            </w:r>
            <w:proofErr w:type="spellStart"/>
            <w:r w:rsidRPr="00D51126">
              <w:rPr>
                <w:b/>
                <w:i/>
                <w:color w:val="365F91" w:themeColor="accent1" w:themeShade="BF"/>
              </w:rPr>
              <w:t>construction</w:t>
            </w:r>
            <w:proofErr w:type="spellEnd"/>
            <w:r w:rsidRPr="00D51126">
              <w:rPr>
                <w:b/>
                <w:i/>
                <w:color w:val="365F91" w:themeColor="accent1" w:themeShade="BF"/>
              </w:rPr>
              <w:t xml:space="preserve">, </w:t>
            </w:r>
            <w:proofErr w:type="spellStart"/>
            <w:r w:rsidRPr="00D51126">
              <w:rPr>
                <w:b/>
                <w:i/>
                <w:color w:val="365F91" w:themeColor="accent1" w:themeShade="BF"/>
              </w:rPr>
              <w:t>demolition</w:t>
            </w:r>
            <w:proofErr w:type="spellEnd"/>
          </w:p>
          <w:p w14:paraId="036AC36E" w14:textId="77777777" w:rsidR="005A6F10" w:rsidRPr="005A6F10" w:rsidRDefault="005A6F10" w:rsidP="005A6F10">
            <w:pPr>
              <w:pStyle w:val="Listenabsatz"/>
              <w:numPr>
                <w:ilvl w:val="0"/>
                <w:numId w:val="19"/>
              </w:numPr>
              <w:tabs>
                <w:tab w:val="left" w:pos="709"/>
              </w:tabs>
              <w:autoSpaceDE w:val="0"/>
              <w:autoSpaceDN w:val="0"/>
              <w:adjustRightInd w:val="0"/>
              <w:spacing w:before="0" w:line="240" w:lineRule="auto"/>
              <w:rPr>
                <w:i/>
                <w:szCs w:val="22"/>
                <w:lang w:val="en-GB"/>
              </w:rPr>
            </w:pPr>
            <w:r w:rsidRPr="005A6F10">
              <w:rPr>
                <w:i/>
                <w:color w:val="365F91" w:themeColor="accent1" w:themeShade="BF"/>
                <w:szCs w:val="22"/>
                <w:lang w:val="en-GB" w:eastAsia="en-US"/>
              </w:rPr>
              <w:t xml:space="preserve">C1 deconstruction, including dismantling or demolition, of the product from the building, including initial on-site sorting of the </w:t>
            </w:r>
            <w:proofErr w:type="gramStart"/>
            <w:r w:rsidRPr="005A6F10">
              <w:rPr>
                <w:i/>
                <w:color w:val="365F91" w:themeColor="accent1" w:themeShade="BF"/>
                <w:szCs w:val="22"/>
                <w:lang w:val="en-GB" w:eastAsia="en-US"/>
              </w:rPr>
              <w:t>materials;</w:t>
            </w:r>
            <w:proofErr w:type="gramEnd"/>
          </w:p>
          <w:p w14:paraId="31D8028B" w14:textId="77777777" w:rsidR="005A6F10" w:rsidRPr="005A6F10" w:rsidRDefault="005A6F10" w:rsidP="005A6F10">
            <w:pPr>
              <w:tabs>
                <w:tab w:val="num" w:pos="1080"/>
              </w:tabs>
              <w:autoSpaceDE w:val="0"/>
              <w:autoSpaceDN w:val="0"/>
              <w:adjustRightInd w:val="0"/>
              <w:rPr>
                <w:b/>
                <w:lang w:val="en-GB"/>
              </w:rPr>
            </w:pPr>
          </w:p>
          <w:p w14:paraId="46E64F16" w14:textId="77777777" w:rsidR="005A6F10" w:rsidRPr="005A6F10" w:rsidRDefault="005A6F10" w:rsidP="005A6F10">
            <w:pPr>
              <w:autoSpaceDE w:val="0"/>
              <w:autoSpaceDN w:val="0"/>
              <w:adjustRightInd w:val="0"/>
              <w:rPr>
                <w:szCs w:val="18"/>
                <w:lang w:val="en-GB"/>
              </w:rPr>
            </w:pPr>
            <w:r w:rsidRPr="005A6F10">
              <w:rPr>
                <w:szCs w:val="18"/>
                <w:lang w:val="en-GB"/>
              </w:rPr>
              <w:t>For module C1, Table 12 of EN 15804 will be provided as additional technical information to specify the scenarios used or to support development of the EOL scenarios of this module at the building level.</w:t>
            </w:r>
          </w:p>
          <w:p w14:paraId="454CA5E5" w14:textId="4AE2944B" w:rsidR="005A6F10" w:rsidRPr="005A6F10" w:rsidRDefault="005A6F10" w:rsidP="005A6F10">
            <w:pPr>
              <w:autoSpaceDE w:val="0"/>
              <w:autoSpaceDN w:val="0"/>
              <w:adjustRightInd w:val="0"/>
              <w:spacing w:before="120"/>
              <w:rPr>
                <w:rFonts w:ascii="Calibri" w:hAnsi="Calibri" w:cs="Calibri"/>
                <w:i/>
                <w:szCs w:val="18"/>
                <w:lang w:val="en-GB"/>
              </w:rPr>
            </w:pPr>
          </w:p>
        </w:tc>
        <w:tc>
          <w:tcPr>
            <w:tcW w:w="7229" w:type="dxa"/>
            <w:shd w:val="clear" w:color="auto" w:fill="auto"/>
          </w:tcPr>
          <w:p w14:paraId="773C913E" w14:textId="77777777" w:rsidR="005A6F10" w:rsidRPr="005A6F10" w:rsidRDefault="005A6F10" w:rsidP="005A6F10">
            <w:pPr>
              <w:tabs>
                <w:tab w:val="num" w:pos="1080"/>
              </w:tabs>
              <w:autoSpaceDE w:val="0"/>
              <w:autoSpaceDN w:val="0"/>
              <w:adjustRightInd w:val="0"/>
              <w:rPr>
                <w:b/>
                <w:lang w:val="en-GB"/>
              </w:rPr>
            </w:pPr>
            <w:r w:rsidRPr="005A6F10">
              <w:rPr>
                <w:b/>
                <w:lang w:val="en-GB"/>
              </w:rPr>
              <w:lastRenderedPageBreak/>
              <w:t>C1, de-construction, demolition:</w:t>
            </w:r>
          </w:p>
          <w:p w14:paraId="699CE0F2" w14:textId="77777777" w:rsidR="005A6F10" w:rsidRPr="005A6F10" w:rsidRDefault="005A6F10" w:rsidP="005A6F10">
            <w:pPr>
              <w:rPr>
                <w:szCs w:val="18"/>
                <w:lang w:val="en-GB"/>
              </w:rPr>
            </w:pPr>
            <w:proofErr w:type="gramStart"/>
            <w:r w:rsidRPr="005A6F10">
              <w:rPr>
                <w:szCs w:val="18"/>
                <w:lang w:val="en-GB"/>
              </w:rPr>
              <w:t>Taking into account</w:t>
            </w:r>
            <w:proofErr w:type="gramEnd"/>
            <w:r w:rsidRPr="005A6F10">
              <w:rPr>
                <w:szCs w:val="18"/>
                <w:lang w:val="en-GB"/>
              </w:rPr>
              <w:t xml:space="preserve"> the long reference service life of the clay product (150 years), the reference study period for the building may be shorter than this period. Note: the residual value of the clay products should be </w:t>
            </w:r>
            <w:proofErr w:type="gramStart"/>
            <w:r w:rsidRPr="005A6F10">
              <w:rPr>
                <w:szCs w:val="18"/>
                <w:lang w:val="en-GB"/>
              </w:rPr>
              <w:t>taken into account</w:t>
            </w:r>
            <w:proofErr w:type="gramEnd"/>
            <w:r w:rsidRPr="005A6F10">
              <w:rPr>
                <w:szCs w:val="18"/>
                <w:lang w:val="en-GB"/>
              </w:rPr>
              <w:t xml:space="preserve"> on the building level if the study period is shorter than 150 years.</w:t>
            </w:r>
          </w:p>
          <w:p w14:paraId="426E93A2" w14:textId="77777777" w:rsidR="005A6F10" w:rsidRPr="005A6F10" w:rsidRDefault="005A6F10" w:rsidP="005A6F10">
            <w:pPr>
              <w:rPr>
                <w:szCs w:val="18"/>
                <w:lang w:val="en-GB"/>
              </w:rPr>
            </w:pPr>
          </w:p>
          <w:p w14:paraId="27228106" w14:textId="77777777" w:rsidR="005A6F10" w:rsidRPr="005A6F10" w:rsidRDefault="005A6F10" w:rsidP="005A6F10">
            <w:pPr>
              <w:rPr>
                <w:szCs w:val="18"/>
                <w:lang w:val="en-GB"/>
              </w:rPr>
            </w:pPr>
            <w:r w:rsidRPr="005A6F10">
              <w:rPr>
                <w:szCs w:val="18"/>
                <w:lang w:val="en-GB"/>
              </w:rPr>
              <w:t>As per Table 12 (based on Table 12 of EN 15804), the following information should be collected:</w:t>
            </w:r>
          </w:p>
          <w:p w14:paraId="71BC8E7B" w14:textId="77777777" w:rsidR="005A6F10" w:rsidRPr="005A6F10" w:rsidRDefault="005A6F10" w:rsidP="005A6F10">
            <w:pPr>
              <w:pStyle w:val="Listenabsatz"/>
              <w:numPr>
                <w:ilvl w:val="0"/>
                <w:numId w:val="12"/>
              </w:numPr>
              <w:tabs>
                <w:tab w:val="left" w:pos="709"/>
              </w:tabs>
              <w:spacing w:before="0" w:line="240" w:lineRule="auto"/>
              <w:rPr>
                <w:szCs w:val="18"/>
                <w:lang w:val="en-GB" w:eastAsia="en-US"/>
              </w:rPr>
            </w:pPr>
            <w:r w:rsidRPr="005A6F10">
              <w:rPr>
                <w:szCs w:val="18"/>
                <w:lang w:val="en-GB" w:eastAsia="en-US"/>
              </w:rPr>
              <w:lastRenderedPageBreak/>
              <w:t>Collection process specified per type (kg collected separately or kg collected with mixed construction waste</w:t>
            </w:r>
            <w:proofErr w:type="gramStart"/>
            <w:r w:rsidRPr="005A6F10">
              <w:rPr>
                <w:szCs w:val="18"/>
                <w:lang w:val="en-GB" w:eastAsia="en-US"/>
              </w:rPr>
              <w:t>);</w:t>
            </w:r>
            <w:proofErr w:type="gramEnd"/>
          </w:p>
          <w:p w14:paraId="69B2F393" w14:textId="77777777" w:rsidR="005A6F10" w:rsidRPr="005A6F10" w:rsidRDefault="005A6F10" w:rsidP="005A6F10">
            <w:pPr>
              <w:pStyle w:val="Listenabsatz"/>
              <w:numPr>
                <w:ilvl w:val="0"/>
                <w:numId w:val="12"/>
              </w:numPr>
              <w:tabs>
                <w:tab w:val="left" w:pos="709"/>
              </w:tabs>
              <w:spacing w:before="0" w:line="240" w:lineRule="auto"/>
              <w:rPr>
                <w:szCs w:val="18"/>
                <w:lang w:val="en-GB" w:eastAsia="en-US"/>
              </w:rPr>
            </w:pPr>
            <w:r w:rsidRPr="005A6F10">
              <w:rPr>
                <w:szCs w:val="18"/>
                <w:lang w:val="en-GB" w:eastAsia="en-US"/>
              </w:rPr>
              <w:t xml:space="preserve">Recovery system specified per </w:t>
            </w:r>
            <w:proofErr w:type="gramStart"/>
            <w:r w:rsidRPr="005A6F10">
              <w:rPr>
                <w:szCs w:val="18"/>
                <w:lang w:val="en-GB" w:eastAsia="en-US"/>
              </w:rPr>
              <w:t>type;</w:t>
            </w:r>
            <w:proofErr w:type="gramEnd"/>
          </w:p>
          <w:p w14:paraId="11374804" w14:textId="77777777" w:rsidR="005A6F10" w:rsidRPr="00D51126" w:rsidRDefault="005A6F10" w:rsidP="005A6F10">
            <w:pPr>
              <w:pStyle w:val="Listenabsatz"/>
              <w:numPr>
                <w:ilvl w:val="0"/>
                <w:numId w:val="12"/>
              </w:numPr>
              <w:tabs>
                <w:tab w:val="left" w:pos="709"/>
              </w:tabs>
              <w:spacing w:before="0" w:line="240" w:lineRule="auto"/>
              <w:rPr>
                <w:szCs w:val="18"/>
                <w:lang w:eastAsia="en-US"/>
              </w:rPr>
            </w:pPr>
            <w:proofErr w:type="spellStart"/>
            <w:r w:rsidRPr="00D51126">
              <w:rPr>
                <w:szCs w:val="18"/>
                <w:lang w:eastAsia="en-US"/>
              </w:rPr>
              <w:t>Disposal</w:t>
            </w:r>
            <w:proofErr w:type="spellEnd"/>
            <w:r w:rsidRPr="00D51126">
              <w:rPr>
                <w:szCs w:val="18"/>
                <w:lang w:eastAsia="en-US"/>
              </w:rPr>
              <w:t xml:space="preserve"> </w:t>
            </w:r>
            <w:proofErr w:type="spellStart"/>
            <w:r w:rsidRPr="00D51126">
              <w:rPr>
                <w:szCs w:val="18"/>
                <w:lang w:eastAsia="en-US"/>
              </w:rPr>
              <w:t>specified</w:t>
            </w:r>
            <w:proofErr w:type="spellEnd"/>
            <w:r w:rsidRPr="00D51126">
              <w:rPr>
                <w:szCs w:val="18"/>
                <w:lang w:eastAsia="en-US"/>
              </w:rPr>
              <w:t xml:space="preserve"> per type</w:t>
            </w:r>
            <w:r>
              <w:rPr>
                <w:szCs w:val="18"/>
                <w:lang w:eastAsia="en-US"/>
              </w:rPr>
              <w:t>;</w:t>
            </w:r>
          </w:p>
          <w:p w14:paraId="10D26D5D" w14:textId="77777777" w:rsidR="005A6F10" w:rsidRPr="005A6F10" w:rsidRDefault="005A6F10" w:rsidP="005A6F10">
            <w:pPr>
              <w:pStyle w:val="Listenabsatz"/>
              <w:numPr>
                <w:ilvl w:val="0"/>
                <w:numId w:val="12"/>
              </w:numPr>
              <w:tabs>
                <w:tab w:val="left" w:pos="709"/>
              </w:tabs>
              <w:spacing w:before="0" w:line="240" w:lineRule="auto"/>
              <w:rPr>
                <w:szCs w:val="18"/>
                <w:lang w:val="en-GB" w:eastAsia="en-US"/>
              </w:rPr>
            </w:pPr>
            <w:r w:rsidRPr="005A6F10">
              <w:rPr>
                <w:szCs w:val="18"/>
                <w:lang w:val="en-GB" w:eastAsia="en-US"/>
              </w:rPr>
              <w:t xml:space="preserve">Assumption for scenario development </w:t>
            </w:r>
            <w:proofErr w:type="gramStart"/>
            <w:r w:rsidRPr="005A6F10">
              <w:rPr>
                <w:szCs w:val="18"/>
                <w:lang w:val="en-GB" w:eastAsia="en-US"/>
              </w:rPr>
              <w:t>e.g.</w:t>
            </w:r>
            <w:proofErr w:type="gramEnd"/>
            <w:r w:rsidRPr="005A6F10">
              <w:rPr>
                <w:szCs w:val="18"/>
                <w:lang w:val="en-GB" w:eastAsia="en-US"/>
              </w:rPr>
              <w:t xml:space="preserve"> transportation.</w:t>
            </w:r>
          </w:p>
          <w:p w14:paraId="603E25A6" w14:textId="0C74C880" w:rsidR="005A6F10" w:rsidRPr="005A6F10" w:rsidRDefault="005A6F10" w:rsidP="005A6F10">
            <w:pPr>
              <w:pStyle w:val="Listenabsatz"/>
              <w:numPr>
                <w:ilvl w:val="0"/>
                <w:numId w:val="12"/>
              </w:numPr>
              <w:tabs>
                <w:tab w:val="left" w:pos="709"/>
              </w:tabs>
              <w:rPr>
                <w:rFonts w:ascii="Calibri" w:hAnsi="Calibri" w:cs="Calibri"/>
                <w:i/>
                <w:szCs w:val="18"/>
                <w:lang w:val="en-GB" w:eastAsia="en-US"/>
              </w:rPr>
            </w:pPr>
          </w:p>
        </w:tc>
      </w:tr>
      <w:tr w:rsidR="005A6F10" w:rsidRPr="005A6F10" w14:paraId="23898FC1" w14:textId="77777777" w:rsidTr="006E2D14">
        <w:tc>
          <w:tcPr>
            <w:tcW w:w="817" w:type="dxa"/>
            <w:vMerge/>
            <w:shd w:val="clear" w:color="auto" w:fill="auto"/>
          </w:tcPr>
          <w:p w14:paraId="21141E5F" w14:textId="77777777" w:rsidR="005A6F10" w:rsidRPr="005A6F10" w:rsidRDefault="005A6F10" w:rsidP="005A6F10">
            <w:pPr>
              <w:autoSpaceDE w:val="0"/>
              <w:autoSpaceDN w:val="0"/>
              <w:adjustRightInd w:val="0"/>
              <w:rPr>
                <w:rFonts w:ascii="Calibri" w:hAnsi="Calibri" w:cs="Calibri"/>
                <w:i/>
                <w:lang w:val="en-GB"/>
              </w:rPr>
            </w:pPr>
          </w:p>
        </w:tc>
        <w:tc>
          <w:tcPr>
            <w:tcW w:w="5812" w:type="dxa"/>
            <w:shd w:val="clear" w:color="auto" w:fill="auto"/>
          </w:tcPr>
          <w:p w14:paraId="4D304AC9" w14:textId="77777777" w:rsidR="005A6F10" w:rsidRPr="00D51126" w:rsidRDefault="005A6F10" w:rsidP="005A6F10">
            <w:pPr>
              <w:autoSpaceDE w:val="0"/>
              <w:autoSpaceDN w:val="0"/>
              <w:adjustRightInd w:val="0"/>
              <w:rPr>
                <w:b/>
                <w:i/>
                <w:color w:val="365F91" w:themeColor="accent1" w:themeShade="BF"/>
              </w:rPr>
            </w:pPr>
            <w:r w:rsidRPr="00D51126">
              <w:rPr>
                <w:b/>
                <w:i/>
                <w:color w:val="365F91" w:themeColor="accent1" w:themeShade="BF"/>
              </w:rPr>
              <w:t xml:space="preserve">C2, </w:t>
            </w:r>
            <w:proofErr w:type="spellStart"/>
            <w:r w:rsidRPr="00D51126">
              <w:rPr>
                <w:b/>
                <w:i/>
                <w:color w:val="365F91" w:themeColor="accent1" w:themeShade="BF"/>
              </w:rPr>
              <w:t>transport</w:t>
            </w:r>
            <w:proofErr w:type="spellEnd"/>
            <w:r w:rsidRPr="00D51126">
              <w:rPr>
                <w:b/>
                <w:i/>
                <w:color w:val="365F91" w:themeColor="accent1" w:themeShade="BF"/>
              </w:rPr>
              <w:t xml:space="preserve"> </w:t>
            </w:r>
            <w:proofErr w:type="spellStart"/>
            <w:r w:rsidRPr="00D51126">
              <w:rPr>
                <w:b/>
                <w:i/>
                <w:color w:val="365F91" w:themeColor="accent1" w:themeShade="BF"/>
              </w:rPr>
              <w:t>to</w:t>
            </w:r>
            <w:proofErr w:type="spellEnd"/>
            <w:r w:rsidRPr="00D51126">
              <w:rPr>
                <w:b/>
                <w:i/>
                <w:color w:val="365F91" w:themeColor="accent1" w:themeShade="BF"/>
              </w:rPr>
              <w:t xml:space="preserve"> </w:t>
            </w:r>
            <w:proofErr w:type="spellStart"/>
            <w:r w:rsidRPr="00D51126">
              <w:rPr>
                <w:b/>
                <w:i/>
                <w:color w:val="365F91" w:themeColor="accent1" w:themeShade="BF"/>
              </w:rPr>
              <w:t>waste</w:t>
            </w:r>
            <w:proofErr w:type="spellEnd"/>
            <w:r w:rsidRPr="00D51126">
              <w:rPr>
                <w:b/>
                <w:i/>
                <w:color w:val="365F91" w:themeColor="accent1" w:themeShade="BF"/>
              </w:rPr>
              <w:t xml:space="preserve"> </w:t>
            </w:r>
            <w:proofErr w:type="spellStart"/>
            <w:r w:rsidRPr="00D51126">
              <w:rPr>
                <w:b/>
                <w:i/>
                <w:color w:val="365F91" w:themeColor="accent1" w:themeShade="BF"/>
              </w:rPr>
              <w:t>processing</w:t>
            </w:r>
            <w:proofErr w:type="spellEnd"/>
          </w:p>
          <w:p w14:paraId="50B1CFC5" w14:textId="77777777" w:rsidR="005A6F10" w:rsidRPr="005A6F10" w:rsidRDefault="005A6F10" w:rsidP="005A6F10">
            <w:pPr>
              <w:pStyle w:val="Listenabsatz"/>
              <w:numPr>
                <w:ilvl w:val="0"/>
                <w:numId w:val="19"/>
              </w:numPr>
              <w:tabs>
                <w:tab w:val="left" w:pos="709"/>
              </w:tabs>
              <w:autoSpaceDE w:val="0"/>
              <w:autoSpaceDN w:val="0"/>
              <w:adjustRightInd w:val="0"/>
              <w:spacing w:before="0" w:line="240" w:lineRule="auto"/>
              <w:rPr>
                <w:i/>
                <w:color w:val="365F91" w:themeColor="accent1" w:themeShade="BF"/>
                <w:szCs w:val="22"/>
                <w:lang w:val="en-GB" w:eastAsia="en-US"/>
              </w:rPr>
            </w:pPr>
            <w:r w:rsidRPr="005A6F10">
              <w:rPr>
                <w:i/>
                <w:color w:val="365F91" w:themeColor="accent1" w:themeShade="BF"/>
                <w:szCs w:val="22"/>
                <w:lang w:val="en-GB" w:eastAsia="en-US"/>
              </w:rPr>
              <w:t xml:space="preserve">C2 transportation of the discarded product as part of the waste processing, </w:t>
            </w:r>
            <w:proofErr w:type="gramStart"/>
            <w:r w:rsidRPr="005A6F10">
              <w:rPr>
                <w:i/>
                <w:color w:val="365F91" w:themeColor="accent1" w:themeShade="BF"/>
                <w:szCs w:val="22"/>
                <w:lang w:val="en-GB" w:eastAsia="en-US"/>
              </w:rPr>
              <w:t>e.g.</w:t>
            </w:r>
            <w:proofErr w:type="gramEnd"/>
            <w:r w:rsidRPr="005A6F10">
              <w:rPr>
                <w:i/>
                <w:color w:val="365F91" w:themeColor="accent1" w:themeShade="BF"/>
                <w:szCs w:val="22"/>
                <w:lang w:val="en-GB" w:eastAsia="en-US"/>
              </w:rPr>
              <w:t xml:space="preserve"> to a recycling site and transportation of waste e.g. to final disposal;</w:t>
            </w:r>
          </w:p>
          <w:p w14:paraId="507C8EBC" w14:textId="77777777" w:rsidR="005A6F10" w:rsidRPr="005A6F10" w:rsidRDefault="005A6F10" w:rsidP="005A6F10">
            <w:pPr>
              <w:autoSpaceDE w:val="0"/>
              <w:autoSpaceDN w:val="0"/>
              <w:adjustRightInd w:val="0"/>
              <w:rPr>
                <w:b/>
                <w:lang w:val="en-GB"/>
              </w:rPr>
            </w:pPr>
          </w:p>
          <w:p w14:paraId="557C97CA" w14:textId="77777777" w:rsidR="005A6F10" w:rsidRPr="005A6F10" w:rsidRDefault="005A6F10" w:rsidP="005A6F10">
            <w:pPr>
              <w:autoSpaceDE w:val="0"/>
              <w:autoSpaceDN w:val="0"/>
              <w:adjustRightInd w:val="0"/>
              <w:rPr>
                <w:szCs w:val="18"/>
                <w:lang w:val="en-GB"/>
              </w:rPr>
            </w:pPr>
            <w:r w:rsidRPr="005A6F10">
              <w:rPr>
                <w:szCs w:val="18"/>
                <w:lang w:val="en-GB"/>
              </w:rPr>
              <w:t>For module C2, Table 12 of EN 15804 will be provided as additional technical information to specify the scenarios used or to support development of the EOL scenarios of this module at the building level.</w:t>
            </w:r>
          </w:p>
          <w:p w14:paraId="1E5BE9C7" w14:textId="73BA4D31" w:rsidR="005A6F10" w:rsidRPr="005A6F10" w:rsidRDefault="005A6F10" w:rsidP="005A6F10">
            <w:pPr>
              <w:autoSpaceDE w:val="0"/>
              <w:autoSpaceDN w:val="0"/>
              <w:adjustRightInd w:val="0"/>
              <w:spacing w:before="120"/>
              <w:rPr>
                <w:rFonts w:ascii="Calibri" w:hAnsi="Calibri" w:cs="Calibri"/>
                <w:i/>
                <w:lang w:val="en-GB"/>
              </w:rPr>
            </w:pPr>
          </w:p>
        </w:tc>
        <w:tc>
          <w:tcPr>
            <w:tcW w:w="7229" w:type="dxa"/>
            <w:shd w:val="clear" w:color="auto" w:fill="auto"/>
          </w:tcPr>
          <w:p w14:paraId="2519FDB3" w14:textId="77777777" w:rsidR="005A6F10" w:rsidRPr="005A6F10" w:rsidRDefault="005A6F10" w:rsidP="005A6F10">
            <w:pPr>
              <w:autoSpaceDE w:val="0"/>
              <w:autoSpaceDN w:val="0"/>
              <w:adjustRightInd w:val="0"/>
              <w:rPr>
                <w:b/>
                <w:lang w:val="en-GB"/>
              </w:rPr>
            </w:pPr>
            <w:r w:rsidRPr="005A6F10">
              <w:rPr>
                <w:b/>
                <w:lang w:val="en-GB"/>
              </w:rPr>
              <w:t>C2, transport to waste processing:</w:t>
            </w:r>
          </w:p>
          <w:p w14:paraId="71267485" w14:textId="77777777" w:rsidR="005A6F10" w:rsidRPr="005A6F10" w:rsidRDefault="005A6F10" w:rsidP="005A6F10">
            <w:pPr>
              <w:rPr>
                <w:szCs w:val="18"/>
                <w:lang w:val="en-GB"/>
              </w:rPr>
            </w:pPr>
            <w:r w:rsidRPr="005A6F10">
              <w:rPr>
                <w:szCs w:val="18"/>
                <w:lang w:val="en-GB"/>
              </w:rPr>
              <w:t>As per Table 12 (based on Table 12 of E 15804), the following information should be collected:</w:t>
            </w:r>
          </w:p>
          <w:p w14:paraId="6B5110DE" w14:textId="77777777" w:rsidR="005A6F10" w:rsidRPr="005A6F10" w:rsidRDefault="005A6F10" w:rsidP="005A6F10">
            <w:pPr>
              <w:pStyle w:val="Listenabsatz"/>
              <w:numPr>
                <w:ilvl w:val="0"/>
                <w:numId w:val="12"/>
              </w:numPr>
              <w:tabs>
                <w:tab w:val="left" w:pos="709"/>
              </w:tabs>
              <w:spacing w:before="0" w:line="240" w:lineRule="auto"/>
              <w:rPr>
                <w:szCs w:val="18"/>
                <w:lang w:val="en-GB" w:eastAsia="en-US"/>
              </w:rPr>
            </w:pPr>
            <w:r w:rsidRPr="005A6F10">
              <w:rPr>
                <w:szCs w:val="18"/>
                <w:lang w:val="en-GB" w:eastAsia="en-US"/>
              </w:rPr>
              <w:t>Collection process specified per type (kg collected separately or kg collected with mixed construction waste</w:t>
            </w:r>
            <w:proofErr w:type="gramStart"/>
            <w:r w:rsidRPr="005A6F10">
              <w:rPr>
                <w:szCs w:val="18"/>
                <w:lang w:val="en-GB" w:eastAsia="en-US"/>
              </w:rPr>
              <w:t>);</w:t>
            </w:r>
            <w:proofErr w:type="gramEnd"/>
          </w:p>
          <w:p w14:paraId="20010CE9" w14:textId="77777777" w:rsidR="005A6F10" w:rsidRPr="005A6F10" w:rsidRDefault="005A6F10" w:rsidP="005A6F10">
            <w:pPr>
              <w:pStyle w:val="Listenabsatz"/>
              <w:numPr>
                <w:ilvl w:val="0"/>
                <w:numId w:val="12"/>
              </w:numPr>
              <w:tabs>
                <w:tab w:val="left" w:pos="709"/>
              </w:tabs>
              <w:spacing w:before="0" w:line="240" w:lineRule="auto"/>
              <w:rPr>
                <w:szCs w:val="18"/>
                <w:lang w:val="en-GB" w:eastAsia="en-US"/>
              </w:rPr>
            </w:pPr>
            <w:r w:rsidRPr="005A6F10">
              <w:rPr>
                <w:szCs w:val="18"/>
                <w:lang w:val="en-GB" w:eastAsia="en-US"/>
              </w:rPr>
              <w:t xml:space="preserve">Recovery system specified per </w:t>
            </w:r>
            <w:proofErr w:type="gramStart"/>
            <w:r w:rsidRPr="005A6F10">
              <w:rPr>
                <w:szCs w:val="18"/>
                <w:lang w:val="en-GB" w:eastAsia="en-US"/>
              </w:rPr>
              <w:t>type;</w:t>
            </w:r>
            <w:proofErr w:type="gramEnd"/>
          </w:p>
          <w:p w14:paraId="63590EA6" w14:textId="77777777" w:rsidR="005A6F10" w:rsidRPr="00D51126" w:rsidRDefault="005A6F10" w:rsidP="005A6F10">
            <w:pPr>
              <w:pStyle w:val="Listenabsatz"/>
              <w:numPr>
                <w:ilvl w:val="0"/>
                <w:numId w:val="12"/>
              </w:numPr>
              <w:tabs>
                <w:tab w:val="left" w:pos="709"/>
              </w:tabs>
              <w:spacing w:before="0" w:line="240" w:lineRule="auto"/>
              <w:rPr>
                <w:szCs w:val="18"/>
                <w:lang w:eastAsia="en-US"/>
              </w:rPr>
            </w:pPr>
            <w:proofErr w:type="spellStart"/>
            <w:r w:rsidRPr="00D51126">
              <w:rPr>
                <w:szCs w:val="18"/>
                <w:lang w:eastAsia="en-US"/>
              </w:rPr>
              <w:t>Disposal</w:t>
            </w:r>
            <w:proofErr w:type="spellEnd"/>
            <w:r w:rsidRPr="00D51126">
              <w:rPr>
                <w:szCs w:val="18"/>
                <w:lang w:eastAsia="en-US"/>
              </w:rPr>
              <w:t xml:space="preserve"> </w:t>
            </w:r>
            <w:proofErr w:type="spellStart"/>
            <w:r w:rsidRPr="00D51126">
              <w:rPr>
                <w:szCs w:val="18"/>
                <w:lang w:eastAsia="en-US"/>
              </w:rPr>
              <w:t>specified</w:t>
            </w:r>
            <w:proofErr w:type="spellEnd"/>
            <w:r w:rsidRPr="00D51126">
              <w:rPr>
                <w:szCs w:val="18"/>
                <w:lang w:eastAsia="en-US"/>
              </w:rPr>
              <w:t xml:space="preserve"> per type</w:t>
            </w:r>
            <w:r>
              <w:rPr>
                <w:szCs w:val="18"/>
                <w:lang w:eastAsia="en-US"/>
              </w:rPr>
              <w:t>;</w:t>
            </w:r>
          </w:p>
          <w:p w14:paraId="6A93E57F" w14:textId="77777777" w:rsidR="005A6F10" w:rsidRPr="005A6F10" w:rsidRDefault="005A6F10" w:rsidP="005A6F10">
            <w:pPr>
              <w:pStyle w:val="Listenabsatz"/>
              <w:numPr>
                <w:ilvl w:val="0"/>
                <w:numId w:val="12"/>
              </w:numPr>
              <w:tabs>
                <w:tab w:val="left" w:pos="709"/>
              </w:tabs>
              <w:spacing w:before="0" w:line="240" w:lineRule="auto"/>
              <w:rPr>
                <w:szCs w:val="18"/>
                <w:lang w:val="en-GB" w:eastAsia="en-US"/>
              </w:rPr>
            </w:pPr>
            <w:r w:rsidRPr="005A6F10">
              <w:rPr>
                <w:szCs w:val="18"/>
                <w:lang w:val="en-GB" w:eastAsia="en-US"/>
              </w:rPr>
              <w:t xml:space="preserve">Assumption for scenario development </w:t>
            </w:r>
            <w:proofErr w:type="gramStart"/>
            <w:r w:rsidRPr="005A6F10">
              <w:rPr>
                <w:szCs w:val="18"/>
                <w:lang w:val="en-GB" w:eastAsia="en-US"/>
              </w:rPr>
              <w:t>e.g.</w:t>
            </w:r>
            <w:proofErr w:type="gramEnd"/>
            <w:r w:rsidRPr="005A6F10">
              <w:rPr>
                <w:szCs w:val="18"/>
                <w:lang w:val="en-GB" w:eastAsia="en-US"/>
              </w:rPr>
              <w:t xml:space="preserve"> transportation.</w:t>
            </w:r>
          </w:p>
          <w:p w14:paraId="46D82841" w14:textId="77777777" w:rsidR="005A6F10" w:rsidRPr="005A6F10" w:rsidRDefault="005A6F10" w:rsidP="005A6F10">
            <w:pPr>
              <w:rPr>
                <w:b/>
                <w:szCs w:val="18"/>
                <w:lang w:val="en-GB"/>
              </w:rPr>
            </w:pPr>
          </w:p>
          <w:p w14:paraId="6D8D2DC3" w14:textId="7957A7FF" w:rsidR="005A6F10" w:rsidRPr="005A6F10" w:rsidRDefault="005A6F10" w:rsidP="005A6F10">
            <w:pPr>
              <w:rPr>
                <w:szCs w:val="18"/>
                <w:lang w:val="en-GB"/>
              </w:rPr>
            </w:pPr>
            <w:r w:rsidRPr="005A6F10">
              <w:rPr>
                <w:szCs w:val="18"/>
                <w:lang w:val="en-GB"/>
              </w:rPr>
              <w:t xml:space="preserve">As a general approach, data regarding the transportation distances of the waste are collected for each LCA onsite. However, if this information is not available the distances in the </w:t>
            </w:r>
            <w:r>
              <w:rPr>
                <w:szCs w:val="18"/>
              </w:rPr>
              <w:fldChar w:fldCharType="begin"/>
            </w:r>
            <w:r w:rsidRPr="005A6F10">
              <w:rPr>
                <w:szCs w:val="18"/>
                <w:lang w:val="en-GB"/>
              </w:rPr>
              <w:instrText xml:space="preserve"> REF _Ref370388745 \h </w:instrText>
            </w:r>
            <w:r>
              <w:rPr>
                <w:szCs w:val="18"/>
              </w:rPr>
            </w:r>
            <w:r>
              <w:rPr>
                <w:szCs w:val="18"/>
              </w:rPr>
              <w:fldChar w:fldCharType="separate"/>
            </w:r>
            <w:r w:rsidR="0024313A" w:rsidRPr="005A6F10">
              <w:rPr>
                <w:i/>
                <w:szCs w:val="18"/>
                <w:lang w:val="en-GB"/>
              </w:rPr>
              <w:t xml:space="preserve">Table </w:t>
            </w:r>
            <w:r w:rsidR="0024313A">
              <w:rPr>
                <w:i/>
                <w:noProof/>
                <w:szCs w:val="18"/>
                <w:lang w:val="en-GB"/>
              </w:rPr>
              <w:t>3</w:t>
            </w:r>
            <w:r>
              <w:rPr>
                <w:szCs w:val="18"/>
              </w:rPr>
              <w:fldChar w:fldCharType="end"/>
            </w:r>
            <w:r w:rsidRPr="005A6F10">
              <w:rPr>
                <w:szCs w:val="18"/>
                <w:lang w:val="en-GB"/>
              </w:rPr>
              <w:t xml:space="preserve"> below can be used for clay construction product EPD development purposes. The data concerning the transportation of construction and demolition waste from building site to its </w:t>
            </w:r>
            <w:proofErr w:type="gramStart"/>
            <w:r w:rsidRPr="005A6F10">
              <w:rPr>
                <w:szCs w:val="18"/>
                <w:lang w:val="en-GB"/>
              </w:rPr>
              <w:t>final destination</w:t>
            </w:r>
            <w:proofErr w:type="gramEnd"/>
            <w:r w:rsidRPr="005A6F10">
              <w:rPr>
                <w:szCs w:val="18"/>
                <w:lang w:val="en-GB"/>
              </w:rPr>
              <w:t xml:space="preserve"> are taken from ASRO (2008).   </w:t>
            </w:r>
          </w:p>
          <w:p w14:paraId="5C217E1C" w14:textId="77777777" w:rsidR="005A6F10" w:rsidRPr="005A6F10" w:rsidRDefault="005A6F10" w:rsidP="005A6F10">
            <w:pPr>
              <w:rPr>
                <w:szCs w:val="18"/>
                <w:lang w:val="en-GB"/>
              </w:rPr>
            </w:pPr>
          </w:p>
          <w:p w14:paraId="0BEFE426" w14:textId="77777777" w:rsidR="005A6F10" w:rsidRPr="005A6F10" w:rsidRDefault="005A6F10" w:rsidP="005A6F10">
            <w:pPr>
              <w:rPr>
                <w:szCs w:val="18"/>
                <w:lang w:val="en-GB"/>
              </w:rPr>
            </w:pPr>
          </w:p>
          <w:p w14:paraId="0D102F78" w14:textId="77777777" w:rsidR="005A6F10" w:rsidRPr="005A6F10" w:rsidRDefault="005A6F10" w:rsidP="005A6F10">
            <w:pPr>
              <w:rPr>
                <w:szCs w:val="18"/>
                <w:lang w:val="en-GB"/>
              </w:rPr>
            </w:pPr>
          </w:p>
          <w:p w14:paraId="40F9C1C5" w14:textId="3E1C9C9C" w:rsidR="005A6F10" w:rsidRPr="005A6F10" w:rsidRDefault="005A6F10" w:rsidP="005A6F10">
            <w:pPr>
              <w:ind w:left="709" w:right="702"/>
              <w:jc w:val="center"/>
              <w:rPr>
                <w:i/>
                <w:szCs w:val="18"/>
                <w:lang w:val="en-GB"/>
              </w:rPr>
            </w:pPr>
            <w:bookmarkStart w:id="92" w:name="_Ref370388745"/>
            <w:bookmarkStart w:id="93" w:name="_Toc378085993"/>
            <w:r w:rsidRPr="005A6F10">
              <w:rPr>
                <w:i/>
                <w:szCs w:val="18"/>
                <w:lang w:val="en-GB"/>
              </w:rPr>
              <w:t xml:space="preserve">Table </w:t>
            </w:r>
            <w:r>
              <w:rPr>
                <w:i/>
                <w:szCs w:val="18"/>
              </w:rPr>
              <w:fldChar w:fldCharType="begin"/>
            </w:r>
            <w:r w:rsidRPr="005A6F10">
              <w:rPr>
                <w:i/>
                <w:szCs w:val="18"/>
                <w:lang w:val="en-GB"/>
              </w:rPr>
              <w:instrText xml:space="preserve"> SEQ Table \* ARABIC </w:instrText>
            </w:r>
            <w:r>
              <w:rPr>
                <w:i/>
                <w:szCs w:val="18"/>
              </w:rPr>
              <w:fldChar w:fldCharType="separate"/>
            </w:r>
            <w:r w:rsidR="0024313A">
              <w:rPr>
                <w:i/>
                <w:noProof/>
                <w:szCs w:val="18"/>
                <w:lang w:val="en-GB"/>
              </w:rPr>
              <w:t>3</w:t>
            </w:r>
            <w:r>
              <w:rPr>
                <w:i/>
                <w:szCs w:val="18"/>
              </w:rPr>
              <w:fldChar w:fldCharType="end"/>
            </w:r>
            <w:bookmarkEnd w:id="92"/>
            <w:r w:rsidRPr="005A6F10">
              <w:rPr>
                <w:i/>
                <w:szCs w:val="18"/>
                <w:lang w:val="en-GB"/>
              </w:rPr>
              <w:t xml:space="preserve">: Distance to </w:t>
            </w:r>
            <w:proofErr w:type="gramStart"/>
            <w:r w:rsidRPr="005A6F10">
              <w:rPr>
                <w:i/>
                <w:szCs w:val="18"/>
                <w:lang w:val="en-GB"/>
              </w:rPr>
              <w:t>final destination</w:t>
            </w:r>
            <w:proofErr w:type="gramEnd"/>
            <w:r w:rsidRPr="005A6F10">
              <w:rPr>
                <w:i/>
                <w:szCs w:val="18"/>
                <w:lang w:val="en-GB"/>
              </w:rPr>
              <w:t xml:space="preserve"> for the inert waste category with EPD information module</w:t>
            </w:r>
            <w:bookmarkEnd w:id="93"/>
          </w:p>
          <w:tbl>
            <w:tblPr>
              <w:tblW w:w="5518" w:type="dxa"/>
              <w:jc w:val="center"/>
              <w:tblLayout w:type="fixed"/>
              <w:tblCellMar>
                <w:left w:w="70" w:type="dxa"/>
                <w:right w:w="70" w:type="dxa"/>
              </w:tblCellMar>
              <w:tblLook w:val="04A0" w:firstRow="1" w:lastRow="0" w:firstColumn="1" w:lastColumn="0" w:noHBand="0" w:noVBand="1"/>
            </w:tblPr>
            <w:tblGrid>
              <w:gridCol w:w="2542"/>
              <w:gridCol w:w="2976"/>
            </w:tblGrid>
            <w:tr w:rsidR="005A6F10" w:rsidRPr="00A7768A" w14:paraId="7A50D523" w14:textId="77777777" w:rsidTr="005A49BA">
              <w:trPr>
                <w:trHeight w:val="397"/>
                <w:jc w:val="center"/>
              </w:trPr>
              <w:tc>
                <w:tcPr>
                  <w:tcW w:w="2542" w:type="dxa"/>
                  <w:tcBorders>
                    <w:top w:val="single" w:sz="8" w:space="0" w:color="auto"/>
                    <w:left w:val="single" w:sz="8" w:space="0" w:color="auto"/>
                    <w:bottom w:val="nil"/>
                    <w:right w:val="single" w:sz="8" w:space="0" w:color="auto"/>
                  </w:tcBorders>
                  <w:shd w:val="clear" w:color="auto" w:fill="BFBFBF"/>
                  <w:noWrap/>
                  <w:vAlign w:val="center"/>
                  <w:hideMark/>
                </w:tcPr>
                <w:p w14:paraId="488B7EBA" w14:textId="77777777" w:rsidR="005A6F10" w:rsidRPr="00A7768A" w:rsidRDefault="005A6F10" w:rsidP="005A6F10">
                  <w:pPr>
                    <w:jc w:val="center"/>
                    <w:rPr>
                      <w:b/>
                      <w:color w:val="000000"/>
                      <w:szCs w:val="18"/>
                    </w:rPr>
                  </w:pPr>
                  <w:r w:rsidRPr="00A7768A">
                    <w:rPr>
                      <w:b/>
                      <w:color w:val="000000"/>
                      <w:szCs w:val="18"/>
                    </w:rPr>
                    <w:t xml:space="preserve">Transportation </w:t>
                  </w:r>
                  <w:proofErr w:type="spellStart"/>
                  <w:r w:rsidRPr="00A7768A">
                    <w:rPr>
                      <w:b/>
                      <w:color w:val="000000"/>
                      <w:szCs w:val="18"/>
                    </w:rPr>
                    <w:t>distance</w:t>
                  </w:r>
                  <w:proofErr w:type="spellEnd"/>
                </w:p>
              </w:tc>
              <w:tc>
                <w:tcPr>
                  <w:tcW w:w="2976" w:type="dxa"/>
                  <w:tcBorders>
                    <w:top w:val="single" w:sz="8" w:space="0" w:color="auto"/>
                    <w:left w:val="single" w:sz="4" w:space="0" w:color="auto"/>
                    <w:bottom w:val="single" w:sz="4" w:space="0" w:color="auto"/>
                    <w:right w:val="single" w:sz="8" w:space="0" w:color="auto"/>
                  </w:tcBorders>
                  <w:shd w:val="clear" w:color="auto" w:fill="BFBFBF"/>
                  <w:vAlign w:val="center"/>
                </w:tcPr>
                <w:p w14:paraId="2A898F72" w14:textId="77777777" w:rsidR="005A6F10" w:rsidRPr="00A7768A" w:rsidRDefault="005A6F10" w:rsidP="005A6F10">
                  <w:pPr>
                    <w:jc w:val="center"/>
                    <w:rPr>
                      <w:b/>
                      <w:color w:val="000000"/>
                      <w:szCs w:val="18"/>
                    </w:rPr>
                  </w:pPr>
                  <w:r w:rsidRPr="00A7768A">
                    <w:rPr>
                      <w:b/>
                      <w:color w:val="000000"/>
                      <w:szCs w:val="18"/>
                    </w:rPr>
                    <w:t>Module</w:t>
                  </w:r>
                </w:p>
              </w:tc>
            </w:tr>
            <w:tr w:rsidR="005A6F10" w:rsidRPr="005A6F10" w14:paraId="47BCCC1E" w14:textId="77777777" w:rsidTr="005A49BA">
              <w:trPr>
                <w:trHeight w:val="397"/>
                <w:jc w:val="center"/>
              </w:trPr>
              <w:tc>
                <w:tcPr>
                  <w:tcW w:w="5518" w:type="dxa"/>
                  <w:gridSpan w:val="2"/>
                  <w:tcBorders>
                    <w:top w:val="single" w:sz="4" w:space="0" w:color="auto"/>
                    <w:left w:val="single" w:sz="8" w:space="0" w:color="auto"/>
                    <w:bottom w:val="single" w:sz="4" w:space="0" w:color="auto"/>
                    <w:right w:val="single" w:sz="8" w:space="0" w:color="000000"/>
                  </w:tcBorders>
                  <w:shd w:val="clear" w:color="auto" w:fill="DBE5F1"/>
                  <w:noWrap/>
                  <w:vAlign w:val="center"/>
                  <w:hideMark/>
                </w:tcPr>
                <w:p w14:paraId="0A0D9FEC" w14:textId="77777777" w:rsidR="005A6F10" w:rsidRPr="005A6F10" w:rsidRDefault="005A6F10" w:rsidP="005A6F10">
                  <w:pPr>
                    <w:rPr>
                      <w:color w:val="000000"/>
                      <w:szCs w:val="18"/>
                      <w:lang w:val="en-GB"/>
                    </w:rPr>
                  </w:pPr>
                  <w:r w:rsidRPr="005A6F10">
                    <w:rPr>
                      <w:color w:val="000000"/>
                      <w:szCs w:val="18"/>
                      <w:lang w:val="en-GB"/>
                    </w:rPr>
                    <w:t>From building site to container company or waste processor</w:t>
                  </w:r>
                </w:p>
              </w:tc>
            </w:tr>
            <w:tr w:rsidR="005A6F10" w:rsidRPr="005A6F10" w14:paraId="10C46CEF" w14:textId="77777777" w:rsidTr="005A49BA">
              <w:trPr>
                <w:trHeight w:val="400"/>
                <w:jc w:val="center"/>
              </w:trPr>
              <w:tc>
                <w:tcPr>
                  <w:tcW w:w="2542" w:type="dxa"/>
                  <w:tcBorders>
                    <w:top w:val="nil"/>
                    <w:left w:val="single" w:sz="8" w:space="0" w:color="auto"/>
                    <w:right w:val="single" w:sz="8" w:space="0" w:color="auto"/>
                  </w:tcBorders>
                  <w:shd w:val="clear" w:color="auto" w:fill="auto"/>
                  <w:noWrap/>
                  <w:vAlign w:val="center"/>
                </w:tcPr>
                <w:p w14:paraId="30EF7B42" w14:textId="77777777" w:rsidR="005A6F10" w:rsidRPr="00A7768A" w:rsidRDefault="005A6F10" w:rsidP="005A6F10">
                  <w:pPr>
                    <w:jc w:val="center"/>
                    <w:rPr>
                      <w:color w:val="000000"/>
                      <w:szCs w:val="18"/>
                    </w:rPr>
                  </w:pPr>
                  <w:r w:rsidRPr="00A7768A">
                    <w:rPr>
                      <w:color w:val="000000"/>
                      <w:szCs w:val="18"/>
                    </w:rPr>
                    <w:t>39 km</w:t>
                  </w:r>
                </w:p>
                <w:p w14:paraId="6E585D14" w14:textId="77777777" w:rsidR="005A6F10" w:rsidRPr="00A7768A" w:rsidRDefault="005A6F10" w:rsidP="005A6F10">
                  <w:pPr>
                    <w:rPr>
                      <w:color w:val="000000"/>
                      <w:szCs w:val="18"/>
                    </w:rPr>
                  </w:pPr>
                  <w:r w:rsidRPr="00A7768A">
                    <w:rPr>
                      <w:color w:val="000000"/>
                      <w:szCs w:val="18"/>
                    </w:rPr>
                    <w:t> </w:t>
                  </w:r>
                </w:p>
              </w:tc>
              <w:tc>
                <w:tcPr>
                  <w:tcW w:w="2976" w:type="dxa"/>
                  <w:tcBorders>
                    <w:top w:val="nil"/>
                    <w:left w:val="single" w:sz="8" w:space="0" w:color="auto"/>
                    <w:right w:val="single" w:sz="8" w:space="0" w:color="auto"/>
                  </w:tcBorders>
                  <w:vAlign w:val="center"/>
                </w:tcPr>
                <w:p w14:paraId="4EF7BAC1" w14:textId="77777777" w:rsidR="005A6F10" w:rsidRPr="005A6F10" w:rsidRDefault="005A6F10" w:rsidP="005A6F10">
                  <w:pPr>
                    <w:jc w:val="center"/>
                    <w:rPr>
                      <w:color w:val="000000"/>
                      <w:szCs w:val="18"/>
                      <w:lang w:val="en-GB"/>
                    </w:rPr>
                  </w:pPr>
                  <w:r w:rsidRPr="005A6F10">
                    <w:rPr>
                      <w:color w:val="000000"/>
                      <w:szCs w:val="18"/>
                      <w:lang w:val="en-GB"/>
                    </w:rPr>
                    <w:t>module C for 100% clay products</w:t>
                  </w:r>
                </w:p>
              </w:tc>
            </w:tr>
            <w:tr w:rsidR="005A6F10" w:rsidRPr="005A6F10" w14:paraId="74FC90D6" w14:textId="77777777" w:rsidTr="005A49BA">
              <w:trPr>
                <w:trHeight w:val="397"/>
                <w:jc w:val="center"/>
              </w:trPr>
              <w:tc>
                <w:tcPr>
                  <w:tcW w:w="5518" w:type="dxa"/>
                  <w:gridSpan w:val="2"/>
                  <w:tcBorders>
                    <w:top w:val="single" w:sz="4" w:space="0" w:color="auto"/>
                    <w:left w:val="single" w:sz="8" w:space="0" w:color="auto"/>
                    <w:bottom w:val="single" w:sz="4" w:space="0" w:color="auto"/>
                    <w:right w:val="single" w:sz="8" w:space="0" w:color="000000"/>
                  </w:tcBorders>
                  <w:shd w:val="clear" w:color="auto" w:fill="DBE5F1"/>
                  <w:noWrap/>
                  <w:vAlign w:val="center"/>
                  <w:hideMark/>
                </w:tcPr>
                <w:p w14:paraId="5A93D91A" w14:textId="77777777" w:rsidR="005A6F10" w:rsidRPr="005A6F10" w:rsidRDefault="005A6F10" w:rsidP="005A6F10">
                  <w:pPr>
                    <w:rPr>
                      <w:color w:val="000000"/>
                      <w:szCs w:val="18"/>
                      <w:lang w:val="en-GB"/>
                    </w:rPr>
                  </w:pPr>
                  <w:r w:rsidRPr="005A6F10">
                    <w:rPr>
                      <w:color w:val="000000"/>
                      <w:szCs w:val="18"/>
                      <w:lang w:val="en-GB"/>
                    </w:rPr>
                    <w:t xml:space="preserve">From container company to </w:t>
                  </w:r>
                  <w:proofErr w:type="gramStart"/>
                  <w:r w:rsidRPr="005A6F10">
                    <w:rPr>
                      <w:color w:val="000000"/>
                      <w:szCs w:val="18"/>
                      <w:lang w:val="en-GB"/>
                    </w:rPr>
                    <w:t>final destination</w:t>
                  </w:r>
                  <w:proofErr w:type="gramEnd"/>
                </w:p>
              </w:tc>
            </w:tr>
            <w:tr w:rsidR="005A6F10" w:rsidRPr="005A6F10" w14:paraId="7F69BFB2" w14:textId="77777777" w:rsidTr="005A49BA">
              <w:trPr>
                <w:trHeight w:val="397"/>
                <w:jc w:val="center"/>
              </w:trPr>
              <w:tc>
                <w:tcPr>
                  <w:tcW w:w="2542" w:type="dxa"/>
                  <w:tcBorders>
                    <w:top w:val="nil"/>
                    <w:left w:val="single" w:sz="8" w:space="0" w:color="auto"/>
                    <w:bottom w:val="single" w:sz="8" w:space="0" w:color="auto"/>
                    <w:right w:val="single" w:sz="8" w:space="0" w:color="auto"/>
                  </w:tcBorders>
                  <w:shd w:val="clear" w:color="auto" w:fill="auto"/>
                  <w:noWrap/>
                  <w:vAlign w:val="center"/>
                  <w:hideMark/>
                </w:tcPr>
                <w:p w14:paraId="184D4C25" w14:textId="77777777" w:rsidR="005A6F10" w:rsidRPr="00A7768A" w:rsidRDefault="005A6F10" w:rsidP="005A6F10">
                  <w:pPr>
                    <w:jc w:val="center"/>
                    <w:rPr>
                      <w:color w:val="000000"/>
                      <w:szCs w:val="18"/>
                    </w:rPr>
                  </w:pPr>
                  <w:r w:rsidRPr="00A7768A">
                    <w:rPr>
                      <w:color w:val="000000"/>
                      <w:szCs w:val="18"/>
                    </w:rPr>
                    <w:t>23 km</w:t>
                  </w:r>
                </w:p>
              </w:tc>
              <w:tc>
                <w:tcPr>
                  <w:tcW w:w="2976" w:type="dxa"/>
                  <w:tcBorders>
                    <w:top w:val="nil"/>
                    <w:left w:val="single" w:sz="4" w:space="0" w:color="auto"/>
                    <w:bottom w:val="single" w:sz="8" w:space="0" w:color="auto"/>
                    <w:right w:val="single" w:sz="8" w:space="0" w:color="auto"/>
                  </w:tcBorders>
                </w:tcPr>
                <w:p w14:paraId="686ED838" w14:textId="77777777" w:rsidR="005A6F10" w:rsidRPr="005A6F10" w:rsidRDefault="005A6F10" w:rsidP="005A6F10">
                  <w:pPr>
                    <w:jc w:val="center"/>
                    <w:rPr>
                      <w:color w:val="000000"/>
                      <w:szCs w:val="18"/>
                      <w:lang w:val="en-GB"/>
                    </w:rPr>
                  </w:pPr>
                  <w:r w:rsidRPr="005A6F10">
                    <w:rPr>
                      <w:color w:val="000000"/>
                      <w:szCs w:val="18"/>
                      <w:lang w:val="en-GB"/>
                    </w:rPr>
                    <w:t>module C for 5% clay products, module D for 95% clay products</w:t>
                  </w:r>
                </w:p>
              </w:tc>
            </w:tr>
          </w:tbl>
          <w:p w14:paraId="16EC0A53" w14:textId="77777777" w:rsidR="005A6F10" w:rsidRPr="005A6F10" w:rsidRDefault="005A6F10" w:rsidP="005A6F10">
            <w:pPr>
              <w:rPr>
                <w:szCs w:val="18"/>
                <w:lang w:val="en-GB"/>
              </w:rPr>
            </w:pPr>
          </w:p>
          <w:p w14:paraId="7854D2F6" w14:textId="77777777" w:rsidR="005A6F10" w:rsidRPr="005A6F10" w:rsidRDefault="005A6F10" w:rsidP="005A6F10">
            <w:pPr>
              <w:rPr>
                <w:szCs w:val="18"/>
                <w:lang w:val="en-GB"/>
              </w:rPr>
            </w:pPr>
            <w:r w:rsidRPr="005A6F10">
              <w:rPr>
                <w:szCs w:val="18"/>
                <w:lang w:val="en-GB"/>
              </w:rPr>
              <w:t xml:space="preserve">In accordance with EN 15804:2012, waste must be </w:t>
            </w:r>
            <w:proofErr w:type="gramStart"/>
            <w:r w:rsidRPr="005A6F10">
              <w:rPr>
                <w:szCs w:val="18"/>
                <w:lang w:val="en-GB"/>
              </w:rPr>
              <w:t>taken into account</w:t>
            </w:r>
            <w:proofErr w:type="gramEnd"/>
            <w:r w:rsidRPr="005A6F10">
              <w:rPr>
                <w:szCs w:val="18"/>
                <w:lang w:val="en-GB"/>
              </w:rPr>
              <w:t xml:space="preserve"> in module C until the end-of-waste boundary is reached. For the part of clay products that is recycled, this boundary lies at the recycling plant (crushing, etc.). For the part that is not recycled, the entire trajectory to the landfill should be </w:t>
            </w:r>
            <w:proofErr w:type="gramStart"/>
            <w:r w:rsidRPr="005A6F10">
              <w:rPr>
                <w:szCs w:val="18"/>
                <w:lang w:val="en-GB"/>
              </w:rPr>
              <w:t>taken into account</w:t>
            </w:r>
            <w:proofErr w:type="gramEnd"/>
            <w:r w:rsidRPr="005A6F10">
              <w:rPr>
                <w:szCs w:val="18"/>
                <w:lang w:val="en-GB"/>
              </w:rPr>
              <w:t xml:space="preserve">. </w:t>
            </w:r>
          </w:p>
          <w:p w14:paraId="33A38747" w14:textId="27D803E4" w:rsidR="005A6F10" w:rsidRPr="005A6F10" w:rsidRDefault="005A6F10" w:rsidP="005A6F10">
            <w:pPr>
              <w:spacing w:before="120"/>
              <w:rPr>
                <w:rFonts w:ascii="Calibri" w:hAnsi="Calibri" w:cs="Calibri"/>
                <w:i/>
                <w:lang w:val="en-GB"/>
              </w:rPr>
            </w:pPr>
          </w:p>
        </w:tc>
      </w:tr>
      <w:tr w:rsidR="005E0382" w:rsidRPr="009E707A" w14:paraId="614529C8" w14:textId="77777777" w:rsidTr="006E2D14">
        <w:tc>
          <w:tcPr>
            <w:tcW w:w="817" w:type="dxa"/>
            <w:tcBorders>
              <w:top w:val="nil"/>
            </w:tcBorders>
            <w:shd w:val="clear" w:color="auto" w:fill="auto"/>
          </w:tcPr>
          <w:p w14:paraId="759F42CE" w14:textId="77777777" w:rsidR="005E0382" w:rsidRPr="00333005" w:rsidRDefault="005E0382" w:rsidP="005E0382">
            <w:pPr>
              <w:autoSpaceDE w:val="0"/>
              <w:autoSpaceDN w:val="0"/>
              <w:adjustRightInd w:val="0"/>
              <w:rPr>
                <w:rFonts w:ascii="Calibri" w:hAnsi="Calibri" w:cs="Calibri"/>
                <w:lang w:val="en-GB"/>
              </w:rPr>
            </w:pPr>
          </w:p>
        </w:tc>
        <w:tc>
          <w:tcPr>
            <w:tcW w:w="5812" w:type="dxa"/>
            <w:shd w:val="clear" w:color="auto" w:fill="auto"/>
          </w:tcPr>
          <w:p w14:paraId="50965447" w14:textId="77777777" w:rsidR="005E0382" w:rsidRPr="00CC06CC" w:rsidRDefault="005E0382" w:rsidP="005E0382">
            <w:pPr>
              <w:tabs>
                <w:tab w:val="num" w:pos="1080"/>
              </w:tabs>
              <w:autoSpaceDE w:val="0"/>
              <w:autoSpaceDN w:val="0"/>
              <w:adjustRightInd w:val="0"/>
              <w:rPr>
                <w:b/>
                <w:i/>
                <w:color w:val="365F91" w:themeColor="accent1" w:themeShade="BF"/>
                <w:lang w:val="en-GB"/>
              </w:rPr>
            </w:pPr>
            <w:r w:rsidRPr="00CC06CC">
              <w:rPr>
                <w:b/>
                <w:i/>
                <w:color w:val="365F91" w:themeColor="accent1" w:themeShade="BF"/>
                <w:lang w:val="en-GB"/>
              </w:rPr>
              <w:t>C3, waste processing for reuse, recovery and/or recycling</w:t>
            </w:r>
          </w:p>
          <w:p w14:paraId="322C0FDF" w14:textId="77777777" w:rsidR="005E0382" w:rsidRPr="00CC06CC" w:rsidRDefault="005E0382" w:rsidP="005E0382">
            <w:pPr>
              <w:pStyle w:val="Listenabsatz"/>
              <w:numPr>
                <w:ilvl w:val="0"/>
                <w:numId w:val="20"/>
              </w:numPr>
              <w:tabs>
                <w:tab w:val="left" w:pos="709"/>
              </w:tabs>
              <w:autoSpaceDE w:val="0"/>
              <w:autoSpaceDN w:val="0"/>
              <w:adjustRightInd w:val="0"/>
              <w:spacing w:before="0" w:line="240" w:lineRule="auto"/>
              <w:rPr>
                <w:i/>
                <w:szCs w:val="22"/>
                <w:lang w:val="en-GB"/>
              </w:rPr>
            </w:pPr>
            <w:r w:rsidRPr="00CC06CC">
              <w:rPr>
                <w:i/>
                <w:color w:val="365F91" w:themeColor="accent1" w:themeShade="BF"/>
                <w:szCs w:val="22"/>
                <w:lang w:val="en-GB" w:eastAsia="en-US"/>
              </w:rPr>
              <w:t xml:space="preserve">C3 waste processing </w:t>
            </w:r>
            <w:proofErr w:type="gramStart"/>
            <w:r w:rsidRPr="00CC06CC">
              <w:rPr>
                <w:i/>
                <w:color w:val="365F91" w:themeColor="accent1" w:themeShade="BF"/>
                <w:szCs w:val="22"/>
                <w:lang w:val="en-GB" w:eastAsia="en-US"/>
              </w:rPr>
              <w:t>e.g.</w:t>
            </w:r>
            <w:proofErr w:type="gramEnd"/>
            <w:r w:rsidRPr="00CC06CC">
              <w:rPr>
                <w:i/>
                <w:color w:val="365F91" w:themeColor="accent1" w:themeShade="BF"/>
                <w:szCs w:val="22"/>
                <w:lang w:val="en-GB" w:eastAsia="en-US"/>
              </w:rPr>
              <w:t xml:space="preserve"> collection of waste fractions from the deconstruction and waste processing of material flows intended for reuse, recycling and energy recovery. Waste processing shall be </w:t>
            </w:r>
            <w:proofErr w:type="gramStart"/>
            <w:r w:rsidRPr="00CC06CC">
              <w:rPr>
                <w:i/>
                <w:color w:val="365F91" w:themeColor="accent1" w:themeShade="BF"/>
                <w:szCs w:val="22"/>
                <w:lang w:val="en-GB" w:eastAsia="en-US"/>
              </w:rPr>
              <w:t>modelled</w:t>
            </w:r>
            <w:proofErr w:type="gramEnd"/>
            <w:r w:rsidRPr="00CC06CC">
              <w:rPr>
                <w:i/>
                <w:color w:val="365F91" w:themeColor="accent1" w:themeShade="BF"/>
                <w:szCs w:val="22"/>
                <w:lang w:val="en-GB" w:eastAsia="en-US"/>
              </w:rPr>
              <w:t xml:space="preserve"> and the elementary flows shall be included in the inventory. Materials for energy recovery are identified based on the efficiency of energy recovery with a rate higher than 60 % without prejudice to existing legislation. Materials from which energy is recovered with an efficiency rate below 60% are not considered materials for energy recovery</w:t>
            </w:r>
            <w:r w:rsidRPr="00CC06CC">
              <w:rPr>
                <w:i/>
                <w:szCs w:val="22"/>
                <w:lang w:val="en-GB"/>
              </w:rPr>
              <w:t>.</w:t>
            </w:r>
          </w:p>
          <w:p w14:paraId="5F699CF3" w14:textId="77777777" w:rsidR="005E0382" w:rsidRPr="00CC06CC" w:rsidRDefault="005E0382" w:rsidP="005E0382">
            <w:pPr>
              <w:tabs>
                <w:tab w:val="num" w:pos="1080"/>
              </w:tabs>
              <w:autoSpaceDE w:val="0"/>
              <w:autoSpaceDN w:val="0"/>
              <w:adjustRightInd w:val="0"/>
              <w:rPr>
                <w:b/>
                <w:lang w:val="en-GB"/>
              </w:rPr>
            </w:pPr>
          </w:p>
          <w:p w14:paraId="71B7064B" w14:textId="77777777" w:rsidR="005E0382" w:rsidRPr="00CC06CC" w:rsidRDefault="005E0382" w:rsidP="005E0382">
            <w:pPr>
              <w:autoSpaceDE w:val="0"/>
              <w:autoSpaceDN w:val="0"/>
              <w:adjustRightInd w:val="0"/>
              <w:rPr>
                <w:szCs w:val="18"/>
                <w:lang w:val="en-GB"/>
              </w:rPr>
            </w:pPr>
            <w:r w:rsidRPr="00CC06CC">
              <w:rPr>
                <w:szCs w:val="18"/>
                <w:lang w:val="en-GB"/>
              </w:rPr>
              <w:t>For module C3, Table 12 of EN 15804 will be provided as additional technical information to specify the scenarios used or to support development of the EOL scenarios of this module at the building level.</w:t>
            </w:r>
          </w:p>
          <w:p w14:paraId="79D2C1A8" w14:textId="77777777" w:rsidR="005E0382" w:rsidRPr="005E0382" w:rsidRDefault="005E0382" w:rsidP="005E0382">
            <w:pPr>
              <w:tabs>
                <w:tab w:val="num" w:pos="1080"/>
              </w:tabs>
              <w:autoSpaceDE w:val="0"/>
              <w:autoSpaceDN w:val="0"/>
              <w:adjustRightInd w:val="0"/>
              <w:rPr>
                <w:rFonts w:ascii="Calibri" w:hAnsi="Calibri" w:cs="Calibri"/>
                <w:b/>
                <w:i/>
                <w:color w:val="365F91"/>
                <w:lang w:val="en-GB"/>
              </w:rPr>
            </w:pPr>
          </w:p>
        </w:tc>
        <w:tc>
          <w:tcPr>
            <w:tcW w:w="7229" w:type="dxa"/>
            <w:shd w:val="clear" w:color="auto" w:fill="auto"/>
          </w:tcPr>
          <w:p w14:paraId="15795A4B" w14:textId="77777777" w:rsidR="005E0382" w:rsidRPr="00CC06CC" w:rsidRDefault="005E0382" w:rsidP="005E0382">
            <w:pPr>
              <w:tabs>
                <w:tab w:val="num" w:pos="1080"/>
              </w:tabs>
              <w:autoSpaceDE w:val="0"/>
              <w:autoSpaceDN w:val="0"/>
              <w:adjustRightInd w:val="0"/>
              <w:rPr>
                <w:b/>
                <w:lang w:val="en-GB"/>
              </w:rPr>
            </w:pPr>
            <w:r w:rsidRPr="00CC06CC">
              <w:rPr>
                <w:b/>
                <w:lang w:val="en-GB"/>
              </w:rPr>
              <w:t>C3, waste processing for reuse, recovery and/or recycling:</w:t>
            </w:r>
          </w:p>
          <w:p w14:paraId="6B89AA36" w14:textId="4D6156A5" w:rsidR="005E0382" w:rsidRPr="00CC06CC" w:rsidRDefault="005E0382" w:rsidP="005E0382">
            <w:pPr>
              <w:rPr>
                <w:szCs w:val="18"/>
                <w:lang w:val="en-GB"/>
              </w:rPr>
            </w:pPr>
            <w:r w:rsidRPr="00CC06CC">
              <w:rPr>
                <w:szCs w:val="18"/>
                <w:lang w:val="en-GB"/>
              </w:rPr>
              <w:t xml:space="preserve">As per Table 12 (based on </w:t>
            </w:r>
            <w:r>
              <w:rPr>
                <w:szCs w:val="18"/>
              </w:rPr>
              <w:fldChar w:fldCharType="begin"/>
            </w:r>
            <w:r w:rsidRPr="00CC06CC">
              <w:rPr>
                <w:szCs w:val="18"/>
                <w:lang w:val="en-GB"/>
              </w:rPr>
              <w:instrText xml:space="preserve"> REF _Ref370396738 \h </w:instrText>
            </w:r>
            <w:r>
              <w:rPr>
                <w:szCs w:val="18"/>
              </w:rPr>
              <w:fldChar w:fldCharType="separate"/>
            </w:r>
            <w:proofErr w:type="spellStart"/>
            <w:r w:rsidR="0024313A" w:rsidRPr="00D471DE">
              <w:rPr>
                <w:b/>
                <w:bCs/>
                <w:szCs w:val="18"/>
                <w:lang w:val="en-GB"/>
              </w:rPr>
              <w:t>Fehler</w:t>
            </w:r>
            <w:proofErr w:type="spellEnd"/>
            <w:r w:rsidR="0024313A" w:rsidRPr="00D471DE">
              <w:rPr>
                <w:b/>
                <w:bCs/>
                <w:szCs w:val="18"/>
                <w:lang w:val="en-GB"/>
              </w:rPr>
              <w:t xml:space="preserve">! </w:t>
            </w:r>
            <w:r w:rsidR="0024313A">
              <w:rPr>
                <w:b/>
                <w:bCs/>
                <w:szCs w:val="18"/>
              </w:rPr>
              <w:t>Verweisquelle konnte nicht gefunden werden.</w:t>
            </w:r>
            <w:r>
              <w:rPr>
                <w:szCs w:val="18"/>
              </w:rPr>
              <w:fldChar w:fldCharType="end"/>
            </w:r>
            <w:r w:rsidRPr="00333005">
              <w:rPr>
                <w:szCs w:val="18"/>
                <w:lang w:val="de-AT"/>
              </w:rPr>
              <w:t xml:space="preserve"> </w:t>
            </w:r>
            <w:r w:rsidRPr="00CC06CC">
              <w:rPr>
                <w:szCs w:val="18"/>
                <w:lang w:val="en-GB"/>
              </w:rPr>
              <w:t>of EN 15804), the following information should be collected:</w:t>
            </w:r>
          </w:p>
          <w:p w14:paraId="1B53D7F3" w14:textId="77777777" w:rsidR="005E0382" w:rsidRPr="00CC06CC" w:rsidRDefault="005E0382" w:rsidP="005E0382">
            <w:pPr>
              <w:pStyle w:val="Listenabsatz"/>
              <w:numPr>
                <w:ilvl w:val="0"/>
                <w:numId w:val="12"/>
              </w:numPr>
              <w:tabs>
                <w:tab w:val="left" w:pos="709"/>
              </w:tabs>
              <w:spacing w:before="0" w:line="240" w:lineRule="auto"/>
              <w:rPr>
                <w:szCs w:val="18"/>
                <w:lang w:val="en-GB" w:eastAsia="en-US"/>
              </w:rPr>
            </w:pPr>
            <w:r w:rsidRPr="00CC06CC">
              <w:rPr>
                <w:szCs w:val="18"/>
                <w:lang w:val="en-GB" w:eastAsia="en-US"/>
              </w:rPr>
              <w:t>Collection process specified per type (kg collected separately or kg collected with mixed construction waste</w:t>
            </w:r>
            <w:proofErr w:type="gramStart"/>
            <w:r w:rsidRPr="00CC06CC">
              <w:rPr>
                <w:szCs w:val="18"/>
                <w:lang w:val="en-GB" w:eastAsia="en-US"/>
              </w:rPr>
              <w:t>);</w:t>
            </w:r>
            <w:proofErr w:type="gramEnd"/>
          </w:p>
          <w:p w14:paraId="7A904257" w14:textId="77777777" w:rsidR="005E0382" w:rsidRPr="00CC06CC" w:rsidRDefault="005E0382" w:rsidP="005E0382">
            <w:pPr>
              <w:pStyle w:val="Listenabsatz"/>
              <w:numPr>
                <w:ilvl w:val="0"/>
                <w:numId w:val="12"/>
              </w:numPr>
              <w:tabs>
                <w:tab w:val="left" w:pos="709"/>
              </w:tabs>
              <w:spacing w:before="0" w:line="240" w:lineRule="auto"/>
              <w:rPr>
                <w:szCs w:val="18"/>
                <w:lang w:val="en-GB" w:eastAsia="en-US"/>
              </w:rPr>
            </w:pPr>
            <w:r w:rsidRPr="00CC06CC">
              <w:rPr>
                <w:szCs w:val="18"/>
                <w:lang w:val="en-GB" w:eastAsia="en-US"/>
              </w:rPr>
              <w:t xml:space="preserve">Recovery system specified per </w:t>
            </w:r>
            <w:proofErr w:type="gramStart"/>
            <w:r w:rsidRPr="00CC06CC">
              <w:rPr>
                <w:szCs w:val="18"/>
                <w:lang w:val="en-GB" w:eastAsia="en-US"/>
              </w:rPr>
              <w:t>type;</w:t>
            </w:r>
            <w:proofErr w:type="gramEnd"/>
          </w:p>
          <w:p w14:paraId="0B4E053C" w14:textId="77777777" w:rsidR="005E0382" w:rsidRPr="00D51126" w:rsidRDefault="005E0382" w:rsidP="005E0382">
            <w:pPr>
              <w:pStyle w:val="Listenabsatz"/>
              <w:numPr>
                <w:ilvl w:val="0"/>
                <w:numId w:val="12"/>
              </w:numPr>
              <w:tabs>
                <w:tab w:val="left" w:pos="709"/>
              </w:tabs>
              <w:spacing w:before="0" w:line="240" w:lineRule="auto"/>
              <w:rPr>
                <w:szCs w:val="18"/>
                <w:lang w:eastAsia="en-US"/>
              </w:rPr>
            </w:pPr>
            <w:proofErr w:type="spellStart"/>
            <w:r w:rsidRPr="00D51126">
              <w:rPr>
                <w:szCs w:val="18"/>
                <w:lang w:eastAsia="en-US"/>
              </w:rPr>
              <w:t>Disposal</w:t>
            </w:r>
            <w:proofErr w:type="spellEnd"/>
            <w:r w:rsidRPr="00D51126">
              <w:rPr>
                <w:szCs w:val="18"/>
                <w:lang w:eastAsia="en-US"/>
              </w:rPr>
              <w:t xml:space="preserve"> </w:t>
            </w:r>
            <w:proofErr w:type="spellStart"/>
            <w:r w:rsidRPr="00D51126">
              <w:rPr>
                <w:szCs w:val="18"/>
                <w:lang w:eastAsia="en-US"/>
              </w:rPr>
              <w:t>specified</w:t>
            </w:r>
            <w:proofErr w:type="spellEnd"/>
            <w:r w:rsidRPr="00D51126">
              <w:rPr>
                <w:szCs w:val="18"/>
                <w:lang w:eastAsia="en-US"/>
              </w:rPr>
              <w:t xml:space="preserve"> per type</w:t>
            </w:r>
            <w:r>
              <w:rPr>
                <w:szCs w:val="18"/>
                <w:lang w:eastAsia="en-US"/>
              </w:rPr>
              <w:t>;</w:t>
            </w:r>
          </w:p>
          <w:p w14:paraId="4B2B8B90" w14:textId="77777777" w:rsidR="005E0382" w:rsidRPr="00CC06CC" w:rsidRDefault="005E0382" w:rsidP="005E0382">
            <w:pPr>
              <w:pStyle w:val="Listenabsatz"/>
              <w:numPr>
                <w:ilvl w:val="0"/>
                <w:numId w:val="12"/>
              </w:numPr>
              <w:tabs>
                <w:tab w:val="left" w:pos="709"/>
              </w:tabs>
              <w:spacing w:before="0" w:line="240" w:lineRule="auto"/>
              <w:rPr>
                <w:szCs w:val="18"/>
                <w:lang w:val="en-GB" w:eastAsia="en-US"/>
              </w:rPr>
            </w:pPr>
            <w:r w:rsidRPr="00CC06CC">
              <w:rPr>
                <w:szCs w:val="18"/>
                <w:lang w:val="en-GB" w:eastAsia="en-US"/>
              </w:rPr>
              <w:t xml:space="preserve">Assumption for scenario development </w:t>
            </w:r>
            <w:proofErr w:type="gramStart"/>
            <w:r w:rsidRPr="00CC06CC">
              <w:rPr>
                <w:szCs w:val="18"/>
                <w:lang w:val="en-GB" w:eastAsia="en-US"/>
              </w:rPr>
              <w:t>e.g.</w:t>
            </w:r>
            <w:proofErr w:type="gramEnd"/>
            <w:r w:rsidRPr="00CC06CC">
              <w:rPr>
                <w:szCs w:val="18"/>
                <w:lang w:val="en-GB" w:eastAsia="en-US"/>
              </w:rPr>
              <w:t xml:space="preserve"> transportation.</w:t>
            </w:r>
          </w:p>
          <w:p w14:paraId="6095F910" w14:textId="77777777" w:rsidR="005E0382" w:rsidRPr="00CC06CC" w:rsidRDefault="005E0382" w:rsidP="005E0382">
            <w:pPr>
              <w:rPr>
                <w:b/>
                <w:szCs w:val="18"/>
                <w:lang w:val="en-GB"/>
              </w:rPr>
            </w:pPr>
          </w:p>
          <w:p w14:paraId="7480CE46" w14:textId="74B9CB22" w:rsidR="005E0382" w:rsidRPr="00CC06CC" w:rsidRDefault="005E0382" w:rsidP="005E0382">
            <w:pPr>
              <w:rPr>
                <w:szCs w:val="18"/>
                <w:lang w:val="en-GB"/>
              </w:rPr>
            </w:pPr>
            <w:r w:rsidRPr="00CC06CC">
              <w:rPr>
                <w:szCs w:val="18"/>
                <w:lang w:val="en-GB"/>
              </w:rPr>
              <w:t xml:space="preserve">As a general approach, national scenarios for the end-of-life (EOL) stage should be used, if no other data is available. However, if this information is not </w:t>
            </w:r>
            <w:proofErr w:type="gramStart"/>
            <w:r w:rsidRPr="00CC06CC">
              <w:rPr>
                <w:szCs w:val="18"/>
                <w:lang w:val="en-GB"/>
              </w:rPr>
              <w:t>available,  it</w:t>
            </w:r>
            <w:proofErr w:type="gramEnd"/>
            <w:r w:rsidRPr="00CC06CC">
              <w:rPr>
                <w:szCs w:val="18"/>
                <w:lang w:val="en-GB"/>
              </w:rPr>
              <w:t xml:space="preserve"> is proposed to use the European default EOL scenario available, presented in the </w:t>
            </w:r>
            <w:r w:rsidRPr="004954FC">
              <w:rPr>
                <w:szCs w:val="18"/>
              </w:rPr>
              <w:fldChar w:fldCharType="begin"/>
            </w:r>
            <w:r w:rsidRPr="00CC06CC">
              <w:rPr>
                <w:szCs w:val="18"/>
                <w:lang w:val="en-GB"/>
              </w:rPr>
              <w:instrText xml:space="preserve"> REF _Ref370389540 \h  \* MERGEFORMAT </w:instrText>
            </w:r>
            <w:r w:rsidRPr="004954FC">
              <w:rPr>
                <w:szCs w:val="18"/>
              </w:rPr>
            </w:r>
            <w:r w:rsidRPr="004954FC">
              <w:rPr>
                <w:szCs w:val="18"/>
              </w:rPr>
              <w:fldChar w:fldCharType="separate"/>
            </w:r>
            <w:r w:rsidR="0024313A" w:rsidRPr="00CC06CC">
              <w:rPr>
                <w:i/>
                <w:szCs w:val="18"/>
                <w:lang w:val="en-GB"/>
              </w:rPr>
              <w:t xml:space="preserve">Table </w:t>
            </w:r>
            <w:r w:rsidR="0024313A">
              <w:rPr>
                <w:i/>
                <w:noProof/>
                <w:szCs w:val="18"/>
                <w:lang w:val="en-GB"/>
              </w:rPr>
              <w:t>4</w:t>
            </w:r>
            <w:r w:rsidRPr="004954FC">
              <w:rPr>
                <w:szCs w:val="18"/>
              </w:rPr>
              <w:fldChar w:fldCharType="end"/>
            </w:r>
            <w:r w:rsidRPr="00CC06CC">
              <w:rPr>
                <w:szCs w:val="18"/>
                <w:lang w:val="en-GB"/>
              </w:rPr>
              <w:t xml:space="preserve"> below.</w:t>
            </w:r>
          </w:p>
          <w:p w14:paraId="0C76501D" w14:textId="77777777" w:rsidR="005E0382" w:rsidRPr="00CC06CC" w:rsidRDefault="005E0382" w:rsidP="005E0382">
            <w:pPr>
              <w:rPr>
                <w:b/>
                <w:szCs w:val="18"/>
                <w:lang w:val="en-GB"/>
              </w:rPr>
            </w:pPr>
          </w:p>
          <w:p w14:paraId="31EC259A" w14:textId="77777777" w:rsidR="005E0382" w:rsidRPr="00CC06CC" w:rsidRDefault="005E0382" w:rsidP="005E0382">
            <w:pPr>
              <w:rPr>
                <w:b/>
                <w:szCs w:val="18"/>
                <w:lang w:val="en-GB"/>
              </w:rPr>
            </w:pPr>
          </w:p>
          <w:p w14:paraId="4B6B6035" w14:textId="77777777" w:rsidR="005E0382" w:rsidRPr="00CC06CC" w:rsidRDefault="005E0382" w:rsidP="005E0382">
            <w:pPr>
              <w:rPr>
                <w:b/>
                <w:szCs w:val="18"/>
                <w:lang w:val="en-GB"/>
              </w:rPr>
            </w:pPr>
          </w:p>
          <w:p w14:paraId="7156B43B" w14:textId="3C65879B" w:rsidR="005E0382" w:rsidRPr="00CC06CC" w:rsidRDefault="005E0382" w:rsidP="005E0382">
            <w:pPr>
              <w:ind w:left="714"/>
              <w:jc w:val="center"/>
              <w:rPr>
                <w:i/>
                <w:szCs w:val="18"/>
                <w:lang w:val="en-GB"/>
              </w:rPr>
            </w:pPr>
            <w:bookmarkStart w:id="94" w:name="_Ref370389540"/>
            <w:r w:rsidRPr="00CC06CC">
              <w:rPr>
                <w:i/>
                <w:szCs w:val="18"/>
                <w:lang w:val="en-GB"/>
              </w:rPr>
              <w:t xml:space="preserve">Table </w:t>
            </w:r>
            <w:r>
              <w:rPr>
                <w:i/>
                <w:szCs w:val="18"/>
              </w:rPr>
              <w:fldChar w:fldCharType="begin"/>
            </w:r>
            <w:r w:rsidRPr="00CC06CC">
              <w:rPr>
                <w:i/>
                <w:szCs w:val="18"/>
                <w:lang w:val="en-GB"/>
              </w:rPr>
              <w:instrText xml:space="preserve"> SEQ Table \* ARABIC </w:instrText>
            </w:r>
            <w:r>
              <w:rPr>
                <w:i/>
                <w:szCs w:val="18"/>
              </w:rPr>
              <w:fldChar w:fldCharType="separate"/>
            </w:r>
            <w:r w:rsidR="0024313A">
              <w:rPr>
                <w:i/>
                <w:noProof/>
                <w:szCs w:val="18"/>
                <w:lang w:val="en-GB"/>
              </w:rPr>
              <w:t>4</w:t>
            </w:r>
            <w:r>
              <w:rPr>
                <w:i/>
                <w:szCs w:val="18"/>
              </w:rPr>
              <w:fldChar w:fldCharType="end"/>
            </w:r>
            <w:bookmarkEnd w:id="94"/>
            <w:r w:rsidRPr="00CC06CC">
              <w:rPr>
                <w:i/>
                <w:szCs w:val="18"/>
                <w:lang w:val="en-GB"/>
              </w:rPr>
              <w:t xml:space="preserve">: European EOL scenarios </w:t>
            </w:r>
            <w:proofErr w:type="gramStart"/>
            <w:r w:rsidRPr="00CC06CC">
              <w:rPr>
                <w:i/>
                <w:szCs w:val="18"/>
                <w:lang w:val="en-GB"/>
              </w:rPr>
              <w:t>for  clay</w:t>
            </w:r>
            <w:proofErr w:type="gramEnd"/>
            <w:r w:rsidRPr="00CC06CC">
              <w:rPr>
                <w:i/>
                <w:szCs w:val="18"/>
                <w:lang w:val="en-GB"/>
              </w:rPr>
              <w:t xml:space="preserve"> products</w:t>
            </w:r>
          </w:p>
          <w:tbl>
            <w:tblPr>
              <w:tblW w:w="4779" w:type="dxa"/>
              <w:jc w:val="center"/>
              <w:tblLayout w:type="fixed"/>
              <w:tblCellMar>
                <w:left w:w="70" w:type="dxa"/>
                <w:right w:w="70" w:type="dxa"/>
              </w:tblCellMar>
              <w:tblLook w:val="04A0" w:firstRow="1" w:lastRow="0" w:firstColumn="1" w:lastColumn="0" w:noHBand="0" w:noVBand="1"/>
            </w:tblPr>
            <w:tblGrid>
              <w:gridCol w:w="2794"/>
              <w:gridCol w:w="1985"/>
            </w:tblGrid>
            <w:tr w:rsidR="005E0382" w:rsidRPr="00A7768A" w14:paraId="79AF8BCE" w14:textId="77777777" w:rsidTr="005A49BA">
              <w:trPr>
                <w:trHeight w:val="330"/>
                <w:jc w:val="center"/>
              </w:trPr>
              <w:tc>
                <w:tcPr>
                  <w:tcW w:w="2794" w:type="dxa"/>
                  <w:tcBorders>
                    <w:top w:val="single" w:sz="12" w:space="0" w:color="auto"/>
                    <w:left w:val="single" w:sz="12" w:space="0" w:color="auto"/>
                    <w:bottom w:val="single" w:sz="12" w:space="0" w:color="auto"/>
                    <w:right w:val="single" w:sz="8" w:space="0" w:color="auto"/>
                  </w:tcBorders>
                  <w:shd w:val="clear" w:color="auto" w:fill="BFBFBF"/>
                  <w:noWrap/>
                  <w:vAlign w:val="center"/>
                  <w:hideMark/>
                </w:tcPr>
                <w:p w14:paraId="264D399D" w14:textId="77777777" w:rsidR="005E0382" w:rsidRPr="00A7768A" w:rsidRDefault="005E0382" w:rsidP="005E0382">
                  <w:pPr>
                    <w:jc w:val="center"/>
                    <w:rPr>
                      <w:b/>
                      <w:bCs/>
                      <w:color w:val="000000"/>
                      <w:szCs w:val="18"/>
                    </w:rPr>
                  </w:pPr>
                  <w:r w:rsidRPr="00A7768A">
                    <w:rPr>
                      <w:b/>
                      <w:color w:val="000000"/>
                      <w:szCs w:val="18"/>
                    </w:rPr>
                    <w:t xml:space="preserve">EOL </w:t>
                  </w:r>
                  <w:proofErr w:type="spellStart"/>
                  <w:r w:rsidRPr="00A7768A">
                    <w:rPr>
                      <w:b/>
                      <w:color w:val="000000"/>
                      <w:szCs w:val="18"/>
                    </w:rPr>
                    <w:t>scenario</w:t>
                  </w:r>
                  <w:proofErr w:type="spellEnd"/>
                </w:p>
              </w:tc>
              <w:tc>
                <w:tcPr>
                  <w:tcW w:w="1985" w:type="dxa"/>
                  <w:tcBorders>
                    <w:top w:val="single" w:sz="12" w:space="0" w:color="auto"/>
                    <w:left w:val="nil"/>
                    <w:bottom w:val="single" w:sz="12" w:space="0" w:color="auto"/>
                    <w:right w:val="single" w:sz="12" w:space="0" w:color="auto"/>
                  </w:tcBorders>
                  <w:shd w:val="clear" w:color="auto" w:fill="BFBFBF"/>
                  <w:vAlign w:val="center"/>
                  <w:hideMark/>
                </w:tcPr>
                <w:p w14:paraId="7BA81160" w14:textId="77777777" w:rsidR="005E0382" w:rsidRPr="00A7768A" w:rsidRDefault="005E0382" w:rsidP="005E0382">
                  <w:pPr>
                    <w:ind w:left="-26"/>
                    <w:jc w:val="center"/>
                    <w:rPr>
                      <w:b/>
                      <w:iCs/>
                      <w:color w:val="000000"/>
                      <w:szCs w:val="18"/>
                    </w:rPr>
                  </w:pPr>
                  <w:r w:rsidRPr="00A7768A">
                    <w:rPr>
                      <w:b/>
                      <w:color w:val="000000"/>
                      <w:szCs w:val="18"/>
                    </w:rPr>
                    <w:t>Proportion (%)</w:t>
                  </w:r>
                </w:p>
              </w:tc>
            </w:tr>
            <w:tr w:rsidR="005E0382" w:rsidRPr="00A7768A" w14:paraId="30388416" w14:textId="77777777" w:rsidTr="005A49BA">
              <w:trPr>
                <w:trHeight w:val="452"/>
                <w:jc w:val="center"/>
              </w:trPr>
              <w:tc>
                <w:tcPr>
                  <w:tcW w:w="2794" w:type="dxa"/>
                  <w:tcBorders>
                    <w:top w:val="single" w:sz="12" w:space="0" w:color="auto"/>
                    <w:left w:val="single" w:sz="12" w:space="0" w:color="auto"/>
                    <w:bottom w:val="single" w:sz="8" w:space="0" w:color="auto"/>
                    <w:right w:val="single" w:sz="8" w:space="0" w:color="auto"/>
                  </w:tcBorders>
                  <w:shd w:val="clear" w:color="auto" w:fill="auto"/>
                  <w:vAlign w:val="center"/>
                  <w:hideMark/>
                </w:tcPr>
                <w:p w14:paraId="5E934875" w14:textId="77777777" w:rsidR="005E0382" w:rsidRPr="00A7768A" w:rsidRDefault="005E0382" w:rsidP="005E0382">
                  <w:pPr>
                    <w:jc w:val="center"/>
                    <w:rPr>
                      <w:bCs/>
                      <w:color w:val="000000"/>
                      <w:szCs w:val="18"/>
                    </w:rPr>
                  </w:pPr>
                  <w:r w:rsidRPr="00A7768A">
                    <w:rPr>
                      <w:color w:val="000000"/>
                      <w:szCs w:val="18"/>
                    </w:rPr>
                    <w:t xml:space="preserve">Recycling and </w:t>
                  </w:r>
                  <w:proofErr w:type="spellStart"/>
                  <w:r w:rsidRPr="00A7768A">
                    <w:rPr>
                      <w:color w:val="000000"/>
                      <w:szCs w:val="18"/>
                    </w:rPr>
                    <w:t>re-use</w:t>
                  </w:r>
                  <w:proofErr w:type="spellEnd"/>
                </w:p>
              </w:tc>
              <w:tc>
                <w:tcPr>
                  <w:tcW w:w="1985" w:type="dxa"/>
                  <w:tcBorders>
                    <w:top w:val="single" w:sz="12" w:space="0" w:color="auto"/>
                    <w:left w:val="nil"/>
                    <w:bottom w:val="single" w:sz="8" w:space="0" w:color="auto"/>
                    <w:right w:val="single" w:sz="12" w:space="0" w:color="auto"/>
                  </w:tcBorders>
                  <w:shd w:val="clear" w:color="auto" w:fill="auto"/>
                  <w:vAlign w:val="center"/>
                  <w:hideMark/>
                </w:tcPr>
                <w:p w14:paraId="534F9CA0" w14:textId="77777777" w:rsidR="005E0382" w:rsidRPr="00A7768A" w:rsidRDefault="005E0382" w:rsidP="005E0382">
                  <w:pPr>
                    <w:ind w:left="-26"/>
                    <w:jc w:val="center"/>
                    <w:rPr>
                      <w:color w:val="000000"/>
                      <w:szCs w:val="18"/>
                    </w:rPr>
                  </w:pPr>
                  <w:r w:rsidRPr="00A7768A">
                    <w:rPr>
                      <w:color w:val="000000"/>
                      <w:szCs w:val="18"/>
                    </w:rPr>
                    <w:t>70</w:t>
                  </w:r>
                </w:p>
              </w:tc>
            </w:tr>
            <w:tr w:rsidR="005E0382" w:rsidRPr="00A7768A" w14:paraId="2D3AEE95" w14:textId="77777777" w:rsidTr="005A49BA">
              <w:trPr>
                <w:trHeight w:val="419"/>
                <w:jc w:val="center"/>
              </w:trPr>
              <w:tc>
                <w:tcPr>
                  <w:tcW w:w="2794" w:type="dxa"/>
                  <w:tcBorders>
                    <w:top w:val="nil"/>
                    <w:left w:val="single" w:sz="12" w:space="0" w:color="auto"/>
                    <w:bottom w:val="single" w:sz="12" w:space="0" w:color="auto"/>
                    <w:right w:val="single" w:sz="8" w:space="0" w:color="auto"/>
                  </w:tcBorders>
                  <w:shd w:val="clear" w:color="auto" w:fill="auto"/>
                  <w:vAlign w:val="center"/>
                  <w:hideMark/>
                </w:tcPr>
                <w:p w14:paraId="0330114B" w14:textId="77777777" w:rsidR="005E0382" w:rsidRPr="00A7768A" w:rsidRDefault="005E0382" w:rsidP="005E0382">
                  <w:pPr>
                    <w:jc w:val="center"/>
                    <w:rPr>
                      <w:bCs/>
                      <w:color w:val="000000"/>
                      <w:szCs w:val="18"/>
                    </w:rPr>
                  </w:pPr>
                  <w:proofErr w:type="spellStart"/>
                  <w:r w:rsidRPr="00A7768A">
                    <w:rPr>
                      <w:color w:val="000000"/>
                      <w:szCs w:val="18"/>
                    </w:rPr>
                    <w:t>Landfilling</w:t>
                  </w:r>
                  <w:proofErr w:type="spellEnd"/>
                </w:p>
              </w:tc>
              <w:tc>
                <w:tcPr>
                  <w:tcW w:w="1985" w:type="dxa"/>
                  <w:tcBorders>
                    <w:top w:val="nil"/>
                    <w:left w:val="nil"/>
                    <w:bottom w:val="single" w:sz="12" w:space="0" w:color="auto"/>
                    <w:right w:val="single" w:sz="12" w:space="0" w:color="auto"/>
                  </w:tcBorders>
                  <w:shd w:val="clear" w:color="auto" w:fill="auto"/>
                  <w:vAlign w:val="center"/>
                  <w:hideMark/>
                </w:tcPr>
                <w:p w14:paraId="661420CB" w14:textId="77777777" w:rsidR="005E0382" w:rsidRPr="00A7768A" w:rsidRDefault="005E0382" w:rsidP="005E0382">
                  <w:pPr>
                    <w:ind w:left="-26"/>
                    <w:jc w:val="center"/>
                    <w:rPr>
                      <w:color w:val="000000"/>
                      <w:szCs w:val="18"/>
                    </w:rPr>
                  </w:pPr>
                  <w:r w:rsidRPr="00A7768A">
                    <w:rPr>
                      <w:color w:val="000000"/>
                      <w:szCs w:val="18"/>
                    </w:rPr>
                    <w:t>30</w:t>
                  </w:r>
                </w:p>
              </w:tc>
            </w:tr>
          </w:tbl>
          <w:p w14:paraId="255C4EBB" w14:textId="48DF84A6" w:rsidR="005E0382" w:rsidRPr="00521E1D" w:rsidRDefault="005E0382" w:rsidP="005E0382">
            <w:pPr>
              <w:tabs>
                <w:tab w:val="num" w:pos="1080"/>
              </w:tabs>
              <w:autoSpaceDE w:val="0"/>
              <w:autoSpaceDN w:val="0"/>
              <w:adjustRightInd w:val="0"/>
              <w:rPr>
                <w:rFonts w:ascii="Calibri" w:hAnsi="Calibri" w:cs="Calibri"/>
                <w:b/>
                <w:i/>
                <w:lang w:val="de-AT"/>
              </w:rPr>
            </w:pPr>
            <w:r w:rsidRPr="00521E1D">
              <w:rPr>
                <w:rFonts w:ascii="Calibri" w:hAnsi="Calibri" w:cs="Calibri"/>
                <w:i/>
                <w:szCs w:val="18"/>
                <w:lang w:val="de-AT"/>
              </w:rPr>
              <w:t xml:space="preserve"> </w:t>
            </w:r>
          </w:p>
        </w:tc>
      </w:tr>
      <w:tr w:rsidR="005E0382" w:rsidRPr="005E0382" w14:paraId="2F2942B8" w14:textId="77777777" w:rsidTr="006E2D14">
        <w:tc>
          <w:tcPr>
            <w:tcW w:w="817" w:type="dxa"/>
            <w:tcBorders>
              <w:top w:val="nil"/>
            </w:tcBorders>
            <w:shd w:val="clear" w:color="auto" w:fill="auto"/>
          </w:tcPr>
          <w:p w14:paraId="79D369C9" w14:textId="77777777" w:rsidR="005E0382" w:rsidRPr="00521E1D" w:rsidRDefault="005E0382" w:rsidP="005E0382">
            <w:pPr>
              <w:autoSpaceDE w:val="0"/>
              <w:autoSpaceDN w:val="0"/>
              <w:adjustRightInd w:val="0"/>
              <w:rPr>
                <w:rFonts w:ascii="Calibri" w:hAnsi="Calibri" w:cs="Calibri"/>
              </w:rPr>
            </w:pPr>
          </w:p>
        </w:tc>
        <w:tc>
          <w:tcPr>
            <w:tcW w:w="5812" w:type="dxa"/>
            <w:shd w:val="clear" w:color="auto" w:fill="auto"/>
          </w:tcPr>
          <w:p w14:paraId="41F0A8D3" w14:textId="77777777" w:rsidR="005E0382" w:rsidRPr="00D51126" w:rsidRDefault="005E0382" w:rsidP="005E0382">
            <w:pPr>
              <w:tabs>
                <w:tab w:val="num" w:pos="1080"/>
              </w:tabs>
              <w:autoSpaceDE w:val="0"/>
              <w:autoSpaceDN w:val="0"/>
              <w:adjustRightInd w:val="0"/>
              <w:rPr>
                <w:b/>
                <w:i/>
                <w:color w:val="365F91" w:themeColor="accent1" w:themeShade="BF"/>
              </w:rPr>
            </w:pPr>
            <w:r w:rsidRPr="00D51126">
              <w:rPr>
                <w:b/>
                <w:i/>
                <w:color w:val="365F91" w:themeColor="accent1" w:themeShade="BF"/>
              </w:rPr>
              <w:t xml:space="preserve">C4, </w:t>
            </w:r>
            <w:proofErr w:type="spellStart"/>
            <w:r w:rsidRPr="00D51126">
              <w:rPr>
                <w:b/>
                <w:i/>
                <w:color w:val="365F91" w:themeColor="accent1" w:themeShade="BF"/>
              </w:rPr>
              <w:t>disposal</w:t>
            </w:r>
            <w:proofErr w:type="spellEnd"/>
          </w:p>
          <w:p w14:paraId="48897C4C" w14:textId="77777777" w:rsidR="005E0382" w:rsidRPr="00CC06CC" w:rsidRDefault="005E0382" w:rsidP="005E0382">
            <w:pPr>
              <w:pStyle w:val="Listenabsatz"/>
              <w:numPr>
                <w:ilvl w:val="0"/>
                <w:numId w:val="21"/>
              </w:numPr>
              <w:tabs>
                <w:tab w:val="left" w:pos="709"/>
              </w:tabs>
              <w:autoSpaceDE w:val="0"/>
              <w:autoSpaceDN w:val="0"/>
              <w:adjustRightInd w:val="0"/>
              <w:spacing w:before="0" w:line="240" w:lineRule="auto"/>
              <w:rPr>
                <w:i/>
                <w:color w:val="365F91" w:themeColor="accent1" w:themeShade="BF"/>
                <w:szCs w:val="22"/>
                <w:lang w:val="en-GB" w:eastAsia="en-US"/>
              </w:rPr>
            </w:pPr>
            <w:r w:rsidRPr="00CC06CC">
              <w:rPr>
                <w:i/>
                <w:color w:val="365F91" w:themeColor="accent1" w:themeShade="BF"/>
                <w:szCs w:val="22"/>
                <w:lang w:val="en-GB" w:eastAsia="en-US"/>
              </w:rPr>
              <w:t>C4 waste disposal including physical pre-treatment and management of the disposal site.</w:t>
            </w:r>
          </w:p>
          <w:p w14:paraId="5D723AB0" w14:textId="77777777" w:rsidR="005E0382" w:rsidRPr="00CC06CC" w:rsidRDefault="005E0382" w:rsidP="005E0382">
            <w:pPr>
              <w:tabs>
                <w:tab w:val="num" w:pos="1080"/>
              </w:tabs>
              <w:autoSpaceDE w:val="0"/>
              <w:autoSpaceDN w:val="0"/>
              <w:adjustRightInd w:val="0"/>
              <w:rPr>
                <w:b/>
                <w:lang w:val="en-GB"/>
              </w:rPr>
            </w:pPr>
          </w:p>
          <w:p w14:paraId="02424BEE" w14:textId="77777777" w:rsidR="005E0382" w:rsidRPr="00CC06CC" w:rsidRDefault="005E0382" w:rsidP="005E0382">
            <w:pPr>
              <w:autoSpaceDE w:val="0"/>
              <w:autoSpaceDN w:val="0"/>
              <w:adjustRightInd w:val="0"/>
              <w:rPr>
                <w:szCs w:val="18"/>
                <w:lang w:val="en-GB"/>
              </w:rPr>
            </w:pPr>
            <w:r w:rsidRPr="00CC06CC">
              <w:rPr>
                <w:szCs w:val="18"/>
                <w:lang w:val="en-GB"/>
              </w:rPr>
              <w:t>For module C4, Table 12 of EN 15804 will be provided as additional technical information to specify the scenarios used or to support development of the EOL scenarios of this module at the building level.</w:t>
            </w:r>
          </w:p>
          <w:p w14:paraId="3E8E322A" w14:textId="77777777" w:rsidR="005E0382" w:rsidRPr="005E0382" w:rsidRDefault="005E0382" w:rsidP="005E0382">
            <w:pPr>
              <w:tabs>
                <w:tab w:val="num" w:pos="1080"/>
              </w:tabs>
              <w:autoSpaceDE w:val="0"/>
              <w:autoSpaceDN w:val="0"/>
              <w:adjustRightInd w:val="0"/>
              <w:rPr>
                <w:rFonts w:ascii="Calibri" w:hAnsi="Calibri" w:cs="Calibri"/>
                <w:b/>
                <w:i/>
                <w:color w:val="365F91"/>
                <w:lang w:val="en-GB"/>
              </w:rPr>
            </w:pPr>
          </w:p>
        </w:tc>
        <w:tc>
          <w:tcPr>
            <w:tcW w:w="7229" w:type="dxa"/>
            <w:shd w:val="clear" w:color="auto" w:fill="auto"/>
          </w:tcPr>
          <w:p w14:paraId="4467A2B5" w14:textId="77777777" w:rsidR="005E0382" w:rsidRPr="00CC06CC" w:rsidRDefault="005E0382" w:rsidP="005E0382">
            <w:pPr>
              <w:tabs>
                <w:tab w:val="num" w:pos="1080"/>
              </w:tabs>
              <w:autoSpaceDE w:val="0"/>
              <w:autoSpaceDN w:val="0"/>
              <w:adjustRightInd w:val="0"/>
              <w:rPr>
                <w:b/>
                <w:lang w:val="en-GB"/>
              </w:rPr>
            </w:pPr>
            <w:r w:rsidRPr="00CC06CC">
              <w:rPr>
                <w:b/>
                <w:lang w:val="en-GB"/>
              </w:rPr>
              <w:t>C4, disposal:</w:t>
            </w:r>
          </w:p>
          <w:p w14:paraId="56D9CAE7" w14:textId="77777777" w:rsidR="005E0382" w:rsidRPr="00CC06CC" w:rsidRDefault="005E0382" w:rsidP="005E0382">
            <w:pPr>
              <w:rPr>
                <w:szCs w:val="18"/>
                <w:lang w:val="en-GB"/>
              </w:rPr>
            </w:pPr>
            <w:r w:rsidRPr="00CC06CC">
              <w:rPr>
                <w:szCs w:val="18"/>
                <w:lang w:val="en-GB"/>
              </w:rPr>
              <w:t>As per Table 12 (based on Table 12 of EN 15804), the following information should be collected:</w:t>
            </w:r>
          </w:p>
          <w:p w14:paraId="7C49E5E4" w14:textId="77777777" w:rsidR="005E0382" w:rsidRPr="00CC06CC" w:rsidRDefault="005E0382" w:rsidP="005E0382">
            <w:pPr>
              <w:pStyle w:val="Listenabsatz"/>
              <w:numPr>
                <w:ilvl w:val="0"/>
                <w:numId w:val="12"/>
              </w:numPr>
              <w:tabs>
                <w:tab w:val="left" w:pos="709"/>
              </w:tabs>
              <w:spacing w:before="0" w:line="240" w:lineRule="auto"/>
              <w:rPr>
                <w:szCs w:val="18"/>
                <w:lang w:val="en-GB" w:eastAsia="en-US"/>
              </w:rPr>
            </w:pPr>
            <w:r w:rsidRPr="00CC06CC">
              <w:rPr>
                <w:szCs w:val="18"/>
                <w:lang w:val="en-GB" w:eastAsia="en-US"/>
              </w:rPr>
              <w:t>Collection process specified per type (kg collected separately or kg collected with mixed construction waste</w:t>
            </w:r>
            <w:proofErr w:type="gramStart"/>
            <w:r w:rsidRPr="00CC06CC">
              <w:rPr>
                <w:szCs w:val="18"/>
                <w:lang w:val="en-GB" w:eastAsia="en-US"/>
              </w:rPr>
              <w:t>);</w:t>
            </w:r>
            <w:proofErr w:type="gramEnd"/>
          </w:p>
          <w:p w14:paraId="3A056433" w14:textId="77777777" w:rsidR="005E0382" w:rsidRPr="00CC06CC" w:rsidRDefault="005E0382" w:rsidP="005E0382">
            <w:pPr>
              <w:pStyle w:val="Listenabsatz"/>
              <w:numPr>
                <w:ilvl w:val="0"/>
                <w:numId w:val="12"/>
              </w:numPr>
              <w:tabs>
                <w:tab w:val="left" w:pos="709"/>
              </w:tabs>
              <w:spacing w:before="0" w:line="240" w:lineRule="auto"/>
              <w:rPr>
                <w:szCs w:val="18"/>
                <w:lang w:val="en-GB" w:eastAsia="en-US"/>
              </w:rPr>
            </w:pPr>
            <w:r w:rsidRPr="00CC06CC">
              <w:rPr>
                <w:szCs w:val="18"/>
                <w:lang w:val="en-GB" w:eastAsia="en-US"/>
              </w:rPr>
              <w:t xml:space="preserve">Recovery system specified per </w:t>
            </w:r>
            <w:proofErr w:type="gramStart"/>
            <w:r w:rsidRPr="00CC06CC">
              <w:rPr>
                <w:szCs w:val="18"/>
                <w:lang w:val="en-GB" w:eastAsia="en-US"/>
              </w:rPr>
              <w:t>type;</w:t>
            </w:r>
            <w:proofErr w:type="gramEnd"/>
          </w:p>
          <w:p w14:paraId="7BE1C27A" w14:textId="77777777" w:rsidR="005E0382" w:rsidRPr="00D51126" w:rsidRDefault="005E0382" w:rsidP="005E0382">
            <w:pPr>
              <w:pStyle w:val="Listenabsatz"/>
              <w:numPr>
                <w:ilvl w:val="0"/>
                <w:numId w:val="12"/>
              </w:numPr>
              <w:tabs>
                <w:tab w:val="left" w:pos="709"/>
              </w:tabs>
              <w:spacing w:before="0" w:line="240" w:lineRule="auto"/>
              <w:rPr>
                <w:szCs w:val="18"/>
                <w:lang w:eastAsia="en-US"/>
              </w:rPr>
            </w:pPr>
            <w:proofErr w:type="spellStart"/>
            <w:r w:rsidRPr="00D51126">
              <w:rPr>
                <w:szCs w:val="18"/>
                <w:lang w:eastAsia="en-US"/>
              </w:rPr>
              <w:t>Disposal</w:t>
            </w:r>
            <w:proofErr w:type="spellEnd"/>
            <w:r w:rsidRPr="00D51126">
              <w:rPr>
                <w:szCs w:val="18"/>
                <w:lang w:eastAsia="en-US"/>
              </w:rPr>
              <w:t xml:space="preserve"> </w:t>
            </w:r>
            <w:proofErr w:type="spellStart"/>
            <w:r w:rsidRPr="00D51126">
              <w:rPr>
                <w:szCs w:val="18"/>
                <w:lang w:eastAsia="en-US"/>
              </w:rPr>
              <w:t>specified</w:t>
            </w:r>
            <w:proofErr w:type="spellEnd"/>
            <w:r w:rsidRPr="00D51126">
              <w:rPr>
                <w:szCs w:val="18"/>
                <w:lang w:eastAsia="en-US"/>
              </w:rPr>
              <w:t xml:space="preserve"> per type</w:t>
            </w:r>
            <w:r>
              <w:rPr>
                <w:szCs w:val="18"/>
                <w:lang w:eastAsia="en-US"/>
              </w:rPr>
              <w:t>;</w:t>
            </w:r>
          </w:p>
          <w:p w14:paraId="1EEECD3D" w14:textId="77777777" w:rsidR="005E0382" w:rsidRPr="00CC06CC" w:rsidRDefault="005E0382" w:rsidP="005E0382">
            <w:pPr>
              <w:pStyle w:val="Listenabsatz"/>
              <w:numPr>
                <w:ilvl w:val="0"/>
                <w:numId w:val="12"/>
              </w:numPr>
              <w:tabs>
                <w:tab w:val="left" w:pos="709"/>
              </w:tabs>
              <w:spacing w:before="0" w:line="240" w:lineRule="auto"/>
              <w:rPr>
                <w:szCs w:val="18"/>
                <w:lang w:val="en-GB" w:eastAsia="en-US"/>
              </w:rPr>
            </w:pPr>
            <w:r w:rsidRPr="00CC06CC">
              <w:rPr>
                <w:szCs w:val="18"/>
                <w:lang w:val="en-GB" w:eastAsia="en-US"/>
              </w:rPr>
              <w:t xml:space="preserve">Assumption for scenario development </w:t>
            </w:r>
            <w:proofErr w:type="gramStart"/>
            <w:r w:rsidRPr="00CC06CC">
              <w:rPr>
                <w:szCs w:val="18"/>
                <w:lang w:val="en-GB" w:eastAsia="en-US"/>
              </w:rPr>
              <w:t>e.g.</w:t>
            </w:r>
            <w:proofErr w:type="gramEnd"/>
            <w:r w:rsidRPr="00CC06CC">
              <w:rPr>
                <w:szCs w:val="18"/>
                <w:lang w:val="en-GB" w:eastAsia="en-US"/>
              </w:rPr>
              <w:t xml:space="preserve"> transportation.</w:t>
            </w:r>
          </w:p>
          <w:p w14:paraId="4A446E02" w14:textId="77777777" w:rsidR="005E0382" w:rsidRPr="00CC06CC" w:rsidRDefault="005E0382" w:rsidP="005E0382">
            <w:pPr>
              <w:rPr>
                <w:b/>
                <w:szCs w:val="18"/>
                <w:lang w:val="en-GB"/>
              </w:rPr>
            </w:pPr>
          </w:p>
          <w:p w14:paraId="3E3D1C31" w14:textId="77777777" w:rsidR="005E0382" w:rsidRPr="00CC06CC" w:rsidRDefault="005E0382" w:rsidP="005E0382">
            <w:pPr>
              <w:rPr>
                <w:szCs w:val="18"/>
                <w:lang w:val="en-GB"/>
              </w:rPr>
            </w:pPr>
            <w:r w:rsidRPr="00CC06CC">
              <w:rPr>
                <w:szCs w:val="18"/>
                <w:lang w:val="en-GB"/>
              </w:rPr>
              <w:t xml:space="preserve">As a general approach, national scenarios for the end-of-life (EOL) stage should be used, if no other data is available. However, if this information is not </w:t>
            </w:r>
            <w:proofErr w:type="gramStart"/>
            <w:r w:rsidRPr="00CC06CC">
              <w:rPr>
                <w:szCs w:val="18"/>
                <w:lang w:val="en-GB"/>
              </w:rPr>
              <w:t>available,  it</w:t>
            </w:r>
            <w:proofErr w:type="gramEnd"/>
            <w:r w:rsidRPr="00CC06CC">
              <w:rPr>
                <w:szCs w:val="18"/>
                <w:lang w:val="en-GB"/>
              </w:rPr>
              <w:t xml:space="preserve"> is proposed to use European default EOL scenario, presented in the Table 5. Examples of national scenarios are presented in the tables 6 to 8 above. </w:t>
            </w:r>
          </w:p>
          <w:p w14:paraId="70274FB2" w14:textId="77777777" w:rsidR="005E0382" w:rsidRPr="005E0382" w:rsidRDefault="005E0382" w:rsidP="005E0382">
            <w:pPr>
              <w:tabs>
                <w:tab w:val="num" w:pos="1080"/>
              </w:tabs>
              <w:autoSpaceDE w:val="0"/>
              <w:autoSpaceDN w:val="0"/>
              <w:adjustRightInd w:val="0"/>
              <w:rPr>
                <w:rFonts w:ascii="Calibri" w:hAnsi="Calibri" w:cs="Calibri"/>
                <w:b/>
                <w:i/>
                <w:lang w:val="en-GB"/>
              </w:rPr>
            </w:pPr>
          </w:p>
        </w:tc>
      </w:tr>
      <w:tr w:rsidR="005E0382" w:rsidRPr="005E0382" w14:paraId="2D6576AD" w14:textId="77777777" w:rsidTr="006E2D14">
        <w:trPr>
          <w:cantSplit/>
          <w:trHeight w:val="1314"/>
        </w:trPr>
        <w:tc>
          <w:tcPr>
            <w:tcW w:w="817" w:type="dxa"/>
            <w:shd w:val="clear" w:color="auto" w:fill="auto"/>
            <w:textDirection w:val="btLr"/>
          </w:tcPr>
          <w:p w14:paraId="1648E930" w14:textId="77777777" w:rsidR="005E0382" w:rsidRPr="00521E1D" w:rsidRDefault="005E0382" w:rsidP="005E0382">
            <w:pPr>
              <w:autoSpaceDE w:val="0"/>
              <w:autoSpaceDN w:val="0"/>
              <w:adjustRightInd w:val="0"/>
              <w:ind w:left="113" w:right="113"/>
              <w:jc w:val="center"/>
              <w:rPr>
                <w:rFonts w:ascii="Calibri" w:hAnsi="Calibri" w:cs="Calibri"/>
                <w:i/>
                <w:sz w:val="20"/>
                <w:szCs w:val="20"/>
              </w:rPr>
            </w:pPr>
            <w:r w:rsidRPr="00521E1D">
              <w:rPr>
                <w:rFonts w:ascii="Calibri" w:hAnsi="Calibri" w:cs="Calibri"/>
                <w:b/>
                <w:i/>
                <w:sz w:val="20"/>
                <w:szCs w:val="20"/>
              </w:rPr>
              <w:lastRenderedPageBreak/>
              <w:t>MODUL D</w:t>
            </w:r>
          </w:p>
        </w:tc>
        <w:tc>
          <w:tcPr>
            <w:tcW w:w="5812" w:type="dxa"/>
            <w:shd w:val="clear" w:color="auto" w:fill="auto"/>
          </w:tcPr>
          <w:p w14:paraId="06268F63" w14:textId="77777777" w:rsidR="005E0382" w:rsidRPr="00521E1D" w:rsidRDefault="005E0382" w:rsidP="005E0382">
            <w:pPr>
              <w:tabs>
                <w:tab w:val="num" w:pos="1080"/>
              </w:tabs>
              <w:autoSpaceDE w:val="0"/>
              <w:autoSpaceDN w:val="0"/>
              <w:adjustRightInd w:val="0"/>
              <w:rPr>
                <w:rFonts w:ascii="Calibri" w:hAnsi="Calibri" w:cs="Calibri"/>
                <w:i/>
                <w:color w:val="365F91"/>
                <w:lang w:val="de-AT"/>
              </w:rPr>
            </w:pPr>
            <w:r w:rsidRPr="00521E1D">
              <w:rPr>
                <w:rFonts w:ascii="Calibri" w:hAnsi="Calibri" w:cs="Calibri"/>
                <w:b/>
                <w:i/>
                <w:color w:val="365F91"/>
                <w:lang w:val="de-AT"/>
              </w:rPr>
              <w:t xml:space="preserve">D, Gutschriften und Lasten außerhalb der Produktsystemgrenze, Informationsmodul </w:t>
            </w:r>
          </w:p>
          <w:p w14:paraId="10577E3E" w14:textId="77777777" w:rsidR="005E0382" w:rsidRPr="00521E1D" w:rsidRDefault="005E0382" w:rsidP="005E0382">
            <w:pPr>
              <w:pStyle w:val="Listenabsatz"/>
              <w:numPr>
                <w:ilvl w:val="0"/>
                <w:numId w:val="21"/>
              </w:numPr>
              <w:tabs>
                <w:tab w:val="left" w:pos="709"/>
              </w:tabs>
              <w:autoSpaceDE w:val="0"/>
              <w:autoSpaceDN w:val="0"/>
              <w:adjustRightInd w:val="0"/>
              <w:spacing w:before="0"/>
              <w:jc w:val="left"/>
              <w:rPr>
                <w:rFonts w:ascii="Calibri" w:hAnsi="Calibri" w:cs="Calibri"/>
                <w:i/>
                <w:color w:val="365F91"/>
                <w:szCs w:val="22"/>
                <w:lang w:val="de-AT" w:eastAsia="en-US"/>
              </w:rPr>
            </w:pPr>
            <w:r w:rsidRPr="00521E1D">
              <w:rPr>
                <w:rFonts w:ascii="Calibri" w:hAnsi="Calibri" w:cs="Calibri"/>
                <w:i/>
                <w:color w:val="365F91"/>
                <w:szCs w:val="22"/>
                <w:lang w:val="de-AT" w:eastAsia="en-US"/>
              </w:rPr>
              <w:t xml:space="preserve">D, Wiederverwendung, Rückgewinnung und /oder </w:t>
            </w:r>
            <w:proofErr w:type="gramStart"/>
            <w:r w:rsidRPr="00521E1D">
              <w:rPr>
                <w:rFonts w:ascii="Calibri" w:hAnsi="Calibri" w:cs="Calibri"/>
                <w:i/>
                <w:color w:val="365F91"/>
                <w:szCs w:val="22"/>
                <w:lang w:val="de-AT" w:eastAsia="en-US"/>
              </w:rPr>
              <w:t>Recycling Potenziale</w:t>
            </w:r>
            <w:proofErr w:type="gramEnd"/>
            <w:r w:rsidRPr="00521E1D">
              <w:rPr>
                <w:rFonts w:ascii="Calibri" w:hAnsi="Calibri" w:cs="Calibri"/>
                <w:i/>
                <w:color w:val="365F91"/>
                <w:szCs w:val="22"/>
                <w:lang w:val="de-AT" w:eastAsia="en-US"/>
              </w:rPr>
              <w:t>, ausgedrückt als Nettoauswirkungen oder Nettogutschriften.</w:t>
            </w:r>
          </w:p>
        </w:tc>
        <w:tc>
          <w:tcPr>
            <w:tcW w:w="7229" w:type="dxa"/>
            <w:shd w:val="clear" w:color="auto" w:fill="auto"/>
          </w:tcPr>
          <w:p w14:paraId="7A0243D9" w14:textId="77777777" w:rsidR="005E0382" w:rsidRPr="005E0382" w:rsidRDefault="005E0382" w:rsidP="005E0382">
            <w:pPr>
              <w:tabs>
                <w:tab w:val="num" w:pos="1080"/>
              </w:tabs>
              <w:autoSpaceDE w:val="0"/>
              <w:autoSpaceDN w:val="0"/>
              <w:adjustRightInd w:val="0"/>
              <w:rPr>
                <w:rFonts w:ascii="Calibri" w:hAnsi="Calibri" w:cs="Calibri"/>
                <w:b/>
                <w:i/>
                <w:lang w:val="en-GB"/>
              </w:rPr>
            </w:pPr>
            <w:r w:rsidRPr="005E0382">
              <w:rPr>
                <w:rFonts w:ascii="Calibri" w:hAnsi="Calibri" w:cs="Calibri"/>
                <w:b/>
                <w:i/>
                <w:lang w:val="en-GB"/>
              </w:rPr>
              <w:t>D, Credits and loads outside the product system boundary, information module</w:t>
            </w:r>
          </w:p>
          <w:p w14:paraId="254D9BF9" w14:textId="43F1DC56" w:rsidR="005E0382" w:rsidRPr="005E0382" w:rsidRDefault="005E0382" w:rsidP="005E0382">
            <w:pPr>
              <w:rPr>
                <w:rFonts w:ascii="Calibri" w:hAnsi="Calibri" w:cs="Calibri"/>
                <w:i/>
                <w:szCs w:val="18"/>
                <w:lang w:val="en-GB"/>
              </w:rPr>
            </w:pPr>
            <w:r w:rsidRPr="005E0382">
              <w:rPr>
                <w:rFonts w:ascii="Calibri" w:hAnsi="Calibri" w:cs="Calibri"/>
                <w:b/>
                <w:i/>
                <w:lang w:val="en-GB"/>
              </w:rPr>
              <w:t>For the calculation processes and examples, we refer you to Annexes 3 and 4 of the TBE document, which are integrated into the Austrian PKR at the relevant points for Module D.</w:t>
            </w:r>
          </w:p>
        </w:tc>
      </w:tr>
      <w:bookmarkEnd w:id="88"/>
    </w:tbl>
    <w:p w14:paraId="28868ECF" w14:textId="77777777" w:rsidR="00632302" w:rsidRPr="005E0382" w:rsidRDefault="00632302" w:rsidP="00632302">
      <w:pPr>
        <w:autoSpaceDE w:val="0"/>
        <w:autoSpaceDN w:val="0"/>
        <w:adjustRightInd w:val="0"/>
        <w:rPr>
          <w:rFonts w:ascii="Calibri" w:hAnsi="Calibri" w:cs="Calibri"/>
          <w:i/>
          <w:lang w:val="en-GB"/>
        </w:rPr>
        <w:sectPr w:rsidR="00632302" w:rsidRPr="005E0382" w:rsidSect="002D72D5">
          <w:headerReference w:type="default" r:id="rId92"/>
          <w:pgSz w:w="16834" w:h="11907" w:orient="landscape"/>
          <w:pgMar w:top="1268" w:right="1701" w:bottom="1134" w:left="1418" w:header="11" w:footer="720" w:gutter="0"/>
          <w:paperSrc w:first="7" w:other="7"/>
          <w:cols w:space="720"/>
          <w:docGrid w:linePitch="360"/>
        </w:sectPr>
      </w:pPr>
    </w:p>
    <w:p w14:paraId="324793B5" w14:textId="45FC0A0F" w:rsidR="00007EB9" w:rsidRPr="00896AA1" w:rsidRDefault="007634CD" w:rsidP="00F36433">
      <w:pPr>
        <w:pStyle w:val="berschrift1"/>
        <w:rPr>
          <w:rFonts w:asciiTheme="minorHAnsi" w:hAnsiTheme="minorHAnsi"/>
          <w:lang w:val="en-GB"/>
        </w:rPr>
      </w:pPr>
      <w:bookmarkStart w:id="95" w:name="_Toc517348336"/>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95"/>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96" w:name="_Ref326570557"/>
      <w:bookmarkStart w:id="97" w:name="_Toc482174994"/>
      <w:bookmarkStart w:id="98" w:name="_Toc517348337"/>
      <w:bookmarkEnd w:id="54"/>
      <w:r>
        <w:rPr>
          <w:lang w:val="en-GB"/>
        </w:rPr>
        <w:t>Declared unit</w:t>
      </w:r>
      <w:r w:rsidR="007B1537" w:rsidRPr="00896AA1">
        <w:rPr>
          <w:lang w:val="en-GB"/>
        </w:rPr>
        <w:t xml:space="preserve">/ </w:t>
      </w:r>
      <w:bookmarkEnd w:id="96"/>
      <w:bookmarkEnd w:id="97"/>
      <w:r>
        <w:rPr>
          <w:lang w:val="en-GB"/>
        </w:rPr>
        <w:t>Functional unit</w:t>
      </w:r>
      <w:bookmarkEnd w:id="98"/>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01CC6F5A" w:rsidR="0021525F" w:rsidRPr="00896AA1" w:rsidRDefault="00182440" w:rsidP="003120FA">
      <w:pPr>
        <w:shd w:val="clear" w:color="auto" w:fill="CCFF66"/>
        <w:spacing w:after="200"/>
        <w:jc w:val="left"/>
        <w:rPr>
          <w:b/>
          <w:bCs/>
          <w:sz w:val="24"/>
          <w:szCs w:val="28"/>
          <w:lang w:val="en-GB"/>
        </w:rPr>
      </w:pPr>
      <w:r>
        <w:rPr>
          <w:b/>
          <w:u w:val="single"/>
          <w:lang w:val="en-GB"/>
        </w:rPr>
        <w:t xml:space="preserve">Specific LCA calculation rules for </w:t>
      </w:r>
      <w:r w:rsidR="0064262B">
        <w:rPr>
          <w:b/>
          <w:u w:val="single"/>
          <w:lang w:val="en-GB"/>
        </w:rPr>
        <w:t>construction clay products</w:t>
      </w:r>
      <w:r>
        <w:rPr>
          <w:b/>
          <w:u w:val="single"/>
          <w:lang w:val="en-GB"/>
        </w:rPr>
        <w:t>:</w:t>
      </w:r>
    </w:p>
    <w:p w14:paraId="22179180" w14:textId="77777777" w:rsidR="00A2798B" w:rsidRPr="00A2798B" w:rsidRDefault="00A2798B" w:rsidP="00A2798B">
      <w:pPr>
        <w:shd w:val="clear" w:color="auto" w:fill="CCFF66"/>
        <w:rPr>
          <w:rStyle w:val="jlqj4b"/>
          <w:lang w:val="en"/>
        </w:rPr>
      </w:pPr>
      <w:r w:rsidRPr="00A2798B">
        <w:rPr>
          <w:rStyle w:val="jlqj4b"/>
          <w:lang w:val="en"/>
        </w:rPr>
        <w:t>The declared unit is 1 ton of brick material. The declared unit, the mass reference or the conversion factor to a ton must be stated in the table provided as declared. The gross densities of the declared products must be specified.</w:t>
      </w:r>
    </w:p>
    <w:p w14:paraId="7D35AB5F" w14:textId="77777777" w:rsidR="00A2798B" w:rsidRPr="00A2798B" w:rsidRDefault="00A2798B" w:rsidP="00A2798B">
      <w:pPr>
        <w:shd w:val="clear" w:color="auto" w:fill="CCFF66"/>
        <w:rPr>
          <w:rStyle w:val="jlqj4b"/>
          <w:lang w:val="en"/>
        </w:rPr>
      </w:pPr>
      <w:r w:rsidRPr="00A2798B">
        <w:rPr>
          <w:rStyle w:val="jlqj4b"/>
          <w:lang w:val="en"/>
        </w:rPr>
        <w:t xml:space="preserve">The manufacturer(s) of declared products must/must ensure that the reference to the component in an application-related unit is clear and unambiguous from the respective product data sheets, </w:t>
      </w:r>
      <w:proofErr w:type="gramStart"/>
      <w:r w:rsidRPr="00A2798B">
        <w:rPr>
          <w:rStyle w:val="jlqj4b"/>
          <w:lang w:val="en"/>
        </w:rPr>
        <w:t>e.g.</w:t>
      </w:r>
      <w:proofErr w:type="gramEnd"/>
      <w:r w:rsidRPr="00A2798B">
        <w:rPr>
          <w:rStyle w:val="jlqj4b"/>
          <w:lang w:val="en"/>
        </w:rPr>
        <w:t xml:space="preserve"> ton per square meter of wall area, ton per linear meter of a component, etc.</w:t>
      </w:r>
    </w:p>
    <w:p w14:paraId="20F4798B" w14:textId="62806C70" w:rsidR="00835CF1" w:rsidRDefault="00A2798B" w:rsidP="00A2798B">
      <w:pPr>
        <w:shd w:val="clear" w:color="auto" w:fill="CCFF66"/>
        <w:rPr>
          <w:rStyle w:val="jlqj4b"/>
          <w:lang w:val="en"/>
        </w:rPr>
      </w:pPr>
      <w:r w:rsidRPr="00A2798B">
        <w:rPr>
          <w:rStyle w:val="jlqj4b"/>
          <w:lang w:val="en"/>
        </w:rPr>
        <w:t>The manufacturer(s) of declared components made of material combinations must/must ensure that the total mass of a component in relation to the application-related unit is clear and unambiguous from the respective product data sheets and that the mass proportions of the non-brick building materials in relation to one ton of the total component are listed, e.g. reinforcing bars per ton of overall component, concrete per ton of overall component, proportion of insulation material per ton of filled bricks, etc.</w:t>
      </w:r>
    </w:p>
    <w:p w14:paraId="11F7F335" w14:textId="77777777" w:rsidR="00A2798B" w:rsidRPr="008D48BC" w:rsidRDefault="00A2798B" w:rsidP="00A2798B">
      <w:pPr>
        <w:shd w:val="clear" w:color="auto" w:fill="CCFF66"/>
        <w:rPr>
          <w:lang w:val="en-GB"/>
        </w:rPr>
      </w:pPr>
    </w:p>
    <w:p w14:paraId="1EAD59BB" w14:textId="1AEF6EB1" w:rsidR="007B1537" w:rsidRPr="00896AA1" w:rsidRDefault="002E4FC5" w:rsidP="002E4FC5">
      <w:pPr>
        <w:pStyle w:val="Beschriftung"/>
        <w:rPr>
          <w:color w:val="17365D" w:themeColor="text2" w:themeShade="BF"/>
          <w:lang w:val="en-GB"/>
        </w:rPr>
      </w:pPr>
      <w:bookmarkStart w:id="99" w:name="_Toc488930647"/>
      <w:bookmarkStart w:id="100" w:name="_Toc98315773"/>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24313A">
        <w:rPr>
          <w:noProof/>
          <w:lang w:val="en-GB"/>
        </w:rPr>
        <w:t>8</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99"/>
      <w:r w:rsidR="009B1937">
        <w:rPr>
          <w:color w:val="17365D" w:themeColor="text2" w:themeShade="BF"/>
          <w:lang w:val="en-GB"/>
        </w:rPr>
        <w:t>Declared</w:t>
      </w:r>
      <w:r w:rsidR="00A2798B">
        <w:rPr>
          <w:color w:val="17365D" w:themeColor="text2" w:themeShade="BF"/>
          <w:lang w:val="en-GB"/>
        </w:rPr>
        <w:t xml:space="preserve">/Functional </w:t>
      </w:r>
      <w:r w:rsidR="009B1937">
        <w:rPr>
          <w:color w:val="17365D" w:themeColor="text2" w:themeShade="BF"/>
          <w:lang w:val="en-GB"/>
        </w:rPr>
        <w:t>unit</w:t>
      </w:r>
      <w:bookmarkEnd w:id="100"/>
      <w:r w:rsidR="00656C39">
        <w:rPr>
          <w:color w:val="17365D" w:themeColor="text2" w:themeShade="BF"/>
          <w:lang w:val="en-GB"/>
        </w:rPr>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7B1537" w:rsidRPr="00896AA1" w14:paraId="10A486E6" w14:textId="77777777" w:rsidTr="00656C39">
        <w:tc>
          <w:tcPr>
            <w:tcW w:w="3471"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A2798B">
        <w:tc>
          <w:tcPr>
            <w:tcW w:w="3471" w:type="dxa"/>
            <w:shd w:val="clear" w:color="auto" w:fill="CCFF66"/>
            <w:tcMar>
              <w:top w:w="0" w:type="dxa"/>
              <w:left w:w="0" w:type="dxa"/>
              <w:bottom w:w="0" w:type="dxa"/>
              <w:right w:w="0" w:type="dxa"/>
            </w:tcMar>
            <w:vAlign w:val="center"/>
          </w:tcPr>
          <w:p w14:paraId="12D7ECBD" w14:textId="02FC65FD" w:rsidR="007B1537" w:rsidRPr="00A2798B" w:rsidRDefault="00A2798B" w:rsidP="003120FA">
            <w:pPr>
              <w:shd w:val="clear" w:color="auto" w:fill="CCFF66"/>
              <w:ind w:left="147"/>
              <w:rPr>
                <w:lang w:val="en-GB"/>
              </w:rPr>
            </w:pPr>
            <w:r w:rsidRPr="00A2798B">
              <w:rPr>
                <w:lang w:val="en-GB"/>
              </w:rPr>
              <w:t>Declared/Functional unit</w:t>
            </w:r>
          </w:p>
        </w:tc>
        <w:tc>
          <w:tcPr>
            <w:tcW w:w="1981" w:type="dxa"/>
            <w:shd w:val="clear" w:color="auto" w:fill="CCFF66"/>
            <w:tcMar>
              <w:top w:w="0" w:type="dxa"/>
              <w:left w:w="0" w:type="dxa"/>
              <w:bottom w:w="0" w:type="dxa"/>
              <w:right w:w="0" w:type="dxa"/>
            </w:tcMar>
            <w:vAlign w:val="center"/>
          </w:tcPr>
          <w:p w14:paraId="00A1D792" w14:textId="27E13CA1" w:rsidR="007B1537" w:rsidRPr="00A2798B" w:rsidRDefault="00A2798B" w:rsidP="003120FA">
            <w:pPr>
              <w:shd w:val="clear" w:color="auto" w:fill="CCFF66"/>
              <w:ind w:left="147"/>
              <w:jc w:val="center"/>
              <w:rPr>
                <w:lang w:val="en-GB"/>
              </w:rPr>
            </w:pPr>
            <w:r w:rsidRPr="00A2798B">
              <w:rPr>
                <w:lang w:val="en-GB"/>
              </w:rPr>
              <w:t>1</w:t>
            </w:r>
          </w:p>
        </w:tc>
        <w:tc>
          <w:tcPr>
            <w:tcW w:w="1815" w:type="dxa"/>
            <w:shd w:val="clear" w:color="auto" w:fill="CCFF66"/>
            <w:tcMar>
              <w:top w:w="0" w:type="dxa"/>
              <w:left w:w="0" w:type="dxa"/>
              <w:bottom w:w="0" w:type="dxa"/>
              <w:right w:w="0" w:type="dxa"/>
            </w:tcMar>
            <w:vAlign w:val="center"/>
          </w:tcPr>
          <w:p w14:paraId="5BD7A566" w14:textId="06DFBC4B" w:rsidR="007B1537" w:rsidRPr="00A2798B" w:rsidRDefault="00A2798B" w:rsidP="003120FA">
            <w:pPr>
              <w:shd w:val="clear" w:color="auto" w:fill="CCFF66"/>
              <w:ind w:left="147"/>
              <w:jc w:val="center"/>
              <w:rPr>
                <w:spacing w:val="-4"/>
                <w:lang w:val="en-GB"/>
              </w:rPr>
            </w:pPr>
            <w:r w:rsidRPr="00A2798B">
              <w:rPr>
                <w:spacing w:val="-4"/>
                <w:lang w:val="en-GB"/>
              </w:rPr>
              <w:t>t</w:t>
            </w:r>
          </w:p>
        </w:tc>
      </w:tr>
      <w:tr w:rsidR="00656C39" w:rsidRPr="00896AA1" w14:paraId="6B2646EB" w14:textId="77777777" w:rsidTr="00656C39">
        <w:tc>
          <w:tcPr>
            <w:tcW w:w="3471" w:type="dxa"/>
            <w:shd w:val="clear" w:color="auto" w:fill="CCFF66"/>
            <w:tcMar>
              <w:top w:w="0" w:type="dxa"/>
              <w:left w:w="0" w:type="dxa"/>
              <w:bottom w:w="0" w:type="dxa"/>
              <w:right w:w="0" w:type="dxa"/>
            </w:tcMar>
            <w:vAlign w:val="center"/>
          </w:tcPr>
          <w:p w14:paraId="5B9458EA" w14:textId="3086F3D3" w:rsidR="00656C39" w:rsidRDefault="00A2798B" w:rsidP="00656C39">
            <w:pPr>
              <w:shd w:val="clear" w:color="auto" w:fill="CCFF66"/>
              <w:ind w:left="147"/>
              <w:rPr>
                <w:lang w:val="en-GB"/>
              </w:rPr>
            </w:pPr>
            <w:r w:rsidRPr="00A2798B">
              <w:rPr>
                <w:lang w:val="en-GB"/>
              </w:rPr>
              <w:t>Raw density (specific or balanced average value)</w:t>
            </w:r>
          </w:p>
        </w:tc>
        <w:tc>
          <w:tcPr>
            <w:tcW w:w="1981" w:type="dxa"/>
            <w:shd w:val="clear" w:color="auto" w:fill="CCFF66"/>
            <w:tcMar>
              <w:top w:w="0" w:type="dxa"/>
              <w:left w:w="0" w:type="dxa"/>
              <w:bottom w:w="0" w:type="dxa"/>
              <w:right w:w="0" w:type="dxa"/>
            </w:tcMar>
            <w:vAlign w:val="center"/>
          </w:tcPr>
          <w:p w14:paraId="6523F594" w14:textId="77777777" w:rsidR="00656C39" w:rsidRPr="00896AA1" w:rsidRDefault="00656C39"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2F91102C" w14:textId="3C741104" w:rsidR="00656C39" w:rsidRPr="00896AA1" w:rsidRDefault="00656C39" w:rsidP="00656C39">
            <w:pPr>
              <w:shd w:val="clear" w:color="auto" w:fill="CCFF66"/>
              <w:ind w:left="147"/>
              <w:jc w:val="center"/>
              <w:rPr>
                <w:lang w:val="en-GB"/>
              </w:rPr>
            </w:pPr>
            <w:r w:rsidRPr="00896AA1">
              <w:rPr>
                <w:lang w:val="en-GB"/>
              </w:rPr>
              <w:t>kg/m</w:t>
            </w:r>
            <w:r w:rsidRPr="00896AA1">
              <w:rPr>
                <w:vertAlign w:val="superscript"/>
                <w:lang w:val="en-GB"/>
              </w:rPr>
              <w:t>3</w:t>
            </w:r>
          </w:p>
        </w:tc>
      </w:tr>
    </w:tbl>
    <w:p w14:paraId="538E1EF1" w14:textId="71063654" w:rsidR="007B1537" w:rsidRDefault="007B1537" w:rsidP="003120FA">
      <w:pPr>
        <w:pStyle w:val="Beschriftung"/>
        <w:keepNext/>
        <w:shd w:val="clear" w:color="auto" w:fill="CCFF66"/>
        <w:rPr>
          <w:color w:val="17365D" w:themeColor="text2" w:themeShade="BF"/>
          <w:lang w:val="en-GB"/>
        </w:rPr>
      </w:pPr>
    </w:p>
    <w:p w14:paraId="62B377D3" w14:textId="77777777" w:rsidR="00A2798B" w:rsidRPr="00A2798B" w:rsidRDefault="00A2798B" w:rsidP="00A2798B">
      <w:pPr>
        <w:rPr>
          <w:lang w:val="en-GB"/>
        </w:rPr>
      </w:pPr>
      <w:r w:rsidRPr="00A2798B">
        <w:rPr>
          <w:lang w:val="en-GB"/>
        </w:rPr>
        <w:t>The functional unit for clay products is preferably defined as: 1 tonne of a clay product with an expected average reference service life of 150 years. Other declared units are allowed (</w:t>
      </w:r>
      <w:proofErr w:type="gramStart"/>
      <w:r w:rsidRPr="00A2798B">
        <w:rPr>
          <w:lang w:val="en-GB"/>
        </w:rPr>
        <w:t>e.g.</w:t>
      </w:r>
      <w:proofErr w:type="gramEnd"/>
      <w:r w:rsidRPr="00A2798B">
        <w:rPr>
          <w:lang w:val="en-GB"/>
        </w:rPr>
        <w:t xml:space="preserve"> m² or m³) only if conversion factors are included in the EPD in order to make the translation towards 1 tonne in a transparent way.</w:t>
      </w:r>
    </w:p>
    <w:p w14:paraId="1A08D0A4" w14:textId="77777777" w:rsidR="00A2798B" w:rsidRPr="00A2798B" w:rsidRDefault="00A2798B" w:rsidP="00A2798B">
      <w:pPr>
        <w:rPr>
          <w:lang w:val="en-GB"/>
        </w:rPr>
      </w:pPr>
    </w:p>
    <w:p w14:paraId="5F38E823" w14:textId="77777777" w:rsidR="00A2798B" w:rsidRPr="00A2798B" w:rsidRDefault="00A2798B" w:rsidP="00A2798B">
      <w:pPr>
        <w:rPr>
          <w:lang w:val="en-GB"/>
        </w:rPr>
      </w:pPr>
      <w:r w:rsidRPr="00A2798B">
        <w:rPr>
          <w:lang w:val="en-GB"/>
        </w:rPr>
        <w:t>Below you can find a list of possible conversion factors.</w:t>
      </w:r>
    </w:p>
    <w:p w14:paraId="2CF67BCA" w14:textId="2B506F9A" w:rsidR="007B1537" w:rsidRDefault="007B1537" w:rsidP="00CA593A">
      <w:pPr>
        <w:shd w:val="clear" w:color="auto" w:fill="FFFFFF" w:themeFill="background1"/>
        <w:spacing w:after="200"/>
        <w:jc w:val="left"/>
        <w:rPr>
          <w:b/>
          <w:bCs/>
          <w:sz w:val="24"/>
          <w:szCs w:val="28"/>
          <w:lang w:val="en-GB"/>
        </w:rPr>
      </w:pPr>
    </w:p>
    <w:p w14:paraId="07143758" w14:textId="77777777" w:rsidR="0014099F" w:rsidRPr="00243122" w:rsidRDefault="0014099F" w:rsidP="0014099F">
      <w:pPr>
        <w:pStyle w:val="Listenabsatz"/>
        <w:numPr>
          <w:ilvl w:val="0"/>
          <w:numId w:val="24"/>
        </w:numPr>
        <w:tabs>
          <w:tab w:val="left" w:pos="709"/>
        </w:tabs>
        <w:spacing w:before="0" w:line="240" w:lineRule="auto"/>
        <w:rPr>
          <w:b/>
          <w:sz w:val="26"/>
          <w:szCs w:val="26"/>
        </w:rPr>
      </w:pPr>
      <w:bookmarkStart w:id="101" w:name="_Toc490147660"/>
      <w:bookmarkStart w:id="102" w:name="_Toc81484567"/>
      <w:proofErr w:type="spellStart"/>
      <w:r w:rsidRPr="00243122">
        <w:rPr>
          <w:b/>
          <w:sz w:val="26"/>
          <w:szCs w:val="26"/>
        </w:rPr>
        <w:t>Conversion</w:t>
      </w:r>
      <w:proofErr w:type="spellEnd"/>
      <w:r w:rsidRPr="00243122">
        <w:rPr>
          <w:b/>
          <w:sz w:val="26"/>
          <w:szCs w:val="26"/>
        </w:rPr>
        <w:t xml:space="preserve"> </w:t>
      </w:r>
      <w:proofErr w:type="spellStart"/>
      <w:r w:rsidRPr="00243122">
        <w:rPr>
          <w:b/>
          <w:sz w:val="26"/>
          <w:szCs w:val="26"/>
        </w:rPr>
        <w:t>factors</w:t>
      </w:r>
      <w:proofErr w:type="spellEnd"/>
      <w:r w:rsidRPr="00243122">
        <w:rPr>
          <w:b/>
          <w:sz w:val="26"/>
          <w:szCs w:val="26"/>
        </w:rPr>
        <w:t xml:space="preserve"> </w:t>
      </w:r>
      <w:proofErr w:type="spellStart"/>
      <w:r w:rsidRPr="00243122">
        <w:rPr>
          <w:b/>
          <w:sz w:val="26"/>
          <w:szCs w:val="26"/>
        </w:rPr>
        <w:t>for</w:t>
      </w:r>
      <w:proofErr w:type="spellEnd"/>
      <w:r w:rsidRPr="00243122">
        <w:rPr>
          <w:b/>
          <w:sz w:val="26"/>
          <w:szCs w:val="26"/>
        </w:rPr>
        <w:t xml:space="preserve"> </w:t>
      </w:r>
      <w:proofErr w:type="spellStart"/>
      <w:r w:rsidRPr="00243122">
        <w:rPr>
          <w:b/>
          <w:sz w:val="26"/>
          <w:szCs w:val="26"/>
        </w:rPr>
        <w:t>clay</w:t>
      </w:r>
      <w:proofErr w:type="spellEnd"/>
      <w:r w:rsidRPr="00243122">
        <w:rPr>
          <w:b/>
          <w:sz w:val="26"/>
          <w:szCs w:val="26"/>
        </w:rPr>
        <w:t xml:space="preserve"> </w:t>
      </w:r>
      <w:proofErr w:type="spellStart"/>
      <w:r w:rsidRPr="00243122">
        <w:rPr>
          <w:b/>
          <w:sz w:val="26"/>
          <w:szCs w:val="26"/>
        </w:rPr>
        <w:t>pavers</w:t>
      </w:r>
      <w:proofErr w:type="spellEnd"/>
    </w:p>
    <w:p w14:paraId="05FE7B18" w14:textId="6C292F0C" w:rsidR="0014099F" w:rsidRPr="00333005" w:rsidRDefault="00A2798B" w:rsidP="0014099F">
      <w:pPr>
        <w:spacing w:before="120" w:after="120"/>
        <w:ind w:left="360"/>
        <w:rPr>
          <w:rFonts w:ascii="Calibri" w:hAnsi="Calibri" w:cs="Calibri"/>
          <w:b/>
          <w:i/>
          <w:szCs w:val="18"/>
          <w:lang w:val="en-GB"/>
        </w:rPr>
      </w:pPr>
      <w:bookmarkStart w:id="103" w:name="_Toc98315774"/>
      <w:r w:rsidRPr="0014099F">
        <w:rPr>
          <w:rFonts w:ascii="Calibri" w:hAnsi="Calibri" w:cs="Calibri"/>
          <w:b/>
          <w:i/>
          <w:lang w:val="en-GB"/>
        </w:rPr>
        <w:t xml:space="preserve">Table </w:t>
      </w:r>
      <w:r w:rsidRPr="00521E1D">
        <w:rPr>
          <w:rFonts w:ascii="Calibri" w:hAnsi="Calibri" w:cs="Calibri"/>
          <w:b/>
          <w:i/>
        </w:rPr>
        <w:fldChar w:fldCharType="begin"/>
      </w:r>
      <w:r w:rsidRPr="0014099F">
        <w:rPr>
          <w:rFonts w:ascii="Calibri" w:hAnsi="Calibri" w:cs="Calibri"/>
          <w:b/>
          <w:i/>
          <w:lang w:val="en-GB"/>
        </w:rPr>
        <w:instrText xml:space="preserve"> SEQ Tabelle \* ARABIC </w:instrText>
      </w:r>
      <w:r w:rsidRPr="00521E1D">
        <w:rPr>
          <w:rFonts w:ascii="Calibri" w:hAnsi="Calibri" w:cs="Calibri"/>
          <w:b/>
          <w:i/>
        </w:rPr>
        <w:fldChar w:fldCharType="separate"/>
      </w:r>
      <w:r w:rsidR="0024313A">
        <w:rPr>
          <w:rFonts w:ascii="Calibri" w:hAnsi="Calibri" w:cs="Calibri"/>
          <w:b/>
          <w:i/>
          <w:noProof/>
          <w:lang w:val="en-GB"/>
        </w:rPr>
        <w:t>9</w:t>
      </w:r>
      <w:r w:rsidRPr="00521E1D">
        <w:rPr>
          <w:rFonts w:ascii="Calibri" w:hAnsi="Calibri" w:cs="Calibri"/>
          <w:b/>
          <w:i/>
        </w:rPr>
        <w:fldChar w:fldCharType="end"/>
      </w:r>
      <w:r w:rsidRPr="0014099F">
        <w:rPr>
          <w:rFonts w:ascii="Calibri" w:hAnsi="Calibri" w:cs="Calibri"/>
          <w:b/>
          <w:i/>
          <w:lang w:val="en-GB"/>
        </w:rPr>
        <w:t xml:space="preserve">: </w:t>
      </w:r>
      <w:bookmarkEnd w:id="101"/>
      <w:bookmarkEnd w:id="102"/>
      <w:r w:rsidR="0014099F" w:rsidRPr="0014099F">
        <w:rPr>
          <w:rFonts w:ascii="Calibri" w:hAnsi="Calibri" w:cs="Calibri"/>
          <w:b/>
          <w:i/>
          <w:lang w:val="en-GB"/>
        </w:rPr>
        <w:t>Examples of conversion factors for pavers</w:t>
      </w:r>
      <w:bookmarkEnd w:id="103"/>
    </w:p>
    <w:tbl>
      <w:tblPr>
        <w:tblW w:w="7361" w:type="dxa"/>
        <w:tblInd w:w="55" w:type="dxa"/>
        <w:tblCellMar>
          <w:left w:w="70" w:type="dxa"/>
          <w:right w:w="70" w:type="dxa"/>
        </w:tblCellMar>
        <w:tblLook w:val="04A0" w:firstRow="1" w:lastRow="0" w:firstColumn="1" w:lastColumn="0" w:noHBand="0" w:noVBand="1"/>
      </w:tblPr>
      <w:tblGrid>
        <w:gridCol w:w="2381"/>
        <w:gridCol w:w="2897"/>
        <w:gridCol w:w="2083"/>
      </w:tblGrid>
      <w:tr w:rsidR="0014099F" w14:paraId="378EEBB2" w14:textId="77777777" w:rsidTr="005A49BA">
        <w:trPr>
          <w:trHeight w:val="300"/>
        </w:trPr>
        <w:tc>
          <w:tcPr>
            <w:tcW w:w="73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5064A" w14:textId="77777777" w:rsidR="0014099F" w:rsidRDefault="0014099F" w:rsidP="005A49BA">
            <w:pPr>
              <w:jc w:val="center"/>
              <w:rPr>
                <w:b/>
                <w:bCs/>
                <w:color w:val="000000"/>
              </w:rPr>
            </w:pPr>
            <w:r>
              <w:rPr>
                <w:b/>
                <w:bCs/>
                <w:color w:val="000000"/>
              </w:rPr>
              <w:t xml:space="preserve">Clay </w:t>
            </w:r>
            <w:proofErr w:type="spellStart"/>
            <w:r>
              <w:rPr>
                <w:b/>
                <w:bCs/>
                <w:color w:val="000000"/>
              </w:rPr>
              <w:t>pavers</w:t>
            </w:r>
            <w:proofErr w:type="spellEnd"/>
          </w:p>
        </w:tc>
      </w:tr>
      <w:tr w:rsidR="0014099F" w14:paraId="7B4BF3E8" w14:textId="77777777" w:rsidTr="005A49BA">
        <w:trPr>
          <w:trHeight w:val="300"/>
        </w:trPr>
        <w:tc>
          <w:tcPr>
            <w:tcW w:w="2381" w:type="dxa"/>
            <w:tcBorders>
              <w:top w:val="nil"/>
              <w:left w:val="single" w:sz="4" w:space="0" w:color="auto"/>
              <w:bottom w:val="single" w:sz="4" w:space="0" w:color="auto"/>
              <w:right w:val="single" w:sz="4" w:space="0" w:color="auto"/>
            </w:tcBorders>
            <w:shd w:val="clear" w:color="auto" w:fill="auto"/>
            <w:noWrap/>
            <w:hideMark/>
          </w:tcPr>
          <w:p w14:paraId="00F4E8F4" w14:textId="77777777" w:rsidR="0014099F" w:rsidRDefault="0014099F" w:rsidP="005A49BA">
            <w:pPr>
              <w:jc w:val="center"/>
              <w:rPr>
                <w:color w:val="000000"/>
              </w:rPr>
            </w:pPr>
            <w:r>
              <w:rPr>
                <w:color w:val="000000"/>
              </w:rPr>
              <w:t> </w:t>
            </w:r>
          </w:p>
        </w:tc>
        <w:tc>
          <w:tcPr>
            <w:tcW w:w="2897" w:type="dxa"/>
            <w:tcBorders>
              <w:top w:val="nil"/>
              <w:left w:val="nil"/>
              <w:bottom w:val="single" w:sz="4" w:space="0" w:color="auto"/>
              <w:right w:val="single" w:sz="4" w:space="0" w:color="auto"/>
            </w:tcBorders>
            <w:shd w:val="clear" w:color="auto" w:fill="auto"/>
            <w:noWrap/>
            <w:vAlign w:val="bottom"/>
            <w:hideMark/>
          </w:tcPr>
          <w:p w14:paraId="4E999196" w14:textId="77777777" w:rsidR="0014099F" w:rsidRPr="0014099F" w:rsidRDefault="0014099F" w:rsidP="005A49BA">
            <w:pPr>
              <w:jc w:val="center"/>
              <w:rPr>
                <w:color w:val="000000"/>
                <w:lang w:val="en-GB"/>
              </w:rPr>
            </w:pPr>
            <w:r w:rsidRPr="0014099F">
              <w:rPr>
                <w:color w:val="000000"/>
                <w:lang w:val="en-GB"/>
              </w:rPr>
              <w:t>Height of pavers (in mm)</w:t>
            </w:r>
          </w:p>
        </w:tc>
        <w:tc>
          <w:tcPr>
            <w:tcW w:w="2083" w:type="dxa"/>
            <w:tcBorders>
              <w:top w:val="nil"/>
              <w:left w:val="nil"/>
              <w:bottom w:val="single" w:sz="4" w:space="0" w:color="auto"/>
              <w:right w:val="single" w:sz="4" w:space="0" w:color="auto"/>
            </w:tcBorders>
            <w:shd w:val="clear" w:color="auto" w:fill="auto"/>
            <w:noWrap/>
            <w:vAlign w:val="bottom"/>
            <w:hideMark/>
          </w:tcPr>
          <w:p w14:paraId="74730321" w14:textId="77777777" w:rsidR="0014099F" w:rsidRDefault="0014099F" w:rsidP="005A49BA">
            <w:pPr>
              <w:jc w:val="center"/>
              <w:rPr>
                <w:color w:val="000000"/>
              </w:rPr>
            </w:pPr>
            <w:proofErr w:type="spellStart"/>
            <w:r>
              <w:rPr>
                <w:color w:val="000000"/>
              </w:rPr>
              <w:t>Conversion</w:t>
            </w:r>
            <w:proofErr w:type="spellEnd"/>
            <w:r>
              <w:rPr>
                <w:color w:val="000000"/>
              </w:rPr>
              <w:t xml:space="preserve"> </w:t>
            </w:r>
            <w:proofErr w:type="spellStart"/>
            <w:r>
              <w:rPr>
                <w:color w:val="000000"/>
              </w:rPr>
              <w:t>factor</w:t>
            </w:r>
            <w:proofErr w:type="spellEnd"/>
            <w:r>
              <w:rPr>
                <w:color w:val="000000"/>
              </w:rPr>
              <w:t xml:space="preserve"> </w:t>
            </w:r>
          </w:p>
        </w:tc>
      </w:tr>
      <w:tr w:rsidR="0014099F" w14:paraId="4EDE5400" w14:textId="77777777" w:rsidTr="005A49BA">
        <w:trPr>
          <w:trHeight w:val="300"/>
        </w:trPr>
        <w:tc>
          <w:tcPr>
            <w:tcW w:w="2381" w:type="dxa"/>
            <w:vMerge w:val="restart"/>
            <w:tcBorders>
              <w:top w:val="nil"/>
              <w:left w:val="single" w:sz="4" w:space="0" w:color="auto"/>
              <w:bottom w:val="single" w:sz="4" w:space="0" w:color="auto"/>
              <w:right w:val="single" w:sz="4" w:space="0" w:color="auto"/>
            </w:tcBorders>
            <w:shd w:val="clear" w:color="auto" w:fill="auto"/>
            <w:noWrap/>
            <w:hideMark/>
          </w:tcPr>
          <w:p w14:paraId="2BD91347" w14:textId="77777777" w:rsidR="0014099F" w:rsidRDefault="0014099F" w:rsidP="005A49BA">
            <w:pPr>
              <w:rPr>
                <w:color w:val="000000"/>
              </w:rPr>
            </w:pPr>
            <w:proofErr w:type="spellStart"/>
            <w:r>
              <w:rPr>
                <w:color w:val="000000"/>
              </w:rPr>
              <w:t>average</w:t>
            </w:r>
            <w:proofErr w:type="spellEnd"/>
            <w:r>
              <w:rPr>
                <w:color w:val="000000"/>
                <w:sz w:val="20"/>
              </w:rPr>
              <w:t xml:space="preserve"> (1700 kg/m³)</w:t>
            </w:r>
          </w:p>
        </w:tc>
        <w:tc>
          <w:tcPr>
            <w:tcW w:w="2897" w:type="dxa"/>
            <w:tcBorders>
              <w:top w:val="nil"/>
              <w:left w:val="nil"/>
              <w:bottom w:val="single" w:sz="4" w:space="0" w:color="auto"/>
              <w:right w:val="single" w:sz="4" w:space="0" w:color="auto"/>
            </w:tcBorders>
            <w:shd w:val="clear" w:color="auto" w:fill="auto"/>
            <w:noWrap/>
            <w:vAlign w:val="bottom"/>
            <w:hideMark/>
          </w:tcPr>
          <w:p w14:paraId="41C55858" w14:textId="77777777" w:rsidR="0014099F" w:rsidRDefault="0014099F" w:rsidP="005A49BA">
            <w:pPr>
              <w:jc w:val="center"/>
              <w:rPr>
                <w:color w:val="000000"/>
              </w:rPr>
            </w:pPr>
            <w:r>
              <w:rPr>
                <w:color w:val="000000"/>
              </w:rPr>
              <w:t>100</w:t>
            </w:r>
          </w:p>
        </w:tc>
        <w:tc>
          <w:tcPr>
            <w:tcW w:w="2083" w:type="dxa"/>
            <w:tcBorders>
              <w:top w:val="nil"/>
              <w:left w:val="nil"/>
              <w:bottom w:val="single" w:sz="4" w:space="0" w:color="auto"/>
              <w:right w:val="single" w:sz="4" w:space="0" w:color="auto"/>
            </w:tcBorders>
            <w:shd w:val="clear" w:color="auto" w:fill="auto"/>
            <w:noWrap/>
            <w:vAlign w:val="bottom"/>
            <w:hideMark/>
          </w:tcPr>
          <w:p w14:paraId="4ADB01BC" w14:textId="77777777" w:rsidR="0014099F" w:rsidRDefault="0014099F" w:rsidP="005A49BA">
            <w:pPr>
              <w:jc w:val="center"/>
              <w:rPr>
                <w:color w:val="000000"/>
              </w:rPr>
            </w:pPr>
            <w:r>
              <w:rPr>
                <w:color w:val="000000"/>
              </w:rPr>
              <w:t>0.170</w:t>
            </w:r>
          </w:p>
        </w:tc>
      </w:tr>
      <w:tr w:rsidR="0014099F" w14:paraId="00BC62BD" w14:textId="77777777" w:rsidTr="005A49BA">
        <w:trPr>
          <w:trHeight w:val="300"/>
        </w:trPr>
        <w:tc>
          <w:tcPr>
            <w:tcW w:w="2381" w:type="dxa"/>
            <w:vMerge/>
            <w:tcBorders>
              <w:top w:val="nil"/>
              <w:left w:val="single" w:sz="4" w:space="0" w:color="auto"/>
              <w:bottom w:val="single" w:sz="4" w:space="0" w:color="auto"/>
              <w:right w:val="single" w:sz="4" w:space="0" w:color="auto"/>
            </w:tcBorders>
            <w:vAlign w:val="center"/>
            <w:hideMark/>
          </w:tcPr>
          <w:p w14:paraId="42496183" w14:textId="77777777" w:rsidR="0014099F" w:rsidRDefault="0014099F" w:rsidP="005A49BA">
            <w:pPr>
              <w:rPr>
                <w:color w:val="000000"/>
              </w:rPr>
            </w:pPr>
          </w:p>
        </w:tc>
        <w:tc>
          <w:tcPr>
            <w:tcW w:w="2897" w:type="dxa"/>
            <w:tcBorders>
              <w:top w:val="nil"/>
              <w:left w:val="nil"/>
              <w:bottom w:val="single" w:sz="4" w:space="0" w:color="auto"/>
              <w:right w:val="single" w:sz="4" w:space="0" w:color="auto"/>
            </w:tcBorders>
            <w:shd w:val="clear" w:color="auto" w:fill="auto"/>
            <w:noWrap/>
            <w:vAlign w:val="bottom"/>
            <w:hideMark/>
          </w:tcPr>
          <w:p w14:paraId="142EAC71" w14:textId="77777777" w:rsidR="0014099F" w:rsidRDefault="0014099F" w:rsidP="005A49BA">
            <w:pPr>
              <w:jc w:val="center"/>
              <w:rPr>
                <w:color w:val="000000"/>
              </w:rPr>
            </w:pPr>
            <w:r>
              <w:rPr>
                <w:color w:val="000000"/>
              </w:rPr>
              <w:t>95</w:t>
            </w:r>
          </w:p>
        </w:tc>
        <w:tc>
          <w:tcPr>
            <w:tcW w:w="2083" w:type="dxa"/>
            <w:tcBorders>
              <w:top w:val="nil"/>
              <w:left w:val="nil"/>
              <w:bottom w:val="single" w:sz="4" w:space="0" w:color="auto"/>
              <w:right w:val="single" w:sz="4" w:space="0" w:color="auto"/>
            </w:tcBorders>
            <w:shd w:val="clear" w:color="auto" w:fill="auto"/>
            <w:noWrap/>
            <w:vAlign w:val="bottom"/>
            <w:hideMark/>
          </w:tcPr>
          <w:p w14:paraId="5D9A3A53" w14:textId="77777777" w:rsidR="0014099F" w:rsidRDefault="0014099F" w:rsidP="005A49BA">
            <w:pPr>
              <w:jc w:val="center"/>
              <w:rPr>
                <w:color w:val="000000"/>
              </w:rPr>
            </w:pPr>
            <w:r>
              <w:rPr>
                <w:color w:val="000000"/>
              </w:rPr>
              <w:t>0.162</w:t>
            </w:r>
          </w:p>
        </w:tc>
      </w:tr>
      <w:tr w:rsidR="0014099F" w14:paraId="28221E7D" w14:textId="77777777" w:rsidTr="005A49BA">
        <w:trPr>
          <w:trHeight w:val="300"/>
        </w:trPr>
        <w:tc>
          <w:tcPr>
            <w:tcW w:w="2381" w:type="dxa"/>
            <w:vMerge/>
            <w:tcBorders>
              <w:top w:val="nil"/>
              <w:left w:val="single" w:sz="4" w:space="0" w:color="auto"/>
              <w:bottom w:val="single" w:sz="4" w:space="0" w:color="auto"/>
              <w:right w:val="single" w:sz="4" w:space="0" w:color="auto"/>
            </w:tcBorders>
            <w:vAlign w:val="center"/>
            <w:hideMark/>
          </w:tcPr>
          <w:p w14:paraId="5624A54E" w14:textId="77777777" w:rsidR="0014099F" w:rsidRDefault="0014099F" w:rsidP="005A49BA">
            <w:pPr>
              <w:rPr>
                <w:color w:val="000000"/>
              </w:rPr>
            </w:pPr>
          </w:p>
        </w:tc>
        <w:tc>
          <w:tcPr>
            <w:tcW w:w="2897" w:type="dxa"/>
            <w:tcBorders>
              <w:top w:val="nil"/>
              <w:left w:val="nil"/>
              <w:bottom w:val="single" w:sz="4" w:space="0" w:color="auto"/>
              <w:right w:val="single" w:sz="4" w:space="0" w:color="auto"/>
            </w:tcBorders>
            <w:shd w:val="clear" w:color="auto" w:fill="auto"/>
            <w:noWrap/>
            <w:vAlign w:val="bottom"/>
            <w:hideMark/>
          </w:tcPr>
          <w:p w14:paraId="56E68777" w14:textId="77777777" w:rsidR="0014099F" w:rsidRDefault="0014099F" w:rsidP="005A49BA">
            <w:pPr>
              <w:jc w:val="center"/>
              <w:rPr>
                <w:color w:val="000000"/>
              </w:rPr>
            </w:pPr>
            <w:r>
              <w:rPr>
                <w:color w:val="000000"/>
              </w:rPr>
              <w:t>90</w:t>
            </w:r>
          </w:p>
        </w:tc>
        <w:tc>
          <w:tcPr>
            <w:tcW w:w="2083" w:type="dxa"/>
            <w:tcBorders>
              <w:top w:val="nil"/>
              <w:left w:val="nil"/>
              <w:bottom w:val="single" w:sz="4" w:space="0" w:color="auto"/>
              <w:right w:val="single" w:sz="4" w:space="0" w:color="auto"/>
            </w:tcBorders>
            <w:shd w:val="clear" w:color="auto" w:fill="auto"/>
            <w:noWrap/>
            <w:vAlign w:val="bottom"/>
            <w:hideMark/>
          </w:tcPr>
          <w:p w14:paraId="64E7B546" w14:textId="77777777" w:rsidR="0014099F" w:rsidRDefault="0014099F" w:rsidP="005A49BA">
            <w:pPr>
              <w:jc w:val="center"/>
              <w:rPr>
                <w:color w:val="000000"/>
              </w:rPr>
            </w:pPr>
            <w:r>
              <w:rPr>
                <w:color w:val="000000"/>
              </w:rPr>
              <w:t>0.153</w:t>
            </w:r>
          </w:p>
        </w:tc>
      </w:tr>
      <w:tr w:rsidR="0014099F" w14:paraId="6533B5A8" w14:textId="77777777" w:rsidTr="005A49BA">
        <w:trPr>
          <w:trHeight w:val="300"/>
        </w:trPr>
        <w:tc>
          <w:tcPr>
            <w:tcW w:w="2381" w:type="dxa"/>
            <w:vMerge/>
            <w:tcBorders>
              <w:top w:val="nil"/>
              <w:left w:val="single" w:sz="4" w:space="0" w:color="auto"/>
              <w:bottom w:val="single" w:sz="4" w:space="0" w:color="auto"/>
              <w:right w:val="single" w:sz="4" w:space="0" w:color="auto"/>
            </w:tcBorders>
            <w:vAlign w:val="center"/>
            <w:hideMark/>
          </w:tcPr>
          <w:p w14:paraId="3FF87601" w14:textId="77777777" w:rsidR="0014099F" w:rsidRDefault="0014099F" w:rsidP="005A49BA">
            <w:pPr>
              <w:rPr>
                <w:color w:val="000000"/>
              </w:rPr>
            </w:pPr>
          </w:p>
        </w:tc>
        <w:tc>
          <w:tcPr>
            <w:tcW w:w="2897" w:type="dxa"/>
            <w:tcBorders>
              <w:top w:val="nil"/>
              <w:left w:val="nil"/>
              <w:bottom w:val="single" w:sz="4" w:space="0" w:color="auto"/>
              <w:right w:val="single" w:sz="4" w:space="0" w:color="auto"/>
            </w:tcBorders>
            <w:shd w:val="clear" w:color="auto" w:fill="auto"/>
            <w:noWrap/>
            <w:vAlign w:val="bottom"/>
            <w:hideMark/>
          </w:tcPr>
          <w:p w14:paraId="39D3E0FA" w14:textId="77777777" w:rsidR="0014099F" w:rsidRDefault="0014099F" w:rsidP="005A49BA">
            <w:pPr>
              <w:jc w:val="center"/>
              <w:rPr>
                <w:color w:val="000000"/>
              </w:rPr>
            </w:pPr>
            <w:r>
              <w:rPr>
                <w:color w:val="000000"/>
              </w:rPr>
              <w:t>85</w:t>
            </w:r>
          </w:p>
        </w:tc>
        <w:tc>
          <w:tcPr>
            <w:tcW w:w="2083" w:type="dxa"/>
            <w:tcBorders>
              <w:top w:val="nil"/>
              <w:left w:val="nil"/>
              <w:bottom w:val="single" w:sz="4" w:space="0" w:color="auto"/>
              <w:right w:val="single" w:sz="4" w:space="0" w:color="auto"/>
            </w:tcBorders>
            <w:shd w:val="clear" w:color="auto" w:fill="auto"/>
            <w:noWrap/>
            <w:vAlign w:val="bottom"/>
            <w:hideMark/>
          </w:tcPr>
          <w:p w14:paraId="106A9DC8" w14:textId="77777777" w:rsidR="0014099F" w:rsidRDefault="0014099F" w:rsidP="005A49BA">
            <w:pPr>
              <w:jc w:val="center"/>
              <w:rPr>
                <w:color w:val="000000"/>
              </w:rPr>
            </w:pPr>
            <w:r>
              <w:rPr>
                <w:color w:val="000000"/>
              </w:rPr>
              <w:t>0.145</w:t>
            </w:r>
          </w:p>
        </w:tc>
      </w:tr>
      <w:tr w:rsidR="0014099F" w14:paraId="2111C10A" w14:textId="77777777" w:rsidTr="005A49BA">
        <w:trPr>
          <w:trHeight w:val="300"/>
        </w:trPr>
        <w:tc>
          <w:tcPr>
            <w:tcW w:w="2381" w:type="dxa"/>
            <w:vMerge/>
            <w:tcBorders>
              <w:top w:val="nil"/>
              <w:left w:val="single" w:sz="4" w:space="0" w:color="auto"/>
              <w:bottom w:val="single" w:sz="4" w:space="0" w:color="auto"/>
              <w:right w:val="single" w:sz="4" w:space="0" w:color="auto"/>
            </w:tcBorders>
            <w:vAlign w:val="center"/>
            <w:hideMark/>
          </w:tcPr>
          <w:p w14:paraId="0BCCCA1F" w14:textId="77777777" w:rsidR="0014099F" w:rsidRDefault="0014099F" w:rsidP="005A49BA">
            <w:pPr>
              <w:rPr>
                <w:color w:val="000000"/>
              </w:rPr>
            </w:pPr>
          </w:p>
        </w:tc>
        <w:tc>
          <w:tcPr>
            <w:tcW w:w="2897" w:type="dxa"/>
            <w:tcBorders>
              <w:top w:val="nil"/>
              <w:left w:val="nil"/>
              <w:bottom w:val="single" w:sz="4" w:space="0" w:color="auto"/>
              <w:right w:val="single" w:sz="4" w:space="0" w:color="auto"/>
            </w:tcBorders>
            <w:shd w:val="clear" w:color="auto" w:fill="auto"/>
            <w:noWrap/>
            <w:vAlign w:val="bottom"/>
            <w:hideMark/>
          </w:tcPr>
          <w:p w14:paraId="4A72C3CE" w14:textId="77777777" w:rsidR="0014099F" w:rsidRDefault="0014099F" w:rsidP="005A49BA">
            <w:pPr>
              <w:jc w:val="center"/>
              <w:rPr>
                <w:color w:val="000000"/>
              </w:rPr>
            </w:pPr>
            <w:r>
              <w:rPr>
                <w:color w:val="000000"/>
              </w:rPr>
              <w:t>80</w:t>
            </w:r>
          </w:p>
        </w:tc>
        <w:tc>
          <w:tcPr>
            <w:tcW w:w="2083" w:type="dxa"/>
            <w:tcBorders>
              <w:top w:val="nil"/>
              <w:left w:val="nil"/>
              <w:bottom w:val="single" w:sz="4" w:space="0" w:color="auto"/>
              <w:right w:val="single" w:sz="4" w:space="0" w:color="auto"/>
            </w:tcBorders>
            <w:shd w:val="clear" w:color="auto" w:fill="auto"/>
            <w:noWrap/>
            <w:vAlign w:val="bottom"/>
            <w:hideMark/>
          </w:tcPr>
          <w:p w14:paraId="2FCE86AF" w14:textId="77777777" w:rsidR="0014099F" w:rsidRDefault="0014099F" w:rsidP="005A49BA">
            <w:pPr>
              <w:jc w:val="center"/>
              <w:rPr>
                <w:color w:val="000000"/>
              </w:rPr>
            </w:pPr>
            <w:r>
              <w:rPr>
                <w:color w:val="000000"/>
              </w:rPr>
              <w:t>0.136</w:t>
            </w:r>
          </w:p>
        </w:tc>
      </w:tr>
      <w:tr w:rsidR="0014099F" w14:paraId="75C0A764" w14:textId="77777777" w:rsidTr="005A49BA">
        <w:trPr>
          <w:trHeight w:val="300"/>
        </w:trPr>
        <w:tc>
          <w:tcPr>
            <w:tcW w:w="2381" w:type="dxa"/>
            <w:vMerge/>
            <w:tcBorders>
              <w:top w:val="nil"/>
              <w:left w:val="single" w:sz="4" w:space="0" w:color="auto"/>
              <w:bottom w:val="single" w:sz="4" w:space="0" w:color="auto"/>
              <w:right w:val="single" w:sz="4" w:space="0" w:color="auto"/>
            </w:tcBorders>
            <w:vAlign w:val="center"/>
            <w:hideMark/>
          </w:tcPr>
          <w:p w14:paraId="412771D4" w14:textId="77777777" w:rsidR="0014099F" w:rsidRDefault="0014099F" w:rsidP="005A49BA">
            <w:pPr>
              <w:rPr>
                <w:color w:val="000000"/>
              </w:rPr>
            </w:pPr>
          </w:p>
        </w:tc>
        <w:tc>
          <w:tcPr>
            <w:tcW w:w="2897" w:type="dxa"/>
            <w:tcBorders>
              <w:top w:val="nil"/>
              <w:left w:val="nil"/>
              <w:bottom w:val="single" w:sz="4" w:space="0" w:color="auto"/>
              <w:right w:val="single" w:sz="4" w:space="0" w:color="auto"/>
            </w:tcBorders>
            <w:shd w:val="clear" w:color="auto" w:fill="auto"/>
            <w:noWrap/>
            <w:vAlign w:val="bottom"/>
            <w:hideMark/>
          </w:tcPr>
          <w:p w14:paraId="214699A6" w14:textId="77777777" w:rsidR="0014099F" w:rsidRDefault="0014099F" w:rsidP="005A49BA">
            <w:pPr>
              <w:jc w:val="center"/>
              <w:rPr>
                <w:color w:val="000000"/>
              </w:rPr>
            </w:pPr>
            <w:r>
              <w:rPr>
                <w:color w:val="000000"/>
              </w:rPr>
              <w:t>75</w:t>
            </w:r>
          </w:p>
        </w:tc>
        <w:tc>
          <w:tcPr>
            <w:tcW w:w="2083" w:type="dxa"/>
            <w:tcBorders>
              <w:top w:val="nil"/>
              <w:left w:val="nil"/>
              <w:bottom w:val="single" w:sz="4" w:space="0" w:color="auto"/>
              <w:right w:val="single" w:sz="4" w:space="0" w:color="auto"/>
            </w:tcBorders>
            <w:shd w:val="clear" w:color="auto" w:fill="auto"/>
            <w:noWrap/>
            <w:vAlign w:val="bottom"/>
            <w:hideMark/>
          </w:tcPr>
          <w:p w14:paraId="2C8141A8" w14:textId="77777777" w:rsidR="0014099F" w:rsidRDefault="0014099F" w:rsidP="005A49BA">
            <w:pPr>
              <w:jc w:val="center"/>
              <w:rPr>
                <w:color w:val="000000"/>
              </w:rPr>
            </w:pPr>
            <w:r>
              <w:rPr>
                <w:color w:val="000000"/>
              </w:rPr>
              <w:t>0.128</w:t>
            </w:r>
          </w:p>
        </w:tc>
      </w:tr>
      <w:tr w:rsidR="0014099F" w14:paraId="3DB9A4DC" w14:textId="77777777" w:rsidTr="005A49BA">
        <w:trPr>
          <w:trHeight w:val="300"/>
        </w:trPr>
        <w:tc>
          <w:tcPr>
            <w:tcW w:w="2381" w:type="dxa"/>
            <w:vMerge/>
            <w:tcBorders>
              <w:top w:val="nil"/>
              <w:left w:val="single" w:sz="4" w:space="0" w:color="auto"/>
              <w:bottom w:val="single" w:sz="4" w:space="0" w:color="auto"/>
              <w:right w:val="single" w:sz="4" w:space="0" w:color="auto"/>
            </w:tcBorders>
            <w:vAlign w:val="center"/>
            <w:hideMark/>
          </w:tcPr>
          <w:p w14:paraId="7AE28D9A" w14:textId="77777777" w:rsidR="0014099F" w:rsidRDefault="0014099F" w:rsidP="005A49BA">
            <w:pPr>
              <w:rPr>
                <w:color w:val="000000"/>
              </w:rPr>
            </w:pPr>
          </w:p>
        </w:tc>
        <w:tc>
          <w:tcPr>
            <w:tcW w:w="2897" w:type="dxa"/>
            <w:tcBorders>
              <w:top w:val="nil"/>
              <w:left w:val="nil"/>
              <w:bottom w:val="single" w:sz="4" w:space="0" w:color="auto"/>
              <w:right w:val="single" w:sz="4" w:space="0" w:color="auto"/>
            </w:tcBorders>
            <w:shd w:val="clear" w:color="auto" w:fill="auto"/>
            <w:noWrap/>
            <w:vAlign w:val="bottom"/>
            <w:hideMark/>
          </w:tcPr>
          <w:p w14:paraId="605F4AE6" w14:textId="77777777" w:rsidR="0014099F" w:rsidRDefault="0014099F" w:rsidP="005A49BA">
            <w:pPr>
              <w:jc w:val="center"/>
              <w:rPr>
                <w:color w:val="000000"/>
              </w:rPr>
            </w:pPr>
            <w:r>
              <w:rPr>
                <w:color w:val="000000"/>
              </w:rPr>
              <w:t>70</w:t>
            </w:r>
          </w:p>
        </w:tc>
        <w:tc>
          <w:tcPr>
            <w:tcW w:w="2083" w:type="dxa"/>
            <w:tcBorders>
              <w:top w:val="nil"/>
              <w:left w:val="nil"/>
              <w:bottom w:val="single" w:sz="4" w:space="0" w:color="auto"/>
              <w:right w:val="single" w:sz="4" w:space="0" w:color="auto"/>
            </w:tcBorders>
            <w:shd w:val="clear" w:color="auto" w:fill="auto"/>
            <w:noWrap/>
            <w:vAlign w:val="bottom"/>
            <w:hideMark/>
          </w:tcPr>
          <w:p w14:paraId="42C9406E" w14:textId="77777777" w:rsidR="0014099F" w:rsidRDefault="0014099F" w:rsidP="005A49BA">
            <w:pPr>
              <w:jc w:val="center"/>
              <w:rPr>
                <w:color w:val="000000"/>
              </w:rPr>
            </w:pPr>
            <w:r>
              <w:rPr>
                <w:color w:val="000000"/>
              </w:rPr>
              <w:t>0.118</w:t>
            </w:r>
          </w:p>
        </w:tc>
      </w:tr>
      <w:tr w:rsidR="0014099F" w14:paraId="3C862F3B" w14:textId="77777777" w:rsidTr="005A49BA">
        <w:trPr>
          <w:trHeight w:val="300"/>
        </w:trPr>
        <w:tc>
          <w:tcPr>
            <w:tcW w:w="2381" w:type="dxa"/>
            <w:vMerge/>
            <w:tcBorders>
              <w:top w:val="nil"/>
              <w:left w:val="single" w:sz="4" w:space="0" w:color="auto"/>
              <w:bottom w:val="single" w:sz="4" w:space="0" w:color="auto"/>
              <w:right w:val="single" w:sz="4" w:space="0" w:color="auto"/>
            </w:tcBorders>
            <w:vAlign w:val="center"/>
            <w:hideMark/>
          </w:tcPr>
          <w:p w14:paraId="15F67127" w14:textId="77777777" w:rsidR="0014099F" w:rsidRDefault="0014099F" w:rsidP="005A49BA">
            <w:pPr>
              <w:rPr>
                <w:color w:val="000000"/>
              </w:rPr>
            </w:pPr>
          </w:p>
        </w:tc>
        <w:tc>
          <w:tcPr>
            <w:tcW w:w="2897" w:type="dxa"/>
            <w:tcBorders>
              <w:top w:val="nil"/>
              <w:left w:val="nil"/>
              <w:bottom w:val="single" w:sz="4" w:space="0" w:color="auto"/>
              <w:right w:val="single" w:sz="4" w:space="0" w:color="auto"/>
            </w:tcBorders>
            <w:shd w:val="clear" w:color="auto" w:fill="auto"/>
            <w:noWrap/>
            <w:vAlign w:val="bottom"/>
            <w:hideMark/>
          </w:tcPr>
          <w:p w14:paraId="2A5FA7DB" w14:textId="77777777" w:rsidR="0014099F" w:rsidRDefault="0014099F" w:rsidP="005A49BA">
            <w:pPr>
              <w:jc w:val="center"/>
              <w:rPr>
                <w:color w:val="000000"/>
              </w:rPr>
            </w:pPr>
            <w:r>
              <w:rPr>
                <w:color w:val="000000"/>
              </w:rPr>
              <w:t>65</w:t>
            </w:r>
          </w:p>
        </w:tc>
        <w:tc>
          <w:tcPr>
            <w:tcW w:w="2083" w:type="dxa"/>
            <w:tcBorders>
              <w:top w:val="nil"/>
              <w:left w:val="nil"/>
              <w:bottom w:val="single" w:sz="4" w:space="0" w:color="auto"/>
              <w:right w:val="single" w:sz="4" w:space="0" w:color="auto"/>
            </w:tcBorders>
            <w:shd w:val="clear" w:color="auto" w:fill="auto"/>
            <w:noWrap/>
            <w:vAlign w:val="bottom"/>
            <w:hideMark/>
          </w:tcPr>
          <w:p w14:paraId="32B7495C" w14:textId="77777777" w:rsidR="0014099F" w:rsidRDefault="0014099F" w:rsidP="005A49BA">
            <w:pPr>
              <w:jc w:val="center"/>
              <w:rPr>
                <w:color w:val="000000"/>
              </w:rPr>
            </w:pPr>
            <w:r>
              <w:rPr>
                <w:color w:val="000000"/>
              </w:rPr>
              <w:t>0.111</w:t>
            </w:r>
          </w:p>
        </w:tc>
      </w:tr>
      <w:tr w:rsidR="0014099F" w14:paraId="5E5C76B7" w14:textId="77777777" w:rsidTr="005A49BA">
        <w:trPr>
          <w:trHeight w:val="300"/>
        </w:trPr>
        <w:tc>
          <w:tcPr>
            <w:tcW w:w="2381" w:type="dxa"/>
            <w:vMerge/>
            <w:tcBorders>
              <w:top w:val="nil"/>
              <w:left w:val="single" w:sz="4" w:space="0" w:color="auto"/>
              <w:bottom w:val="single" w:sz="4" w:space="0" w:color="auto"/>
              <w:right w:val="single" w:sz="4" w:space="0" w:color="auto"/>
            </w:tcBorders>
            <w:vAlign w:val="center"/>
            <w:hideMark/>
          </w:tcPr>
          <w:p w14:paraId="02CEB7FD" w14:textId="77777777" w:rsidR="0014099F" w:rsidRDefault="0014099F" w:rsidP="005A49BA">
            <w:pPr>
              <w:rPr>
                <w:color w:val="000000"/>
              </w:rPr>
            </w:pPr>
          </w:p>
        </w:tc>
        <w:tc>
          <w:tcPr>
            <w:tcW w:w="2897" w:type="dxa"/>
            <w:tcBorders>
              <w:top w:val="nil"/>
              <w:left w:val="nil"/>
              <w:bottom w:val="single" w:sz="4" w:space="0" w:color="auto"/>
              <w:right w:val="single" w:sz="4" w:space="0" w:color="auto"/>
            </w:tcBorders>
            <w:shd w:val="clear" w:color="auto" w:fill="auto"/>
            <w:noWrap/>
            <w:vAlign w:val="bottom"/>
            <w:hideMark/>
          </w:tcPr>
          <w:p w14:paraId="4F75184F" w14:textId="77777777" w:rsidR="0014099F" w:rsidRDefault="0014099F" w:rsidP="005A49BA">
            <w:pPr>
              <w:jc w:val="center"/>
              <w:rPr>
                <w:color w:val="000000"/>
              </w:rPr>
            </w:pPr>
            <w:r>
              <w:rPr>
                <w:color w:val="000000"/>
              </w:rPr>
              <w:t>60</w:t>
            </w:r>
          </w:p>
        </w:tc>
        <w:tc>
          <w:tcPr>
            <w:tcW w:w="2083" w:type="dxa"/>
            <w:tcBorders>
              <w:top w:val="nil"/>
              <w:left w:val="nil"/>
              <w:bottom w:val="single" w:sz="4" w:space="0" w:color="auto"/>
              <w:right w:val="single" w:sz="4" w:space="0" w:color="auto"/>
            </w:tcBorders>
            <w:shd w:val="clear" w:color="auto" w:fill="auto"/>
            <w:noWrap/>
            <w:vAlign w:val="bottom"/>
            <w:hideMark/>
          </w:tcPr>
          <w:p w14:paraId="5A327FC4" w14:textId="77777777" w:rsidR="0014099F" w:rsidRDefault="0014099F" w:rsidP="005A49BA">
            <w:pPr>
              <w:jc w:val="center"/>
              <w:rPr>
                <w:color w:val="000000"/>
              </w:rPr>
            </w:pPr>
            <w:r>
              <w:rPr>
                <w:color w:val="000000"/>
              </w:rPr>
              <w:t>0.102</w:t>
            </w:r>
          </w:p>
        </w:tc>
      </w:tr>
      <w:tr w:rsidR="0014099F" w:rsidRPr="0014099F" w14:paraId="4D142800" w14:textId="77777777" w:rsidTr="005A49BA">
        <w:trPr>
          <w:trHeight w:val="300"/>
        </w:trPr>
        <w:tc>
          <w:tcPr>
            <w:tcW w:w="2381" w:type="dxa"/>
            <w:tcBorders>
              <w:top w:val="nil"/>
              <w:left w:val="single" w:sz="4" w:space="0" w:color="auto"/>
              <w:bottom w:val="single" w:sz="4" w:space="0" w:color="auto"/>
              <w:right w:val="single" w:sz="4" w:space="0" w:color="auto"/>
            </w:tcBorders>
            <w:shd w:val="clear" w:color="auto" w:fill="auto"/>
            <w:noWrap/>
            <w:vAlign w:val="bottom"/>
            <w:hideMark/>
          </w:tcPr>
          <w:p w14:paraId="1C4335A1" w14:textId="77777777" w:rsidR="0014099F" w:rsidRDefault="0014099F" w:rsidP="005A49BA">
            <w:pPr>
              <w:rPr>
                <w:color w:val="000000"/>
              </w:rPr>
            </w:pPr>
            <w:proofErr w:type="spellStart"/>
            <w:r>
              <w:rPr>
                <w:color w:val="000000"/>
              </w:rPr>
              <w:t>other</w:t>
            </w:r>
            <w:proofErr w:type="spellEnd"/>
          </w:p>
        </w:tc>
        <w:tc>
          <w:tcPr>
            <w:tcW w:w="49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6D3196" w14:textId="77777777" w:rsidR="0014099F" w:rsidRPr="0014099F" w:rsidRDefault="0014099F" w:rsidP="005A49BA">
            <w:pPr>
              <w:rPr>
                <w:color w:val="000000"/>
                <w:szCs w:val="18"/>
                <w:lang w:val="en-GB"/>
              </w:rPr>
            </w:pPr>
            <w:r w:rsidRPr="0014099F">
              <w:rPr>
                <w:color w:val="000000"/>
                <w:szCs w:val="18"/>
                <w:lang w:val="en-GB"/>
              </w:rPr>
              <w:t xml:space="preserve">height of the pavers (in m) *density of the pavers </w:t>
            </w:r>
          </w:p>
        </w:tc>
      </w:tr>
    </w:tbl>
    <w:p w14:paraId="21CCC75C" w14:textId="37CE722A" w:rsidR="00A2798B" w:rsidRPr="0014099F" w:rsidRDefault="00A2798B" w:rsidP="0014099F">
      <w:pPr>
        <w:spacing w:before="120" w:after="120"/>
        <w:ind w:left="360"/>
        <w:rPr>
          <w:rFonts w:ascii="Calibri" w:eastAsia="Times New Roman" w:hAnsi="Calibri" w:cs="Calibri"/>
          <w:b/>
          <w:i/>
          <w:szCs w:val="18"/>
          <w:lang w:val="en-GB" w:eastAsia="de-CH"/>
        </w:rPr>
      </w:pPr>
      <w:r w:rsidRPr="0014099F">
        <w:rPr>
          <w:rFonts w:ascii="Calibri" w:hAnsi="Calibri" w:cs="Calibri"/>
          <w:b/>
          <w:i/>
          <w:szCs w:val="18"/>
          <w:lang w:val="en-GB"/>
        </w:rPr>
        <w:br w:type="page"/>
      </w:r>
    </w:p>
    <w:p w14:paraId="0104D2C7" w14:textId="77777777" w:rsidR="0014099F" w:rsidRPr="0014099F" w:rsidRDefault="0014099F" w:rsidP="0014099F">
      <w:pPr>
        <w:pStyle w:val="Listenabsatz"/>
        <w:numPr>
          <w:ilvl w:val="0"/>
          <w:numId w:val="24"/>
        </w:numPr>
        <w:tabs>
          <w:tab w:val="left" w:pos="709"/>
        </w:tabs>
        <w:spacing w:before="0" w:line="240" w:lineRule="auto"/>
        <w:rPr>
          <w:b/>
          <w:sz w:val="26"/>
          <w:szCs w:val="26"/>
          <w:lang w:val="en-GB"/>
        </w:rPr>
      </w:pPr>
      <w:bookmarkStart w:id="104" w:name="_Toc378086012"/>
      <w:bookmarkStart w:id="105" w:name="_Toc490147661"/>
      <w:bookmarkStart w:id="106" w:name="_Toc81484568"/>
      <w:r w:rsidRPr="0014099F">
        <w:rPr>
          <w:b/>
          <w:sz w:val="26"/>
          <w:szCs w:val="26"/>
          <w:lang w:val="en-GB"/>
        </w:rPr>
        <w:lastRenderedPageBreak/>
        <w:t>Conversion factors for clay roof tiles</w:t>
      </w:r>
    </w:p>
    <w:p w14:paraId="3116DD42" w14:textId="77777777" w:rsidR="0014099F" w:rsidRPr="0014099F" w:rsidRDefault="0014099F" w:rsidP="0014099F">
      <w:pPr>
        <w:rPr>
          <w:lang w:val="en-GB"/>
        </w:rPr>
      </w:pPr>
    </w:p>
    <w:p w14:paraId="5532F2F6" w14:textId="77777777" w:rsidR="0014099F" w:rsidRPr="0014099F" w:rsidRDefault="0014099F" w:rsidP="0014099F">
      <w:pPr>
        <w:textAlignment w:val="top"/>
        <w:rPr>
          <w:rFonts w:ascii="Verdana" w:hAnsi="Verdana"/>
          <w:sz w:val="20"/>
          <w:lang w:val="en-GB" w:eastAsia="nl-BE"/>
        </w:rPr>
      </w:pPr>
      <w:r w:rsidRPr="0014099F">
        <w:rPr>
          <w:rFonts w:ascii="Verdana" w:hAnsi="Verdana"/>
          <w:sz w:val="20"/>
          <w:lang w:val="en-GB" w:eastAsia="nl-BE"/>
        </w:rPr>
        <w:t xml:space="preserve">The conversion factor ‘tonne </w:t>
      </w:r>
      <w:r w:rsidRPr="0014099F">
        <w:rPr>
          <w:rFonts w:ascii="Arial" w:hAnsi="Arial"/>
          <w:sz w:val="20"/>
          <w:lang w:val="en-GB" w:eastAsia="nl-BE"/>
        </w:rPr>
        <w:t>→</w:t>
      </w:r>
      <w:r w:rsidRPr="0014099F">
        <w:rPr>
          <w:rFonts w:ascii="Verdana" w:hAnsi="Verdana"/>
          <w:sz w:val="20"/>
          <w:lang w:val="en-GB" w:eastAsia="nl-BE"/>
        </w:rPr>
        <w:t xml:space="preserve"> m² roof or wall’ depends </w:t>
      </w:r>
      <w:proofErr w:type="gramStart"/>
      <w:r w:rsidRPr="0014099F">
        <w:rPr>
          <w:rFonts w:ascii="Verdana" w:hAnsi="Verdana"/>
          <w:sz w:val="20"/>
          <w:lang w:val="en-GB" w:eastAsia="nl-BE"/>
        </w:rPr>
        <w:t>of</w:t>
      </w:r>
      <w:proofErr w:type="gramEnd"/>
      <w:r w:rsidRPr="0014099F">
        <w:rPr>
          <w:rFonts w:ascii="Verdana" w:hAnsi="Verdana"/>
          <w:sz w:val="20"/>
          <w:lang w:val="en-GB" w:eastAsia="nl-BE"/>
        </w:rPr>
        <w:t xml:space="preserve"> the type of clay pan and the inclination of the roof (</w:t>
      </w:r>
      <w:r w:rsidRPr="0014099F">
        <w:rPr>
          <w:rFonts w:ascii="Verdana" w:hAnsi="Verdana"/>
          <w:i/>
          <w:sz w:val="20"/>
          <w:lang w:val="en-GB" w:eastAsia="nl-BE"/>
        </w:rPr>
        <w:t xml:space="preserve">source: Belgian EPD, </w:t>
      </w:r>
      <w:r w:rsidRPr="0014099F">
        <w:rPr>
          <w:rFonts w:ascii="Verdana" w:hAnsi="Verdana"/>
          <w:i/>
          <w:sz w:val="20"/>
          <w:lang w:val="en-GB"/>
        </w:rPr>
        <w:t>Belgian brick and clay roof tile sector</w:t>
      </w:r>
      <w:r w:rsidRPr="0014099F">
        <w:rPr>
          <w:rFonts w:ascii="Verdana" w:hAnsi="Verdana"/>
          <w:sz w:val="20"/>
          <w:lang w:val="en-GB"/>
        </w:rPr>
        <w:t>).</w:t>
      </w:r>
    </w:p>
    <w:p w14:paraId="4DF980D2" w14:textId="69CD94E8" w:rsidR="0014099F" w:rsidRPr="00333005" w:rsidRDefault="00A2798B" w:rsidP="0014099F">
      <w:pPr>
        <w:pStyle w:val="Beschriftung"/>
        <w:rPr>
          <w:lang w:val="en-GB"/>
        </w:rPr>
      </w:pPr>
      <w:bookmarkStart w:id="107" w:name="_Toc98315775"/>
      <w:r w:rsidRPr="0014099F">
        <w:rPr>
          <w:rFonts w:ascii="Calibri" w:hAnsi="Calibri" w:cs="Calibri"/>
          <w:i/>
          <w:lang w:val="en-GB"/>
        </w:rPr>
        <w:t xml:space="preserve">Table </w:t>
      </w:r>
      <w:r w:rsidRPr="00521E1D">
        <w:rPr>
          <w:rFonts w:ascii="Calibri" w:hAnsi="Calibri" w:cs="Calibri"/>
          <w:b w:val="0"/>
          <w:i/>
        </w:rPr>
        <w:fldChar w:fldCharType="begin"/>
      </w:r>
      <w:r w:rsidRPr="0014099F">
        <w:rPr>
          <w:rFonts w:ascii="Calibri" w:hAnsi="Calibri" w:cs="Calibri"/>
          <w:i/>
          <w:lang w:val="en-GB"/>
        </w:rPr>
        <w:instrText xml:space="preserve"> SEQ Tabelle \* ARABIC </w:instrText>
      </w:r>
      <w:r w:rsidRPr="00521E1D">
        <w:rPr>
          <w:rFonts w:ascii="Calibri" w:hAnsi="Calibri" w:cs="Calibri"/>
          <w:b w:val="0"/>
          <w:i/>
        </w:rPr>
        <w:fldChar w:fldCharType="separate"/>
      </w:r>
      <w:r w:rsidR="0024313A">
        <w:rPr>
          <w:rFonts w:ascii="Calibri" w:hAnsi="Calibri" w:cs="Calibri"/>
          <w:i/>
          <w:noProof/>
          <w:lang w:val="en-GB"/>
        </w:rPr>
        <w:t>10</w:t>
      </w:r>
      <w:r w:rsidRPr="00521E1D">
        <w:rPr>
          <w:rFonts w:ascii="Calibri" w:hAnsi="Calibri" w:cs="Calibri"/>
          <w:b w:val="0"/>
          <w:i/>
        </w:rPr>
        <w:fldChar w:fldCharType="end"/>
      </w:r>
      <w:r w:rsidRPr="0014099F">
        <w:rPr>
          <w:rFonts w:ascii="Calibri" w:hAnsi="Calibri" w:cs="Calibri"/>
          <w:i/>
          <w:lang w:val="en-GB"/>
        </w:rPr>
        <w:t xml:space="preserve">: </w:t>
      </w:r>
      <w:bookmarkEnd w:id="104"/>
      <w:bookmarkEnd w:id="105"/>
      <w:bookmarkEnd w:id="106"/>
      <w:r w:rsidR="0014099F" w:rsidRPr="0014099F">
        <w:rPr>
          <w:rFonts w:ascii="Calibri" w:hAnsi="Calibri" w:cs="Calibri"/>
          <w:i/>
          <w:lang w:val="en-GB"/>
        </w:rPr>
        <w:t>Examples of conversion factors for clay roof tiles</w:t>
      </w:r>
      <w:bookmarkEnd w:id="107"/>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2"/>
        <w:gridCol w:w="2923"/>
        <w:gridCol w:w="4252"/>
      </w:tblGrid>
      <w:tr w:rsidR="0014099F" w:rsidRPr="00920A1B" w14:paraId="73FCF074" w14:textId="77777777" w:rsidTr="005A49BA">
        <w:trPr>
          <w:trHeight w:val="138"/>
        </w:trPr>
        <w:tc>
          <w:tcPr>
            <w:tcW w:w="1722" w:type="dxa"/>
            <w:tcBorders>
              <w:top w:val="single" w:sz="4" w:space="0" w:color="000000"/>
              <w:left w:val="single" w:sz="4" w:space="0" w:color="000000"/>
              <w:bottom w:val="single" w:sz="4" w:space="0" w:color="000000"/>
              <w:right w:val="single" w:sz="4" w:space="0" w:color="000000"/>
            </w:tcBorders>
            <w:vAlign w:val="center"/>
          </w:tcPr>
          <w:p w14:paraId="77CFDECA" w14:textId="77777777" w:rsidR="0014099F" w:rsidRPr="00333005" w:rsidRDefault="0014099F" w:rsidP="005A49BA">
            <w:pPr>
              <w:jc w:val="center"/>
              <w:textAlignment w:val="top"/>
              <w:rPr>
                <w:rFonts w:ascii="Verdana" w:hAnsi="Verdana"/>
                <w:b/>
                <w:sz w:val="20"/>
                <w:lang w:val="en-GB" w:eastAsia="nl-BE"/>
              </w:rPr>
            </w:pPr>
          </w:p>
        </w:tc>
        <w:tc>
          <w:tcPr>
            <w:tcW w:w="2923" w:type="dxa"/>
            <w:tcBorders>
              <w:top w:val="single" w:sz="4" w:space="0" w:color="000000"/>
              <w:left w:val="single" w:sz="4" w:space="0" w:color="000000"/>
              <w:bottom w:val="single" w:sz="4" w:space="0" w:color="000000"/>
              <w:right w:val="single" w:sz="4" w:space="0" w:color="000000"/>
            </w:tcBorders>
            <w:vAlign w:val="center"/>
          </w:tcPr>
          <w:p w14:paraId="7CA2D7CD" w14:textId="77777777" w:rsidR="0014099F" w:rsidRPr="00920A1B" w:rsidRDefault="0014099F" w:rsidP="005A49BA">
            <w:pPr>
              <w:jc w:val="center"/>
              <w:textAlignment w:val="top"/>
              <w:rPr>
                <w:rFonts w:ascii="Verdana" w:hAnsi="Verdana"/>
                <w:b/>
                <w:sz w:val="20"/>
                <w:lang w:eastAsia="nl-BE"/>
              </w:rPr>
            </w:pPr>
            <w:proofErr w:type="spellStart"/>
            <w:r w:rsidRPr="00920A1B">
              <w:rPr>
                <w:rFonts w:ascii="Verdana" w:hAnsi="Verdana"/>
                <w:b/>
                <w:sz w:val="20"/>
                <w:lang w:eastAsia="nl-BE"/>
              </w:rPr>
              <w:t>Weight</w:t>
            </w:r>
            <w:proofErr w:type="spellEnd"/>
            <w:r w:rsidRPr="00920A1B">
              <w:rPr>
                <w:rFonts w:ascii="Verdana" w:hAnsi="Verdana"/>
                <w:b/>
                <w:sz w:val="20"/>
                <w:lang w:eastAsia="nl-BE"/>
              </w:rPr>
              <w:t xml:space="preserve"> /</w:t>
            </w:r>
            <w:proofErr w:type="spellStart"/>
            <w:r w:rsidRPr="00920A1B">
              <w:rPr>
                <w:rFonts w:ascii="Verdana" w:hAnsi="Verdana"/>
                <w:b/>
                <w:sz w:val="20"/>
                <w:lang w:eastAsia="nl-BE"/>
              </w:rPr>
              <w:t>pc</w:t>
            </w:r>
            <w:proofErr w:type="spellEnd"/>
            <w:r w:rsidRPr="00920A1B">
              <w:rPr>
                <w:rFonts w:ascii="Verdana" w:hAnsi="Verdana"/>
                <w:b/>
                <w:sz w:val="20"/>
                <w:lang w:eastAsia="nl-BE"/>
              </w:rPr>
              <w:t xml:space="preserve"> (kg)</w:t>
            </w:r>
          </w:p>
        </w:tc>
        <w:tc>
          <w:tcPr>
            <w:tcW w:w="4252" w:type="dxa"/>
            <w:tcBorders>
              <w:top w:val="single" w:sz="4" w:space="0" w:color="000000"/>
              <w:left w:val="single" w:sz="4" w:space="0" w:color="000000"/>
              <w:bottom w:val="single" w:sz="4" w:space="0" w:color="000000"/>
              <w:right w:val="single" w:sz="4" w:space="0" w:color="000000"/>
            </w:tcBorders>
            <w:vAlign w:val="center"/>
          </w:tcPr>
          <w:p w14:paraId="0E3DCD62" w14:textId="77777777" w:rsidR="0014099F" w:rsidRPr="00920A1B" w:rsidRDefault="0014099F" w:rsidP="005A49BA">
            <w:pPr>
              <w:jc w:val="center"/>
              <w:textAlignment w:val="top"/>
              <w:rPr>
                <w:rFonts w:ascii="Verdana" w:hAnsi="Verdana"/>
                <w:b/>
                <w:sz w:val="20"/>
                <w:lang w:eastAsia="nl-BE"/>
              </w:rPr>
            </w:pPr>
            <w:proofErr w:type="spellStart"/>
            <w:r w:rsidRPr="00920A1B">
              <w:rPr>
                <w:rFonts w:ascii="Verdana" w:hAnsi="Verdana"/>
                <w:b/>
                <w:sz w:val="20"/>
                <w:lang w:eastAsia="nl-BE"/>
              </w:rPr>
              <w:t>Weight</w:t>
            </w:r>
            <w:proofErr w:type="spellEnd"/>
            <w:r w:rsidRPr="00920A1B">
              <w:rPr>
                <w:rFonts w:ascii="Verdana" w:hAnsi="Verdana"/>
                <w:b/>
                <w:sz w:val="20"/>
                <w:lang w:eastAsia="nl-BE"/>
              </w:rPr>
              <w:t xml:space="preserve"> / m² (kg/m²)</w:t>
            </w:r>
          </w:p>
        </w:tc>
      </w:tr>
      <w:tr w:rsidR="0014099F" w:rsidRPr="00920A1B" w14:paraId="6241AF2C" w14:textId="77777777" w:rsidTr="005A49BA">
        <w:trPr>
          <w:trHeight w:val="1190"/>
        </w:trPr>
        <w:tc>
          <w:tcPr>
            <w:tcW w:w="1722" w:type="dxa"/>
            <w:tcBorders>
              <w:top w:val="single" w:sz="4" w:space="0" w:color="000000"/>
              <w:left w:val="single" w:sz="4" w:space="0" w:color="000000"/>
              <w:bottom w:val="single" w:sz="4" w:space="0" w:color="000000"/>
              <w:right w:val="single" w:sz="4" w:space="0" w:color="000000"/>
            </w:tcBorders>
            <w:vAlign w:val="center"/>
          </w:tcPr>
          <w:p w14:paraId="49A199C3" w14:textId="77777777" w:rsidR="0014099F" w:rsidRPr="00920A1B" w:rsidRDefault="0014099F" w:rsidP="005A49BA">
            <w:pPr>
              <w:jc w:val="center"/>
              <w:textAlignment w:val="top"/>
              <w:rPr>
                <w:rFonts w:ascii="Verdana" w:hAnsi="Verdana"/>
                <w:sz w:val="20"/>
                <w:lang w:eastAsia="nl-BE"/>
              </w:rPr>
            </w:pPr>
            <w:r>
              <w:rPr>
                <w:rFonts w:ascii="Verdana" w:hAnsi="Verdana"/>
                <w:noProof/>
                <w:sz w:val="20"/>
                <w:lang w:val="nl-BE" w:eastAsia="nl-BE"/>
              </w:rPr>
              <w:drawing>
                <wp:inline distT="0" distB="0" distL="0" distR="0" wp14:anchorId="3282A6DA" wp14:editId="5947CBD7">
                  <wp:extent cx="619125" cy="638175"/>
                  <wp:effectExtent l="0" t="0" r="0" b="0"/>
                  <wp:docPr id="130" name="Picture 1" descr="Ein Bild, das Behälter, Baumateria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 descr="Ein Bild, das Behälter, Baumaterial enthält.&#10;&#10;Automatisch generierte Beschreibung"/>
                          <pic:cNvPicPr>
                            <a:picLocks noChangeAspect="1" noChangeArrowheads="1"/>
                          </pic:cNvPicPr>
                        </pic:nvPicPr>
                        <pic:blipFill>
                          <a:blip r:embed="rId93" cstate="print"/>
                          <a:srcRect/>
                          <a:stretch>
                            <a:fillRect/>
                          </a:stretch>
                        </pic:blipFill>
                        <pic:spPr bwMode="auto">
                          <a:xfrm>
                            <a:off x="0" y="0"/>
                            <a:ext cx="619125" cy="638175"/>
                          </a:xfrm>
                          <a:prstGeom prst="rect">
                            <a:avLst/>
                          </a:prstGeom>
                          <a:noFill/>
                          <a:ln w="9525">
                            <a:noFill/>
                            <a:miter lim="800000"/>
                            <a:headEnd/>
                            <a:tailEnd/>
                          </a:ln>
                        </pic:spPr>
                      </pic:pic>
                    </a:graphicData>
                  </a:graphic>
                </wp:inline>
              </w:drawing>
            </w:r>
          </w:p>
        </w:tc>
        <w:tc>
          <w:tcPr>
            <w:tcW w:w="2923" w:type="dxa"/>
            <w:tcBorders>
              <w:top w:val="single" w:sz="4" w:space="0" w:color="000000"/>
              <w:left w:val="single" w:sz="4" w:space="0" w:color="000000"/>
              <w:bottom w:val="single" w:sz="4" w:space="0" w:color="000000"/>
              <w:right w:val="single" w:sz="4" w:space="0" w:color="000000"/>
            </w:tcBorders>
            <w:vAlign w:val="center"/>
          </w:tcPr>
          <w:p w14:paraId="57949EFC" w14:textId="77777777" w:rsidR="0014099F" w:rsidRPr="00920A1B" w:rsidRDefault="0014099F" w:rsidP="005A49BA">
            <w:pPr>
              <w:jc w:val="center"/>
              <w:textAlignment w:val="top"/>
              <w:rPr>
                <w:rFonts w:ascii="Verdana" w:hAnsi="Verdana"/>
                <w:sz w:val="20"/>
                <w:lang w:eastAsia="nl-BE"/>
              </w:rPr>
            </w:pPr>
            <w:r w:rsidRPr="00920A1B">
              <w:rPr>
                <w:rFonts w:ascii="Verdana" w:hAnsi="Verdana"/>
                <w:sz w:val="20"/>
                <w:lang w:eastAsia="nl-BE"/>
              </w:rPr>
              <w:t>2,00</w:t>
            </w:r>
          </w:p>
        </w:tc>
        <w:tc>
          <w:tcPr>
            <w:tcW w:w="4252" w:type="dxa"/>
            <w:tcBorders>
              <w:top w:val="single" w:sz="4" w:space="0" w:color="000000"/>
              <w:left w:val="single" w:sz="4" w:space="0" w:color="000000"/>
              <w:bottom w:val="single" w:sz="4" w:space="0" w:color="000000"/>
              <w:right w:val="single" w:sz="4" w:space="0" w:color="000000"/>
            </w:tcBorders>
            <w:vAlign w:val="center"/>
          </w:tcPr>
          <w:p w14:paraId="7BA41EE2" w14:textId="77777777" w:rsidR="0014099F" w:rsidRPr="00920A1B" w:rsidRDefault="0014099F" w:rsidP="005A49BA">
            <w:pPr>
              <w:jc w:val="center"/>
              <w:textAlignment w:val="top"/>
              <w:rPr>
                <w:rFonts w:ascii="Verdana" w:hAnsi="Verdana"/>
                <w:sz w:val="20"/>
                <w:lang w:eastAsia="nl-BE"/>
              </w:rPr>
            </w:pPr>
            <w:r w:rsidRPr="00920A1B">
              <w:rPr>
                <w:rFonts w:ascii="Verdana" w:hAnsi="Verdana"/>
                <w:sz w:val="20"/>
                <w:lang w:eastAsia="nl-BE"/>
              </w:rPr>
              <w:t>42</w:t>
            </w:r>
          </w:p>
        </w:tc>
      </w:tr>
      <w:tr w:rsidR="0014099F" w:rsidRPr="00920A1B" w14:paraId="04E00687" w14:textId="77777777" w:rsidTr="005A49BA">
        <w:trPr>
          <w:trHeight w:val="1304"/>
        </w:trPr>
        <w:tc>
          <w:tcPr>
            <w:tcW w:w="1722" w:type="dxa"/>
            <w:tcBorders>
              <w:top w:val="single" w:sz="4" w:space="0" w:color="000000"/>
              <w:left w:val="single" w:sz="4" w:space="0" w:color="000000"/>
              <w:bottom w:val="single" w:sz="4" w:space="0" w:color="000000"/>
              <w:right w:val="single" w:sz="4" w:space="0" w:color="000000"/>
            </w:tcBorders>
            <w:vAlign w:val="center"/>
          </w:tcPr>
          <w:p w14:paraId="0CEA1A8E" w14:textId="77777777" w:rsidR="0014099F" w:rsidRPr="00920A1B" w:rsidRDefault="0014099F" w:rsidP="005A49BA">
            <w:pPr>
              <w:jc w:val="center"/>
              <w:textAlignment w:val="top"/>
              <w:rPr>
                <w:rFonts w:ascii="Verdana" w:hAnsi="Verdana"/>
                <w:sz w:val="20"/>
                <w:lang w:eastAsia="nl-BE"/>
              </w:rPr>
            </w:pPr>
            <w:r>
              <w:rPr>
                <w:rFonts w:ascii="Verdana" w:hAnsi="Verdana"/>
                <w:noProof/>
                <w:sz w:val="20"/>
                <w:lang w:val="nl-BE" w:eastAsia="nl-BE"/>
              </w:rPr>
              <w:drawing>
                <wp:inline distT="0" distB="0" distL="0" distR="0" wp14:anchorId="3263DE5C" wp14:editId="3C562E70">
                  <wp:extent cx="619125" cy="619125"/>
                  <wp:effectExtent l="19050" t="0" r="9525" b="0"/>
                  <wp:docPr id="131" name="Picture 2" descr="Ein Bild, das Text, Kachel, Behälter,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2" descr="Ein Bild, das Text, Kachel, Behälter, Gebäude enthält.&#10;&#10;Automatisch generierte Beschreibung"/>
                          <pic:cNvPicPr>
                            <a:picLocks noChangeAspect="1" noChangeArrowheads="1"/>
                          </pic:cNvPicPr>
                        </pic:nvPicPr>
                        <pic:blipFill>
                          <a:blip r:embed="rId94"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p>
        </w:tc>
        <w:tc>
          <w:tcPr>
            <w:tcW w:w="2923" w:type="dxa"/>
            <w:tcBorders>
              <w:top w:val="single" w:sz="4" w:space="0" w:color="000000"/>
              <w:left w:val="single" w:sz="4" w:space="0" w:color="000000"/>
              <w:bottom w:val="single" w:sz="4" w:space="0" w:color="000000"/>
              <w:right w:val="single" w:sz="4" w:space="0" w:color="000000"/>
            </w:tcBorders>
            <w:vAlign w:val="center"/>
          </w:tcPr>
          <w:p w14:paraId="0C097ED3" w14:textId="77777777" w:rsidR="0014099F" w:rsidRPr="00920A1B" w:rsidRDefault="0014099F" w:rsidP="005A49BA">
            <w:pPr>
              <w:jc w:val="center"/>
              <w:textAlignment w:val="top"/>
              <w:rPr>
                <w:rFonts w:ascii="Verdana" w:hAnsi="Verdana"/>
                <w:sz w:val="20"/>
                <w:lang w:eastAsia="nl-BE"/>
              </w:rPr>
            </w:pPr>
            <w:r w:rsidRPr="00920A1B">
              <w:rPr>
                <w:rFonts w:ascii="Verdana" w:hAnsi="Verdana"/>
                <w:sz w:val="20"/>
                <w:lang w:eastAsia="nl-BE"/>
              </w:rPr>
              <w:t>2,30</w:t>
            </w:r>
          </w:p>
        </w:tc>
        <w:tc>
          <w:tcPr>
            <w:tcW w:w="4252" w:type="dxa"/>
            <w:tcBorders>
              <w:top w:val="single" w:sz="4" w:space="0" w:color="000000"/>
              <w:left w:val="single" w:sz="4" w:space="0" w:color="000000"/>
              <w:bottom w:val="single" w:sz="4" w:space="0" w:color="000000"/>
              <w:right w:val="single" w:sz="4" w:space="0" w:color="000000"/>
            </w:tcBorders>
            <w:vAlign w:val="center"/>
          </w:tcPr>
          <w:p w14:paraId="635311D5" w14:textId="77777777" w:rsidR="0014099F" w:rsidRPr="00920A1B" w:rsidRDefault="0014099F" w:rsidP="005A49BA">
            <w:pPr>
              <w:jc w:val="center"/>
              <w:textAlignment w:val="top"/>
              <w:rPr>
                <w:rFonts w:ascii="Verdana" w:hAnsi="Verdana"/>
                <w:sz w:val="20"/>
                <w:lang w:eastAsia="nl-BE"/>
              </w:rPr>
            </w:pPr>
            <w:r w:rsidRPr="00920A1B">
              <w:rPr>
                <w:rFonts w:ascii="Verdana" w:hAnsi="Verdana"/>
                <w:sz w:val="20"/>
                <w:lang w:eastAsia="nl-BE"/>
              </w:rPr>
              <w:t>46</w:t>
            </w:r>
          </w:p>
        </w:tc>
      </w:tr>
      <w:tr w:rsidR="0014099F" w:rsidRPr="00920A1B" w14:paraId="5CE1936A" w14:textId="77777777" w:rsidTr="005A49BA">
        <w:trPr>
          <w:trHeight w:val="1304"/>
        </w:trPr>
        <w:tc>
          <w:tcPr>
            <w:tcW w:w="1722" w:type="dxa"/>
            <w:tcBorders>
              <w:top w:val="single" w:sz="4" w:space="0" w:color="000000"/>
              <w:left w:val="single" w:sz="4" w:space="0" w:color="000000"/>
              <w:bottom w:val="single" w:sz="4" w:space="0" w:color="000000"/>
              <w:right w:val="single" w:sz="4" w:space="0" w:color="000000"/>
            </w:tcBorders>
            <w:vAlign w:val="center"/>
          </w:tcPr>
          <w:p w14:paraId="21671CF8" w14:textId="77777777" w:rsidR="0014099F" w:rsidRPr="00920A1B" w:rsidRDefault="0014099F" w:rsidP="005A49BA">
            <w:pPr>
              <w:jc w:val="center"/>
              <w:textAlignment w:val="top"/>
              <w:rPr>
                <w:rFonts w:ascii="Verdana" w:hAnsi="Verdana"/>
                <w:sz w:val="20"/>
                <w:lang w:eastAsia="nl-BE"/>
              </w:rPr>
            </w:pPr>
            <w:r>
              <w:rPr>
                <w:rFonts w:ascii="Verdana" w:hAnsi="Verdana"/>
                <w:noProof/>
                <w:sz w:val="20"/>
                <w:lang w:val="nl-BE" w:eastAsia="nl-BE"/>
              </w:rPr>
              <w:drawing>
                <wp:inline distT="0" distB="0" distL="0" distR="0" wp14:anchorId="51404F4F" wp14:editId="2B2F74A0">
                  <wp:extent cx="714375" cy="742950"/>
                  <wp:effectExtent l="19050" t="0" r="9525" b="0"/>
                  <wp:docPr id="132" name="Picture 3" descr="Ein Bild, das Text, Kachel, Gebäude, Baumateria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3" descr="Ein Bild, das Text, Kachel, Gebäude, Baumaterial enthält.&#10;&#10;Automatisch generierte Beschreibung"/>
                          <pic:cNvPicPr>
                            <a:picLocks noChangeAspect="1" noChangeArrowheads="1"/>
                          </pic:cNvPicPr>
                        </pic:nvPicPr>
                        <pic:blipFill>
                          <a:blip r:embed="rId95" cstate="print"/>
                          <a:srcRect/>
                          <a:stretch>
                            <a:fillRect/>
                          </a:stretch>
                        </pic:blipFill>
                        <pic:spPr bwMode="auto">
                          <a:xfrm>
                            <a:off x="0" y="0"/>
                            <a:ext cx="714375" cy="742950"/>
                          </a:xfrm>
                          <a:prstGeom prst="rect">
                            <a:avLst/>
                          </a:prstGeom>
                          <a:noFill/>
                          <a:ln w="9525">
                            <a:noFill/>
                            <a:miter lim="800000"/>
                            <a:headEnd/>
                            <a:tailEnd/>
                          </a:ln>
                        </pic:spPr>
                      </pic:pic>
                    </a:graphicData>
                  </a:graphic>
                </wp:inline>
              </w:drawing>
            </w:r>
          </w:p>
        </w:tc>
        <w:tc>
          <w:tcPr>
            <w:tcW w:w="2923" w:type="dxa"/>
            <w:tcBorders>
              <w:top w:val="single" w:sz="4" w:space="0" w:color="000000"/>
              <w:left w:val="single" w:sz="4" w:space="0" w:color="000000"/>
              <w:bottom w:val="single" w:sz="4" w:space="0" w:color="000000"/>
              <w:right w:val="single" w:sz="4" w:space="0" w:color="000000"/>
            </w:tcBorders>
            <w:vAlign w:val="center"/>
          </w:tcPr>
          <w:p w14:paraId="0BCF2B37" w14:textId="77777777" w:rsidR="0014099F" w:rsidRPr="00920A1B" w:rsidRDefault="0014099F" w:rsidP="005A49BA">
            <w:pPr>
              <w:jc w:val="center"/>
              <w:textAlignment w:val="top"/>
              <w:rPr>
                <w:rFonts w:ascii="Verdana" w:hAnsi="Verdana"/>
                <w:sz w:val="20"/>
                <w:lang w:eastAsia="nl-BE"/>
              </w:rPr>
            </w:pPr>
            <w:r w:rsidRPr="00920A1B">
              <w:rPr>
                <w:rFonts w:ascii="Verdana" w:hAnsi="Verdana"/>
                <w:sz w:val="20"/>
                <w:lang w:eastAsia="nl-BE"/>
              </w:rPr>
              <w:t>3,05</w:t>
            </w:r>
          </w:p>
        </w:tc>
        <w:tc>
          <w:tcPr>
            <w:tcW w:w="4252" w:type="dxa"/>
            <w:tcBorders>
              <w:top w:val="single" w:sz="4" w:space="0" w:color="000000"/>
              <w:left w:val="single" w:sz="4" w:space="0" w:color="000000"/>
              <w:bottom w:val="single" w:sz="4" w:space="0" w:color="000000"/>
              <w:right w:val="single" w:sz="4" w:space="0" w:color="000000"/>
            </w:tcBorders>
            <w:vAlign w:val="center"/>
          </w:tcPr>
          <w:p w14:paraId="25B99DA5" w14:textId="77777777" w:rsidR="0014099F" w:rsidRPr="00920A1B" w:rsidRDefault="0014099F" w:rsidP="005A49BA">
            <w:pPr>
              <w:jc w:val="center"/>
              <w:textAlignment w:val="top"/>
              <w:rPr>
                <w:rFonts w:ascii="Verdana" w:hAnsi="Verdana"/>
                <w:sz w:val="20"/>
                <w:lang w:eastAsia="nl-BE"/>
              </w:rPr>
            </w:pPr>
            <w:r w:rsidRPr="00920A1B">
              <w:rPr>
                <w:rFonts w:ascii="Verdana" w:hAnsi="Verdana"/>
                <w:sz w:val="20"/>
                <w:lang w:eastAsia="nl-BE"/>
              </w:rPr>
              <w:t>50,63</w:t>
            </w:r>
          </w:p>
        </w:tc>
      </w:tr>
      <w:tr w:rsidR="0014099F" w:rsidRPr="00920A1B" w14:paraId="3B109CDB" w14:textId="77777777" w:rsidTr="005A49BA">
        <w:trPr>
          <w:trHeight w:val="1330"/>
        </w:trPr>
        <w:tc>
          <w:tcPr>
            <w:tcW w:w="1722" w:type="dxa"/>
            <w:tcBorders>
              <w:top w:val="single" w:sz="4" w:space="0" w:color="000000"/>
              <w:left w:val="single" w:sz="4" w:space="0" w:color="000000"/>
              <w:bottom w:val="single" w:sz="4" w:space="0" w:color="000000"/>
              <w:right w:val="single" w:sz="4" w:space="0" w:color="000000"/>
            </w:tcBorders>
            <w:vAlign w:val="center"/>
          </w:tcPr>
          <w:p w14:paraId="54E1267E" w14:textId="77777777" w:rsidR="0014099F" w:rsidRPr="00920A1B" w:rsidRDefault="0014099F" w:rsidP="005A49BA">
            <w:pPr>
              <w:jc w:val="center"/>
              <w:textAlignment w:val="top"/>
              <w:rPr>
                <w:rFonts w:ascii="Verdana" w:hAnsi="Verdana"/>
                <w:sz w:val="20"/>
                <w:lang w:eastAsia="nl-BE"/>
              </w:rPr>
            </w:pPr>
            <w:r>
              <w:rPr>
                <w:rFonts w:ascii="Verdana" w:hAnsi="Verdana"/>
                <w:noProof/>
                <w:sz w:val="20"/>
                <w:lang w:val="nl-BE" w:eastAsia="nl-BE"/>
              </w:rPr>
              <w:drawing>
                <wp:inline distT="0" distB="0" distL="0" distR="0" wp14:anchorId="5699D951" wp14:editId="6732E54B">
                  <wp:extent cx="723900" cy="723900"/>
                  <wp:effectExtent l="19050" t="0" r="0" b="0"/>
                  <wp:docPr id="133" name="Picture 4" descr="Ein Bild, das Kachel, Baumaterial, Gebäude, Zubehö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4" descr="Ein Bild, das Kachel, Baumaterial, Gebäude, Zubehör enthält.&#10;&#10;Automatisch generierte Beschreibung"/>
                          <pic:cNvPicPr>
                            <a:picLocks noChangeAspect="1" noChangeArrowheads="1"/>
                          </pic:cNvPicPr>
                        </pic:nvPicPr>
                        <pic:blipFill>
                          <a:blip r:embed="rId96"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2923" w:type="dxa"/>
            <w:tcBorders>
              <w:top w:val="single" w:sz="4" w:space="0" w:color="000000"/>
              <w:left w:val="single" w:sz="4" w:space="0" w:color="000000"/>
              <w:bottom w:val="single" w:sz="4" w:space="0" w:color="000000"/>
              <w:right w:val="single" w:sz="4" w:space="0" w:color="000000"/>
            </w:tcBorders>
            <w:vAlign w:val="center"/>
          </w:tcPr>
          <w:p w14:paraId="5C8E9992" w14:textId="77777777" w:rsidR="0014099F" w:rsidRPr="00920A1B" w:rsidRDefault="0014099F" w:rsidP="005A49BA">
            <w:pPr>
              <w:jc w:val="center"/>
              <w:textAlignment w:val="top"/>
              <w:rPr>
                <w:rFonts w:ascii="Verdana" w:hAnsi="Verdana"/>
                <w:sz w:val="20"/>
                <w:lang w:eastAsia="nl-BE"/>
              </w:rPr>
            </w:pPr>
            <w:r w:rsidRPr="00920A1B">
              <w:rPr>
                <w:rFonts w:ascii="Verdana" w:hAnsi="Verdana"/>
                <w:sz w:val="20"/>
                <w:lang w:eastAsia="nl-BE"/>
              </w:rPr>
              <w:t>2,65</w:t>
            </w:r>
          </w:p>
        </w:tc>
        <w:tc>
          <w:tcPr>
            <w:tcW w:w="4252" w:type="dxa"/>
            <w:tcBorders>
              <w:top w:val="single" w:sz="4" w:space="0" w:color="000000"/>
              <w:left w:val="single" w:sz="4" w:space="0" w:color="000000"/>
              <w:bottom w:val="single" w:sz="4" w:space="0" w:color="000000"/>
              <w:right w:val="single" w:sz="4" w:space="0" w:color="000000"/>
            </w:tcBorders>
            <w:vAlign w:val="center"/>
          </w:tcPr>
          <w:p w14:paraId="65A66229" w14:textId="77777777" w:rsidR="0014099F" w:rsidRPr="00920A1B" w:rsidRDefault="0014099F" w:rsidP="005A49BA">
            <w:pPr>
              <w:jc w:val="center"/>
              <w:textAlignment w:val="top"/>
              <w:rPr>
                <w:rFonts w:ascii="Verdana" w:hAnsi="Verdana"/>
                <w:sz w:val="20"/>
                <w:lang w:eastAsia="nl-BE"/>
              </w:rPr>
            </w:pPr>
            <w:r w:rsidRPr="00920A1B">
              <w:rPr>
                <w:rFonts w:ascii="Verdana" w:hAnsi="Verdana"/>
                <w:sz w:val="20"/>
                <w:lang w:eastAsia="nl-BE"/>
              </w:rPr>
              <w:t>49,55</w:t>
            </w:r>
          </w:p>
        </w:tc>
      </w:tr>
      <w:tr w:rsidR="0014099F" w:rsidRPr="00920A1B" w14:paraId="0862E97B" w14:textId="77777777" w:rsidTr="005A49BA">
        <w:trPr>
          <w:trHeight w:val="138"/>
        </w:trPr>
        <w:tc>
          <w:tcPr>
            <w:tcW w:w="1722" w:type="dxa"/>
            <w:tcBorders>
              <w:top w:val="single" w:sz="4" w:space="0" w:color="000000"/>
              <w:left w:val="single" w:sz="4" w:space="0" w:color="000000"/>
              <w:bottom w:val="single" w:sz="4" w:space="0" w:color="000000"/>
              <w:right w:val="single" w:sz="4" w:space="0" w:color="000000"/>
            </w:tcBorders>
            <w:vAlign w:val="center"/>
          </w:tcPr>
          <w:p w14:paraId="075E4EDC" w14:textId="77777777" w:rsidR="0014099F" w:rsidRPr="00920A1B" w:rsidRDefault="0014099F" w:rsidP="005A49BA">
            <w:pPr>
              <w:jc w:val="center"/>
              <w:textAlignment w:val="top"/>
              <w:rPr>
                <w:rFonts w:ascii="Verdana" w:hAnsi="Verdana"/>
                <w:sz w:val="20"/>
                <w:lang w:eastAsia="nl-BE"/>
              </w:rPr>
            </w:pPr>
          </w:p>
        </w:tc>
        <w:tc>
          <w:tcPr>
            <w:tcW w:w="2923" w:type="dxa"/>
            <w:tcBorders>
              <w:top w:val="single" w:sz="4" w:space="0" w:color="000000"/>
              <w:left w:val="single" w:sz="4" w:space="0" w:color="000000"/>
              <w:bottom w:val="single" w:sz="4" w:space="0" w:color="000000"/>
              <w:right w:val="single" w:sz="4" w:space="0" w:color="000000"/>
            </w:tcBorders>
            <w:vAlign w:val="center"/>
          </w:tcPr>
          <w:p w14:paraId="48040478" w14:textId="77777777" w:rsidR="0014099F" w:rsidRPr="00920A1B" w:rsidRDefault="0014099F" w:rsidP="005A49BA">
            <w:pPr>
              <w:jc w:val="center"/>
              <w:textAlignment w:val="top"/>
              <w:rPr>
                <w:rFonts w:ascii="Verdana" w:hAnsi="Verdana"/>
                <w:sz w:val="20"/>
                <w:lang w:eastAsia="nl-BE"/>
              </w:rPr>
            </w:pPr>
            <w:r w:rsidRPr="00920A1B">
              <w:rPr>
                <w:rFonts w:ascii="Verdana" w:hAnsi="Verdana"/>
                <w:sz w:val="20"/>
                <w:lang w:eastAsia="nl-BE"/>
              </w:rPr>
              <w:t>1,15</w:t>
            </w:r>
          </w:p>
        </w:tc>
        <w:tc>
          <w:tcPr>
            <w:tcW w:w="4252" w:type="dxa"/>
            <w:tcBorders>
              <w:top w:val="single" w:sz="4" w:space="0" w:color="000000"/>
              <w:left w:val="single" w:sz="4" w:space="0" w:color="000000"/>
              <w:bottom w:val="single" w:sz="4" w:space="0" w:color="000000"/>
              <w:right w:val="single" w:sz="4" w:space="0" w:color="000000"/>
            </w:tcBorders>
            <w:vAlign w:val="center"/>
          </w:tcPr>
          <w:p w14:paraId="5D2C526C" w14:textId="77777777" w:rsidR="0014099F" w:rsidRPr="00920A1B" w:rsidRDefault="0014099F" w:rsidP="005A49BA">
            <w:pPr>
              <w:jc w:val="center"/>
              <w:textAlignment w:val="top"/>
              <w:rPr>
                <w:rFonts w:ascii="Verdana" w:hAnsi="Verdana"/>
                <w:sz w:val="20"/>
                <w:lang w:eastAsia="nl-BE"/>
              </w:rPr>
            </w:pPr>
            <w:r w:rsidRPr="00920A1B">
              <w:rPr>
                <w:rFonts w:ascii="Verdana" w:hAnsi="Verdana"/>
                <w:sz w:val="20"/>
                <w:lang w:eastAsia="nl-BE"/>
              </w:rPr>
              <w:t>62,10 (35°) /</w:t>
            </w:r>
            <w:r>
              <w:rPr>
                <w:rFonts w:ascii="Verdana" w:hAnsi="Verdana"/>
                <w:sz w:val="20"/>
                <w:lang w:eastAsia="nl-BE"/>
              </w:rPr>
              <w:t xml:space="preserve"> </w:t>
            </w:r>
            <w:r w:rsidRPr="00920A1B">
              <w:rPr>
                <w:rFonts w:ascii="Verdana" w:hAnsi="Verdana"/>
                <w:sz w:val="20"/>
                <w:lang w:eastAsia="nl-BE"/>
              </w:rPr>
              <w:t>75,90 (25°)</w:t>
            </w:r>
          </w:p>
        </w:tc>
      </w:tr>
      <w:tr w:rsidR="0014099F" w:rsidRPr="00920A1B" w14:paraId="2DAAD18A" w14:textId="77777777" w:rsidTr="005A49BA">
        <w:trPr>
          <w:trHeight w:val="1208"/>
        </w:trPr>
        <w:tc>
          <w:tcPr>
            <w:tcW w:w="1722" w:type="dxa"/>
            <w:tcBorders>
              <w:top w:val="single" w:sz="4" w:space="0" w:color="000000"/>
              <w:left w:val="single" w:sz="4" w:space="0" w:color="000000"/>
              <w:bottom w:val="single" w:sz="4" w:space="0" w:color="000000"/>
              <w:right w:val="single" w:sz="4" w:space="0" w:color="000000"/>
            </w:tcBorders>
            <w:vAlign w:val="center"/>
          </w:tcPr>
          <w:p w14:paraId="55A3CAE8" w14:textId="77777777" w:rsidR="0014099F" w:rsidRPr="00920A1B" w:rsidRDefault="0014099F" w:rsidP="005A49BA">
            <w:pPr>
              <w:jc w:val="center"/>
              <w:textAlignment w:val="top"/>
              <w:rPr>
                <w:rFonts w:ascii="Verdana" w:hAnsi="Verdana"/>
                <w:sz w:val="20"/>
                <w:lang w:eastAsia="nl-BE"/>
              </w:rPr>
            </w:pPr>
            <w:r>
              <w:rPr>
                <w:rFonts w:ascii="Verdana" w:hAnsi="Verdana"/>
                <w:noProof/>
                <w:sz w:val="20"/>
                <w:lang w:val="nl-BE" w:eastAsia="nl-BE"/>
              </w:rPr>
              <w:drawing>
                <wp:inline distT="0" distB="0" distL="0" distR="0" wp14:anchorId="26936B87" wp14:editId="0090E87F">
                  <wp:extent cx="476250" cy="800100"/>
                  <wp:effectExtent l="19050" t="0" r="0" b="0"/>
                  <wp:docPr id="134" name="Picture 5" descr="Ein Bild, das Text, Behälter, Zubehör, Baumateria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5" descr="Ein Bild, das Text, Behälter, Zubehör, Baumaterial enthält.&#10;&#10;Automatisch generierte Beschreibung"/>
                          <pic:cNvPicPr>
                            <a:picLocks noChangeAspect="1" noChangeArrowheads="1"/>
                          </pic:cNvPicPr>
                        </pic:nvPicPr>
                        <pic:blipFill>
                          <a:blip r:embed="rId97" cstate="print"/>
                          <a:srcRect/>
                          <a:stretch>
                            <a:fillRect/>
                          </a:stretch>
                        </pic:blipFill>
                        <pic:spPr bwMode="auto">
                          <a:xfrm>
                            <a:off x="0" y="0"/>
                            <a:ext cx="476250" cy="800100"/>
                          </a:xfrm>
                          <a:prstGeom prst="rect">
                            <a:avLst/>
                          </a:prstGeom>
                          <a:noFill/>
                          <a:ln w="9525">
                            <a:noFill/>
                            <a:miter lim="800000"/>
                            <a:headEnd/>
                            <a:tailEnd/>
                          </a:ln>
                        </pic:spPr>
                      </pic:pic>
                    </a:graphicData>
                  </a:graphic>
                </wp:inline>
              </w:drawing>
            </w:r>
          </w:p>
        </w:tc>
        <w:tc>
          <w:tcPr>
            <w:tcW w:w="2923" w:type="dxa"/>
            <w:tcBorders>
              <w:top w:val="single" w:sz="4" w:space="0" w:color="000000"/>
              <w:left w:val="single" w:sz="4" w:space="0" w:color="000000"/>
              <w:bottom w:val="single" w:sz="4" w:space="0" w:color="000000"/>
              <w:right w:val="single" w:sz="4" w:space="0" w:color="000000"/>
            </w:tcBorders>
            <w:vAlign w:val="center"/>
          </w:tcPr>
          <w:p w14:paraId="07ABFB1B" w14:textId="77777777" w:rsidR="0014099F" w:rsidRPr="00920A1B" w:rsidRDefault="0014099F" w:rsidP="005A49BA">
            <w:pPr>
              <w:jc w:val="center"/>
              <w:textAlignment w:val="top"/>
              <w:rPr>
                <w:rFonts w:ascii="Verdana" w:hAnsi="Verdana"/>
                <w:sz w:val="20"/>
                <w:lang w:eastAsia="nl-BE"/>
              </w:rPr>
            </w:pPr>
            <w:r w:rsidRPr="00920A1B">
              <w:rPr>
                <w:rFonts w:ascii="Verdana" w:hAnsi="Verdana"/>
                <w:sz w:val="20"/>
                <w:lang w:eastAsia="nl-BE"/>
              </w:rPr>
              <w:t>1,20</w:t>
            </w:r>
          </w:p>
        </w:tc>
        <w:tc>
          <w:tcPr>
            <w:tcW w:w="4252" w:type="dxa"/>
            <w:tcBorders>
              <w:top w:val="single" w:sz="4" w:space="0" w:color="000000"/>
              <w:left w:val="single" w:sz="4" w:space="0" w:color="000000"/>
              <w:bottom w:val="single" w:sz="4" w:space="0" w:color="000000"/>
              <w:right w:val="single" w:sz="4" w:space="0" w:color="000000"/>
            </w:tcBorders>
            <w:vAlign w:val="center"/>
          </w:tcPr>
          <w:p w14:paraId="6BCCDF99" w14:textId="77777777" w:rsidR="0014099F" w:rsidRPr="00920A1B" w:rsidRDefault="0014099F" w:rsidP="005A49BA">
            <w:pPr>
              <w:jc w:val="center"/>
              <w:textAlignment w:val="top"/>
              <w:rPr>
                <w:rFonts w:ascii="Verdana" w:hAnsi="Verdana"/>
                <w:sz w:val="20"/>
                <w:lang w:eastAsia="nl-BE"/>
              </w:rPr>
            </w:pPr>
            <w:r w:rsidRPr="00920A1B">
              <w:rPr>
                <w:rFonts w:ascii="Verdana" w:hAnsi="Verdana"/>
                <w:sz w:val="20"/>
                <w:lang w:eastAsia="nl-BE"/>
              </w:rPr>
              <w:t>64,80</w:t>
            </w:r>
          </w:p>
        </w:tc>
      </w:tr>
      <w:tr w:rsidR="0014099F" w:rsidRPr="00192546" w14:paraId="7DBD2DD6" w14:textId="77777777" w:rsidTr="005A49BA">
        <w:trPr>
          <w:trHeight w:val="1208"/>
        </w:trPr>
        <w:tc>
          <w:tcPr>
            <w:tcW w:w="1722" w:type="dxa"/>
            <w:tcBorders>
              <w:top w:val="single" w:sz="4" w:space="0" w:color="000000"/>
              <w:left w:val="single" w:sz="4" w:space="0" w:color="000000"/>
              <w:bottom w:val="single" w:sz="4" w:space="0" w:color="000000"/>
              <w:right w:val="single" w:sz="4" w:space="0" w:color="000000"/>
            </w:tcBorders>
            <w:vAlign w:val="center"/>
          </w:tcPr>
          <w:p w14:paraId="0D3576C6" w14:textId="77777777" w:rsidR="0014099F" w:rsidRPr="00192546" w:rsidRDefault="0014099F" w:rsidP="005A49BA">
            <w:pPr>
              <w:jc w:val="center"/>
              <w:textAlignment w:val="top"/>
              <w:rPr>
                <w:rFonts w:ascii="Verdana" w:hAnsi="Verdana"/>
                <w:color w:val="000000" w:themeColor="text1"/>
                <w:sz w:val="20"/>
                <w:lang w:eastAsia="nl-BE"/>
              </w:rPr>
            </w:pPr>
            <w:r w:rsidRPr="00192546">
              <w:rPr>
                <w:rFonts w:ascii="Verdana" w:hAnsi="Verdana"/>
                <w:noProof/>
                <w:color w:val="000000" w:themeColor="text1"/>
                <w:sz w:val="20"/>
                <w:lang w:val="nl-BE" w:eastAsia="nl-BE"/>
              </w:rPr>
              <w:drawing>
                <wp:inline distT="0" distB="0" distL="0" distR="0" wp14:anchorId="52340A6E" wp14:editId="318103F1">
                  <wp:extent cx="714375" cy="800100"/>
                  <wp:effectExtent l="19050" t="0" r="9525" b="0"/>
                  <wp:docPr id="135" name="Picture 6" descr="Ein Bild, das Text, Behälter, Zubehö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6" descr="Ein Bild, das Text, Behälter, Zubehör enthält.&#10;&#10;Automatisch generierte Beschreibung"/>
                          <pic:cNvPicPr>
                            <a:picLocks noChangeAspect="1" noChangeArrowheads="1"/>
                          </pic:cNvPicPr>
                        </pic:nvPicPr>
                        <pic:blipFill>
                          <a:blip r:embed="rId98" cstate="print"/>
                          <a:srcRect/>
                          <a:stretch>
                            <a:fillRect/>
                          </a:stretch>
                        </pic:blipFill>
                        <pic:spPr bwMode="auto">
                          <a:xfrm>
                            <a:off x="0" y="0"/>
                            <a:ext cx="714375" cy="800100"/>
                          </a:xfrm>
                          <a:prstGeom prst="rect">
                            <a:avLst/>
                          </a:prstGeom>
                          <a:noFill/>
                          <a:ln w="9525">
                            <a:noFill/>
                            <a:miter lim="800000"/>
                            <a:headEnd/>
                            <a:tailEnd/>
                          </a:ln>
                        </pic:spPr>
                      </pic:pic>
                    </a:graphicData>
                  </a:graphic>
                </wp:inline>
              </w:drawing>
            </w:r>
          </w:p>
        </w:tc>
        <w:tc>
          <w:tcPr>
            <w:tcW w:w="2923" w:type="dxa"/>
            <w:tcBorders>
              <w:top w:val="single" w:sz="4" w:space="0" w:color="000000"/>
              <w:left w:val="single" w:sz="4" w:space="0" w:color="000000"/>
              <w:bottom w:val="single" w:sz="4" w:space="0" w:color="000000"/>
              <w:right w:val="single" w:sz="4" w:space="0" w:color="000000"/>
            </w:tcBorders>
            <w:vAlign w:val="center"/>
          </w:tcPr>
          <w:p w14:paraId="571A4306" w14:textId="77777777" w:rsidR="0014099F" w:rsidRPr="00192546" w:rsidRDefault="0014099F" w:rsidP="005A49BA">
            <w:pPr>
              <w:jc w:val="center"/>
              <w:textAlignment w:val="top"/>
              <w:rPr>
                <w:rFonts w:ascii="Verdana" w:hAnsi="Verdana"/>
                <w:color w:val="000000" w:themeColor="text1"/>
                <w:sz w:val="20"/>
                <w:lang w:eastAsia="nl-BE"/>
              </w:rPr>
            </w:pPr>
            <w:r w:rsidRPr="00192546">
              <w:rPr>
                <w:rFonts w:ascii="Verdana" w:hAnsi="Verdana"/>
                <w:color w:val="000000" w:themeColor="text1"/>
                <w:sz w:val="20"/>
                <w:lang w:eastAsia="nl-BE"/>
              </w:rPr>
              <w:t>2,3</w:t>
            </w:r>
          </w:p>
        </w:tc>
        <w:tc>
          <w:tcPr>
            <w:tcW w:w="4252" w:type="dxa"/>
            <w:tcBorders>
              <w:top w:val="single" w:sz="4" w:space="0" w:color="000000"/>
              <w:left w:val="single" w:sz="4" w:space="0" w:color="000000"/>
              <w:bottom w:val="single" w:sz="4" w:space="0" w:color="000000"/>
              <w:right w:val="single" w:sz="4" w:space="0" w:color="000000"/>
            </w:tcBorders>
            <w:vAlign w:val="center"/>
          </w:tcPr>
          <w:p w14:paraId="258A26C1" w14:textId="77777777" w:rsidR="0014099F" w:rsidRPr="00192546" w:rsidRDefault="0014099F" w:rsidP="005A49BA">
            <w:pPr>
              <w:jc w:val="center"/>
              <w:textAlignment w:val="top"/>
              <w:rPr>
                <w:rFonts w:ascii="Verdana" w:hAnsi="Verdana"/>
                <w:color w:val="000000" w:themeColor="text1"/>
                <w:sz w:val="20"/>
                <w:lang w:eastAsia="nl-BE"/>
              </w:rPr>
            </w:pPr>
            <w:r w:rsidRPr="00192546">
              <w:rPr>
                <w:rFonts w:ascii="Verdana" w:hAnsi="Verdana"/>
                <w:color w:val="000000" w:themeColor="text1"/>
                <w:sz w:val="20"/>
                <w:lang w:eastAsia="nl-BE"/>
              </w:rPr>
              <w:t>62,10 (35°) /</w:t>
            </w:r>
          </w:p>
          <w:p w14:paraId="3FFD9155" w14:textId="77777777" w:rsidR="0014099F" w:rsidRPr="00192546" w:rsidRDefault="0014099F" w:rsidP="005A49BA">
            <w:pPr>
              <w:jc w:val="center"/>
              <w:textAlignment w:val="top"/>
              <w:rPr>
                <w:rFonts w:ascii="Verdana" w:hAnsi="Verdana"/>
                <w:color w:val="000000" w:themeColor="text1"/>
                <w:sz w:val="20"/>
                <w:lang w:eastAsia="nl-BE"/>
              </w:rPr>
            </w:pPr>
            <w:r w:rsidRPr="00192546">
              <w:rPr>
                <w:rFonts w:ascii="Verdana" w:hAnsi="Verdana"/>
                <w:color w:val="000000" w:themeColor="text1"/>
                <w:sz w:val="20"/>
                <w:lang w:eastAsia="nl-BE"/>
              </w:rPr>
              <w:t>66,70 (25°)</w:t>
            </w:r>
          </w:p>
        </w:tc>
      </w:tr>
    </w:tbl>
    <w:p w14:paraId="5D946147" w14:textId="77777777" w:rsidR="0014099F" w:rsidRDefault="0014099F" w:rsidP="0014099F"/>
    <w:p w14:paraId="2064C86C" w14:textId="77777777" w:rsidR="0014099F" w:rsidRPr="0014099F" w:rsidRDefault="0014099F" w:rsidP="0014099F">
      <w:pPr>
        <w:pStyle w:val="Listenabsatz"/>
        <w:numPr>
          <w:ilvl w:val="0"/>
          <w:numId w:val="25"/>
        </w:numPr>
        <w:tabs>
          <w:tab w:val="left" w:pos="709"/>
        </w:tabs>
        <w:spacing w:before="0" w:line="240" w:lineRule="auto"/>
        <w:rPr>
          <w:b/>
          <w:sz w:val="26"/>
          <w:szCs w:val="26"/>
          <w:lang w:val="en-GB"/>
        </w:rPr>
      </w:pPr>
      <w:r w:rsidRPr="0014099F">
        <w:rPr>
          <w:b/>
          <w:sz w:val="26"/>
          <w:szCs w:val="26"/>
          <w:lang w:val="en-GB"/>
        </w:rPr>
        <w:t>Conversion factors for protected clay masonry units</w:t>
      </w:r>
    </w:p>
    <w:p w14:paraId="556992BA" w14:textId="77777777" w:rsidR="0014099F" w:rsidRPr="0014099F" w:rsidRDefault="0014099F" w:rsidP="0014099F">
      <w:pPr>
        <w:rPr>
          <w:lang w:val="en-GB"/>
        </w:rPr>
      </w:pPr>
    </w:p>
    <w:p w14:paraId="4E2ECBF3" w14:textId="77777777" w:rsidR="0014099F" w:rsidRPr="0014099F" w:rsidRDefault="0014099F" w:rsidP="0014099F">
      <w:pPr>
        <w:textAlignment w:val="top"/>
        <w:rPr>
          <w:rFonts w:ascii="Verdana" w:hAnsi="Verdana"/>
          <w:sz w:val="20"/>
          <w:lang w:val="en-GB" w:eastAsia="nl-BE"/>
        </w:rPr>
      </w:pPr>
      <w:r w:rsidRPr="0014099F">
        <w:rPr>
          <w:rFonts w:ascii="Verdana" w:hAnsi="Verdana"/>
          <w:sz w:val="20"/>
          <w:lang w:val="en-GB" w:eastAsia="nl-BE"/>
        </w:rPr>
        <w:t xml:space="preserve">The conversion factor ‘tonne </w:t>
      </w:r>
      <w:r w:rsidRPr="0014099F">
        <w:rPr>
          <w:rFonts w:ascii="Arial" w:hAnsi="Arial"/>
          <w:sz w:val="20"/>
          <w:lang w:val="en-GB" w:eastAsia="nl-BE"/>
        </w:rPr>
        <w:t>→</w:t>
      </w:r>
      <w:r w:rsidRPr="0014099F">
        <w:rPr>
          <w:rFonts w:ascii="Verdana" w:hAnsi="Verdana"/>
          <w:sz w:val="20"/>
          <w:lang w:val="en-GB" w:eastAsia="nl-BE"/>
        </w:rPr>
        <w:t xml:space="preserve"> m² masonry’ depends </w:t>
      </w:r>
      <w:proofErr w:type="gramStart"/>
      <w:r w:rsidRPr="0014099F">
        <w:rPr>
          <w:rFonts w:ascii="Verdana" w:hAnsi="Verdana"/>
          <w:sz w:val="20"/>
          <w:lang w:val="en-GB" w:eastAsia="nl-BE"/>
        </w:rPr>
        <w:t>of</w:t>
      </w:r>
      <w:proofErr w:type="gramEnd"/>
      <w:r w:rsidRPr="0014099F">
        <w:rPr>
          <w:rFonts w:ascii="Verdana" w:hAnsi="Verdana"/>
          <w:sz w:val="20"/>
          <w:lang w:val="en-GB" w:eastAsia="nl-BE"/>
        </w:rPr>
        <w:t xml:space="preserve"> the density of the product and the type of masonry (</w:t>
      </w:r>
      <w:r w:rsidRPr="0014099F">
        <w:rPr>
          <w:rFonts w:ascii="Verdana" w:hAnsi="Verdana"/>
          <w:i/>
          <w:sz w:val="20"/>
          <w:lang w:val="en-GB" w:eastAsia="nl-BE"/>
        </w:rPr>
        <w:t xml:space="preserve">source: Belgian EPD, </w:t>
      </w:r>
      <w:r w:rsidRPr="0014099F">
        <w:rPr>
          <w:rFonts w:ascii="Verdana" w:hAnsi="Verdana"/>
          <w:i/>
          <w:sz w:val="20"/>
          <w:lang w:val="en-GB"/>
        </w:rPr>
        <w:t>Belgian brick and clay roof tile sector)</w:t>
      </w:r>
      <w:r w:rsidRPr="0014099F">
        <w:rPr>
          <w:rFonts w:ascii="Verdana" w:hAnsi="Verdana"/>
          <w:sz w:val="20"/>
          <w:lang w:val="en-GB" w:eastAsia="nl-BE"/>
        </w:rPr>
        <w:t>.</w:t>
      </w:r>
    </w:p>
    <w:p w14:paraId="5ACEB77C" w14:textId="6EFF3A43" w:rsidR="0014099F" w:rsidRPr="00333005" w:rsidRDefault="00A2798B" w:rsidP="0014099F">
      <w:pPr>
        <w:pStyle w:val="Beschriftung"/>
        <w:rPr>
          <w:lang w:val="en-GB"/>
        </w:rPr>
      </w:pPr>
      <w:bookmarkStart w:id="108" w:name="_Toc378086013"/>
      <w:bookmarkStart w:id="109" w:name="_Toc490147662"/>
      <w:bookmarkStart w:id="110" w:name="_Toc81484569"/>
      <w:bookmarkStart w:id="111" w:name="_Toc98315776"/>
      <w:r w:rsidRPr="0014099F">
        <w:rPr>
          <w:rFonts w:ascii="Calibri" w:hAnsi="Calibri" w:cs="Calibri"/>
          <w:i/>
          <w:lang w:val="en-GB"/>
        </w:rPr>
        <w:t xml:space="preserve">Table </w:t>
      </w:r>
      <w:r w:rsidRPr="00521E1D">
        <w:rPr>
          <w:rFonts w:ascii="Calibri" w:hAnsi="Calibri" w:cs="Calibri"/>
          <w:b w:val="0"/>
          <w:i/>
        </w:rPr>
        <w:fldChar w:fldCharType="begin"/>
      </w:r>
      <w:r w:rsidRPr="0014099F">
        <w:rPr>
          <w:rFonts w:ascii="Calibri" w:hAnsi="Calibri" w:cs="Calibri"/>
          <w:i/>
          <w:lang w:val="en-GB"/>
        </w:rPr>
        <w:instrText xml:space="preserve"> SEQ Tabelle \* ARABIC </w:instrText>
      </w:r>
      <w:r w:rsidRPr="00521E1D">
        <w:rPr>
          <w:rFonts w:ascii="Calibri" w:hAnsi="Calibri" w:cs="Calibri"/>
          <w:b w:val="0"/>
          <w:i/>
        </w:rPr>
        <w:fldChar w:fldCharType="separate"/>
      </w:r>
      <w:r w:rsidR="0024313A">
        <w:rPr>
          <w:rFonts w:ascii="Calibri" w:hAnsi="Calibri" w:cs="Calibri"/>
          <w:i/>
          <w:noProof/>
          <w:lang w:val="en-GB"/>
        </w:rPr>
        <w:t>11</w:t>
      </w:r>
      <w:r w:rsidRPr="00521E1D">
        <w:rPr>
          <w:rFonts w:ascii="Calibri" w:hAnsi="Calibri" w:cs="Calibri"/>
          <w:b w:val="0"/>
          <w:i/>
        </w:rPr>
        <w:fldChar w:fldCharType="end"/>
      </w:r>
      <w:r w:rsidRPr="0014099F">
        <w:rPr>
          <w:rFonts w:ascii="Calibri" w:hAnsi="Calibri" w:cs="Calibri"/>
          <w:i/>
          <w:lang w:val="en-GB"/>
        </w:rPr>
        <w:t xml:space="preserve">: </w:t>
      </w:r>
      <w:bookmarkEnd w:id="108"/>
      <w:bookmarkEnd w:id="109"/>
      <w:bookmarkEnd w:id="110"/>
      <w:r w:rsidR="0014099F" w:rsidRPr="0014099F">
        <w:rPr>
          <w:lang w:val="en-GB"/>
        </w:rPr>
        <w:t>Examples of conversion factors for protected clay masonry units</w:t>
      </w:r>
      <w:bookmarkStart w:id="112" w:name="_Toc490147663"/>
      <w:bookmarkStart w:id="113" w:name="_Toc81484570"/>
      <w:bookmarkStart w:id="114" w:name="_Toc378086014"/>
      <w:bookmarkEnd w:id="111"/>
    </w:p>
    <w:p w14:paraId="4761E3D1" w14:textId="77777777" w:rsidR="0014099F" w:rsidRDefault="0014099F" w:rsidP="0014099F">
      <w:pPr>
        <w:textAlignment w:val="top"/>
        <w:rPr>
          <w:rFonts w:ascii="Verdana" w:hAnsi="Verdana"/>
          <w:sz w:val="20"/>
          <w:lang w:eastAsia="nl-BE"/>
        </w:rPr>
      </w:pPr>
      <w:r w:rsidRPr="002F498E">
        <w:rPr>
          <w:rFonts w:ascii="Verdana" w:hAnsi="Verdana"/>
          <w:noProof/>
          <w:color w:val="000000" w:themeColor="text1"/>
          <w:sz w:val="20"/>
          <w:lang w:val="nl-BE" w:eastAsia="nl-BE"/>
        </w:rPr>
        <w:lastRenderedPageBreak/>
        <w:drawing>
          <wp:inline distT="0" distB="0" distL="0" distR="0" wp14:anchorId="78AFB341" wp14:editId="077CAE91">
            <wp:extent cx="5572125" cy="1121242"/>
            <wp:effectExtent l="19050" t="0" r="9525" b="0"/>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email"/>
                    <a:srcRect/>
                    <a:stretch>
                      <a:fillRect/>
                    </a:stretch>
                  </pic:blipFill>
                  <pic:spPr bwMode="auto">
                    <a:xfrm>
                      <a:off x="0" y="0"/>
                      <a:ext cx="5572729" cy="1121363"/>
                    </a:xfrm>
                    <a:prstGeom prst="rect">
                      <a:avLst/>
                    </a:prstGeom>
                    <a:noFill/>
                    <a:ln w="9525">
                      <a:noFill/>
                      <a:miter lim="800000"/>
                      <a:headEnd/>
                      <a:tailEnd/>
                    </a:ln>
                  </pic:spPr>
                </pic:pic>
              </a:graphicData>
            </a:graphic>
          </wp:inline>
        </w:drawing>
      </w:r>
    </w:p>
    <w:p w14:paraId="116DA59E" w14:textId="77777777" w:rsidR="0014099F" w:rsidRDefault="0014099F" w:rsidP="0014099F">
      <w:pPr>
        <w:textAlignment w:val="top"/>
        <w:rPr>
          <w:rFonts w:ascii="Verdana" w:hAnsi="Verdana"/>
          <w:sz w:val="20"/>
          <w:lang w:eastAsia="nl-BE"/>
        </w:rPr>
      </w:pPr>
    </w:p>
    <w:p w14:paraId="367745F6" w14:textId="77777777" w:rsidR="0014099F" w:rsidRPr="0014099F" w:rsidRDefault="0014099F" w:rsidP="0014099F">
      <w:pPr>
        <w:pStyle w:val="Listenabsatz"/>
        <w:numPr>
          <w:ilvl w:val="0"/>
          <w:numId w:val="26"/>
        </w:numPr>
        <w:tabs>
          <w:tab w:val="left" w:pos="709"/>
        </w:tabs>
        <w:spacing w:before="0" w:line="240" w:lineRule="auto"/>
        <w:rPr>
          <w:b/>
          <w:sz w:val="26"/>
          <w:szCs w:val="26"/>
          <w:lang w:val="en-GB"/>
        </w:rPr>
      </w:pPr>
      <w:r w:rsidRPr="0014099F">
        <w:rPr>
          <w:b/>
          <w:sz w:val="26"/>
          <w:szCs w:val="26"/>
          <w:lang w:val="en-GB"/>
        </w:rPr>
        <w:t>Conversion factors for unprotected (exposed) clay masonry units</w:t>
      </w:r>
    </w:p>
    <w:p w14:paraId="18C3C49D" w14:textId="77777777" w:rsidR="0014099F" w:rsidRPr="0014099F" w:rsidRDefault="0014099F" w:rsidP="0014099F">
      <w:pPr>
        <w:rPr>
          <w:lang w:val="en-GB" w:eastAsia="nl-BE"/>
        </w:rPr>
      </w:pPr>
    </w:p>
    <w:p w14:paraId="295A7123" w14:textId="77777777" w:rsidR="0014099F" w:rsidRPr="0014099F" w:rsidRDefault="0014099F" w:rsidP="0014099F">
      <w:pPr>
        <w:textAlignment w:val="top"/>
        <w:rPr>
          <w:rFonts w:ascii="Verdana" w:hAnsi="Verdana"/>
          <w:sz w:val="20"/>
          <w:lang w:val="en-GB" w:eastAsia="nl-BE"/>
        </w:rPr>
      </w:pPr>
      <w:r w:rsidRPr="0014099F">
        <w:rPr>
          <w:rFonts w:ascii="Verdana" w:hAnsi="Verdana"/>
          <w:sz w:val="20"/>
          <w:lang w:val="en-GB" w:eastAsia="nl-BE"/>
        </w:rPr>
        <w:t xml:space="preserve">The conversion factor ‘tonne </w:t>
      </w:r>
      <w:r w:rsidRPr="0014099F">
        <w:rPr>
          <w:rFonts w:ascii="Arial" w:hAnsi="Arial"/>
          <w:sz w:val="20"/>
          <w:lang w:val="en-GB" w:eastAsia="nl-BE"/>
        </w:rPr>
        <w:t>→</w:t>
      </w:r>
      <w:r w:rsidRPr="0014099F">
        <w:rPr>
          <w:rFonts w:ascii="Verdana" w:hAnsi="Verdana"/>
          <w:sz w:val="20"/>
          <w:lang w:val="en-GB" w:eastAsia="nl-BE"/>
        </w:rPr>
        <w:t xml:space="preserve"> m² masonry’ depends </w:t>
      </w:r>
      <w:proofErr w:type="gramStart"/>
      <w:r w:rsidRPr="0014099F">
        <w:rPr>
          <w:rFonts w:ascii="Verdana" w:hAnsi="Verdana"/>
          <w:sz w:val="20"/>
          <w:lang w:val="en-GB" w:eastAsia="nl-BE"/>
        </w:rPr>
        <w:t>of</w:t>
      </w:r>
      <w:proofErr w:type="gramEnd"/>
      <w:r w:rsidRPr="0014099F">
        <w:rPr>
          <w:rFonts w:ascii="Verdana" w:hAnsi="Verdana"/>
          <w:sz w:val="20"/>
          <w:lang w:val="en-GB" w:eastAsia="nl-BE"/>
        </w:rPr>
        <w:t xml:space="preserve"> the density of the unprotected clay masonry units and the type of masonry (</w:t>
      </w:r>
      <w:r w:rsidRPr="0014099F">
        <w:rPr>
          <w:rFonts w:ascii="Verdana" w:hAnsi="Verdana"/>
          <w:i/>
          <w:sz w:val="20"/>
          <w:lang w:val="en-GB" w:eastAsia="nl-BE"/>
        </w:rPr>
        <w:t xml:space="preserve">source: Belgian EPD, </w:t>
      </w:r>
      <w:r w:rsidRPr="0014099F">
        <w:rPr>
          <w:rFonts w:ascii="Verdana" w:hAnsi="Verdana"/>
          <w:i/>
          <w:sz w:val="20"/>
          <w:lang w:val="en-GB"/>
        </w:rPr>
        <w:t>Belgian brick and clay roof tile sector).</w:t>
      </w:r>
    </w:p>
    <w:p w14:paraId="0DB304BD" w14:textId="77777777" w:rsidR="0014099F" w:rsidRPr="0014099F" w:rsidRDefault="0014099F" w:rsidP="0014099F">
      <w:pPr>
        <w:textAlignment w:val="top"/>
        <w:rPr>
          <w:rFonts w:ascii="Verdana" w:hAnsi="Verdana"/>
          <w:sz w:val="20"/>
          <w:lang w:val="en-GB" w:eastAsia="nl-BE"/>
        </w:rPr>
      </w:pPr>
    </w:p>
    <w:p w14:paraId="47D6340C" w14:textId="51B58196" w:rsidR="00A2798B" w:rsidRPr="00333005" w:rsidRDefault="00A2798B" w:rsidP="0014099F">
      <w:pPr>
        <w:spacing w:before="120" w:after="120"/>
        <w:ind w:left="360"/>
        <w:rPr>
          <w:rFonts w:ascii="Calibri" w:eastAsia="Times New Roman" w:hAnsi="Calibri" w:cs="Calibri"/>
          <w:b/>
          <w:bCs/>
          <w:color w:val="000000"/>
          <w:sz w:val="16"/>
          <w:szCs w:val="16"/>
          <w:lang w:val="en-GB" w:eastAsia="de-AT"/>
        </w:rPr>
      </w:pPr>
      <w:bookmarkStart w:id="115" w:name="_Toc98315777"/>
      <w:r w:rsidRPr="0014099F">
        <w:rPr>
          <w:rFonts w:ascii="Calibri" w:hAnsi="Calibri" w:cs="Calibri"/>
          <w:b/>
          <w:i/>
          <w:lang w:val="en-GB"/>
        </w:rPr>
        <w:t xml:space="preserve">Table </w:t>
      </w:r>
      <w:r w:rsidRPr="00521E1D">
        <w:rPr>
          <w:rFonts w:ascii="Calibri" w:hAnsi="Calibri" w:cs="Calibri"/>
          <w:b/>
          <w:i/>
        </w:rPr>
        <w:fldChar w:fldCharType="begin"/>
      </w:r>
      <w:r w:rsidRPr="0014099F">
        <w:rPr>
          <w:rFonts w:ascii="Calibri" w:hAnsi="Calibri" w:cs="Calibri"/>
          <w:b/>
          <w:i/>
          <w:lang w:val="en-GB"/>
        </w:rPr>
        <w:instrText xml:space="preserve"> SEQ Tabelle \* ARABIC </w:instrText>
      </w:r>
      <w:r w:rsidRPr="00521E1D">
        <w:rPr>
          <w:rFonts w:ascii="Calibri" w:hAnsi="Calibri" w:cs="Calibri"/>
          <w:b/>
          <w:i/>
        </w:rPr>
        <w:fldChar w:fldCharType="separate"/>
      </w:r>
      <w:r w:rsidR="0024313A">
        <w:rPr>
          <w:rFonts w:ascii="Calibri" w:hAnsi="Calibri" w:cs="Calibri"/>
          <w:b/>
          <w:i/>
          <w:noProof/>
          <w:lang w:val="en-GB"/>
        </w:rPr>
        <w:t>12</w:t>
      </w:r>
      <w:r w:rsidRPr="00521E1D">
        <w:rPr>
          <w:rFonts w:ascii="Calibri" w:hAnsi="Calibri" w:cs="Calibri"/>
          <w:b/>
          <w:i/>
        </w:rPr>
        <w:fldChar w:fldCharType="end"/>
      </w:r>
      <w:r w:rsidRPr="0014099F">
        <w:rPr>
          <w:rFonts w:ascii="Calibri" w:hAnsi="Calibri" w:cs="Calibri"/>
          <w:b/>
          <w:i/>
          <w:lang w:val="en-GB"/>
        </w:rPr>
        <w:t xml:space="preserve">: </w:t>
      </w:r>
      <w:bookmarkEnd w:id="112"/>
      <w:bookmarkEnd w:id="113"/>
      <w:r w:rsidR="0014099F" w:rsidRPr="0014099F">
        <w:rPr>
          <w:lang w:val="en-GB"/>
        </w:rPr>
        <w:t>Examples of conversion factors for unprotected clay masonry units</w:t>
      </w:r>
      <w:bookmarkEnd w:id="114"/>
      <w:bookmarkEnd w:id="115"/>
    </w:p>
    <w:p w14:paraId="1601D1BE" w14:textId="77777777" w:rsidR="0014099F" w:rsidRPr="00333005" w:rsidRDefault="0014099F" w:rsidP="0014099F">
      <w:pPr>
        <w:pStyle w:val="Beschriftung"/>
        <w:rPr>
          <w:lang w:val="en-GB"/>
        </w:rPr>
      </w:pPr>
    </w:p>
    <w:p w14:paraId="5ED83047" w14:textId="77777777" w:rsidR="0014099F" w:rsidRDefault="0014099F" w:rsidP="0014099F">
      <w:pPr>
        <w:rPr>
          <w:lang w:eastAsia="nl-BE"/>
        </w:rPr>
      </w:pPr>
      <w:r w:rsidRPr="007A5F6E">
        <w:rPr>
          <w:rFonts w:ascii="Verdana" w:hAnsi="Verdana"/>
          <w:noProof/>
          <w:sz w:val="20"/>
          <w:lang w:val="nl-BE" w:eastAsia="nl-BE"/>
        </w:rPr>
        <w:drawing>
          <wp:inline distT="0" distB="0" distL="0" distR="0" wp14:anchorId="7370F8BD" wp14:editId="5003605F">
            <wp:extent cx="5393428" cy="1771650"/>
            <wp:effectExtent l="19050" t="0" r="0" b="0"/>
            <wp:docPr id="1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print"/>
                    <a:srcRect/>
                    <a:stretch>
                      <a:fillRect/>
                    </a:stretch>
                  </pic:blipFill>
                  <pic:spPr bwMode="auto">
                    <a:xfrm>
                      <a:off x="0" y="0"/>
                      <a:ext cx="5392994" cy="1771507"/>
                    </a:xfrm>
                    <a:prstGeom prst="rect">
                      <a:avLst/>
                    </a:prstGeom>
                    <a:noFill/>
                    <a:ln w="9525">
                      <a:noFill/>
                      <a:miter lim="800000"/>
                      <a:headEnd/>
                      <a:tailEnd/>
                    </a:ln>
                  </pic:spPr>
                </pic:pic>
              </a:graphicData>
            </a:graphic>
          </wp:inline>
        </w:drawing>
      </w:r>
    </w:p>
    <w:p w14:paraId="26C0EDDC" w14:textId="77777777" w:rsidR="0014099F" w:rsidRDefault="0014099F" w:rsidP="0014099F">
      <w:pPr>
        <w:rPr>
          <w:lang w:eastAsia="nl-BE"/>
        </w:rPr>
      </w:pPr>
    </w:p>
    <w:p w14:paraId="254DD4A6" w14:textId="77777777" w:rsidR="0014099F" w:rsidRDefault="0014099F" w:rsidP="0014099F">
      <w:pPr>
        <w:jc w:val="left"/>
        <w:rPr>
          <w:lang w:val="en-GB" w:eastAsia="nl-BE"/>
        </w:rPr>
      </w:pPr>
    </w:p>
    <w:p w14:paraId="7ABDBD3C" w14:textId="77777777" w:rsidR="0014099F" w:rsidRPr="0014099F" w:rsidRDefault="0014099F" w:rsidP="0014099F">
      <w:pPr>
        <w:rPr>
          <w:lang w:val="en-GB" w:eastAsia="nl-BE"/>
        </w:rPr>
      </w:pPr>
    </w:p>
    <w:p w14:paraId="2F398E23" w14:textId="1FAA8171" w:rsidR="0014099F" w:rsidRPr="0014099F" w:rsidRDefault="0014099F" w:rsidP="0014099F">
      <w:pPr>
        <w:shd w:val="clear" w:color="auto" w:fill="CCFF99"/>
        <w:jc w:val="left"/>
        <w:rPr>
          <w:lang w:val="en-GB" w:eastAsia="nl-BE"/>
        </w:rPr>
      </w:pPr>
      <w:r w:rsidRPr="0014099F">
        <w:rPr>
          <w:lang w:val="en-GB" w:eastAsia="nl-BE"/>
        </w:rPr>
        <w:t>averaging:</w:t>
      </w:r>
    </w:p>
    <w:p w14:paraId="4E0EA69C" w14:textId="77777777" w:rsidR="0014099F" w:rsidRPr="0014099F" w:rsidRDefault="0014099F" w:rsidP="0014099F">
      <w:pPr>
        <w:shd w:val="clear" w:color="auto" w:fill="CCFF99"/>
        <w:jc w:val="left"/>
        <w:rPr>
          <w:lang w:val="en-GB" w:eastAsia="nl-BE"/>
        </w:rPr>
      </w:pPr>
      <w:r w:rsidRPr="0014099F">
        <w:rPr>
          <w:lang w:val="en-GB" w:eastAsia="nl-BE"/>
        </w:rPr>
        <w:t>In this case, the average value used in the life cycle assessment and the range for the raw density must be stated.</w:t>
      </w:r>
    </w:p>
    <w:p w14:paraId="5271D122" w14:textId="231A9CF8" w:rsidR="0014099F" w:rsidRPr="0014099F" w:rsidRDefault="0014099F" w:rsidP="0014099F">
      <w:pPr>
        <w:jc w:val="left"/>
        <w:rPr>
          <w:lang w:val="en-GB" w:eastAsia="nl-BE"/>
        </w:rPr>
      </w:pPr>
      <w:r w:rsidRPr="0014099F">
        <w:rPr>
          <w:lang w:val="en-GB" w:eastAsia="nl-BE"/>
        </w:rPr>
        <w:t>If averages are declared for different products, the averaging must be explained in accordance with the TBE document (pages 55-57).</w:t>
      </w:r>
    </w:p>
    <w:p w14:paraId="229EA3E9" w14:textId="77777777" w:rsidR="00B27DE0" w:rsidRPr="00ED46BF" w:rsidRDefault="00B27DE0" w:rsidP="00B27DE0">
      <w:pPr>
        <w:autoSpaceDE w:val="0"/>
        <w:autoSpaceDN w:val="0"/>
        <w:adjustRightInd w:val="0"/>
        <w:rPr>
          <w:lang w:val="en-GB"/>
        </w:rPr>
      </w:pPr>
      <w:r w:rsidRPr="00ED46BF">
        <w:rPr>
          <w:lang w:val="en-GB"/>
        </w:rPr>
        <w:t>There are several possibilities to make an LCA at the clay product level:</w:t>
      </w:r>
    </w:p>
    <w:p w14:paraId="3B02F0EB" w14:textId="77777777" w:rsidR="00B27DE0" w:rsidRPr="00ED46BF" w:rsidRDefault="00B27DE0" w:rsidP="00B27DE0">
      <w:pPr>
        <w:autoSpaceDE w:val="0"/>
        <w:autoSpaceDN w:val="0"/>
        <w:adjustRightInd w:val="0"/>
        <w:rPr>
          <w:lang w:val="en-GB"/>
        </w:rPr>
      </w:pPr>
    </w:p>
    <w:p w14:paraId="7AE147F3" w14:textId="77777777" w:rsidR="00B27DE0" w:rsidRPr="00ED46BF" w:rsidRDefault="00B27DE0" w:rsidP="00B27DE0">
      <w:pPr>
        <w:pStyle w:val="Listenabsatz"/>
        <w:numPr>
          <w:ilvl w:val="0"/>
          <w:numId w:val="28"/>
        </w:numPr>
        <w:autoSpaceDE w:val="0"/>
        <w:autoSpaceDN w:val="0"/>
        <w:adjustRightInd w:val="0"/>
        <w:spacing w:before="0" w:line="240" w:lineRule="auto"/>
        <w:rPr>
          <w:lang w:val="en-GB"/>
        </w:rPr>
      </w:pPr>
      <w:r w:rsidRPr="00ED46BF">
        <w:rPr>
          <w:u w:val="single"/>
          <w:lang w:val="en-GB"/>
        </w:rPr>
        <w:t>Specific product, specific site level</w:t>
      </w:r>
      <w:r w:rsidRPr="00ED46BF">
        <w:rPr>
          <w:lang w:val="en-GB"/>
        </w:rPr>
        <w:t>: one specific clay product produced at one specific production site plant (example: a white unprotected masonry unit produced in one of the plants in Belgium of one Belgian producer)</w:t>
      </w:r>
    </w:p>
    <w:p w14:paraId="2F923AA7" w14:textId="77777777" w:rsidR="00B27DE0" w:rsidRPr="00ED46BF" w:rsidRDefault="00B27DE0" w:rsidP="00B27DE0">
      <w:pPr>
        <w:pStyle w:val="Listenabsatz"/>
        <w:autoSpaceDE w:val="0"/>
        <w:autoSpaceDN w:val="0"/>
        <w:adjustRightInd w:val="0"/>
        <w:rPr>
          <w:lang w:val="en-GB"/>
        </w:rPr>
      </w:pPr>
    </w:p>
    <w:p w14:paraId="17E0D86F" w14:textId="77777777" w:rsidR="00B27DE0" w:rsidRPr="00ED46BF" w:rsidRDefault="00B27DE0" w:rsidP="00B27DE0">
      <w:pPr>
        <w:pStyle w:val="Listenabsatz"/>
        <w:numPr>
          <w:ilvl w:val="0"/>
          <w:numId w:val="28"/>
        </w:numPr>
        <w:autoSpaceDE w:val="0"/>
        <w:autoSpaceDN w:val="0"/>
        <w:adjustRightInd w:val="0"/>
        <w:spacing w:before="0" w:line="240" w:lineRule="auto"/>
        <w:rPr>
          <w:lang w:val="en-GB"/>
        </w:rPr>
      </w:pPr>
      <w:r w:rsidRPr="00ED46BF">
        <w:rPr>
          <w:u w:val="single"/>
          <w:lang w:val="en-GB"/>
        </w:rPr>
        <w:t>Average product, specific site level</w:t>
      </w:r>
      <w:r w:rsidRPr="00ED46BF">
        <w:rPr>
          <w:lang w:val="en-GB"/>
        </w:rPr>
        <w:t>: an average clay product produced at one specific production site plant (example: an average unprotected masonry unit produced in one of the plants in Belgium of one Belgian producer)</w:t>
      </w:r>
    </w:p>
    <w:p w14:paraId="27DBE3E8" w14:textId="77777777" w:rsidR="00B27DE0" w:rsidRPr="00ED46BF" w:rsidRDefault="00B27DE0" w:rsidP="00B27DE0">
      <w:pPr>
        <w:pStyle w:val="Listenabsatz"/>
        <w:autoSpaceDE w:val="0"/>
        <w:autoSpaceDN w:val="0"/>
        <w:adjustRightInd w:val="0"/>
        <w:rPr>
          <w:lang w:val="en-GB"/>
        </w:rPr>
      </w:pPr>
    </w:p>
    <w:p w14:paraId="39C2FCFE" w14:textId="77777777" w:rsidR="00B27DE0" w:rsidRPr="00ED46BF" w:rsidRDefault="00B27DE0" w:rsidP="00B27DE0">
      <w:pPr>
        <w:pStyle w:val="Listenabsatz"/>
        <w:numPr>
          <w:ilvl w:val="0"/>
          <w:numId w:val="28"/>
        </w:numPr>
        <w:autoSpaceDE w:val="0"/>
        <w:autoSpaceDN w:val="0"/>
        <w:adjustRightInd w:val="0"/>
        <w:spacing w:before="0" w:line="240" w:lineRule="auto"/>
        <w:rPr>
          <w:lang w:val="en-GB"/>
        </w:rPr>
      </w:pPr>
      <w:r w:rsidRPr="00ED46BF">
        <w:rPr>
          <w:u w:val="single"/>
          <w:lang w:val="en-GB"/>
        </w:rPr>
        <w:t>Specific product, company level</w:t>
      </w:r>
      <w:r w:rsidRPr="00ED46BF">
        <w:rPr>
          <w:lang w:val="en-GB"/>
        </w:rPr>
        <w:t>: one specific clay product produced by a company (example: a white unprotected masonry unit produced in plants in Belgium of one Belgian producer)</w:t>
      </w:r>
    </w:p>
    <w:p w14:paraId="08708195" w14:textId="77777777" w:rsidR="00B27DE0" w:rsidRPr="00ED46BF" w:rsidRDefault="00B27DE0" w:rsidP="00B27DE0">
      <w:pPr>
        <w:pStyle w:val="Listenabsatz"/>
        <w:autoSpaceDE w:val="0"/>
        <w:autoSpaceDN w:val="0"/>
        <w:adjustRightInd w:val="0"/>
        <w:rPr>
          <w:lang w:val="en-GB"/>
        </w:rPr>
      </w:pPr>
    </w:p>
    <w:p w14:paraId="5F27D46B" w14:textId="77777777" w:rsidR="00B27DE0" w:rsidRPr="00ED46BF" w:rsidRDefault="00B27DE0" w:rsidP="00B27DE0">
      <w:pPr>
        <w:pStyle w:val="Listenabsatz"/>
        <w:numPr>
          <w:ilvl w:val="0"/>
          <w:numId w:val="28"/>
        </w:numPr>
        <w:autoSpaceDE w:val="0"/>
        <w:autoSpaceDN w:val="0"/>
        <w:adjustRightInd w:val="0"/>
        <w:spacing w:before="0" w:line="240" w:lineRule="auto"/>
        <w:rPr>
          <w:lang w:val="en-GB"/>
        </w:rPr>
      </w:pPr>
      <w:r w:rsidRPr="00ED46BF">
        <w:rPr>
          <w:u w:val="single"/>
          <w:lang w:val="en-GB"/>
        </w:rPr>
        <w:t>Average product, company level</w:t>
      </w:r>
      <w:r w:rsidRPr="00ED46BF">
        <w:rPr>
          <w:lang w:val="en-GB"/>
        </w:rPr>
        <w:t>: an average clay product produced by a company (example: an average unprotected masonry unit produced in plants in Belgium of one Belgian producer)</w:t>
      </w:r>
    </w:p>
    <w:p w14:paraId="160CFBEB" w14:textId="77777777" w:rsidR="00B27DE0" w:rsidRPr="00ED46BF" w:rsidRDefault="00B27DE0" w:rsidP="00B27DE0">
      <w:pPr>
        <w:pStyle w:val="Listenabsatz"/>
        <w:autoSpaceDE w:val="0"/>
        <w:autoSpaceDN w:val="0"/>
        <w:adjustRightInd w:val="0"/>
        <w:rPr>
          <w:lang w:val="en-GB"/>
        </w:rPr>
      </w:pPr>
    </w:p>
    <w:p w14:paraId="0B292131" w14:textId="77777777" w:rsidR="00B27DE0" w:rsidRPr="00ED46BF" w:rsidRDefault="00B27DE0" w:rsidP="00B27DE0">
      <w:pPr>
        <w:pStyle w:val="Listenabsatz"/>
        <w:numPr>
          <w:ilvl w:val="0"/>
          <w:numId w:val="28"/>
        </w:numPr>
        <w:autoSpaceDE w:val="0"/>
        <w:autoSpaceDN w:val="0"/>
        <w:adjustRightInd w:val="0"/>
        <w:spacing w:before="0" w:line="240" w:lineRule="auto"/>
        <w:rPr>
          <w:lang w:val="en-GB"/>
        </w:rPr>
      </w:pPr>
      <w:r w:rsidRPr="00ED46BF">
        <w:rPr>
          <w:u w:val="single"/>
          <w:lang w:val="en-GB"/>
        </w:rPr>
        <w:t>Specific product, sector level</w:t>
      </w:r>
      <w:r w:rsidRPr="00ED46BF">
        <w:rPr>
          <w:lang w:val="en-GB"/>
        </w:rPr>
        <w:t>: a specific clay product produced by different companies (example: a white unprotected masonry unit produced by several companies in Belgium – sector level – members of Belgian brick and clay roof tile sector)</w:t>
      </w:r>
    </w:p>
    <w:p w14:paraId="43EB1ED4" w14:textId="77777777" w:rsidR="00B27DE0" w:rsidRPr="00ED46BF" w:rsidRDefault="00B27DE0" w:rsidP="00B27DE0">
      <w:pPr>
        <w:pStyle w:val="Listenabsatz"/>
        <w:autoSpaceDE w:val="0"/>
        <w:autoSpaceDN w:val="0"/>
        <w:adjustRightInd w:val="0"/>
        <w:rPr>
          <w:lang w:val="en-GB"/>
        </w:rPr>
      </w:pPr>
    </w:p>
    <w:p w14:paraId="2E0A968A" w14:textId="77777777" w:rsidR="00B27DE0" w:rsidRPr="00ED46BF" w:rsidRDefault="00B27DE0" w:rsidP="00B27DE0">
      <w:pPr>
        <w:pStyle w:val="Listenabsatz"/>
        <w:numPr>
          <w:ilvl w:val="0"/>
          <w:numId w:val="28"/>
        </w:numPr>
        <w:autoSpaceDE w:val="0"/>
        <w:autoSpaceDN w:val="0"/>
        <w:adjustRightInd w:val="0"/>
        <w:spacing w:before="0" w:line="240" w:lineRule="auto"/>
        <w:rPr>
          <w:lang w:val="en-GB"/>
        </w:rPr>
      </w:pPr>
      <w:r w:rsidRPr="00ED46BF">
        <w:rPr>
          <w:u w:val="single"/>
          <w:lang w:val="en-GB"/>
        </w:rPr>
        <w:lastRenderedPageBreak/>
        <w:t>Average product, sector level</w:t>
      </w:r>
      <w:r w:rsidRPr="00ED46BF">
        <w:rPr>
          <w:lang w:val="en-GB"/>
        </w:rPr>
        <w:t>: an average clay product produced by different companies (example: an average unprotected masonry unit produced by several companies in Belgium – sector level – members of Belgian brick and clay roof tile sector)</w:t>
      </w:r>
    </w:p>
    <w:p w14:paraId="673DF8B5" w14:textId="77777777" w:rsidR="00B27DE0" w:rsidRPr="00ED46BF" w:rsidRDefault="00B27DE0" w:rsidP="00B27DE0">
      <w:pPr>
        <w:tabs>
          <w:tab w:val="left" w:pos="6663"/>
        </w:tabs>
        <w:rPr>
          <w:lang w:val="en-GB"/>
        </w:rPr>
      </w:pPr>
    </w:p>
    <w:p w14:paraId="4F7B2A05" w14:textId="77777777" w:rsidR="00B27DE0" w:rsidRPr="00ED46BF" w:rsidRDefault="00B27DE0" w:rsidP="00B27DE0">
      <w:pPr>
        <w:autoSpaceDE w:val="0"/>
        <w:autoSpaceDN w:val="0"/>
        <w:adjustRightInd w:val="0"/>
        <w:rPr>
          <w:lang w:val="en-GB"/>
        </w:rPr>
      </w:pPr>
      <w:r w:rsidRPr="00ED46BF">
        <w:rPr>
          <w:lang w:val="en-GB"/>
        </w:rPr>
        <w:t xml:space="preserve">The following calculation rules can be applied for </w:t>
      </w:r>
      <w:r w:rsidRPr="00ED46BF">
        <w:rPr>
          <w:b/>
          <w:lang w:val="en-GB"/>
        </w:rPr>
        <w:t>averaging data</w:t>
      </w:r>
      <w:r w:rsidRPr="00ED46BF">
        <w:rPr>
          <w:lang w:val="en-GB"/>
        </w:rPr>
        <w:t xml:space="preserve"> when the functional unit is defined for a </w:t>
      </w:r>
      <w:r w:rsidRPr="00ED46BF">
        <w:rPr>
          <w:b/>
          <w:lang w:val="en-GB"/>
        </w:rPr>
        <w:t>sector level</w:t>
      </w:r>
      <w:r w:rsidRPr="00ED46BF">
        <w:rPr>
          <w:lang w:val="en-GB"/>
        </w:rPr>
        <w:t>:</w:t>
      </w:r>
    </w:p>
    <w:p w14:paraId="4307DBBB" w14:textId="77777777" w:rsidR="00B27DE0" w:rsidRPr="00ED46BF" w:rsidRDefault="00B27DE0" w:rsidP="00B27DE0">
      <w:pPr>
        <w:pStyle w:val="Listenabsatz"/>
        <w:numPr>
          <w:ilvl w:val="0"/>
          <w:numId w:val="30"/>
        </w:numPr>
        <w:autoSpaceDE w:val="0"/>
        <w:autoSpaceDN w:val="0"/>
        <w:adjustRightInd w:val="0"/>
        <w:spacing w:before="0" w:line="240" w:lineRule="auto"/>
        <w:rPr>
          <w:lang w:val="en-GB"/>
        </w:rPr>
      </w:pPr>
      <w:r w:rsidRPr="00ED46BF">
        <w:rPr>
          <w:lang w:val="en-GB"/>
        </w:rPr>
        <w:t>Option 1: Weighted averages will be used based on the production volumes of the different suppliers. These EPDs are then sector-specific or association-specific average EPDs. The averages of all inputs and outputs flows will be calculated. These averages will then be used to calculate the potential environmental impacts and the additional environmental parameters.</w:t>
      </w:r>
    </w:p>
    <w:p w14:paraId="1F856D93" w14:textId="77777777" w:rsidR="00B27DE0" w:rsidRPr="00ED46BF" w:rsidRDefault="00B27DE0" w:rsidP="00B27DE0">
      <w:pPr>
        <w:pStyle w:val="Listenabsatz"/>
        <w:numPr>
          <w:ilvl w:val="0"/>
          <w:numId w:val="27"/>
        </w:numPr>
        <w:autoSpaceDE w:val="0"/>
        <w:autoSpaceDN w:val="0"/>
        <w:adjustRightInd w:val="0"/>
        <w:spacing w:before="0" w:line="240" w:lineRule="auto"/>
        <w:rPr>
          <w:lang w:val="en-GB"/>
        </w:rPr>
      </w:pPr>
      <w:r w:rsidRPr="00ED46BF">
        <w:rPr>
          <w:lang w:val="en-GB"/>
        </w:rPr>
        <w:t>Option 2: A representative supplier will be determined by surveying the main important input and output data (</w:t>
      </w:r>
      <w:proofErr w:type="gramStart"/>
      <w:r w:rsidRPr="00ED46BF">
        <w:rPr>
          <w:lang w:val="en-GB"/>
        </w:rPr>
        <w:t>e.g.</w:t>
      </w:r>
      <w:proofErr w:type="gramEnd"/>
      <w:r w:rsidRPr="00ED46BF">
        <w:rPr>
          <w:lang w:val="en-GB"/>
        </w:rPr>
        <w:t xml:space="preserve"> energy consumption, </w:t>
      </w:r>
      <w:proofErr w:type="spellStart"/>
      <w:r w:rsidRPr="00ED46BF">
        <w:rPr>
          <w:lang w:val="en-GB"/>
        </w:rPr>
        <w:t>SOx</w:t>
      </w:r>
      <w:proofErr w:type="spellEnd"/>
      <w:r w:rsidRPr="00ED46BF">
        <w:rPr>
          <w:lang w:val="en-GB"/>
        </w:rPr>
        <w:t xml:space="preserve"> emissions) of the respective clay products manufacturers. From this survey the minimum, maximum and weighted average values (taking account of production volume) for each parameter will be calculated. The supplier that most closely matched the sector average will then be chosen as the representative supplier. The LCA will be performed using data from that representative supplier for a specific group of clay products. </w:t>
      </w:r>
    </w:p>
    <w:p w14:paraId="5CC975AB" w14:textId="77777777" w:rsidR="00B27DE0" w:rsidRPr="00ED46BF" w:rsidRDefault="00B27DE0" w:rsidP="00B27DE0">
      <w:pPr>
        <w:pStyle w:val="Listenabsatz"/>
        <w:numPr>
          <w:ilvl w:val="0"/>
          <w:numId w:val="27"/>
        </w:numPr>
        <w:autoSpaceDE w:val="0"/>
        <w:autoSpaceDN w:val="0"/>
        <w:adjustRightInd w:val="0"/>
        <w:spacing w:before="0" w:line="240" w:lineRule="auto"/>
        <w:rPr>
          <w:lang w:val="en-GB"/>
        </w:rPr>
      </w:pPr>
      <w:r w:rsidRPr="00ED46BF">
        <w:rPr>
          <w:lang w:val="en-GB"/>
        </w:rPr>
        <w:t>Option 3: in the situation that there is more than one representative supplier, the survey of the main input and output data will have to be collected from all relevant representative manufacturers. From this survey the minimum, maximum and weighted average values (taking account of production volume) for each parameter will be calculated. The LCA will be performed using the calculated average for a specific group of clay products.</w:t>
      </w:r>
    </w:p>
    <w:p w14:paraId="37B41616" w14:textId="77777777" w:rsidR="00B27DE0" w:rsidRPr="00ED46BF" w:rsidRDefault="00B27DE0" w:rsidP="00B27DE0">
      <w:pPr>
        <w:autoSpaceDE w:val="0"/>
        <w:autoSpaceDN w:val="0"/>
        <w:adjustRightInd w:val="0"/>
        <w:rPr>
          <w:lang w:val="en-GB"/>
        </w:rPr>
      </w:pPr>
    </w:p>
    <w:p w14:paraId="12C0123A" w14:textId="77777777" w:rsidR="00B27DE0" w:rsidRPr="00ED46BF" w:rsidRDefault="00B27DE0" w:rsidP="00B27DE0">
      <w:pPr>
        <w:autoSpaceDE w:val="0"/>
        <w:autoSpaceDN w:val="0"/>
        <w:adjustRightInd w:val="0"/>
        <w:rPr>
          <w:lang w:val="en-GB"/>
        </w:rPr>
      </w:pPr>
      <w:r w:rsidRPr="00ED46BF">
        <w:rPr>
          <w:lang w:val="en-GB"/>
        </w:rPr>
        <w:t xml:space="preserve">Same calculation rules can be applied for </w:t>
      </w:r>
      <w:r w:rsidRPr="00ED46BF">
        <w:rPr>
          <w:b/>
          <w:lang w:val="en-GB"/>
        </w:rPr>
        <w:t>averaging data</w:t>
      </w:r>
      <w:r w:rsidRPr="00ED46BF">
        <w:rPr>
          <w:lang w:val="en-GB"/>
        </w:rPr>
        <w:t xml:space="preserve"> at the </w:t>
      </w:r>
      <w:r w:rsidRPr="00ED46BF">
        <w:rPr>
          <w:b/>
          <w:lang w:val="en-GB"/>
        </w:rPr>
        <w:t>company level</w:t>
      </w:r>
      <w:r w:rsidRPr="00ED46BF">
        <w:rPr>
          <w:lang w:val="en-GB"/>
        </w:rPr>
        <w:t>:</w:t>
      </w:r>
    </w:p>
    <w:p w14:paraId="6D87F271" w14:textId="77777777" w:rsidR="00B27DE0" w:rsidRPr="00ED46BF" w:rsidRDefault="00B27DE0" w:rsidP="00B27DE0">
      <w:pPr>
        <w:pStyle w:val="Listenabsatz"/>
        <w:numPr>
          <w:ilvl w:val="0"/>
          <w:numId w:val="27"/>
        </w:numPr>
        <w:autoSpaceDE w:val="0"/>
        <w:autoSpaceDN w:val="0"/>
        <w:adjustRightInd w:val="0"/>
        <w:spacing w:before="0" w:line="240" w:lineRule="auto"/>
        <w:rPr>
          <w:lang w:val="en-GB"/>
        </w:rPr>
      </w:pPr>
      <w:r w:rsidRPr="00ED46BF">
        <w:rPr>
          <w:lang w:val="en-GB"/>
        </w:rPr>
        <w:t>Option 1: Weighted averages will be used based on the production volumes of the different production sites. These EPDs are then company specific average EPDs. The averages of all inputs and outputs flows will be calculated. These averages will then be used to calculate the potential environmental impacts and the additional environmental parameters.</w:t>
      </w:r>
    </w:p>
    <w:p w14:paraId="136CBBCF" w14:textId="77777777" w:rsidR="00B27DE0" w:rsidRPr="00ED46BF" w:rsidRDefault="00B27DE0" w:rsidP="00B27DE0">
      <w:pPr>
        <w:pStyle w:val="Listenabsatz"/>
        <w:numPr>
          <w:ilvl w:val="0"/>
          <w:numId w:val="27"/>
        </w:numPr>
        <w:autoSpaceDE w:val="0"/>
        <w:autoSpaceDN w:val="0"/>
        <w:adjustRightInd w:val="0"/>
        <w:spacing w:before="0" w:line="240" w:lineRule="auto"/>
        <w:rPr>
          <w:lang w:val="en-GB"/>
        </w:rPr>
      </w:pPr>
      <w:r w:rsidRPr="00ED46BF">
        <w:rPr>
          <w:lang w:val="en-GB"/>
        </w:rPr>
        <w:t>Option 2: A representative production location will be determined by surveying the main important input and output data (</w:t>
      </w:r>
      <w:proofErr w:type="gramStart"/>
      <w:r w:rsidRPr="00ED46BF">
        <w:rPr>
          <w:lang w:val="en-GB"/>
        </w:rPr>
        <w:t>e.g.</w:t>
      </w:r>
      <w:proofErr w:type="gramEnd"/>
      <w:r w:rsidRPr="00ED46BF">
        <w:rPr>
          <w:lang w:val="en-GB"/>
        </w:rPr>
        <w:t xml:space="preserve"> energy consumption, </w:t>
      </w:r>
      <w:proofErr w:type="spellStart"/>
      <w:r w:rsidRPr="00ED46BF">
        <w:rPr>
          <w:lang w:val="en-GB"/>
        </w:rPr>
        <w:t>SO</w:t>
      </w:r>
      <w:r w:rsidRPr="00ED46BF">
        <w:rPr>
          <w:vertAlign w:val="subscript"/>
          <w:lang w:val="en-GB"/>
        </w:rPr>
        <w:t>x</w:t>
      </w:r>
      <w:proofErr w:type="spellEnd"/>
      <w:r w:rsidRPr="00ED46BF">
        <w:rPr>
          <w:lang w:val="en-GB"/>
        </w:rPr>
        <w:t xml:space="preserve"> emissions) of the respective production sites. From this survey the minimum, maximum and weighted average values (taking account of production volume) for each parameter will be calculated. The production site that most closely matched the average will then be chosen as the representative production site. The LCA will be performed using data from that representative production site for the selected clay product. </w:t>
      </w:r>
    </w:p>
    <w:p w14:paraId="4D6DB742" w14:textId="77777777" w:rsidR="00B27DE0" w:rsidRPr="00ED46BF" w:rsidRDefault="00B27DE0" w:rsidP="00B27DE0">
      <w:pPr>
        <w:pStyle w:val="Listenabsatz"/>
        <w:numPr>
          <w:ilvl w:val="0"/>
          <w:numId w:val="27"/>
        </w:numPr>
        <w:autoSpaceDE w:val="0"/>
        <w:autoSpaceDN w:val="0"/>
        <w:adjustRightInd w:val="0"/>
        <w:spacing w:before="0" w:line="240" w:lineRule="auto"/>
        <w:rPr>
          <w:lang w:val="en-GB"/>
        </w:rPr>
      </w:pPr>
      <w:r w:rsidRPr="00ED46BF">
        <w:rPr>
          <w:lang w:val="en-GB"/>
        </w:rPr>
        <w:t xml:space="preserve">Option 3: in the situation that there is more than one representative production site, the survey of the main input and output data will have to be collected </w:t>
      </w:r>
      <w:proofErr w:type="gramStart"/>
      <w:r w:rsidRPr="00ED46BF">
        <w:rPr>
          <w:lang w:val="en-GB"/>
        </w:rPr>
        <w:t>for  all</w:t>
      </w:r>
      <w:proofErr w:type="gramEnd"/>
      <w:r w:rsidRPr="00ED46BF">
        <w:rPr>
          <w:lang w:val="en-GB"/>
        </w:rPr>
        <w:t xml:space="preserve"> relevant representative production sites. From this survey the minimum, maximum and weighted average values (taking account of production volume) for each parameter will be calculated. The LCA will be performed using the calculated average for a specific group of clay products.</w:t>
      </w:r>
    </w:p>
    <w:p w14:paraId="051C4EA0" w14:textId="77777777" w:rsidR="00B27DE0" w:rsidRPr="00ED46BF" w:rsidRDefault="00B27DE0" w:rsidP="00B27DE0">
      <w:pPr>
        <w:autoSpaceDE w:val="0"/>
        <w:autoSpaceDN w:val="0"/>
        <w:adjustRightInd w:val="0"/>
        <w:rPr>
          <w:highlight w:val="yellow"/>
          <w:lang w:val="en-GB"/>
        </w:rPr>
      </w:pPr>
    </w:p>
    <w:p w14:paraId="2A00F5F7" w14:textId="77777777" w:rsidR="00B27DE0" w:rsidRPr="00ED46BF" w:rsidRDefault="00B27DE0" w:rsidP="00B27DE0">
      <w:pPr>
        <w:autoSpaceDE w:val="0"/>
        <w:autoSpaceDN w:val="0"/>
        <w:adjustRightInd w:val="0"/>
        <w:rPr>
          <w:lang w:val="en-GB"/>
        </w:rPr>
      </w:pPr>
      <w:r w:rsidRPr="00ED46BF">
        <w:rPr>
          <w:lang w:val="en-GB"/>
        </w:rPr>
        <w:t xml:space="preserve">The same calculation rules can be applied for </w:t>
      </w:r>
      <w:r w:rsidRPr="00ED46BF">
        <w:rPr>
          <w:b/>
          <w:lang w:val="en-GB"/>
        </w:rPr>
        <w:t>averaging data</w:t>
      </w:r>
      <w:r w:rsidRPr="00ED46BF">
        <w:rPr>
          <w:lang w:val="en-GB"/>
        </w:rPr>
        <w:t xml:space="preserve"> at the </w:t>
      </w:r>
      <w:r w:rsidRPr="00ED46BF">
        <w:rPr>
          <w:b/>
          <w:lang w:val="en-GB"/>
        </w:rPr>
        <w:t>production site level</w:t>
      </w:r>
      <w:r w:rsidRPr="00ED46BF">
        <w:rPr>
          <w:lang w:val="en-GB"/>
        </w:rPr>
        <w:t>:</w:t>
      </w:r>
    </w:p>
    <w:p w14:paraId="01E8D429" w14:textId="77777777" w:rsidR="00B27DE0" w:rsidRPr="00ED46BF" w:rsidRDefault="00B27DE0" w:rsidP="00B27DE0">
      <w:pPr>
        <w:pStyle w:val="Listenabsatz"/>
        <w:numPr>
          <w:ilvl w:val="0"/>
          <w:numId w:val="27"/>
        </w:numPr>
        <w:autoSpaceDE w:val="0"/>
        <w:autoSpaceDN w:val="0"/>
        <w:adjustRightInd w:val="0"/>
        <w:spacing w:before="0" w:line="240" w:lineRule="auto"/>
        <w:rPr>
          <w:lang w:val="en-GB"/>
        </w:rPr>
      </w:pPr>
      <w:r w:rsidRPr="00ED46BF">
        <w:rPr>
          <w:lang w:val="en-GB"/>
        </w:rPr>
        <w:t>Option 1: Weighted averages will be used based on the production volumes of the different products at one production site. These EPDs are then production site specific average EPDs. The averages of all inputs and outputs flows will be calculated. These averages will then be used to calculate the potential environmental impacts and the additional environmental parameters.</w:t>
      </w:r>
    </w:p>
    <w:p w14:paraId="5C1FCAB0" w14:textId="77777777" w:rsidR="00B27DE0" w:rsidRPr="00ED46BF" w:rsidRDefault="00B27DE0" w:rsidP="00B27DE0">
      <w:pPr>
        <w:rPr>
          <w:lang w:val="en-GB" w:eastAsia="nl-BE"/>
        </w:rPr>
      </w:pPr>
    </w:p>
    <w:p w14:paraId="4AAF98B5" w14:textId="77777777" w:rsidR="00B27DE0" w:rsidRPr="00CD5206" w:rsidRDefault="00B27DE0" w:rsidP="00B27DE0">
      <w:pPr>
        <w:rPr>
          <w:lang w:eastAsia="nl-BE"/>
        </w:rPr>
      </w:pPr>
      <w:r w:rsidRPr="00ED46BF">
        <w:rPr>
          <w:lang w:val="en-GB" w:eastAsia="nl-BE"/>
        </w:rPr>
        <w:t xml:space="preserve">The use of specific, </w:t>
      </w:r>
      <w:proofErr w:type="gramStart"/>
      <w:r w:rsidRPr="00ED46BF">
        <w:rPr>
          <w:lang w:val="en-GB" w:eastAsia="nl-BE"/>
        </w:rPr>
        <w:t>average</w:t>
      </w:r>
      <w:proofErr w:type="gramEnd"/>
      <w:r w:rsidRPr="00ED46BF">
        <w:rPr>
          <w:lang w:val="en-GB" w:eastAsia="nl-BE"/>
        </w:rPr>
        <w:t xml:space="preserve"> and generic data shall be documented in the LCA report. </w:t>
      </w:r>
      <w:r w:rsidRPr="00CD5206">
        <w:rPr>
          <w:lang w:eastAsia="nl-BE"/>
        </w:rPr>
        <w:t xml:space="preserve">As a </w:t>
      </w:r>
      <w:proofErr w:type="spellStart"/>
      <w:r w:rsidRPr="00CD5206">
        <w:rPr>
          <w:lang w:eastAsia="nl-BE"/>
        </w:rPr>
        <w:t>rule</w:t>
      </w:r>
      <w:proofErr w:type="spellEnd"/>
      <w:r w:rsidRPr="00CD5206">
        <w:rPr>
          <w:lang w:eastAsia="nl-BE"/>
        </w:rPr>
        <w:t xml:space="preserve"> </w:t>
      </w:r>
      <w:proofErr w:type="spellStart"/>
      <w:r w:rsidRPr="00CD5206">
        <w:rPr>
          <w:lang w:eastAsia="nl-BE"/>
        </w:rPr>
        <w:t>the</w:t>
      </w:r>
      <w:proofErr w:type="spellEnd"/>
      <w:r w:rsidRPr="00CD5206">
        <w:rPr>
          <w:lang w:eastAsia="nl-BE"/>
        </w:rPr>
        <w:t xml:space="preserve"> </w:t>
      </w:r>
      <w:proofErr w:type="spellStart"/>
      <w:r w:rsidRPr="00CD5206">
        <w:rPr>
          <w:lang w:eastAsia="nl-BE"/>
        </w:rPr>
        <w:t>following</w:t>
      </w:r>
      <w:proofErr w:type="spellEnd"/>
      <w:r w:rsidRPr="00CD5206">
        <w:rPr>
          <w:lang w:eastAsia="nl-BE"/>
        </w:rPr>
        <w:t xml:space="preserve"> </w:t>
      </w:r>
      <w:proofErr w:type="spellStart"/>
      <w:r w:rsidRPr="00CD5206">
        <w:rPr>
          <w:lang w:eastAsia="nl-BE"/>
        </w:rPr>
        <w:t>distribution</w:t>
      </w:r>
      <w:proofErr w:type="spellEnd"/>
      <w:r w:rsidRPr="00CD5206">
        <w:rPr>
          <w:lang w:eastAsia="nl-BE"/>
        </w:rPr>
        <w:t xml:space="preserve"> will </w:t>
      </w:r>
      <w:proofErr w:type="spellStart"/>
      <w:r w:rsidRPr="00CD5206">
        <w:rPr>
          <w:lang w:eastAsia="nl-BE"/>
        </w:rPr>
        <w:t>be</w:t>
      </w:r>
      <w:proofErr w:type="spellEnd"/>
      <w:r w:rsidRPr="00CD5206">
        <w:rPr>
          <w:lang w:eastAsia="nl-BE"/>
        </w:rPr>
        <w:t xml:space="preserve"> </w:t>
      </w:r>
      <w:proofErr w:type="spellStart"/>
      <w:r w:rsidRPr="00CD5206">
        <w:rPr>
          <w:lang w:eastAsia="nl-BE"/>
        </w:rPr>
        <w:t>applied</w:t>
      </w:r>
      <w:proofErr w:type="spellEnd"/>
      <w:r w:rsidRPr="00CD5206">
        <w:rPr>
          <w:lang w:eastAsia="nl-BE"/>
        </w:rPr>
        <w:t>:</w:t>
      </w:r>
    </w:p>
    <w:p w14:paraId="4D822F45" w14:textId="77777777" w:rsidR="00B27DE0" w:rsidRPr="00ED46BF" w:rsidRDefault="00B27DE0" w:rsidP="00B27DE0">
      <w:pPr>
        <w:pStyle w:val="Listenabsatz"/>
        <w:numPr>
          <w:ilvl w:val="0"/>
          <w:numId w:val="29"/>
        </w:numPr>
        <w:autoSpaceDE w:val="0"/>
        <w:autoSpaceDN w:val="0"/>
        <w:adjustRightInd w:val="0"/>
        <w:spacing w:before="0" w:line="240" w:lineRule="auto"/>
        <w:rPr>
          <w:szCs w:val="22"/>
          <w:lang w:val="en-GB"/>
        </w:rPr>
      </w:pPr>
      <w:r w:rsidRPr="00ED46BF">
        <w:rPr>
          <w:szCs w:val="22"/>
          <w:lang w:val="en-GB"/>
        </w:rPr>
        <w:t>Mining or production of the main raw materials:</w:t>
      </w:r>
    </w:p>
    <w:p w14:paraId="165C49E7" w14:textId="77777777" w:rsidR="00B27DE0" w:rsidRPr="00ED46BF" w:rsidRDefault="00B27DE0" w:rsidP="00B27DE0">
      <w:pPr>
        <w:pStyle w:val="Listenabsatz"/>
        <w:numPr>
          <w:ilvl w:val="1"/>
          <w:numId w:val="29"/>
        </w:numPr>
        <w:autoSpaceDE w:val="0"/>
        <w:autoSpaceDN w:val="0"/>
        <w:adjustRightInd w:val="0"/>
        <w:spacing w:before="0" w:line="240" w:lineRule="auto"/>
        <w:rPr>
          <w:szCs w:val="22"/>
          <w:lang w:val="en-GB"/>
        </w:rPr>
      </w:pPr>
      <w:r w:rsidRPr="00ED46BF">
        <w:rPr>
          <w:szCs w:val="22"/>
          <w:lang w:val="en-GB"/>
        </w:rPr>
        <w:t xml:space="preserve">Specific for one plant or average of different plants producing the same clay </w:t>
      </w:r>
      <w:proofErr w:type="gramStart"/>
      <w:r w:rsidRPr="00ED46BF">
        <w:rPr>
          <w:szCs w:val="22"/>
          <w:lang w:val="en-GB"/>
        </w:rPr>
        <w:t>product;</w:t>
      </w:r>
      <w:proofErr w:type="gramEnd"/>
    </w:p>
    <w:p w14:paraId="6D8BE29B" w14:textId="77777777" w:rsidR="00B27DE0" w:rsidRPr="00ED46BF" w:rsidRDefault="00B27DE0" w:rsidP="00B27DE0">
      <w:pPr>
        <w:pStyle w:val="Listenabsatz"/>
        <w:numPr>
          <w:ilvl w:val="0"/>
          <w:numId w:val="29"/>
        </w:numPr>
        <w:autoSpaceDE w:val="0"/>
        <w:autoSpaceDN w:val="0"/>
        <w:adjustRightInd w:val="0"/>
        <w:spacing w:before="0" w:line="240" w:lineRule="auto"/>
        <w:rPr>
          <w:szCs w:val="22"/>
          <w:lang w:val="en-GB"/>
        </w:rPr>
      </w:pPr>
      <w:r w:rsidRPr="00ED46BF">
        <w:rPr>
          <w:szCs w:val="22"/>
          <w:lang w:val="en-GB"/>
        </w:rPr>
        <w:t>Manufacturing of the clay product:</w:t>
      </w:r>
    </w:p>
    <w:p w14:paraId="2A813D49" w14:textId="77777777" w:rsidR="00B27DE0" w:rsidRPr="00ED46BF" w:rsidRDefault="00B27DE0" w:rsidP="00B27DE0">
      <w:pPr>
        <w:pStyle w:val="Listenabsatz"/>
        <w:numPr>
          <w:ilvl w:val="1"/>
          <w:numId w:val="29"/>
        </w:numPr>
        <w:autoSpaceDE w:val="0"/>
        <w:autoSpaceDN w:val="0"/>
        <w:adjustRightInd w:val="0"/>
        <w:spacing w:before="0" w:line="240" w:lineRule="auto"/>
        <w:rPr>
          <w:szCs w:val="22"/>
          <w:lang w:val="en-GB"/>
        </w:rPr>
      </w:pPr>
      <w:r w:rsidRPr="00ED46BF">
        <w:rPr>
          <w:szCs w:val="22"/>
          <w:lang w:val="en-GB"/>
        </w:rPr>
        <w:t xml:space="preserve">Specific for one plant or average of different plants producing the same clay </w:t>
      </w:r>
      <w:proofErr w:type="gramStart"/>
      <w:r w:rsidRPr="00ED46BF">
        <w:rPr>
          <w:szCs w:val="22"/>
          <w:lang w:val="en-GB"/>
        </w:rPr>
        <w:t>product;</w:t>
      </w:r>
      <w:proofErr w:type="gramEnd"/>
    </w:p>
    <w:p w14:paraId="3B18DF6E" w14:textId="77777777" w:rsidR="00B27DE0" w:rsidRPr="00ED46BF" w:rsidRDefault="00B27DE0" w:rsidP="00B27DE0">
      <w:pPr>
        <w:pStyle w:val="Listenabsatz"/>
        <w:numPr>
          <w:ilvl w:val="0"/>
          <w:numId w:val="29"/>
        </w:numPr>
        <w:autoSpaceDE w:val="0"/>
        <w:autoSpaceDN w:val="0"/>
        <w:adjustRightInd w:val="0"/>
        <w:spacing w:before="0" w:line="240" w:lineRule="auto"/>
        <w:rPr>
          <w:szCs w:val="22"/>
          <w:lang w:val="en-GB"/>
        </w:rPr>
      </w:pPr>
      <w:r w:rsidRPr="00ED46BF">
        <w:rPr>
          <w:szCs w:val="22"/>
          <w:lang w:val="en-GB"/>
        </w:rPr>
        <w:t>Packaging of the clay products:</w:t>
      </w:r>
    </w:p>
    <w:p w14:paraId="4440447F" w14:textId="77777777" w:rsidR="00B27DE0" w:rsidRPr="00ED46BF" w:rsidRDefault="00B27DE0" w:rsidP="00B27DE0">
      <w:pPr>
        <w:pStyle w:val="Listenabsatz"/>
        <w:numPr>
          <w:ilvl w:val="1"/>
          <w:numId w:val="29"/>
        </w:numPr>
        <w:autoSpaceDE w:val="0"/>
        <w:autoSpaceDN w:val="0"/>
        <w:adjustRightInd w:val="0"/>
        <w:spacing w:before="0" w:line="240" w:lineRule="auto"/>
        <w:rPr>
          <w:szCs w:val="22"/>
          <w:lang w:val="en-GB"/>
        </w:rPr>
      </w:pPr>
      <w:r w:rsidRPr="00ED46BF">
        <w:rPr>
          <w:szCs w:val="22"/>
          <w:lang w:val="en-GB"/>
        </w:rPr>
        <w:t xml:space="preserve">Specific for one plant or average of different plants producing the same clay </w:t>
      </w:r>
      <w:proofErr w:type="gramStart"/>
      <w:r w:rsidRPr="00ED46BF">
        <w:rPr>
          <w:szCs w:val="22"/>
          <w:lang w:val="en-GB"/>
        </w:rPr>
        <w:t>product;</w:t>
      </w:r>
      <w:proofErr w:type="gramEnd"/>
    </w:p>
    <w:p w14:paraId="70908530" w14:textId="77777777" w:rsidR="00B27DE0" w:rsidRDefault="00B27DE0" w:rsidP="00B27DE0">
      <w:pPr>
        <w:pStyle w:val="Listenabsatz"/>
        <w:numPr>
          <w:ilvl w:val="0"/>
          <w:numId w:val="29"/>
        </w:numPr>
        <w:autoSpaceDE w:val="0"/>
        <w:autoSpaceDN w:val="0"/>
        <w:adjustRightInd w:val="0"/>
        <w:spacing w:before="0" w:line="240" w:lineRule="auto"/>
        <w:rPr>
          <w:szCs w:val="22"/>
        </w:rPr>
      </w:pPr>
      <w:r w:rsidRPr="00ED46BF">
        <w:rPr>
          <w:szCs w:val="22"/>
          <w:lang w:val="en-GB"/>
        </w:rPr>
        <w:t xml:space="preserve">The mix of electricity used should be the official one in the country where main energy consuming processes take </w:t>
      </w:r>
      <w:proofErr w:type="gramStart"/>
      <w:r w:rsidRPr="00ED46BF">
        <w:rPr>
          <w:szCs w:val="22"/>
          <w:lang w:val="en-GB"/>
        </w:rPr>
        <w:t>place, if</w:t>
      </w:r>
      <w:proofErr w:type="gramEnd"/>
      <w:r w:rsidRPr="00ED46BF">
        <w:rPr>
          <w:szCs w:val="22"/>
          <w:lang w:val="en-GB"/>
        </w:rPr>
        <w:t xml:space="preserve"> site-specific data cannot be obtained. </w:t>
      </w:r>
      <w:r w:rsidRPr="00CD3853">
        <w:rPr>
          <w:szCs w:val="22"/>
        </w:rPr>
        <w:t xml:space="preserve">The mix </w:t>
      </w:r>
      <w:proofErr w:type="spellStart"/>
      <w:r w:rsidRPr="00CD3853">
        <w:rPr>
          <w:szCs w:val="22"/>
        </w:rPr>
        <w:t>of</w:t>
      </w:r>
      <w:proofErr w:type="spellEnd"/>
      <w:r w:rsidRPr="00CD3853">
        <w:rPr>
          <w:szCs w:val="22"/>
        </w:rPr>
        <w:t xml:space="preserve"> </w:t>
      </w:r>
      <w:proofErr w:type="spellStart"/>
      <w:r w:rsidRPr="00CD3853">
        <w:rPr>
          <w:szCs w:val="22"/>
        </w:rPr>
        <w:t>electricity</w:t>
      </w:r>
      <w:proofErr w:type="spellEnd"/>
      <w:r w:rsidRPr="00CD3853">
        <w:rPr>
          <w:szCs w:val="22"/>
        </w:rPr>
        <w:t xml:space="preserve"> (</w:t>
      </w:r>
      <w:proofErr w:type="spellStart"/>
      <w:r w:rsidRPr="00CD3853">
        <w:rPr>
          <w:szCs w:val="22"/>
        </w:rPr>
        <w:t>calculation</w:t>
      </w:r>
      <w:proofErr w:type="spellEnd"/>
      <w:r w:rsidRPr="00CD3853">
        <w:rPr>
          <w:szCs w:val="22"/>
        </w:rPr>
        <w:t xml:space="preserve"> </w:t>
      </w:r>
      <w:proofErr w:type="spellStart"/>
      <w:r w:rsidRPr="00CD3853">
        <w:rPr>
          <w:szCs w:val="22"/>
        </w:rPr>
        <w:t>procedure</w:t>
      </w:r>
      <w:proofErr w:type="spellEnd"/>
      <w:r w:rsidRPr="00CD3853">
        <w:rPr>
          <w:szCs w:val="22"/>
        </w:rPr>
        <w:t xml:space="preserve">) </w:t>
      </w:r>
      <w:proofErr w:type="spellStart"/>
      <w:r w:rsidRPr="00CD3853">
        <w:rPr>
          <w:szCs w:val="22"/>
        </w:rPr>
        <w:t>shall</w:t>
      </w:r>
      <w:proofErr w:type="spellEnd"/>
      <w:r w:rsidRPr="00CD3853">
        <w:rPr>
          <w:szCs w:val="22"/>
        </w:rPr>
        <w:t xml:space="preserve"> </w:t>
      </w:r>
      <w:proofErr w:type="spellStart"/>
      <w:r w:rsidRPr="00CD3853">
        <w:rPr>
          <w:szCs w:val="22"/>
        </w:rPr>
        <w:t>be</w:t>
      </w:r>
      <w:proofErr w:type="spellEnd"/>
      <w:r w:rsidRPr="00CD3853">
        <w:rPr>
          <w:szCs w:val="22"/>
        </w:rPr>
        <w:t xml:space="preserve"> </w:t>
      </w:r>
      <w:proofErr w:type="spellStart"/>
      <w:r w:rsidRPr="00CD3853">
        <w:rPr>
          <w:szCs w:val="22"/>
        </w:rPr>
        <w:t>documented</w:t>
      </w:r>
      <w:proofErr w:type="spellEnd"/>
      <w:r w:rsidRPr="00CD3853">
        <w:rPr>
          <w:szCs w:val="22"/>
        </w:rPr>
        <w:t xml:space="preserve">. </w:t>
      </w:r>
    </w:p>
    <w:p w14:paraId="73528675" w14:textId="77777777" w:rsidR="00B27DE0" w:rsidRPr="00ED46BF" w:rsidRDefault="00B27DE0" w:rsidP="00B27DE0">
      <w:pPr>
        <w:pStyle w:val="Listenabsatz"/>
        <w:numPr>
          <w:ilvl w:val="0"/>
          <w:numId w:val="29"/>
        </w:numPr>
        <w:autoSpaceDE w:val="0"/>
        <w:autoSpaceDN w:val="0"/>
        <w:adjustRightInd w:val="0"/>
        <w:spacing w:before="0" w:line="240" w:lineRule="auto"/>
        <w:rPr>
          <w:szCs w:val="22"/>
          <w:lang w:val="en-GB"/>
        </w:rPr>
      </w:pPr>
      <w:r w:rsidRPr="00ED46BF">
        <w:rPr>
          <w:szCs w:val="22"/>
          <w:lang w:val="en-GB"/>
        </w:rPr>
        <w:t>Hazardous waste shall be specified according to EU Directives 91/689/EEC and 75/442/EEC:</w:t>
      </w:r>
    </w:p>
    <w:p w14:paraId="3FFD38CE" w14:textId="77777777" w:rsidR="00B27DE0" w:rsidRPr="00ED46BF" w:rsidRDefault="00B27DE0" w:rsidP="00B27DE0">
      <w:pPr>
        <w:pStyle w:val="Listenabsatz"/>
        <w:numPr>
          <w:ilvl w:val="1"/>
          <w:numId w:val="29"/>
        </w:numPr>
        <w:autoSpaceDE w:val="0"/>
        <w:autoSpaceDN w:val="0"/>
        <w:adjustRightInd w:val="0"/>
        <w:spacing w:before="0" w:line="240" w:lineRule="auto"/>
        <w:rPr>
          <w:szCs w:val="22"/>
          <w:lang w:val="en-GB"/>
        </w:rPr>
      </w:pPr>
      <w:r w:rsidRPr="00ED46BF">
        <w:rPr>
          <w:szCs w:val="22"/>
          <w:lang w:val="en-GB"/>
        </w:rPr>
        <w:t>Specific for one plant or average of different plants producing the same clay product.</w:t>
      </w:r>
    </w:p>
    <w:p w14:paraId="4D692809" w14:textId="77777777" w:rsidR="0014099F" w:rsidRPr="00896AA1" w:rsidRDefault="0014099F" w:rsidP="0014099F">
      <w:pPr>
        <w:spacing w:before="120" w:after="120"/>
        <w:ind w:left="360"/>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116" w:name="_Toc517348338"/>
      <w:r>
        <w:rPr>
          <w:lang w:val="en-GB"/>
        </w:rPr>
        <w:t>System boundary</w:t>
      </w:r>
      <w:bookmarkEnd w:id="116"/>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The type of EPD </w:t>
      </w:r>
      <w:proofErr w:type="gramStart"/>
      <w:r w:rsidRPr="00264530">
        <w:rPr>
          <w:lang w:val="en-GB"/>
        </w:rPr>
        <w:t>with regard to</w:t>
      </w:r>
      <w:proofErr w:type="gramEnd"/>
      <w:r w:rsidRPr="00264530">
        <w:rPr>
          <w:lang w:val="en-GB"/>
        </w:rPr>
        <w:t xml:space="preserve">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roofErr w:type="gramStart"/>
      <w:r w:rsidRPr="00264530">
        <w:rPr>
          <w:lang w:val="en-GB"/>
        </w:rPr>
        <w:t>);</w:t>
      </w:r>
      <w:proofErr w:type="gramEnd"/>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lastRenderedPageBreak/>
        <w:t>• from the cradle to the factory gate with options, modules A1-A3, C1-C4 and D (A1-A3 + C + D and additional modules. The additional modules may be one or more modules selected from A4 to B7</w:t>
      </w:r>
      <w:proofErr w:type="gramStart"/>
      <w:r w:rsidRPr="00264530">
        <w:rPr>
          <w:lang w:val="en-GB"/>
        </w:rPr>
        <w:t>);</w:t>
      </w:r>
      <w:proofErr w:type="gramEnd"/>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7E98DCCF"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Exceptions to this rule are specified in EN 15804+A2, </w:t>
      </w:r>
      <w:r>
        <w:rPr>
          <w:lang w:val="en-GB"/>
        </w:rPr>
        <w:t>chapter</w:t>
      </w:r>
      <w:r w:rsidRPr="00264530">
        <w:rPr>
          <w:lang w:val="en-GB"/>
        </w:rPr>
        <w:t xml:space="preserve"> 5.2.</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23B705F1" w14:textId="3189DC17" w:rsidR="00CA593A" w:rsidRDefault="00264530" w:rsidP="00B27DE0">
      <w:pPr>
        <w:shd w:val="clear" w:color="auto" w:fill="DAEEF3" w:themeFill="accent5" w:themeFillTint="33"/>
        <w:tabs>
          <w:tab w:val="left" w:pos="6060"/>
        </w:tabs>
        <w:spacing w:after="200" w:line="240" w:lineRule="auto"/>
        <w:rPr>
          <w:lang w:val="en-GB"/>
        </w:rPr>
      </w:pPr>
      <w:r w:rsidRPr="00264530">
        <w:rPr>
          <w:lang w:val="en-GB"/>
        </w:rPr>
        <w:t xml:space="preserve">All declared life cycle stages (modules) are to be marked with an "X" in Table </w:t>
      </w:r>
      <w:r w:rsidR="00B27DE0">
        <w:rPr>
          <w:lang w:val="en-GB"/>
        </w:rPr>
        <w:t>13</w:t>
      </w:r>
      <w:r w:rsidRPr="00264530">
        <w:rPr>
          <w:lang w:val="en-GB"/>
        </w:rPr>
        <w:t>. Undeclared modules are to be marked with ND (= not declared).</w:t>
      </w:r>
      <w:bookmarkStart w:id="117" w:name="_Ref485718600"/>
      <w:bookmarkStart w:id="118" w:name="_Toc488930649"/>
    </w:p>
    <w:p w14:paraId="62AB0375" w14:textId="77777777" w:rsidR="00B27DE0" w:rsidRDefault="00B27DE0" w:rsidP="00B27DE0">
      <w:pPr>
        <w:shd w:val="clear" w:color="auto" w:fill="CCFF66"/>
        <w:spacing w:after="200"/>
        <w:jc w:val="left"/>
        <w:rPr>
          <w:b/>
          <w:u w:val="single"/>
          <w:lang w:val="en-GB"/>
        </w:rPr>
      </w:pPr>
      <w:r>
        <w:rPr>
          <w:b/>
          <w:u w:val="single"/>
          <w:lang w:val="en-GB"/>
        </w:rPr>
        <w:t>Specific LCA calculation rules for construction clay products:</w:t>
      </w:r>
    </w:p>
    <w:p w14:paraId="55B0919E" w14:textId="77777777" w:rsidR="00B27DE0" w:rsidRPr="00B27DE0" w:rsidRDefault="00B27DE0" w:rsidP="00B27DE0">
      <w:pPr>
        <w:shd w:val="clear" w:color="auto" w:fill="CCFF66"/>
        <w:spacing w:after="200"/>
        <w:jc w:val="left"/>
        <w:rPr>
          <w:bCs/>
          <w:lang w:val="en-GB"/>
        </w:rPr>
      </w:pPr>
      <w:r w:rsidRPr="00B27DE0">
        <w:rPr>
          <w:bCs/>
          <w:lang w:val="en-GB"/>
        </w:rPr>
        <w:t>For brick products according to this PKR, only full declarations of all modules "from the cradle to the grave" are permitted according to the TBE document. The declaration of Module D is expressly recommended. The modules of the life cycle assessment according to the PCR part A: General rules for life cycle assessments and requirements for the background report Chap. 5 system boundaries are to be described briefly. It should be clear which processes are included in which modules.</w:t>
      </w:r>
    </w:p>
    <w:p w14:paraId="60E14A36" w14:textId="77777777" w:rsidR="00B27DE0" w:rsidRPr="00B27DE0" w:rsidRDefault="00B27DE0" w:rsidP="00B27DE0">
      <w:pPr>
        <w:shd w:val="clear" w:color="auto" w:fill="DAEEF3" w:themeFill="accent5" w:themeFillTint="33"/>
        <w:tabs>
          <w:tab w:val="left" w:pos="6060"/>
        </w:tabs>
        <w:spacing w:after="200" w:line="240" w:lineRule="auto"/>
        <w:rPr>
          <w:b/>
          <w:bCs/>
          <w:color w:val="17365D" w:themeColor="text2" w:themeShade="BF"/>
          <w:szCs w:val="18"/>
          <w:lang w:val="en-GB"/>
        </w:rPr>
      </w:pPr>
    </w:p>
    <w:p w14:paraId="609EDE6B" w14:textId="0A243A8F" w:rsidR="003120FA" w:rsidRPr="00896AA1" w:rsidRDefault="00DB0C62" w:rsidP="00DB0C62">
      <w:pPr>
        <w:pStyle w:val="Beschriftung"/>
        <w:rPr>
          <w:b w:val="0"/>
          <w:bCs w:val="0"/>
          <w:color w:val="17365D" w:themeColor="text2" w:themeShade="BF"/>
          <w:lang w:val="en-GB"/>
        </w:rPr>
      </w:pPr>
      <w:bookmarkStart w:id="119" w:name="_Toc98315778"/>
      <w:r w:rsidRPr="00DB0C62">
        <w:rPr>
          <w:lang w:val="en-GB"/>
        </w:rPr>
        <w:t xml:space="preserve">Table </w:t>
      </w:r>
      <w:r>
        <w:fldChar w:fldCharType="begin"/>
      </w:r>
      <w:r w:rsidRPr="00DB0C62">
        <w:rPr>
          <w:lang w:val="en-GB"/>
        </w:rPr>
        <w:instrText xml:space="preserve"> SEQ Tabelle \* ARABIC </w:instrText>
      </w:r>
      <w:r>
        <w:fldChar w:fldCharType="separate"/>
      </w:r>
      <w:r w:rsidR="0024313A">
        <w:rPr>
          <w:noProof/>
          <w:lang w:val="en-GB"/>
        </w:rPr>
        <w:t>13</w:t>
      </w:r>
      <w:r>
        <w:fldChar w:fldCharType="end"/>
      </w:r>
      <w:r w:rsidR="00696B1A" w:rsidRPr="001A3D9F">
        <w:rPr>
          <w:lang w:val="en-GB"/>
        </w:rPr>
        <w:t>:</w:t>
      </w:r>
      <w:bookmarkEnd w:id="117"/>
      <w:r w:rsidR="00696B1A" w:rsidRPr="001A3D9F">
        <w:rPr>
          <w:lang w:val="en-GB"/>
        </w:rPr>
        <w:t xml:space="preserve"> Declared life cycle stages</w:t>
      </w:r>
      <w:bookmarkEnd w:id="118"/>
      <w:bookmarkEnd w:id="119"/>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64262B"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w:t>
            </w:r>
            <w:proofErr w:type="spellStart"/>
            <w:r>
              <w:t>supply</w:t>
            </w:r>
            <w:proofErr w:type="spellEnd"/>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 xml:space="preserve">Construction, </w:t>
            </w:r>
            <w:proofErr w:type="spellStart"/>
            <w:r>
              <w:t>installation</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proofErr w:type="spellStart"/>
            <w:r w:rsidRPr="000808FC">
              <w:t>Repa</w:t>
            </w:r>
            <w:r>
              <w:t>i</w:t>
            </w:r>
            <w:r w:rsidRPr="000808FC">
              <w:t>r</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proofErr w:type="spellStart"/>
            <w:r w:rsidRPr="004B40B6">
              <w:t>Replacement</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proofErr w:type="spellStart"/>
            <w:r w:rsidRPr="004B40B6">
              <w:t>Refurbishment</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w:t>
            </w:r>
            <w:proofErr w:type="spellStart"/>
            <w:r>
              <w:t>energy</w:t>
            </w:r>
            <w:proofErr w:type="spellEnd"/>
            <w:r>
              <w:t xml:space="preserve"> </w:t>
            </w:r>
            <w:proofErr w:type="spellStart"/>
            <w:r>
              <w:t>use</w:t>
            </w:r>
            <w:proofErr w:type="spellEnd"/>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t>
            </w:r>
            <w:proofErr w:type="spellStart"/>
            <w:r>
              <w:t>water</w:t>
            </w:r>
            <w:proofErr w:type="spellEnd"/>
            <w:r>
              <w:t xml:space="preserve"> </w:t>
            </w:r>
            <w:proofErr w:type="spellStart"/>
            <w:r>
              <w:t>use</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w:t>
            </w:r>
            <w:proofErr w:type="spellStart"/>
            <w:r>
              <w:t>construction</w:t>
            </w:r>
            <w:proofErr w:type="spellEnd"/>
            <w:r>
              <w:t xml:space="preserve">, </w:t>
            </w:r>
            <w:proofErr w:type="spellStart"/>
            <w:r>
              <w:t>demolition</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proofErr w:type="spellStart"/>
            <w:r w:rsidRPr="00775564">
              <w:t>Waste</w:t>
            </w:r>
            <w:proofErr w:type="spellEnd"/>
            <w:r w:rsidRPr="00775564">
              <w:t xml:space="preserve"> </w:t>
            </w:r>
            <w:proofErr w:type="spellStart"/>
            <w:r w:rsidRPr="00775564">
              <w:t>processing</w:t>
            </w:r>
            <w:proofErr w:type="spellEnd"/>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w:t>
            </w:r>
            <w:proofErr w:type="spellStart"/>
            <w:r>
              <w:t>Disposal</w:t>
            </w:r>
            <w:proofErr w:type="spellEnd"/>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77777777" w:rsidR="00696B1A" w:rsidRPr="004B40B6" w:rsidRDefault="00696B1A" w:rsidP="00696B1A">
      <w:pPr>
        <w:pStyle w:val="StandardAbs"/>
        <w:rPr>
          <w:lang w:val="en-GB"/>
        </w:rPr>
      </w:pPr>
      <w:r w:rsidRPr="004B40B6">
        <w:rPr>
          <w:lang w:val="en-GB"/>
        </w:rPr>
        <w:t>X = included in LCA; MND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w:t>
      </w:r>
      <w:proofErr w:type="gramStart"/>
      <w:r w:rsidRPr="001A3D9F">
        <w:rPr>
          <w:lang w:val="en-GB"/>
        </w:rPr>
        <w:t>not</w:t>
      </w:r>
      <w:proofErr w:type="gramEnd"/>
      <w:r w:rsidRPr="001A3D9F">
        <w:rPr>
          <w:lang w:val="en-GB"/>
        </w:rPr>
        <w:t xml:space="preserve">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6D4F9FE9" w14:textId="77777777" w:rsidR="00B27DE0" w:rsidRPr="00521E1D" w:rsidRDefault="00B27DE0" w:rsidP="00B27DE0">
      <w:pPr>
        <w:pStyle w:val="StandardFett"/>
        <w:shd w:val="clear" w:color="auto" w:fill="99FF33"/>
        <w:spacing w:before="120"/>
        <w:rPr>
          <w:rFonts w:ascii="Calibri" w:hAnsi="Calibri" w:cs="Calibri"/>
        </w:rPr>
      </w:pPr>
      <w:r w:rsidRPr="00521E1D">
        <w:rPr>
          <w:rFonts w:ascii="Calibri" w:hAnsi="Calibri" w:cs="Calibri"/>
        </w:rPr>
        <w:t>Spezielle Ökobilanzregeln für Bauprodukte aus gebranntem Ton:</w:t>
      </w:r>
    </w:p>
    <w:p w14:paraId="22B6ACBA" w14:textId="77777777" w:rsidR="00B27DE0" w:rsidRPr="00521E1D" w:rsidRDefault="00B27DE0" w:rsidP="00B27DE0">
      <w:pPr>
        <w:pStyle w:val="berschrift4"/>
        <w:numPr>
          <w:ilvl w:val="0"/>
          <w:numId w:val="0"/>
        </w:numPr>
        <w:shd w:val="clear" w:color="auto" w:fill="99FF33"/>
        <w:spacing w:before="120"/>
        <w:ind w:left="864"/>
        <w:rPr>
          <w:rFonts w:ascii="Calibri" w:hAnsi="Calibri" w:cs="Calibri"/>
          <w:color w:val="17365D"/>
        </w:rPr>
      </w:pPr>
      <w:r w:rsidRPr="00521E1D">
        <w:rPr>
          <w:rFonts w:ascii="Calibri" w:hAnsi="Calibri" w:cs="Calibri"/>
          <w:color w:val="17365D"/>
        </w:rPr>
        <w:t>A1-A3</w:t>
      </w:r>
    </w:p>
    <w:p w14:paraId="550D1171" w14:textId="77777777" w:rsidR="00B27DE0" w:rsidRPr="00521E1D" w:rsidRDefault="00B27DE0" w:rsidP="00B27DE0">
      <w:pPr>
        <w:pStyle w:val="Listenabsatz"/>
        <w:numPr>
          <w:ilvl w:val="0"/>
          <w:numId w:val="31"/>
        </w:numPr>
        <w:shd w:val="clear" w:color="auto" w:fill="99FF33"/>
        <w:spacing w:before="0"/>
        <w:jc w:val="left"/>
        <w:rPr>
          <w:rFonts w:ascii="Calibri" w:hAnsi="Calibri" w:cs="Calibri"/>
        </w:rPr>
      </w:pPr>
      <w:r w:rsidRPr="00521E1D">
        <w:rPr>
          <w:rFonts w:ascii="Calibri" w:hAnsi="Calibri" w:cs="Calibri"/>
        </w:rPr>
        <w:t>Bilanzierung von Sekundärrohstoffen (Ziegelsplitt, Recyclingsand)</w:t>
      </w:r>
    </w:p>
    <w:p w14:paraId="71630CE4" w14:textId="77777777" w:rsidR="00B27DE0" w:rsidRPr="00521E1D" w:rsidRDefault="00B27DE0" w:rsidP="00B27DE0">
      <w:pPr>
        <w:pStyle w:val="Listenabsatz"/>
        <w:numPr>
          <w:ilvl w:val="1"/>
          <w:numId w:val="31"/>
        </w:numPr>
        <w:shd w:val="clear" w:color="auto" w:fill="99FF33"/>
        <w:spacing w:before="0"/>
        <w:rPr>
          <w:rFonts w:ascii="Calibri" w:hAnsi="Calibri" w:cs="Calibri"/>
        </w:rPr>
      </w:pPr>
      <w:r w:rsidRPr="00521E1D">
        <w:rPr>
          <w:rFonts w:ascii="Calibri" w:hAnsi="Calibri" w:cs="Calibri"/>
        </w:rPr>
        <w:t>Die Sammlung und Sortierung von Abfällen gehört zum Entsorgungssystem des vorherigen Produktsystems.</w:t>
      </w:r>
    </w:p>
    <w:p w14:paraId="7FF275CB" w14:textId="77777777" w:rsidR="00B27DE0" w:rsidRPr="00521E1D" w:rsidRDefault="00B27DE0" w:rsidP="00B27DE0">
      <w:pPr>
        <w:pStyle w:val="Listenabsatz"/>
        <w:numPr>
          <w:ilvl w:val="1"/>
          <w:numId w:val="31"/>
        </w:numPr>
        <w:shd w:val="clear" w:color="auto" w:fill="99FF33"/>
        <w:spacing w:before="0"/>
        <w:rPr>
          <w:rFonts w:ascii="Calibri" w:hAnsi="Calibri" w:cs="Calibri"/>
        </w:rPr>
      </w:pPr>
      <w:r w:rsidRPr="00521E1D">
        <w:rPr>
          <w:rFonts w:ascii="Calibri" w:hAnsi="Calibri" w:cs="Calibri"/>
        </w:rPr>
        <w:t xml:space="preserve">Extern bezogene Roh- oder Brennstoffe, welche den Hersteller (abgesehen von Transportkosten) nichts kosten (z.B. minderwertige Recyclingprodukte, Brennstoffe aus altem Fett) sind als wertfreie Produkte einzusetzen. </w:t>
      </w:r>
    </w:p>
    <w:p w14:paraId="139DED67" w14:textId="77777777" w:rsidR="00B27DE0" w:rsidRPr="00521E1D" w:rsidRDefault="00B27DE0" w:rsidP="00B27DE0">
      <w:pPr>
        <w:pStyle w:val="Listenabsatz"/>
        <w:numPr>
          <w:ilvl w:val="1"/>
          <w:numId w:val="31"/>
        </w:numPr>
        <w:shd w:val="clear" w:color="auto" w:fill="99FF33"/>
        <w:spacing w:before="0"/>
        <w:rPr>
          <w:rFonts w:ascii="Calibri" w:hAnsi="Calibri" w:cs="Calibri"/>
        </w:rPr>
      </w:pPr>
      <w:r w:rsidRPr="00521E1D">
        <w:rPr>
          <w:rFonts w:ascii="Calibri" w:hAnsi="Calibri" w:cs="Calibri"/>
        </w:rPr>
        <w:lastRenderedPageBreak/>
        <w:t>Für alle anderen Sekundärrohstoffe, die zugekauft werden (z.B. Recycling-Sand), ist eine ökonomische Allokation durchzuführen.</w:t>
      </w:r>
    </w:p>
    <w:p w14:paraId="2CA93740" w14:textId="77777777" w:rsidR="00B27DE0" w:rsidRPr="00521E1D" w:rsidRDefault="00B27DE0" w:rsidP="00B27DE0">
      <w:pPr>
        <w:pStyle w:val="Listenabsatz"/>
        <w:numPr>
          <w:ilvl w:val="1"/>
          <w:numId w:val="31"/>
        </w:numPr>
        <w:shd w:val="clear" w:color="auto" w:fill="99FF33"/>
        <w:spacing w:before="0"/>
        <w:rPr>
          <w:rFonts w:ascii="Calibri" w:hAnsi="Calibri" w:cs="Calibri"/>
        </w:rPr>
      </w:pPr>
      <w:r w:rsidRPr="00521E1D">
        <w:rPr>
          <w:rFonts w:ascii="Calibri" w:hAnsi="Calibri" w:cs="Calibri"/>
        </w:rPr>
        <w:t xml:space="preserve">Die Aufbereitung der Abfälle mit der Intention für eine spätere Verwendung als Sekundärrohstoff im betrachteten Produktsystem ist dem betrachteten Produktsystem zuzuordnen. </w:t>
      </w:r>
    </w:p>
    <w:p w14:paraId="72B959E1" w14:textId="77777777" w:rsidR="00B27DE0" w:rsidRPr="00521E1D" w:rsidRDefault="00B27DE0" w:rsidP="00B27DE0">
      <w:pPr>
        <w:pStyle w:val="Listenabsatz"/>
        <w:numPr>
          <w:ilvl w:val="1"/>
          <w:numId w:val="31"/>
        </w:numPr>
        <w:shd w:val="clear" w:color="auto" w:fill="99FF33"/>
        <w:spacing w:before="0"/>
        <w:rPr>
          <w:rFonts w:ascii="Calibri" w:hAnsi="Calibri" w:cs="Calibri"/>
        </w:rPr>
      </w:pPr>
      <w:r w:rsidRPr="00521E1D">
        <w:rPr>
          <w:rFonts w:ascii="Calibri" w:hAnsi="Calibri" w:cs="Calibri"/>
        </w:rPr>
        <w:t>Die Aufwände des Transports vom Aufbereitungsort zur Produktionsstätte und allfällige Wiederaufbereitungsschritte sind ohne Allokation zu bilanzieren, d.h. den Sekundärrohstoffen zuzuordnen.</w:t>
      </w:r>
    </w:p>
    <w:p w14:paraId="4BB9FF74" w14:textId="77777777" w:rsidR="00B27DE0" w:rsidRPr="00521E1D" w:rsidRDefault="00B27DE0" w:rsidP="00B27DE0">
      <w:pPr>
        <w:pStyle w:val="Listenabsatz"/>
        <w:numPr>
          <w:ilvl w:val="0"/>
          <w:numId w:val="31"/>
        </w:numPr>
        <w:shd w:val="clear" w:color="auto" w:fill="99FF33"/>
        <w:spacing w:before="0"/>
        <w:jc w:val="left"/>
        <w:rPr>
          <w:rFonts w:ascii="Calibri" w:hAnsi="Calibri" w:cs="Calibri"/>
        </w:rPr>
      </w:pPr>
      <w:r w:rsidRPr="00521E1D">
        <w:rPr>
          <w:rFonts w:ascii="Calibri" w:hAnsi="Calibri" w:cs="Calibri"/>
        </w:rPr>
        <w:t xml:space="preserve">Co-Produkt-Allokation: </w:t>
      </w:r>
    </w:p>
    <w:p w14:paraId="3989E294" w14:textId="77777777" w:rsidR="00B27DE0" w:rsidRPr="00521E1D" w:rsidRDefault="00B27DE0" w:rsidP="00B27DE0">
      <w:pPr>
        <w:pStyle w:val="Listenabsatz"/>
        <w:numPr>
          <w:ilvl w:val="1"/>
          <w:numId w:val="31"/>
        </w:numPr>
        <w:shd w:val="clear" w:color="auto" w:fill="99FF33"/>
        <w:spacing w:before="0"/>
        <w:rPr>
          <w:rFonts w:ascii="Calibri" w:hAnsi="Calibri" w:cs="Calibri"/>
        </w:rPr>
      </w:pPr>
      <w:r w:rsidRPr="00521E1D">
        <w:rPr>
          <w:rFonts w:ascii="Calibri" w:hAnsi="Calibri" w:cs="Calibri"/>
        </w:rPr>
        <w:t>Entstehen bei der Herstellung Produkte, die rezykliert werden können, ist eine ökonomische Allokation durchzuführen. (Beispiel: Tennissand)</w:t>
      </w:r>
    </w:p>
    <w:p w14:paraId="79C60EA5" w14:textId="77777777" w:rsidR="00B27DE0" w:rsidRPr="00521E1D" w:rsidRDefault="00B27DE0" w:rsidP="00B27DE0">
      <w:pPr>
        <w:pStyle w:val="Listenabsatz"/>
        <w:numPr>
          <w:ilvl w:val="1"/>
          <w:numId w:val="31"/>
        </w:numPr>
        <w:shd w:val="clear" w:color="auto" w:fill="99FF33"/>
        <w:spacing w:before="0"/>
        <w:rPr>
          <w:rFonts w:ascii="Calibri" w:hAnsi="Calibri" w:cs="Calibri"/>
        </w:rPr>
      </w:pPr>
      <w:r w:rsidRPr="00521E1D">
        <w:rPr>
          <w:rFonts w:ascii="Calibri" w:hAnsi="Calibri" w:cs="Calibri"/>
        </w:rPr>
        <w:t>Co-Produkte, welche gegebenenfalls von der Deklaration ausgenommen wurden und deren Stoffflüsse nicht aus den Produktionsdaten herausgerechnet werden können, unterliegen den Allokationsregeln der allgemeinen Richtlinie für die Ökobilanz.</w:t>
      </w:r>
    </w:p>
    <w:p w14:paraId="3E2CC9B3" w14:textId="77777777" w:rsidR="00B27DE0" w:rsidRPr="00521E1D" w:rsidRDefault="00B27DE0" w:rsidP="00B27DE0">
      <w:pPr>
        <w:pStyle w:val="berschrift4"/>
        <w:numPr>
          <w:ilvl w:val="0"/>
          <w:numId w:val="0"/>
        </w:numPr>
        <w:shd w:val="clear" w:color="auto" w:fill="99FF33"/>
        <w:spacing w:before="120"/>
        <w:ind w:left="864"/>
        <w:rPr>
          <w:rFonts w:ascii="Calibri" w:hAnsi="Calibri" w:cs="Calibri"/>
          <w:color w:val="auto"/>
        </w:rPr>
      </w:pPr>
      <w:r w:rsidRPr="00521E1D">
        <w:rPr>
          <w:rFonts w:ascii="Calibri" w:hAnsi="Calibri" w:cs="Calibri"/>
          <w:color w:val="auto"/>
        </w:rPr>
        <w:t>A4-A5</w:t>
      </w:r>
    </w:p>
    <w:p w14:paraId="5742B84F" w14:textId="77777777" w:rsidR="00B27DE0" w:rsidRPr="00521E1D" w:rsidRDefault="00B27DE0" w:rsidP="00B27DE0">
      <w:pPr>
        <w:shd w:val="clear" w:color="auto" w:fill="99FF33"/>
        <w:ind w:left="360"/>
        <w:rPr>
          <w:rFonts w:ascii="Calibri" w:hAnsi="Calibri" w:cs="Calibri"/>
        </w:rPr>
      </w:pPr>
      <w:r w:rsidRPr="00521E1D">
        <w:rPr>
          <w:rFonts w:ascii="Calibri" w:hAnsi="Calibri" w:cs="Calibri"/>
        </w:rPr>
        <w:t>Materialverluste</w:t>
      </w:r>
    </w:p>
    <w:p w14:paraId="35A59833" w14:textId="77777777" w:rsidR="00B27DE0" w:rsidRPr="00521E1D" w:rsidRDefault="00B27DE0" w:rsidP="00B27DE0">
      <w:pPr>
        <w:pStyle w:val="StandardtechnDateneinspaltig"/>
        <w:shd w:val="clear" w:color="auto" w:fill="99FF33"/>
        <w:spacing w:before="120" w:after="120" w:line="276" w:lineRule="auto"/>
        <w:ind w:left="360"/>
        <w:rPr>
          <w:rFonts w:ascii="Calibri" w:hAnsi="Calibri" w:cs="Calibri"/>
          <w:lang w:val="de-AT"/>
        </w:rPr>
      </w:pPr>
      <w:r w:rsidRPr="00521E1D">
        <w:rPr>
          <w:rFonts w:ascii="Calibri" w:hAnsi="Calibri" w:cs="Calibri"/>
          <w:lang w:val="de-AT"/>
        </w:rPr>
        <w:t>Vergleiche Tabelle 1 des TBE-Dokuments.</w:t>
      </w:r>
    </w:p>
    <w:p w14:paraId="2CCCACC7" w14:textId="77777777" w:rsidR="00B27DE0" w:rsidRPr="00521E1D" w:rsidRDefault="00B27DE0" w:rsidP="00B27DE0">
      <w:pPr>
        <w:pStyle w:val="StandardtechnDateneinspaltig"/>
        <w:shd w:val="clear" w:color="auto" w:fill="99FF33"/>
        <w:spacing w:line="276" w:lineRule="auto"/>
        <w:ind w:left="360"/>
        <w:jc w:val="both"/>
        <w:rPr>
          <w:rFonts w:ascii="Calibri" w:hAnsi="Calibri" w:cs="Calibri"/>
          <w:i/>
          <w:lang w:val="de-AT"/>
        </w:rPr>
      </w:pPr>
      <w:r w:rsidRPr="00521E1D">
        <w:rPr>
          <w:rFonts w:ascii="Calibri" w:hAnsi="Calibri" w:cs="Calibri"/>
          <w:i/>
          <w:lang w:val="de-AT"/>
        </w:rPr>
        <w:t xml:space="preserve">Wenn spezifische Daten nicht verfügbar sind, soll das folgende Default-Szenario angewandt werden. Die Default-Werte für jeglichen Materialverlust während der Einbauphase auf der Baustelle werden mit 3 % (Masse-%) für </w:t>
      </w:r>
      <w:proofErr w:type="spellStart"/>
      <w:r w:rsidRPr="00521E1D">
        <w:rPr>
          <w:rFonts w:ascii="Calibri" w:hAnsi="Calibri" w:cs="Calibri"/>
          <w:i/>
          <w:lang w:val="de-AT"/>
        </w:rPr>
        <w:t>Hintermauerziegel</w:t>
      </w:r>
      <w:proofErr w:type="spellEnd"/>
      <w:r w:rsidRPr="00521E1D">
        <w:rPr>
          <w:rFonts w:ascii="Calibri" w:hAnsi="Calibri" w:cs="Calibri"/>
          <w:i/>
          <w:lang w:val="de-AT"/>
        </w:rPr>
        <w:t>, 3 % für Vormauerziegel und 2 % für Dachziegel festgelegt.</w:t>
      </w:r>
    </w:p>
    <w:p w14:paraId="430D1660" w14:textId="77777777" w:rsidR="00B27DE0" w:rsidRPr="00521E1D" w:rsidRDefault="00B27DE0" w:rsidP="00B27DE0">
      <w:pPr>
        <w:pStyle w:val="berschrift4"/>
        <w:numPr>
          <w:ilvl w:val="0"/>
          <w:numId w:val="0"/>
        </w:numPr>
        <w:shd w:val="clear" w:color="auto" w:fill="99FF33"/>
        <w:spacing w:before="120"/>
        <w:ind w:left="864"/>
        <w:rPr>
          <w:rFonts w:ascii="Calibri" w:hAnsi="Calibri" w:cs="Calibri"/>
          <w:color w:val="auto"/>
          <w:lang w:val="de-AT"/>
        </w:rPr>
      </w:pPr>
      <w:r w:rsidRPr="00521E1D">
        <w:rPr>
          <w:rFonts w:ascii="Calibri" w:hAnsi="Calibri" w:cs="Calibri"/>
          <w:color w:val="auto"/>
          <w:lang w:val="de-AT"/>
        </w:rPr>
        <w:t>B1-B7</w:t>
      </w:r>
    </w:p>
    <w:p w14:paraId="682030AC" w14:textId="77777777" w:rsidR="00B27DE0" w:rsidRPr="00521E1D" w:rsidRDefault="00B27DE0" w:rsidP="00B27DE0">
      <w:pPr>
        <w:shd w:val="clear" w:color="auto" w:fill="99FF33"/>
        <w:ind w:left="360"/>
        <w:rPr>
          <w:rFonts w:ascii="Calibri" w:hAnsi="Calibri" w:cs="Calibri"/>
        </w:rPr>
      </w:pPr>
      <w:r w:rsidRPr="00521E1D">
        <w:rPr>
          <w:rFonts w:ascii="Calibri" w:hAnsi="Calibri" w:cs="Calibri"/>
        </w:rPr>
        <w:t>Die Stadien B1 Nutzung, B2 Instandhaltung und B3 Reparatur sind für die vorliegende Produktgruppe nicht relevant. Das Stadium B4 Ersatz ist gleichbedeutend mit dem Produktlebensende. Es fallen keine Stoff- und Energieflüsse bei der Entnahme des Produkts an. Die Stadien B5 Umbau/Erneuerung, B6 Energieeinsatz und B7 Wassereinsatz sind auf Ziegelprodukte nicht anwendbar.</w:t>
      </w:r>
    </w:p>
    <w:p w14:paraId="35F8217C" w14:textId="77777777" w:rsidR="00B27DE0" w:rsidRPr="00521E1D" w:rsidRDefault="00B27DE0" w:rsidP="00B27DE0">
      <w:pPr>
        <w:shd w:val="clear" w:color="auto" w:fill="99FF33"/>
        <w:ind w:left="360"/>
        <w:rPr>
          <w:rFonts w:ascii="Calibri" w:hAnsi="Calibri" w:cs="Calibri"/>
        </w:rPr>
      </w:pPr>
      <w:r w:rsidRPr="00521E1D">
        <w:rPr>
          <w:rFonts w:ascii="Calibri" w:hAnsi="Calibri" w:cs="Calibri"/>
        </w:rPr>
        <w:t>Daher: Keine produktgruppenspezifischen Regeln</w:t>
      </w:r>
    </w:p>
    <w:p w14:paraId="0B295436" w14:textId="77777777" w:rsidR="00B27DE0" w:rsidRPr="00521E1D" w:rsidRDefault="00B27DE0" w:rsidP="00B27DE0">
      <w:pPr>
        <w:shd w:val="clear" w:color="auto" w:fill="99FF33"/>
        <w:ind w:left="360"/>
        <w:rPr>
          <w:rFonts w:ascii="Calibri" w:hAnsi="Calibri" w:cs="Calibri"/>
        </w:rPr>
      </w:pPr>
      <w:r w:rsidRPr="00521E1D">
        <w:rPr>
          <w:rFonts w:ascii="Calibri" w:hAnsi="Calibri" w:cs="Calibri"/>
        </w:rPr>
        <w:t>Siehe auch Angaben in Tabelle 3 (= Tabelle 1 TBE-Dokument)</w:t>
      </w:r>
    </w:p>
    <w:p w14:paraId="4B905E01" w14:textId="77777777" w:rsidR="00B27DE0" w:rsidRPr="00521E1D" w:rsidRDefault="00B27DE0" w:rsidP="00B27DE0">
      <w:pPr>
        <w:pStyle w:val="berschrift4"/>
        <w:numPr>
          <w:ilvl w:val="0"/>
          <w:numId w:val="0"/>
        </w:numPr>
        <w:shd w:val="clear" w:color="auto" w:fill="99FF33"/>
        <w:spacing w:before="120"/>
        <w:ind w:left="864"/>
        <w:rPr>
          <w:rFonts w:ascii="Calibri" w:hAnsi="Calibri" w:cs="Calibri"/>
          <w:color w:val="auto"/>
        </w:rPr>
      </w:pPr>
      <w:r w:rsidRPr="00521E1D">
        <w:rPr>
          <w:rFonts w:ascii="Calibri" w:hAnsi="Calibri" w:cs="Calibri"/>
          <w:color w:val="auto"/>
        </w:rPr>
        <w:t>C1-C4 und D</w:t>
      </w:r>
    </w:p>
    <w:p w14:paraId="7C7323A7" w14:textId="77777777" w:rsidR="00B27DE0" w:rsidRPr="00521E1D" w:rsidRDefault="00B27DE0" w:rsidP="00B27DE0">
      <w:pPr>
        <w:shd w:val="clear" w:color="auto" w:fill="99FF33"/>
        <w:ind w:left="360"/>
        <w:rPr>
          <w:rFonts w:ascii="Calibri" w:hAnsi="Calibri" w:cs="Calibri"/>
        </w:rPr>
      </w:pPr>
      <w:r>
        <w:rPr>
          <w:rFonts w:ascii="Calibri" w:hAnsi="Calibri" w:cs="Calibri"/>
        </w:rPr>
        <w:t>Bei der Bilanzierung der Entsorgungsphase</w:t>
      </w:r>
      <w:r w:rsidRPr="00521E1D">
        <w:rPr>
          <w:rFonts w:ascii="Calibri" w:hAnsi="Calibri" w:cs="Calibri"/>
        </w:rPr>
        <w:t xml:space="preserve"> muss mindestens ein Szenario die Deponierung des Produktes enthalten. Es können weitere Szenarien für das Recycling gemacht werden.</w:t>
      </w:r>
    </w:p>
    <w:p w14:paraId="682BAEF5" w14:textId="77777777" w:rsidR="00B27DE0" w:rsidRPr="00521E1D" w:rsidRDefault="00B27DE0" w:rsidP="00B27DE0">
      <w:pPr>
        <w:shd w:val="clear" w:color="auto" w:fill="99FF33"/>
        <w:ind w:left="360"/>
        <w:rPr>
          <w:rFonts w:ascii="Calibri" w:hAnsi="Calibri" w:cs="Calibri"/>
        </w:rPr>
      </w:pPr>
      <w:r w:rsidRPr="00521E1D">
        <w:rPr>
          <w:rFonts w:ascii="Calibri" w:hAnsi="Calibri" w:cs="Calibri"/>
        </w:rPr>
        <w:t>Bei der Deponierung sind nur die dem Produktabfall direkt zuordenbaren Aufwände zu berücksichtigen (z.B. keine Methangase aus anderen auf der Deponie abgelagerten Abfallstoffen). Es darf keine Gutschriften für Deponiegasnutzung zur Stromerzeugung geben, da Deponiegas der Baurestmassendeponie meistens nicht gesammelt wird.</w:t>
      </w:r>
    </w:p>
    <w:p w14:paraId="6EE3DF6B" w14:textId="77777777" w:rsidR="00B27DE0" w:rsidRPr="00521E1D" w:rsidRDefault="00B27DE0" w:rsidP="00B27DE0">
      <w:pPr>
        <w:spacing w:before="120" w:after="120"/>
        <w:rPr>
          <w:rFonts w:ascii="Calibri" w:hAnsi="Calibri" w:cs="Calibri"/>
          <w:i/>
        </w:rPr>
      </w:pPr>
      <w:r w:rsidRPr="00521E1D">
        <w:rPr>
          <w:rFonts w:ascii="Calibri" w:hAnsi="Calibri" w:cs="Calibri"/>
          <w:i/>
        </w:rPr>
        <w:t xml:space="preserve">Wiederverwendung und Recycling von Produkten aus gebranntem Ton gemäß </w:t>
      </w:r>
      <w:proofErr w:type="gramStart"/>
      <w:r w:rsidRPr="00521E1D">
        <w:rPr>
          <w:rFonts w:ascii="Calibri" w:hAnsi="Calibri" w:cs="Calibri"/>
          <w:i/>
        </w:rPr>
        <w:t>TBE-Dokument</w:t>
      </w:r>
      <w:proofErr w:type="gramEnd"/>
      <w:r w:rsidRPr="00521E1D">
        <w:rPr>
          <w:rFonts w:ascii="Calibri" w:hAnsi="Calibri" w:cs="Calibri"/>
          <w:i/>
        </w:rPr>
        <w:t xml:space="preserve"> Seite 48-49:</w:t>
      </w:r>
    </w:p>
    <w:p w14:paraId="05A11F4D" w14:textId="77777777" w:rsidR="001A2CCF" w:rsidRPr="001A2CCF" w:rsidRDefault="001A2CCF" w:rsidP="001A2CCF">
      <w:pPr>
        <w:autoSpaceDE w:val="0"/>
        <w:autoSpaceDN w:val="0"/>
        <w:adjustRightInd w:val="0"/>
        <w:rPr>
          <w:b/>
          <w:sz w:val="24"/>
          <w:szCs w:val="24"/>
          <w:u w:val="single"/>
          <w:lang w:val="en-GB" w:eastAsia="nl-BE"/>
        </w:rPr>
      </w:pPr>
      <w:r w:rsidRPr="001A2CCF">
        <w:rPr>
          <w:b/>
          <w:sz w:val="24"/>
          <w:szCs w:val="24"/>
          <w:u w:val="single"/>
          <w:lang w:val="en-GB" w:eastAsia="nl-BE"/>
        </w:rPr>
        <w:t>Re-use of clay products</w:t>
      </w:r>
    </w:p>
    <w:p w14:paraId="113A83E6" w14:textId="77777777" w:rsidR="001A2CCF" w:rsidRPr="001A2CCF" w:rsidRDefault="001A2CCF" w:rsidP="001A2CCF">
      <w:pPr>
        <w:autoSpaceDE w:val="0"/>
        <w:autoSpaceDN w:val="0"/>
        <w:adjustRightInd w:val="0"/>
        <w:rPr>
          <w:lang w:val="en-GB" w:eastAsia="nl-BE"/>
        </w:rPr>
      </w:pPr>
    </w:p>
    <w:p w14:paraId="0CE2C781" w14:textId="77777777" w:rsidR="001A2CCF" w:rsidRPr="001A2CCF" w:rsidRDefault="001A2CCF" w:rsidP="001A2CCF">
      <w:pPr>
        <w:autoSpaceDE w:val="0"/>
        <w:autoSpaceDN w:val="0"/>
        <w:adjustRightInd w:val="0"/>
        <w:rPr>
          <w:lang w:val="en-GB" w:eastAsia="nl-BE"/>
        </w:rPr>
      </w:pPr>
      <w:r w:rsidRPr="001A2CCF">
        <w:rPr>
          <w:lang w:val="en-GB" w:eastAsia="nl-BE"/>
        </w:rPr>
        <w:t xml:space="preserve">Because of their long service life, clay products can be reused and recovered. They can be removed during the ‘end of life stage’ of the building or stored in the structure of the building </w:t>
      </w:r>
      <w:proofErr w:type="gramStart"/>
      <w:r w:rsidRPr="001A2CCF">
        <w:rPr>
          <w:lang w:val="en-GB" w:eastAsia="nl-BE"/>
        </w:rPr>
        <w:t>in order to</w:t>
      </w:r>
      <w:proofErr w:type="gramEnd"/>
      <w:r w:rsidRPr="001A2CCF">
        <w:rPr>
          <w:lang w:val="en-GB" w:eastAsia="nl-BE"/>
        </w:rPr>
        <w:t xml:space="preserve"> use them again in a new building life cycle. </w:t>
      </w:r>
    </w:p>
    <w:p w14:paraId="730C5522" w14:textId="77777777" w:rsidR="001A2CCF" w:rsidRPr="001A2CCF" w:rsidRDefault="001A2CCF" w:rsidP="001A2CCF">
      <w:pPr>
        <w:autoSpaceDE w:val="0"/>
        <w:autoSpaceDN w:val="0"/>
        <w:adjustRightInd w:val="0"/>
        <w:rPr>
          <w:lang w:val="en-GB" w:eastAsia="nl-BE"/>
        </w:rPr>
      </w:pPr>
    </w:p>
    <w:p w14:paraId="3B2AFF2D" w14:textId="77777777" w:rsidR="001A2CCF" w:rsidRPr="001A2CCF" w:rsidRDefault="001A2CCF" w:rsidP="001A2CCF">
      <w:pPr>
        <w:autoSpaceDE w:val="0"/>
        <w:autoSpaceDN w:val="0"/>
        <w:adjustRightInd w:val="0"/>
        <w:rPr>
          <w:lang w:val="en-GB" w:eastAsia="nl-BE"/>
        </w:rPr>
      </w:pPr>
      <w:r w:rsidRPr="001A2CCF">
        <w:rPr>
          <w:lang w:val="en-GB" w:eastAsia="nl-BE"/>
        </w:rPr>
        <w:t xml:space="preserve">For </w:t>
      </w:r>
      <w:proofErr w:type="gramStart"/>
      <w:r w:rsidRPr="001A2CCF">
        <w:rPr>
          <w:lang w:val="en-GB" w:eastAsia="nl-BE"/>
        </w:rPr>
        <w:t>example</w:t>
      </w:r>
      <w:proofErr w:type="gramEnd"/>
      <w:r w:rsidRPr="001A2CCF">
        <w:rPr>
          <w:lang w:val="en-GB" w:eastAsia="nl-BE"/>
        </w:rPr>
        <w:t xml:space="preserve"> clay roof tiles and pavers can easily be deconstructed and reused in a new building/structure entering as input of secondary material in a next life cycle. They usually do not need to be treated and only some cleaning operations could be needed to remove dirt and any other patina that could have affected the aesthetical properties of the clay products during the years.</w:t>
      </w:r>
    </w:p>
    <w:p w14:paraId="7B8C24B4" w14:textId="77777777" w:rsidR="001A2CCF" w:rsidRPr="001A2CCF" w:rsidRDefault="001A2CCF" w:rsidP="001A2CCF">
      <w:pPr>
        <w:autoSpaceDE w:val="0"/>
        <w:autoSpaceDN w:val="0"/>
        <w:adjustRightInd w:val="0"/>
        <w:rPr>
          <w:lang w:val="en-GB" w:eastAsia="nl-BE"/>
        </w:rPr>
      </w:pPr>
    </w:p>
    <w:p w14:paraId="4A6918E8" w14:textId="77777777" w:rsidR="001A2CCF" w:rsidRPr="001A2CCF" w:rsidRDefault="001A2CCF" w:rsidP="001A2CCF">
      <w:pPr>
        <w:autoSpaceDE w:val="0"/>
        <w:autoSpaceDN w:val="0"/>
        <w:adjustRightInd w:val="0"/>
        <w:rPr>
          <w:lang w:val="en-GB" w:eastAsia="nl-BE"/>
        </w:rPr>
      </w:pPr>
      <w:r w:rsidRPr="001A2CCF">
        <w:rPr>
          <w:lang w:val="en-GB" w:eastAsia="nl-BE"/>
        </w:rPr>
        <w:t>In these cases, module C includes:</w:t>
      </w:r>
    </w:p>
    <w:p w14:paraId="3CED5E83" w14:textId="77777777" w:rsidR="001A2CCF" w:rsidRPr="001A2CCF" w:rsidRDefault="001A2CCF" w:rsidP="001A2CCF">
      <w:pPr>
        <w:autoSpaceDE w:val="0"/>
        <w:autoSpaceDN w:val="0"/>
        <w:adjustRightInd w:val="0"/>
        <w:rPr>
          <w:lang w:val="en-GB" w:eastAsia="nl-BE"/>
        </w:rPr>
      </w:pPr>
    </w:p>
    <w:p w14:paraId="794FA672" w14:textId="77777777" w:rsidR="001A2CCF" w:rsidRPr="00FC393C" w:rsidRDefault="001A2CCF" w:rsidP="001A2CCF">
      <w:pPr>
        <w:autoSpaceDE w:val="0"/>
        <w:autoSpaceDN w:val="0"/>
        <w:adjustRightInd w:val="0"/>
        <w:rPr>
          <w:i/>
          <w:lang w:eastAsia="nl-BE"/>
        </w:rPr>
      </w:pPr>
      <w:r w:rsidRPr="00FC393C">
        <w:rPr>
          <w:i/>
          <w:lang w:eastAsia="nl-BE"/>
        </w:rPr>
        <w:t>Module C:</w:t>
      </w:r>
    </w:p>
    <w:p w14:paraId="7FB161F7" w14:textId="77777777" w:rsidR="001A2CCF" w:rsidRPr="001A2CCF" w:rsidRDefault="001A2CCF" w:rsidP="001A2CCF">
      <w:pPr>
        <w:numPr>
          <w:ilvl w:val="0"/>
          <w:numId w:val="32"/>
        </w:numPr>
        <w:autoSpaceDE w:val="0"/>
        <w:autoSpaceDN w:val="0"/>
        <w:adjustRightInd w:val="0"/>
        <w:spacing w:line="240" w:lineRule="auto"/>
        <w:contextualSpacing/>
        <w:rPr>
          <w:lang w:val="en-GB" w:eastAsia="nl-BE"/>
        </w:rPr>
      </w:pPr>
      <w:r w:rsidRPr="001A2CCF">
        <w:rPr>
          <w:lang w:val="en-GB" w:eastAsia="nl-BE"/>
        </w:rPr>
        <w:t xml:space="preserve">Deconstruction or selective demolition of the clay product </w:t>
      </w:r>
    </w:p>
    <w:p w14:paraId="530838FD" w14:textId="77777777" w:rsidR="001A2CCF" w:rsidRPr="001A2CCF" w:rsidRDefault="001A2CCF" w:rsidP="001A2CCF">
      <w:pPr>
        <w:numPr>
          <w:ilvl w:val="0"/>
          <w:numId w:val="32"/>
        </w:numPr>
        <w:autoSpaceDE w:val="0"/>
        <w:autoSpaceDN w:val="0"/>
        <w:adjustRightInd w:val="0"/>
        <w:spacing w:line="240" w:lineRule="auto"/>
        <w:contextualSpacing/>
        <w:rPr>
          <w:lang w:val="en-GB" w:eastAsia="nl-BE"/>
        </w:rPr>
      </w:pPr>
      <w:r w:rsidRPr="001A2CCF">
        <w:rPr>
          <w:lang w:val="en-GB" w:eastAsia="nl-BE"/>
        </w:rPr>
        <w:t xml:space="preserve">Collection and packaging (when needed) of the clay products at the building site </w:t>
      </w:r>
    </w:p>
    <w:p w14:paraId="7D7F3047" w14:textId="77777777" w:rsidR="001A2CCF" w:rsidRPr="001A2CCF" w:rsidRDefault="001A2CCF" w:rsidP="001A2CCF">
      <w:pPr>
        <w:numPr>
          <w:ilvl w:val="0"/>
          <w:numId w:val="32"/>
        </w:numPr>
        <w:autoSpaceDE w:val="0"/>
        <w:autoSpaceDN w:val="0"/>
        <w:adjustRightInd w:val="0"/>
        <w:spacing w:line="240" w:lineRule="auto"/>
        <w:contextualSpacing/>
        <w:rPr>
          <w:lang w:val="en-GB" w:eastAsia="nl-BE"/>
        </w:rPr>
      </w:pPr>
      <w:r w:rsidRPr="001A2CCF">
        <w:rPr>
          <w:lang w:val="en-GB" w:eastAsia="nl-BE"/>
        </w:rPr>
        <w:t>Transport to waste processing (when needed)</w:t>
      </w:r>
    </w:p>
    <w:p w14:paraId="136C02FD" w14:textId="77777777" w:rsidR="001A2CCF" w:rsidRPr="001A2CCF" w:rsidRDefault="001A2CCF" w:rsidP="001A2CCF">
      <w:pPr>
        <w:numPr>
          <w:ilvl w:val="0"/>
          <w:numId w:val="32"/>
        </w:numPr>
        <w:autoSpaceDE w:val="0"/>
        <w:autoSpaceDN w:val="0"/>
        <w:adjustRightInd w:val="0"/>
        <w:spacing w:line="240" w:lineRule="auto"/>
        <w:contextualSpacing/>
        <w:rPr>
          <w:lang w:val="en-GB" w:eastAsia="nl-BE"/>
        </w:rPr>
      </w:pPr>
      <w:r w:rsidRPr="001A2CCF">
        <w:rPr>
          <w:lang w:val="en-GB" w:eastAsia="nl-BE"/>
        </w:rPr>
        <w:t>Waste processing up to the end-of waste state is reached: waste processing operations might include the selective collection of the intact products, then subject to cleaning and any other process needed to restore the relevant properties of the product</w:t>
      </w:r>
    </w:p>
    <w:p w14:paraId="31BB6CAB" w14:textId="77777777" w:rsidR="001A2CCF" w:rsidRPr="001A2CCF" w:rsidRDefault="001A2CCF" w:rsidP="001A2CCF">
      <w:pPr>
        <w:autoSpaceDE w:val="0"/>
        <w:autoSpaceDN w:val="0"/>
        <w:adjustRightInd w:val="0"/>
        <w:rPr>
          <w:lang w:val="en-GB" w:eastAsia="nl-BE"/>
        </w:rPr>
      </w:pPr>
    </w:p>
    <w:p w14:paraId="7E449DE8" w14:textId="77777777" w:rsidR="001A2CCF" w:rsidRPr="001A2CCF" w:rsidRDefault="001A2CCF" w:rsidP="001A2CCF">
      <w:pPr>
        <w:autoSpaceDE w:val="0"/>
        <w:autoSpaceDN w:val="0"/>
        <w:adjustRightInd w:val="0"/>
        <w:rPr>
          <w:lang w:val="en-GB" w:eastAsia="nl-BE"/>
        </w:rPr>
      </w:pPr>
      <w:r w:rsidRPr="001A2CCF">
        <w:rPr>
          <w:lang w:val="en-GB" w:eastAsia="nl-BE"/>
        </w:rPr>
        <w:t>And module D includes:</w:t>
      </w:r>
    </w:p>
    <w:p w14:paraId="296AB98E" w14:textId="77777777" w:rsidR="001A2CCF" w:rsidRPr="001A2CCF" w:rsidRDefault="001A2CCF" w:rsidP="001A2CCF">
      <w:pPr>
        <w:autoSpaceDE w:val="0"/>
        <w:autoSpaceDN w:val="0"/>
        <w:adjustRightInd w:val="0"/>
        <w:rPr>
          <w:lang w:val="en-GB" w:eastAsia="nl-BE"/>
        </w:rPr>
      </w:pPr>
    </w:p>
    <w:p w14:paraId="7E5D4231" w14:textId="77777777" w:rsidR="001A2CCF" w:rsidRPr="001A2CCF" w:rsidRDefault="001A2CCF" w:rsidP="001A2CCF">
      <w:pPr>
        <w:autoSpaceDE w:val="0"/>
        <w:autoSpaceDN w:val="0"/>
        <w:adjustRightInd w:val="0"/>
        <w:rPr>
          <w:lang w:val="en-GB" w:eastAsia="nl-BE"/>
        </w:rPr>
      </w:pPr>
      <w:r w:rsidRPr="001A2CCF">
        <w:rPr>
          <w:lang w:val="en-GB" w:eastAsia="nl-BE"/>
        </w:rPr>
        <w:t>Module D</w:t>
      </w:r>
    </w:p>
    <w:p w14:paraId="5AC14830" w14:textId="77777777" w:rsidR="001A2CCF" w:rsidRPr="001A2CCF" w:rsidRDefault="001A2CCF" w:rsidP="001A2CCF">
      <w:pPr>
        <w:numPr>
          <w:ilvl w:val="0"/>
          <w:numId w:val="33"/>
        </w:numPr>
        <w:autoSpaceDE w:val="0"/>
        <w:autoSpaceDN w:val="0"/>
        <w:adjustRightInd w:val="0"/>
        <w:spacing w:line="240" w:lineRule="auto"/>
        <w:contextualSpacing/>
        <w:rPr>
          <w:lang w:val="en-GB" w:eastAsia="nl-BE"/>
        </w:rPr>
      </w:pPr>
      <w:r w:rsidRPr="001A2CCF">
        <w:rPr>
          <w:lang w:val="en-GB" w:eastAsia="nl-BE"/>
        </w:rPr>
        <w:t xml:space="preserve">Transport to a further treatment plant and/or a stockroom (if any) including </w:t>
      </w:r>
      <w:proofErr w:type="gramStart"/>
      <w:r w:rsidRPr="001A2CCF">
        <w:rPr>
          <w:lang w:val="en-GB" w:eastAsia="nl-BE"/>
        </w:rPr>
        <w:t>packaging;</w:t>
      </w:r>
      <w:proofErr w:type="gramEnd"/>
    </w:p>
    <w:p w14:paraId="43FB32FA" w14:textId="77777777" w:rsidR="001A2CCF" w:rsidRPr="001A2CCF" w:rsidRDefault="001A2CCF" w:rsidP="001A2CCF">
      <w:pPr>
        <w:numPr>
          <w:ilvl w:val="0"/>
          <w:numId w:val="33"/>
        </w:numPr>
        <w:autoSpaceDE w:val="0"/>
        <w:autoSpaceDN w:val="0"/>
        <w:adjustRightInd w:val="0"/>
        <w:spacing w:line="240" w:lineRule="auto"/>
        <w:contextualSpacing/>
        <w:rPr>
          <w:lang w:val="en-GB" w:eastAsia="nl-BE"/>
        </w:rPr>
      </w:pPr>
      <w:r w:rsidRPr="001A2CCF">
        <w:rPr>
          <w:lang w:val="en-GB" w:eastAsia="nl-BE"/>
        </w:rPr>
        <w:t>Benefits deriving from the avoided production of a new clay product.</w:t>
      </w:r>
    </w:p>
    <w:p w14:paraId="16DF7CFC" w14:textId="77777777" w:rsidR="001A2CCF" w:rsidRPr="001A2CCF" w:rsidRDefault="001A2CCF" w:rsidP="001A2CCF">
      <w:pPr>
        <w:autoSpaceDE w:val="0"/>
        <w:autoSpaceDN w:val="0"/>
        <w:adjustRightInd w:val="0"/>
        <w:rPr>
          <w:lang w:val="en-GB" w:eastAsia="nl-BE"/>
        </w:rPr>
      </w:pPr>
    </w:p>
    <w:p w14:paraId="7478732C" w14:textId="77777777" w:rsidR="001A2CCF" w:rsidRPr="00333005" w:rsidRDefault="001A2CCF" w:rsidP="001A2CCF">
      <w:pPr>
        <w:autoSpaceDE w:val="0"/>
        <w:autoSpaceDN w:val="0"/>
        <w:adjustRightInd w:val="0"/>
        <w:rPr>
          <w:lang w:val="de-AT" w:eastAsia="nl-BE"/>
        </w:rPr>
      </w:pPr>
    </w:p>
    <w:p w14:paraId="4BE75F30" w14:textId="77777777" w:rsidR="001A2CCF" w:rsidRPr="001A2CCF" w:rsidRDefault="001A2CCF" w:rsidP="001A2CCF">
      <w:pPr>
        <w:autoSpaceDE w:val="0"/>
        <w:autoSpaceDN w:val="0"/>
        <w:adjustRightInd w:val="0"/>
        <w:rPr>
          <w:b/>
          <w:u w:val="single"/>
          <w:lang w:val="en-GB" w:eastAsia="nl-BE"/>
        </w:rPr>
      </w:pPr>
      <w:r w:rsidRPr="001A2CCF">
        <w:rPr>
          <w:b/>
          <w:u w:val="single"/>
          <w:lang w:val="en-GB" w:eastAsia="nl-BE"/>
        </w:rPr>
        <w:t>Recycling of clay products</w:t>
      </w:r>
    </w:p>
    <w:p w14:paraId="063B8630" w14:textId="77777777" w:rsidR="001A2CCF" w:rsidRPr="001A2CCF" w:rsidRDefault="001A2CCF" w:rsidP="001A2CCF">
      <w:pPr>
        <w:autoSpaceDE w:val="0"/>
        <w:autoSpaceDN w:val="0"/>
        <w:adjustRightInd w:val="0"/>
        <w:rPr>
          <w:lang w:val="en-GB" w:eastAsia="nl-BE"/>
        </w:rPr>
      </w:pPr>
    </w:p>
    <w:p w14:paraId="3497996F" w14:textId="77777777" w:rsidR="001A2CCF" w:rsidRPr="001A2CCF" w:rsidRDefault="001A2CCF" w:rsidP="001A2CCF">
      <w:pPr>
        <w:autoSpaceDE w:val="0"/>
        <w:autoSpaceDN w:val="0"/>
        <w:adjustRightInd w:val="0"/>
        <w:rPr>
          <w:lang w:val="en-GB" w:eastAsia="nl-BE"/>
        </w:rPr>
      </w:pPr>
      <w:r w:rsidRPr="001A2CCF">
        <w:rPr>
          <w:lang w:val="en-GB" w:eastAsia="nl-BE"/>
        </w:rPr>
        <w:t xml:space="preserve">Clay products that cannot be directly reused can be crushed and then used again in road construction (sub-layer), cement clinker production, agricultural roads, embankments, tennis courts and substrate for green roofs, etc. Below a generic definition is given of module C and module D. This default scenario can be used to assess impacts, loads and benefit for </w:t>
      </w:r>
      <w:proofErr w:type="gramStart"/>
      <w:r w:rsidRPr="001A2CCF">
        <w:rPr>
          <w:lang w:val="en-GB" w:eastAsia="nl-BE"/>
        </w:rPr>
        <w:t>e.g.</w:t>
      </w:r>
      <w:proofErr w:type="gramEnd"/>
      <w:r w:rsidRPr="001A2CCF">
        <w:rPr>
          <w:lang w:val="en-GB" w:eastAsia="nl-BE"/>
        </w:rPr>
        <w:t xml:space="preserve"> masonry clay bricks and clay blocks for slabs.</w:t>
      </w:r>
    </w:p>
    <w:p w14:paraId="36E6016E" w14:textId="77777777" w:rsidR="001A2CCF" w:rsidRPr="001A2CCF" w:rsidRDefault="001A2CCF" w:rsidP="001A2CCF">
      <w:pPr>
        <w:autoSpaceDE w:val="0"/>
        <w:autoSpaceDN w:val="0"/>
        <w:adjustRightInd w:val="0"/>
        <w:rPr>
          <w:lang w:val="en-GB" w:eastAsia="nl-BE"/>
        </w:rPr>
      </w:pPr>
    </w:p>
    <w:p w14:paraId="30D1A517" w14:textId="77777777" w:rsidR="001A2CCF" w:rsidRPr="00453076" w:rsidRDefault="001A2CCF" w:rsidP="001A2CCF">
      <w:pPr>
        <w:autoSpaceDE w:val="0"/>
        <w:autoSpaceDN w:val="0"/>
        <w:adjustRightInd w:val="0"/>
        <w:rPr>
          <w:lang w:eastAsia="nl-BE"/>
        </w:rPr>
      </w:pPr>
      <w:r w:rsidRPr="00453076">
        <w:rPr>
          <w:lang w:eastAsia="nl-BE"/>
        </w:rPr>
        <w:t>Module C:</w:t>
      </w:r>
    </w:p>
    <w:p w14:paraId="75B72BCF" w14:textId="77777777" w:rsidR="001A2CCF" w:rsidRPr="001A2CCF" w:rsidRDefault="001A2CCF" w:rsidP="001A2CCF">
      <w:pPr>
        <w:numPr>
          <w:ilvl w:val="0"/>
          <w:numId w:val="32"/>
        </w:numPr>
        <w:autoSpaceDE w:val="0"/>
        <w:autoSpaceDN w:val="0"/>
        <w:adjustRightInd w:val="0"/>
        <w:spacing w:line="240" w:lineRule="auto"/>
        <w:contextualSpacing/>
        <w:rPr>
          <w:lang w:val="en-GB" w:eastAsia="nl-BE"/>
        </w:rPr>
      </w:pPr>
      <w:r w:rsidRPr="001A2CCF">
        <w:rPr>
          <w:lang w:val="en-GB" w:eastAsia="nl-BE"/>
        </w:rPr>
        <w:t xml:space="preserve">Demolition/deconstruction of the clay </w:t>
      </w:r>
      <w:proofErr w:type="gramStart"/>
      <w:r w:rsidRPr="001A2CCF">
        <w:rPr>
          <w:lang w:val="en-GB" w:eastAsia="nl-BE"/>
        </w:rPr>
        <w:t>product;</w:t>
      </w:r>
      <w:proofErr w:type="gramEnd"/>
    </w:p>
    <w:p w14:paraId="0F1896D8" w14:textId="77777777" w:rsidR="001A2CCF" w:rsidRPr="001A2CCF" w:rsidRDefault="001A2CCF" w:rsidP="001A2CCF">
      <w:pPr>
        <w:numPr>
          <w:ilvl w:val="0"/>
          <w:numId w:val="32"/>
        </w:numPr>
        <w:autoSpaceDE w:val="0"/>
        <w:autoSpaceDN w:val="0"/>
        <w:adjustRightInd w:val="0"/>
        <w:spacing w:line="240" w:lineRule="auto"/>
        <w:contextualSpacing/>
        <w:rPr>
          <w:lang w:val="en-GB" w:eastAsia="nl-BE"/>
        </w:rPr>
      </w:pPr>
      <w:r w:rsidRPr="001A2CCF">
        <w:rPr>
          <w:lang w:val="en-GB" w:eastAsia="nl-BE"/>
        </w:rPr>
        <w:t xml:space="preserve">Collection of the construction waste at the building </w:t>
      </w:r>
      <w:proofErr w:type="gramStart"/>
      <w:r w:rsidRPr="001A2CCF">
        <w:rPr>
          <w:lang w:val="en-GB" w:eastAsia="nl-BE"/>
        </w:rPr>
        <w:t>site;</w:t>
      </w:r>
      <w:proofErr w:type="gramEnd"/>
    </w:p>
    <w:p w14:paraId="3D5F8CA6" w14:textId="77777777" w:rsidR="001A2CCF" w:rsidRPr="001A2CCF" w:rsidRDefault="001A2CCF" w:rsidP="001A2CCF">
      <w:pPr>
        <w:numPr>
          <w:ilvl w:val="0"/>
          <w:numId w:val="32"/>
        </w:numPr>
        <w:autoSpaceDE w:val="0"/>
        <w:autoSpaceDN w:val="0"/>
        <w:adjustRightInd w:val="0"/>
        <w:spacing w:line="240" w:lineRule="auto"/>
        <w:contextualSpacing/>
        <w:rPr>
          <w:lang w:val="en-GB" w:eastAsia="nl-BE"/>
        </w:rPr>
      </w:pPr>
      <w:r w:rsidRPr="001A2CCF">
        <w:rPr>
          <w:lang w:val="en-GB" w:eastAsia="nl-BE"/>
        </w:rPr>
        <w:t xml:space="preserve">Transport from the building site to a sorting plant (if any, sometimes at the building site) including any packaging when </w:t>
      </w:r>
      <w:proofErr w:type="gramStart"/>
      <w:r w:rsidRPr="001A2CCF">
        <w:rPr>
          <w:lang w:val="en-GB" w:eastAsia="nl-BE"/>
        </w:rPr>
        <w:t>necessary;</w:t>
      </w:r>
      <w:proofErr w:type="gramEnd"/>
    </w:p>
    <w:p w14:paraId="15A38E47" w14:textId="77777777" w:rsidR="001A2CCF" w:rsidRPr="001A2CCF" w:rsidRDefault="001A2CCF" w:rsidP="001A2CCF">
      <w:pPr>
        <w:numPr>
          <w:ilvl w:val="0"/>
          <w:numId w:val="32"/>
        </w:numPr>
        <w:autoSpaceDE w:val="0"/>
        <w:autoSpaceDN w:val="0"/>
        <w:adjustRightInd w:val="0"/>
        <w:spacing w:line="240" w:lineRule="auto"/>
        <w:contextualSpacing/>
        <w:rPr>
          <w:lang w:val="en-GB" w:eastAsia="nl-BE"/>
        </w:rPr>
      </w:pPr>
      <w:r w:rsidRPr="001A2CCF">
        <w:rPr>
          <w:lang w:val="en-GB" w:eastAsia="nl-BE"/>
        </w:rPr>
        <w:t>Sorting process (in sorting plant or at the building site</w:t>
      </w:r>
      <w:proofErr w:type="gramStart"/>
      <w:r w:rsidRPr="001A2CCF">
        <w:rPr>
          <w:lang w:val="en-GB" w:eastAsia="nl-BE"/>
        </w:rPr>
        <w:t>);</w:t>
      </w:r>
      <w:proofErr w:type="gramEnd"/>
    </w:p>
    <w:p w14:paraId="3E9608B1" w14:textId="77777777" w:rsidR="001A2CCF" w:rsidRPr="001A2CCF" w:rsidRDefault="001A2CCF" w:rsidP="001A2CCF">
      <w:pPr>
        <w:numPr>
          <w:ilvl w:val="0"/>
          <w:numId w:val="32"/>
        </w:numPr>
        <w:autoSpaceDE w:val="0"/>
        <w:autoSpaceDN w:val="0"/>
        <w:adjustRightInd w:val="0"/>
        <w:spacing w:line="240" w:lineRule="auto"/>
        <w:contextualSpacing/>
        <w:rPr>
          <w:lang w:val="en-GB" w:eastAsia="nl-BE"/>
        </w:rPr>
      </w:pPr>
      <w:r w:rsidRPr="001A2CCF">
        <w:rPr>
          <w:lang w:val="en-GB" w:eastAsia="nl-BE"/>
        </w:rPr>
        <w:t xml:space="preserve">Transport of clay construction waste to waste </w:t>
      </w:r>
      <w:proofErr w:type="gramStart"/>
      <w:r w:rsidRPr="001A2CCF">
        <w:rPr>
          <w:lang w:val="en-GB" w:eastAsia="nl-BE"/>
        </w:rPr>
        <w:t>processing;</w:t>
      </w:r>
      <w:proofErr w:type="gramEnd"/>
    </w:p>
    <w:p w14:paraId="1CD85268" w14:textId="77777777" w:rsidR="001A2CCF" w:rsidRPr="001A2CCF" w:rsidRDefault="001A2CCF" w:rsidP="001A2CCF">
      <w:pPr>
        <w:numPr>
          <w:ilvl w:val="0"/>
          <w:numId w:val="33"/>
        </w:numPr>
        <w:autoSpaceDE w:val="0"/>
        <w:autoSpaceDN w:val="0"/>
        <w:adjustRightInd w:val="0"/>
        <w:spacing w:line="240" w:lineRule="auto"/>
        <w:contextualSpacing/>
        <w:rPr>
          <w:lang w:val="en-GB" w:eastAsia="nl-BE"/>
        </w:rPr>
      </w:pPr>
      <w:r w:rsidRPr="001A2CCF">
        <w:rPr>
          <w:lang w:val="en-GB" w:eastAsia="nl-BE"/>
        </w:rPr>
        <w:t xml:space="preserve">Primary crushing of clay construction </w:t>
      </w:r>
      <w:proofErr w:type="gramStart"/>
      <w:r w:rsidRPr="001A2CCF">
        <w:rPr>
          <w:lang w:val="en-GB" w:eastAsia="nl-BE"/>
        </w:rPr>
        <w:t>waste</w:t>
      </w:r>
      <w:proofErr w:type="gramEnd"/>
      <w:r w:rsidRPr="001A2CCF">
        <w:rPr>
          <w:lang w:val="en-GB" w:eastAsia="nl-BE"/>
        </w:rPr>
        <w:t xml:space="preserve"> up to the end-of waste state is reached (according the criteria of EN 15804 – paragraph 6.3.4.5)</w:t>
      </w:r>
    </w:p>
    <w:p w14:paraId="31DE2D09" w14:textId="77777777" w:rsidR="001A2CCF" w:rsidRPr="001A2CCF" w:rsidRDefault="001A2CCF" w:rsidP="001A2CCF">
      <w:pPr>
        <w:autoSpaceDE w:val="0"/>
        <w:autoSpaceDN w:val="0"/>
        <w:adjustRightInd w:val="0"/>
        <w:rPr>
          <w:lang w:val="en-GB" w:eastAsia="nl-BE"/>
        </w:rPr>
      </w:pPr>
    </w:p>
    <w:p w14:paraId="33727029" w14:textId="77777777" w:rsidR="001A2CCF" w:rsidRPr="00453076" w:rsidRDefault="001A2CCF" w:rsidP="001A2CCF">
      <w:pPr>
        <w:autoSpaceDE w:val="0"/>
        <w:autoSpaceDN w:val="0"/>
        <w:adjustRightInd w:val="0"/>
        <w:rPr>
          <w:lang w:eastAsia="nl-BE"/>
        </w:rPr>
      </w:pPr>
      <w:r w:rsidRPr="00453076">
        <w:rPr>
          <w:lang w:eastAsia="nl-BE"/>
        </w:rPr>
        <w:t>Module D:</w:t>
      </w:r>
    </w:p>
    <w:p w14:paraId="4845B015" w14:textId="77777777" w:rsidR="001A2CCF" w:rsidRPr="001A2CCF" w:rsidRDefault="001A2CCF" w:rsidP="001A2CCF">
      <w:pPr>
        <w:numPr>
          <w:ilvl w:val="0"/>
          <w:numId w:val="32"/>
        </w:numPr>
        <w:autoSpaceDE w:val="0"/>
        <w:autoSpaceDN w:val="0"/>
        <w:adjustRightInd w:val="0"/>
        <w:spacing w:line="240" w:lineRule="auto"/>
        <w:contextualSpacing/>
        <w:rPr>
          <w:lang w:val="en-GB" w:eastAsia="nl-BE"/>
        </w:rPr>
      </w:pPr>
      <w:r w:rsidRPr="001A2CCF">
        <w:rPr>
          <w:lang w:val="en-GB" w:eastAsia="nl-BE"/>
        </w:rPr>
        <w:t>Secondary crushing and size selection (if necessary, according to the new function of the material</w:t>
      </w:r>
      <w:proofErr w:type="gramStart"/>
      <w:r w:rsidRPr="001A2CCF">
        <w:rPr>
          <w:lang w:val="en-GB" w:eastAsia="nl-BE"/>
        </w:rPr>
        <w:t>);</w:t>
      </w:r>
      <w:proofErr w:type="gramEnd"/>
    </w:p>
    <w:p w14:paraId="3480F1A4" w14:textId="77777777" w:rsidR="001A2CCF" w:rsidRPr="001A2CCF" w:rsidRDefault="001A2CCF" w:rsidP="001A2CCF">
      <w:pPr>
        <w:numPr>
          <w:ilvl w:val="0"/>
          <w:numId w:val="33"/>
        </w:numPr>
        <w:autoSpaceDE w:val="0"/>
        <w:autoSpaceDN w:val="0"/>
        <w:adjustRightInd w:val="0"/>
        <w:spacing w:line="240" w:lineRule="auto"/>
        <w:contextualSpacing/>
        <w:rPr>
          <w:lang w:val="en-GB" w:eastAsia="nl-BE"/>
        </w:rPr>
      </w:pPr>
      <w:r w:rsidRPr="001A2CCF">
        <w:rPr>
          <w:lang w:val="en-GB" w:eastAsia="nl-BE"/>
        </w:rPr>
        <w:t xml:space="preserve">Other processing steps in order to have a secondary raw </w:t>
      </w:r>
      <w:proofErr w:type="gramStart"/>
      <w:r w:rsidRPr="001A2CCF">
        <w:rPr>
          <w:lang w:val="en-GB" w:eastAsia="nl-BE"/>
        </w:rPr>
        <w:t>material;</w:t>
      </w:r>
      <w:proofErr w:type="gramEnd"/>
    </w:p>
    <w:p w14:paraId="51C2FC84" w14:textId="77777777" w:rsidR="001A2CCF" w:rsidRPr="001A2CCF" w:rsidRDefault="001A2CCF" w:rsidP="001A2CCF">
      <w:pPr>
        <w:numPr>
          <w:ilvl w:val="0"/>
          <w:numId w:val="33"/>
        </w:numPr>
        <w:autoSpaceDE w:val="0"/>
        <w:autoSpaceDN w:val="0"/>
        <w:adjustRightInd w:val="0"/>
        <w:spacing w:line="240" w:lineRule="auto"/>
        <w:contextualSpacing/>
        <w:rPr>
          <w:lang w:val="en-GB" w:eastAsia="nl-BE"/>
        </w:rPr>
      </w:pPr>
      <w:r w:rsidRPr="001A2CCF">
        <w:rPr>
          <w:lang w:val="en-GB" w:eastAsia="nl-BE"/>
        </w:rPr>
        <w:t>Avoided extraction and processing of virgin materials used as granulates (</w:t>
      </w:r>
      <w:proofErr w:type="gramStart"/>
      <w:r w:rsidRPr="001A2CCF">
        <w:rPr>
          <w:lang w:val="en-GB" w:eastAsia="nl-BE"/>
        </w:rPr>
        <w:t>e.g.</w:t>
      </w:r>
      <w:proofErr w:type="gramEnd"/>
      <w:r w:rsidRPr="001A2CCF">
        <w:rPr>
          <w:lang w:val="en-GB" w:eastAsia="nl-BE"/>
        </w:rPr>
        <w:t xml:space="preserve"> gravel and sand).</w:t>
      </w:r>
    </w:p>
    <w:p w14:paraId="405E28EC" w14:textId="77777777" w:rsidR="001A2CCF" w:rsidRPr="001A2CCF" w:rsidRDefault="001A2CCF" w:rsidP="001A2CCF">
      <w:pPr>
        <w:autoSpaceDE w:val="0"/>
        <w:autoSpaceDN w:val="0"/>
        <w:adjustRightInd w:val="0"/>
        <w:rPr>
          <w:lang w:val="en-GB" w:eastAsia="nl-BE"/>
        </w:rPr>
      </w:pPr>
    </w:p>
    <w:p w14:paraId="7754BED2" w14:textId="7C5FE9C7" w:rsidR="001A2CCF" w:rsidRDefault="001A2CCF" w:rsidP="001A2CCF">
      <w:pPr>
        <w:autoSpaceDE w:val="0"/>
        <w:autoSpaceDN w:val="0"/>
        <w:adjustRightInd w:val="0"/>
        <w:rPr>
          <w:lang w:eastAsia="nl-BE"/>
        </w:rPr>
      </w:pPr>
      <w:r w:rsidRPr="001A2CCF">
        <w:rPr>
          <w:lang w:val="en-GB" w:eastAsia="nl-BE"/>
        </w:rPr>
        <w:t>Environmental impact and loads related to the packaging (if any) and transport of these recycled clay products are declared in the life cycle module A of the of the system where these recycled clay products will be used (</w:t>
      </w:r>
      <w:proofErr w:type="gramStart"/>
      <w:r w:rsidRPr="001A2CCF">
        <w:rPr>
          <w:lang w:val="en-GB" w:eastAsia="nl-BE"/>
        </w:rPr>
        <w:t>e.g.</w:t>
      </w:r>
      <w:proofErr w:type="gramEnd"/>
      <w:r w:rsidRPr="001A2CCF">
        <w:rPr>
          <w:lang w:val="en-GB" w:eastAsia="nl-BE"/>
        </w:rPr>
        <w:t xml:space="preserve"> a road construction site). </w:t>
      </w:r>
      <w:r>
        <w:rPr>
          <w:lang w:eastAsia="nl-BE"/>
        </w:rPr>
        <w:t xml:space="preserve">See </w:t>
      </w:r>
      <w:r>
        <w:rPr>
          <w:lang w:eastAsia="nl-BE"/>
        </w:rPr>
        <w:fldChar w:fldCharType="begin"/>
      </w:r>
      <w:r>
        <w:rPr>
          <w:lang w:eastAsia="nl-BE"/>
        </w:rPr>
        <w:instrText xml:space="preserve"> REF _Ref371429069 \h </w:instrText>
      </w:r>
      <w:r>
        <w:rPr>
          <w:lang w:eastAsia="nl-BE"/>
        </w:rPr>
        <w:fldChar w:fldCharType="separate"/>
      </w:r>
      <w:r w:rsidR="0024313A">
        <w:rPr>
          <w:b/>
          <w:bCs/>
          <w:lang w:eastAsia="nl-BE"/>
        </w:rPr>
        <w:t>Fehler! Verweisquelle konnte nicht gefunden werden.</w:t>
      </w:r>
      <w:r>
        <w:rPr>
          <w:lang w:eastAsia="nl-BE"/>
        </w:rPr>
        <w:fldChar w:fldCharType="end"/>
      </w:r>
      <w:r>
        <w:rPr>
          <w:lang w:eastAsia="nl-BE"/>
        </w:rPr>
        <w:t xml:space="preserve">, </w:t>
      </w:r>
      <w:proofErr w:type="spellStart"/>
      <w:r>
        <w:rPr>
          <w:lang w:eastAsia="nl-BE"/>
        </w:rPr>
        <w:t>examples</w:t>
      </w:r>
      <w:proofErr w:type="spellEnd"/>
      <w:r>
        <w:rPr>
          <w:lang w:eastAsia="nl-BE"/>
        </w:rPr>
        <w:t xml:space="preserve"> 1 and 2.</w:t>
      </w:r>
    </w:p>
    <w:p w14:paraId="09297D5F" w14:textId="77777777" w:rsidR="001A2CCF" w:rsidRPr="00F95DED" w:rsidRDefault="001A2CCF" w:rsidP="001A2CCF"/>
    <w:p w14:paraId="17BB5B63" w14:textId="77777777" w:rsidR="001A2CCF" w:rsidRDefault="001A2CCF" w:rsidP="001A2CCF">
      <w:pPr>
        <w:keepNext/>
        <w:autoSpaceDE w:val="0"/>
        <w:autoSpaceDN w:val="0"/>
        <w:adjustRightInd w:val="0"/>
      </w:pPr>
      <w:r w:rsidRPr="009347AF">
        <w:rPr>
          <w:noProof/>
          <w:lang w:val="nl-BE" w:eastAsia="nl-BE"/>
        </w:rPr>
        <w:drawing>
          <wp:inline distT="0" distB="0" distL="0" distR="0" wp14:anchorId="486CA708" wp14:editId="0B50AC0F">
            <wp:extent cx="5724386" cy="1571625"/>
            <wp:effectExtent l="0" t="0" r="0" b="0"/>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srcRect l="9781" t="67067" r="6071"/>
                    <a:stretch>
                      <a:fillRect/>
                    </a:stretch>
                  </pic:blipFill>
                  <pic:spPr bwMode="auto">
                    <a:xfrm>
                      <a:off x="0" y="0"/>
                      <a:ext cx="5724386" cy="1571625"/>
                    </a:xfrm>
                    <a:prstGeom prst="rect">
                      <a:avLst/>
                    </a:prstGeom>
                    <a:noFill/>
                    <a:ln w="9525">
                      <a:noFill/>
                      <a:miter lim="800000"/>
                      <a:headEnd/>
                      <a:tailEnd/>
                    </a:ln>
                  </pic:spPr>
                </pic:pic>
              </a:graphicData>
            </a:graphic>
          </wp:inline>
        </w:drawing>
      </w:r>
    </w:p>
    <w:p w14:paraId="09ADAF72" w14:textId="6B8C5651" w:rsidR="001A2CCF" w:rsidRPr="001A2CCF" w:rsidRDefault="001A2CCF" w:rsidP="001A2CCF">
      <w:pPr>
        <w:pStyle w:val="Beschriftung"/>
        <w:rPr>
          <w:lang w:val="en-GB"/>
        </w:rPr>
      </w:pPr>
      <w:bookmarkStart w:id="120" w:name="_Ref349293556"/>
      <w:bookmarkStart w:id="121" w:name="_Toc378085978"/>
      <w:r w:rsidRPr="001A2CCF">
        <w:rPr>
          <w:lang w:val="en-GB"/>
        </w:rPr>
        <w:t xml:space="preserve">Figure </w:t>
      </w:r>
      <w:r>
        <w:fldChar w:fldCharType="begin"/>
      </w:r>
      <w:r w:rsidRPr="001A2CCF">
        <w:rPr>
          <w:lang w:val="en-GB"/>
        </w:rPr>
        <w:instrText xml:space="preserve"> SEQ Figure \* ARABIC </w:instrText>
      </w:r>
      <w:r>
        <w:fldChar w:fldCharType="separate"/>
      </w:r>
      <w:r w:rsidR="0024313A">
        <w:rPr>
          <w:noProof/>
          <w:lang w:val="en-GB"/>
        </w:rPr>
        <w:t>2</w:t>
      </w:r>
      <w:r>
        <w:rPr>
          <w:noProof/>
        </w:rPr>
        <w:fldChar w:fldCharType="end"/>
      </w:r>
      <w:bookmarkEnd w:id="120"/>
      <w:r w:rsidRPr="001A2CCF">
        <w:rPr>
          <w:lang w:val="en-GB"/>
        </w:rPr>
        <w:t>: Illustration of the boundaries between module C and module D for recycling and reuse of clay products</w:t>
      </w:r>
      <w:bookmarkEnd w:id="121"/>
    </w:p>
    <w:p w14:paraId="67307104" w14:textId="721D0DDE" w:rsidR="001A2CCF" w:rsidRPr="001A2CCF" w:rsidRDefault="001A2CCF" w:rsidP="001A2CCF">
      <w:pPr>
        <w:autoSpaceDE w:val="0"/>
        <w:autoSpaceDN w:val="0"/>
        <w:adjustRightInd w:val="0"/>
        <w:rPr>
          <w:lang w:val="en-GB"/>
        </w:rPr>
      </w:pPr>
      <w:r w:rsidRPr="001A2CCF">
        <w:rPr>
          <w:lang w:val="en-GB"/>
        </w:rPr>
        <w:t xml:space="preserve">Examples and explanations on module </w:t>
      </w:r>
      <w:proofErr w:type="spellStart"/>
      <w:r w:rsidRPr="001A2CCF">
        <w:rPr>
          <w:lang w:val="en-GB"/>
        </w:rPr>
        <w:t>D are</w:t>
      </w:r>
      <w:proofErr w:type="spellEnd"/>
      <w:r w:rsidRPr="001A2CCF">
        <w:rPr>
          <w:lang w:val="en-GB"/>
        </w:rPr>
        <w:t xml:space="preserve"> to be found in </w:t>
      </w:r>
      <w:r>
        <w:fldChar w:fldCharType="begin"/>
      </w:r>
      <w:r w:rsidRPr="001A2CCF">
        <w:rPr>
          <w:lang w:val="en-GB"/>
        </w:rPr>
        <w:instrText xml:space="preserve"> REF _Ref371429311 \h </w:instrText>
      </w:r>
      <w:r>
        <w:fldChar w:fldCharType="separate"/>
      </w:r>
      <w:proofErr w:type="spellStart"/>
      <w:r w:rsidR="0024313A" w:rsidRPr="00D471DE">
        <w:rPr>
          <w:b/>
          <w:bCs/>
          <w:lang w:val="en-GB"/>
        </w:rPr>
        <w:t>Fehler</w:t>
      </w:r>
      <w:proofErr w:type="spellEnd"/>
      <w:r w:rsidR="0024313A" w:rsidRPr="00D471DE">
        <w:rPr>
          <w:b/>
          <w:bCs/>
          <w:lang w:val="en-GB"/>
        </w:rPr>
        <w:t xml:space="preserve">! </w:t>
      </w:r>
      <w:r w:rsidR="0024313A">
        <w:rPr>
          <w:b/>
          <w:bCs/>
        </w:rPr>
        <w:t>Verweisquelle konnte nicht gefunden werden.</w:t>
      </w:r>
      <w:r>
        <w:fldChar w:fldCharType="end"/>
      </w:r>
      <w:r w:rsidRPr="001A2CCF">
        <w:rPr>
          <w:lang w:val="en-GB"/>
        </w:rPr>
        <w:t xml:space="preserve"> of the TBE do</w:t>
      </w:r>
      <w:r>
        <w:rPr>
          <w:lang w:val="en-GB"/>
        </w:rPr>
        <w:t>cument</w:t>
      </w:r>
      <w:r w:rsidRPr="001A2CCF">
        <w:rPr>
          <w:lang w:val="en-GB"/>
        </w:rPr>
        <w:t>.</w:t>
      </w:r>
    </w:p>
    <w:p w14:paraId="3A1AB7DA" w14:textId="77777777" w:rsidR="00B76EDB" w:rsidRPr="001A2CCF" w:rsidRDefault="00B76EDB" w:rsidP="001A3D9F">
      <w:pPr>
        <w:pStyle w:val="StandardAbs"/>
        <w:shd w:val="clear" w:color="auto" w:fill="CCFF66"/>
        <w:rPr>
          <w:b/>
          <w:lang w:val="en-GB"/>
        </w:rPr>
      </w:pPr>
    </w:p>
    <w:p w14:paraId="575F3909" w14:textId="1BD48F8D" w:rsidR="003120FA" w:rsidRPr="001A3D9F" w:rsidRDefault="001A3D9F" w:rsidP="003120FA">
      <w:pPr>
        <w:pStyle w:val="berschrift2"/>
        <w:rPr>
          <w:lang w:val="en-GB"/>
        </w:rPr>
      </w:pPr>
      <w:bookmarkStart w:id="122" w:name="_Toc482174996"/>
      <w:bookmarkStart w:id="123" w:name="_Toc517348339"/>
      <w:r w:rsidRPr="001A3D9F">
        <w:rPr>
          <w:lang w:val="en-GB"/>
        </w:rPr>
        <w:t>Flow chart of processes</w:t>
      </w:r>
      <w:r>
        <w:rPr>
          <w:lang w:val="en-GB"/>
        </w:rPr>
        <w:t>/stages</w:t>
      </w:r>
      <w:r w:rsidRPr="001A3D9F">
        <w:rPr>
          <w:lang w:val="en-GB"/>
        </w:rPr>
        <w:t xml:space="preserve"> in the life cycle</w:t>
      </w:r>
      <w:bookmarkEnd w:id="122"/>
      <w:bookmarkEnd w:id="123"/>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124" w:name="_Toc517348340"/>
      <w:r w:rsidRPr="00297ACF">
        <w:rPr>
          <w:lang w:val="en-GB"/>
        </w:rPr>
        <w:lastRenderedPageBreak/>
        <w:t>Estimations and assumptions</w:t>
      </w:r>
      <w:bookmarkEnd w:id="124"/>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125" w:name="_Toc517348341"/>
      <w:r w:rsidRPr="0050325A">
        <w:rPr>
          <w:lang w:val="en-GB"/>
        </w:rPr>
        <w:t>Cut-off criteria</w:t>
      </w:r>
      <w:bookmarkEnd w:id="125"/>
    </w:p>
    <w:p w14:paraId="672777CA" w14:textId="77777777" w:rsidR="003120FA" w:rsidRPr="00896AA1" w:rsidRDefault="003120FA" w:rsidP="003120FA">
      <w:pPr>
        <w:rPr>
          <w:lang w:val="en-GB"/>
        </w:rPr>
      </w:pPr>
    </w:p>
    <w:p w14:paraId="0047B663" w14:textId="77777777" w:rsidR="001A2CCF" w:rsidRPr="001A2CCF" w:rsidRDefault="001A2CCF" w:rsidP="001A2CCF">
      <w:pPr>
        <w:shd w:val="clear" w:color="auto" w:fill="DAEEF3" w:themeFill="accent5" w:themeFillTint="33"/>
        <w:rPr>
          <w:lang w:val="en-GB"/>
        </w:rPr>
      </w:pPr>
      <w:bookmarkStart w:id="126" w:name="_Hlk98315916"/>
      <w:bookmarkStart w:id="127" w:name="_Hlk98316208"/>
      <w:r w:rsidRPr="001A2CCF">
        <w:rPr>
          <w:lang w:val="en-GB"/>
        </w:rPr>
        <w:t>The application of the cut-off criteria according to MS-HB Chapter 5.5.3 must be documented here.</w:t>
      </w:r>
      <w:bookmarkEnd w:id="127"/>
    </w:p>
    <w:bookmarkEnd w:id="126"/>
    <w:p w14:paraId="5A2C98FA" w14:textId="77777777" w:rsidR="001A2CCF" w:rsidRPr="001A2CCF" w:rsidRDefault="001A2CCF" w:rsidP="001A2CCF">
      <w:pPr>
        <w:shd w:val="clear" w:color="auto" w:fill="DAEEF3" w:themeFill="accent5" w:themeFillTint="33"/>
        <w:rPr>
          <w:lang w:val="en-GB"/>
        </w:rPr>
      </w:pPr>
    </w:p>
    <w:p w14:paraId="7BF5A4AE" w14:textId="22D1B66E" w:rsidR="001A2CCF" w:rsidRPr="00E84478" w:rsidRDefault="001A2CCF" w:rsidP="001A2CCF">
      <w:pPr>
        <w:shd w:val="clear" w:color="auto" w:fill="CCFF99"/>
        <w:rPr>
          <w:u w:val="single"/>
          <w:lang w:val="en-GB"/>
        </w:rPr>
      </w:pPr>
      <w:r w:rsidRPr="00E84478">
        <w:rPr>
          <w:u w:val="single"/>
          <w:lang w:val="en-GB"/>
        </w:rPr>
        <w:t>Spec</w:t>
      </w:r>
      <w:r w:rsidR="00E84478">
        <w:rPr>
          <w:u w:val="single"/>
          <w:lang w:val="en-GB"/>
        </w:rPr>
        <w:t>ific</w:t>
      </w:r>
      <w:r w:rsidRPr="00E84478">
        <w:rPr>
          <w:u w:val="single"/>
          <w:lang w:val="en-GB"/>
        </w:rPr>
        <w:t xml:space="preserve"> life cycle assessment rules for </w:t>
      </w:r>
      <w:r w:rsidRPr="00E84478">
        <w:rPr>
          <w:u w:val="single"/>
          <w:lang w:val="en-GB"/>
        </w:rPr>
        <w:t>construction clay products</w:t>
      </w:r>
      <w:r w:rsidRPr="00E84478">
        <w:rPr>
          <w:u w:val="single"/>
          <w:lang w:val="en-GB"/>
        </w:rPr>
        <w:t>:</w:t>
      </w:r>
    </w:p>
    <w:p w14:paraId="70FFA733" w14:textId="19BBAB16" w:rsidR="001A2CCF" w:rsidRDefault="001A2CCF" w:rsidP="001A2CCF">
      <w:pPr>
        <w:shd w:val="clear" w:color="auto" w:fill="CCFF99"/>
        <w:rPr>
          <w:lang w:val="en-GB"/>
        </w:rPr>
      </w:pPr>
      <w:r w:rsidRPr="001A2CCF">
        <w:rPr>
          <w:lang w:val="en-GB"/>
        </w:rPr>
        <w:t>Excerpt of cut-off criteria from the TBE document (page 53):</w:t>
      </w:r>
    </w:p>
    <w:p w14:paraId="1AFDB9E8" w14:textId="77777777" w:rsidR="00E84478" w:rsidRPr="00E84478" w:rsidRDefault="00E84478" w:rsidP="00E84478">
      <w:pPr>
        <w:pStyle w:val="berschrift4"/>
        <w:rPr>
          <w:lang w:val="en-GB"/>
        </w:rPr>
      </w:pPr>
      <w:r w:rsidRPr="00E84478">
        <w:rPr>
          <w:lang w:val="en-GB"/>
        </w:rPr>
        <w:t>Application of the cut-off rules for the LCA of clay products</w:t>
      </w:r>
    </w:p>
    <w:p w14:paraId="12D1AB90" w14:textId="77777777" w:rsidR="00E84478" w:rsidRPr="00E84478" w:rsidRDefault="00E84478" w:rsidP="00E84478">
      <w:pPr>
        <w:autoSpaceDE w:val="0"/>
        <w:autoSpaceDN w:val="0"/>
        <w:adjustRightInd w:val="0"/>
        <w:rPr>
          <w:lang w:val="en-GB"/>
        </w:rPr>
      </w:pPr>
      <w:r w:rsidRPr="00E84478">
        <w:rPr>
          <w:lang w:val="en-GB"/>
        </w:rPr>
        <w:t xml:space="preserve">The cut-off rules are often dealing with input flows that are required to operate the manufacturing process. In this case the use of those input </w:t>
      </w:r>
      <w:proofErr w:type="gramStart"/>
      <w:r w:rsidRPr="00E84478">
        <w:rPr>
          <w:lang w:val="en-GB"/>
        </w:rPr>
        <w:t>flows,(</w:t>
      </w:r>
      <w:proofErr w:type="gramEnd"/>
      <w:r w:rsidRPr="00E84478">
        <w:rPr>
          <w:lang w:val="en-GB"/>
        </w:rPr>
        <w:t>equipment, capital goods, etc.) necessary for the operation of the manufacturing process are covered by the cut-off rules if the cut-off frequency of their replacement (total or partial) is less than one year.</w:t>
      </w:r>
    </w:p>
    <w:p w14:paraId="10AF6239" w14:textId="77777777" w:rsidR="00E84478" w:rsidRPr="00E84478" w:rsidRDefault="00E84478" w:rsidP="00E84478">
      <w:pPr>
        <w:tabs>
          <w:tab w:val="left" w:pos="6663"/>
        </w:tabs>
        <w:rPr>
          <w:lang w:val="en-GB"/>
        </w:rPr>
      </w:pPr>
    </w:p>
    <w:p w14:paraId="3357CCF2" w14:textId="77777777" w:rsidR="00E84478" w:rsidRPr="00E84478" w:rsidRDefault="00E84478" w:rsidP="00E84478">
      <w:pPr>
        <w:tabs>
          <w:tab w:val="left" w:pos="6663"/>
        </w:tabs>
        <w:rPr>
          <w:lang w:val="en-GB"/>
        </w:rPr>
      </w:pPr>
      <w:r w:rsidRPr="00E84478">
        <w:rPr>
          <w:lang w:val="en-GB"/>
        </w:rPr>
        <w:t>Examples of such input flows are:</w:t>
      </w:r>
    </w:p>
    <w:p w14:paraId="4A5E2825" w14:textId="77777777" w:rsidR="00E84478" w:rsidRDefault="00E84478" w:rsidP="00E84478">
      <w:pPr>
        <w:pStyle w:val="Listenabsatz"/>
        <w:numPr>
          <w:ilvl w:val="0"/>
          <w:numId w:val="35"/>
        </w:numPr>
        <w:tabs>
          <w:tab w:val="left" w:pos="6663"/>
        </w:tabs>
        <w:spacing w:before="0" w:line="240" w:lineRule="auto"/>
      </w:pPr>
      <w:proofErr w:type="spellStart"/>
      <w:r w:rsidRPr="00E70C6D">
        <w:t>Conveyor</w:t>
      </w:r>
      <w:proofErr w:type="spellEnd"/>
      <w:r w:rsidRPr="00E70C6D">
        <w:t xml:space="preserve"> </w:t>
      </w:r>
      <w:proofErr w:type="spellStart"/>
      <w:r w:rsidRPr="00E70C6D">
        <w:t>belts</w:t>
      </w:r>
      <w:proofErr w:type="spellEnd"/>
      <w:r>
        <w:t>;</w:t>
      </w:r>
    </w:p>
    <w:p w14:paraId="1936F12E" w14:textId="77777777" w:rsidR="00E84478" w:rsidRDefault="00E84478" w:rsidP="00E84478">
      <w:pPr>
        <w:pStyle w:val="Listenabsatz"/>
        <w:numPr>
          <w:ilvl w:val="0"/>
          <w:numId w:val="35"/>
        </w:numPr>
        <w:tabs>
          <w:tab w:val="left" w:pos="6663"/>
        </w:tabs>
        <w:spacing w:before="0" w:line="240" w:lineRule="auto"/>
      </w:pPr>
      <w:proofErr w:type="spellStart"/>
      <w:r>
        <w:t>Forklifts</w:t>
      </w:r>
      <w:proofErr w:type="spellEnd"/>
      <w:r>
        <w:t>;</w:t>
      </w:r>
    </w:p>
    <w:p w14:paraId="6BCF2E1A" w14:textId="77777777" w:rsidR="00E84478" w:rsidRDefault="00E84478" w:rsidP="00E84478">
      <w:pPr>
        <w:pStyle w:val="Listenabsatz"/>
        <w:numPr>
          <w:ilvl w:val="0"/>
          <w:numId w:val="35"/>
        </w:numPr>
        <w:tabs>
          <w:tab w:val="left" w:pos="6663"/>
        </w:tabs>
        <w:spacing w:before="0" w:line="240" w:lineRule="auto"/>
      </w:pPr>
      <w:proofErr w:type="spellStart"/>
      <w:r w:rsidRPr="00E70C6D">
        <w:t>Some</w:t>
      </w:r>
      <w:proofErr w:type="spellEnd"/>
      <w:r w:rsidRPr="00E70C6D">
        <w:t xml:space="preserve"> </w:t>
      </w:r>
      <w:proofErr w:type="spellStart"/>
      <w:r w:rsidRPr="00E70C6D">
        <w:t>refractory</w:t>
      </w:r>
      <w:proofErr w:type="spellEnd"/>
      <w:r>
        <w:t xml:space="preserve"> (</w:t>
      </w:r>
      <w:proofErr w:type="spellStart"/>
      <w:r>
        <w:t>kiln</w:t>
      </w:r>
      <w:proofErr w:type="spellEnd"/>
      <w:r>
        <w:t>);</w:t>
      </w:r>
    </w:p>
    <w:p w14:paraId="062884B9" w14:textId="77777777" w:rsidR="00E84478" w:rsidRDefault="00E84478" w:rsidP="00E84478">
      <w:pPr>
        <w:pStyle w:val="Listenabsatz"/>
        <w:numPr>
          <w:ilvl w:val="0"/>
          <w:numId w:val="35"/>
        </w:numPr>
        <w:tabs>
          <w:tab w:val="left" w:pos="6663"/>
        </w:tabs>
        <w:spacing w:before="0" w:line="240" w:lineRule="auto"/>
      </w:pPr>
      <w:proofErr w:type="spellStart"/>
      <w:r>
        <w:t>Packaging</w:t>
      </w:r>
      <w:proofErr w:type="spellEnd"/>
      <w:r>
        <w:t xml:space="preserve"> </w:t>
      </w:r>
      <w:proofErr w:type="spellStart"/>
      <w:r>
        <w:t>of</w:t>
      </w:r>
      <w:proofErr w:type="spellEnd"/>
      <w:r>
        <w:t xml:space="preserve"> </w:t>
      </w:r>
      <w:proofErr w:type="spellStart"/>
      <w:r>
        <w:t>waste</w:t>
      </w:r>
      <w:proofErr w:type="spellEnd"/>
      <w:r>
        <w:t>.</w:t>
      </w:r>
    </w:p>
    <w:p w14:paraId="5B7868A0" w14:textId="77777777" w:rsidR="00E84478" w:rsidRPr="005A7F3A" w:rsidRDefault="00E84478" w:rsidP="00E84478">
      <w:pPr>
        <w:pStyle w:val="Listenabsatz"/>
        <w:tabs>
          <w:tab w:val="left" w:pos="6663"/>
        </w:tabs>
        <w:rPr>
          <w:szCs w:val="22"/>
        </w:rPr>
      </w:pPr>
    </w:p>
    <w:p w14:paraId="35529D8A" w14:textId="77777777" w:rsidR="00E84478" w:rsidRPr="00E84478" w:rsidRDefault="00E84478" w:rsidP="00E84478">
      <w:pPr>
        <w:pStyle w:val="Listenabsatz"/>
        <w:shd w:val="clear" w:color="auto" w:fill="FFFFFF" w:themeFill="background1"/>
        <w:autoSpaceDE w:val="0"/>
        <w:autoSpaceDN w:val="0"/>
        <w:adjustRightInd w:val="0"/>
        <w:ind w:left="0"/>
        <w:rPr>
          <w:szCs w:val="22"/>
          <w:lang w:val="en-GB"/>
        </w:rPr>
      </w:pPr>
      <w:r w:rsidRPr="00E84478">
        <w:rPr>
          <w:szCs w:val="22"/>
          <w:lang w:val="en-GB"/>
        </w:rPr>
        <w:t>These flows are considered negligible in the life cycle assessment, but they must be recorded qualitatively n the inventory life cycle phase.</w:t>
      </w:r>
    </w:p>
    <w:p w14:paraId="3D7281B0" w14:textId="77777777" w:rsidR="00E84478" w:rsidRPr="007D2038" w:rsidRDefault="00E84478" w:rsidP="00E84478">
      <w:pPr>
        <w:pStyle w:val="berschrift4"/>
      </w:pPr>
      <w:proofErr w:type="spellStart"/>
      <w:r w:rsidRPr="007D2038">
        <w:t>Flows</w:t>
      </w:r>
      <w:proofErr w:type="spellEnd"/>
      <w:r w:rsidRPr="007D2038">
        <w:t xml:space="preserve"> </w:t>
      </w:r>
      <w:proofErr w:type="spellStart"/>
      <w:r w:rsidRPr="007D2038">
        <w:t>consistently</w:t>
      </w:r>
      <w:proofErr w:type="spellEnd"/>
      <w:r w:rsidRPr="007D2038">
        <w:t xml:space="preserve"> </w:t>
      </w:r>
      <w:proofErr w:type="spellStart"/>
      <w:r w:rsidRPr="007D2038">
        <w:t>omitted</w:t>
      </w:r>
      <w:proofErr w:type="spellEnd"/>
    </w:p>
    <w:p w14:paraId="6CE60C82" w14:textId="77777777" w:rsidR="00E84478" w:rsidRPr="00E84478" w:rsidRDefault="00E84478" w:rsidP="00E84478">
      <w:pPr>
        <w:pStyle w:val="Listenabsatz"/>
        <w:autoSpaceDE w:val="0"/>
        <w:autoSpaceDN w:val="0"/>
        <w:adjustRightInd w:val="0"/>
        <w:ind w:left="0"/>
        <w:rPr>
          <w:szCs w:val="22"/>
          <w:lang w:val="en-GB"/>
        </w:rPr>
      </w:pPr>
      <w:r w:rsidRPr="00E84478">
        <w:rPr>
          <w:szCs w:val="22"/>
          <w:lang w:val="en-GB"/>
        </w:rPr>
        <w:t>Flows that can be omitted from the system boundaries are conventionally:</w:t>
      </w:r>
    </w:p>
    <w:p w14:paraId="507AD3AF" w14:textId="77777777" w:rsidR="00E84478" w:rsidRPr="00E84478" w:rsidRDefault="00E84478" w:rsidP="00E84478">
      <w:pPr>
        <w:pStyle w:val="Listenabsatz"/>
        <w:numPr>
          <w:ilvl w:val="0"/>
          <w:numId w:val="36"/>
        </w:numPr>
        <w:autoSpaceDE w:val="0"/>
        <w:autoSpaceDN w:val="0"/>
        <w:adjustRightInd w:val="0"/>
        <w:spacing w:before="0" w:line="240" w:lineRule="auto"/>
        <w:rPr>
          <w:szCs w:val="22"/>
          <w:lang w:val="en-GB"/>
        </w:rPr>
      </w:pPr>
      <w:r w:rsidRPr="00E84478">
        <w:rPr>
          <w:szCs w:val="22"/>
          <w:lang w:val="en-GB"/>
        </w:rPr>
        <w:t xml:space="preserve">Lighting, heating, cooling and cleaning of the manufacturing </w:t>
      </w:r>
      <w:proofErr w:type="gramStart"/>
      <w:r w:rsidRPr="00E84478">
        <w:rPr>
          <w:szCs w:val="22"/>
          <w:lang w:val="en-GB"/>
        </w:rPr>
        <w:t>plant;</w:t>
      </w:r>
      <w:proofErr w:type="gramEnd"/>
    </w:p>
    <w:p w14:paraId="1317AF2D" w14:textId="77777777" w:rsidR="00E84478" w:rsidRPr="00E84478" w:rsidRDefault="00E84478" w:rsidP="00E84478">
      <w:pPr>
        <w:pStyle w:val="Listenabsatz"/>
        <w:numPr>
          <w:ilvl w:val="0"/>
          <w:numId w:val="36"/>
        </w:numPr>
        <w:autoSpaceDE w:val="0"/>
        <w:autoSpaceDN w:val="0"/>
        <w:adjustRightInd w:val="0"/>
        <w:spacing w:before="0" w:line="240" w:lineRule="auto"/>
        <w:rPr>
          <w:szCs w:val="22"/>
          <w:lang w:val="en-GB"/>
        </w:rPr>
      </w:pPr>
      <w:r w:rsidRPr="00E84478">
        <w:rPr>
          <w:szCs w:val="22"/>
          <w:lang w:val="en-GB"/>
        </w:rPr>
        <w:t xml:space="preserve">Burdens related to the administrative department of the production </w:t>
      </w:r>
      <w:proofErr w:type="gramStart"/>
      <w:r w:rsidRPr="00E84478">
        <w:rPr>
          <w:szCs w:val="22"/>
          <w:lang w:val="en-GB"/>
        </w:rPr>
        <w:t>plant;</w:t>
      </w:r>
      <w:proofErr w:type="gramEnd"/>
    </w:p>
    <w:p w14:paraId="0EA81995" w14:textId="77777777" w:rsidR="00E84478" w:rsidRDefault="00E84478" w:rsidP="00E84478">
      <w:pPr>
        <w:pStyle w:val="Listenabsatz"/>
        <w:numPr>
          <w:ilvl w:val="0"/>
          <w:numId w:val="36"/>
        </w:numPr>
        <w:autoSpaceDE w:val="0"/>
        <w:autoSpaceDN w:val="0"/>
        <w:adjustRightInd w:val="0"/>
        <w:spacing w:before="0" w:line="240" w:lineRule="auto"/>
        <w:rPr>
          <w:szCs w:val="22"/>
        </w:rPr>
      </w:pPr>
      <w:r w:rsidRPr="007E0CF4">
        <w:rPr>
          <w:szCs w:val="22"/>
        </w:rPr>
        <w:t xml:space="preserve">Transportation </w:t>
      </w:r>
      <w:proofErr w:type="spellStart"/>
      <w:r w:rsidRPr="007E0CF4">
        <w:rPr>
          <w:szCs w:val="22"/>
        </w:rPr>
        <w:t>of</w:t>
      </w:r>
      <w:proofErr w:type="spellEnd"/>
      <w:r w:rsidRPr="007E0CF4">
        <w:rPr>
          <w:szCs w:val="22"/>
        </w:rPr>
        <w:t xml:space="preserve"> </w:t>
      </w:r>
      <w:proofErr w:type="spellStart"/>
      <w:r w:rsidRPr="007E0CF4">
        <w:rPr>
          <w:szCs w:val="22"/>
        </w:rPr>
        <w:t>employees</w:t>
      </w:r>
      <w:proofErr w:type="spellEnd"/>
      <w:r w:rsidRPr="007E0CF4">
        <w:rPr>
          <w:szCs w:val="22"/>
        </w:rPr>
        <w:t>;</w:t>
      </w:r>
    </w:p>
    <w:p w14:paraId="61EA2080" w14:textId="77777777" w:rsidR="00E84478" w:rsidRPr="00E84478" w:rsidRDefault="00E84478" w:rsidP="00E84478">
      <w:pPr>
        <w:pStyle w:val="Listenabsatz"/>
        <w:numPr>
          <w:ilvl w:val="0"/>
          <w:numId w:val="36"/>
        </w:numPr>
        <w:autoSpaceDE w:val="0"/>
        <w:autoSpaceDN w:val="0"/>
        <w:adjustRightInd w:val="0"/>
        <w:spacing w:before="0" w:line="240" w:lineRule="auto"/>
        <w:rPr>
          <w:szCs w:val="22"/>
          <w:lang w:val="en-GB"/>
        </w:rPr>
      </w:pPr>
      <w:r w:rsidRPr="00E84478">
        <w:rPr>
          <w:szCs w:val="22"/>
          <w:lang w:val="en-GB"/>
        </w:rPr>
        <w:t xml:space="preserve">Accidental pollutions are often difficult to distinguish from emissions that occur under normal conditions (accidental pollutions are not measured and they are not reported separately) and therefore are not considered in the </w:t>
      </w:r>
      <w:proofErr w:type="gramStart"/>
      <w:r w:rsidRPr="00E84478">
        <w:rPr>
          <w:szCs w:val="22"/>
          <w:lang w:val="en-GB"/>
        </w:rPr>
        <w:t>LCA;</w:t>
      </w:r>
      <w:proofErr w:type="gramEnd"/>
    </w:p>
    <w:p w14:paraId="6DEDB141" w14:textId="77777777" w:rsidR="00E84478" w:rsidRPr="00E84478" w:rsidRDefault="00E84478" w:rsidP="00E84478">
      <w:pPr>
        <w:pStyle w:val="Listenabsatz"/>
        <w:numPr>
          <w:ilvl w:val="0"/>
          <w:numId w:val="36"/>
        </w:numPr>
        <w:autoSpaceDE w:val="0"/>
        <w:autoSpaceDN w:val="0"/>
        <w:adjustRightInd w:val="0"/>
        <w:spacing w:before="0" w:line="240" w:lineRule="auto"/>
        <w:rPr>
          <w:szCs w:val="22"/>
          <w:lang w:val="en-GB"/>
        </w:rPr>
      </w:pPr>
      <w:r w:rsidRPr="00E84478">
        <w:rPr>
          <w:szCs w:val="22"/>
          <w:lang w:val="en-GB"/>
        </w:rPr>
        <w:t xml:space="preserve">Environmental impacts caused by the personnel of the production plants are not included in the LCA, </w:t>
      </w:r>
      <w:proofErr w:type="gramStart"/>
      <w:r w:rsidRPr="00E84478">
        <w:rPr>
          <w:szCs w:val="22"/>
          <w:lang w:val="en-GB"/>
        </w:rPr>
        <w:t>e.g.</w:t>
      </w:r>
      <w:proofErr w:type="gramEnd"/>
      <w:r w:rsidRPr="00E84478">
        <w:rPr>
          <w:szCs w:val="22"/>
          <w:lang w:val="en-GB"/>
        </w:rPr>
        <w:t xml:space="preserve"> waste from the cafeteria and sanitary installations or accidental pollution caused by human mistakes, or environmental effects caused by commuter traffic;</w:t>
      </w:r>
    </w:p>
    <w:p w14:paraId="52B5F3E3" w14:textId="77777777" w:rsidR="00E84478" w:rsidRPr="00E84478" w:rsidRDefault="00E84478" w:rsidP="00E84478">
      <w:pPr>
        <w:pStyle w:val="Listenabsatz"/>
        <w:numPr>
          <w:ilvl w:val="0"/>
          <w:numId w:val="36"/>
        </w:numPr>
        <w:autoSpaceDE w:val="0"/>
        <w:autoSpaceDN w:val="0"/>
        <w:adjustRightInd w:val="0"/>
        <w:spacing w:before="0" w:line="240" w:lineRule="auto"/>
        <w:rPr>
          <w:szCs w:val="22"/>
          <w:lang w:val="en-GB"/>
        </w:rPr>
      </w:pPr>
      <w:r w:rsidRPr="00E84478">
        <w:rPr>
          <w:szCs w:val="22"/>
          <w:lang w:val="en-GB"/>
        </w:rPr>
        <w:t>Manufacturing and heavy maintenance tool production and transport systems (machines, trucks, etc.</w:t>
      </w:r>
      <w:proofErr w:type="gramStart"/>
      <w:r w:rsidRPr="00E84478">
        <w:rPr>
          <w:szCs w:val="22"/>
          <w:lang w:val="en-GB"/>
        </w:rPr>
        <w:t>);</w:t>
      </w:r>
      <w:proofErr w:type="gramEnd"/>
    </w:p>
    <w:p w14:paraId="295A2D3F" w14:textId="77777777" w:rsidR="00E84478" w:rsidRPr="00E84478" w:rsidRDefault="00E84478" w:rsidP="00E84478">
      <w:pPr>
        <w:pStyle w:val="Listenabsatz"/>
        <w:numPr>
          <w:ilvl w:val="0"/>
          <w:numId w:val="36"/>
        </w:numPr>
        <w:autoSpaceDE w:val="0"/>
        <w:autoSpaceDN w:val="0"/>
        <w:adjustRightInd w:val="0"/>
        <w:spacing w:before="0" w:line="240" w:lineRule="auto"/>
        <w:rPr>
          <w:szCs w:val="22"/>
          <w:lang w:val="en-GB"/>
        </w:rPr>
      </w:pPr>
      <w:r w:rsidRPr="00E84478">
        <w:rPr>
          <w:szCs w:val="22"/>
          <w:lang w:val="en-GB"/>
        </w:rPr>
        <w:t xml:space="preserve">Equipment and maintenance in a production </w:t>
      </w:r>
      <w:proofErr w:type="gramStart"/>
      <w:r w:rsidRPr="00E84478">
        <w:rPr>
          <w:szCs w:val="22"/>
          <w:lang w:val="en-GB"/>
        </w:rPr>
        <w:t>plant;</w:t>
      </w:r>
      <w:proofErr w:type="gramEnd"/>
    </w:p>
    <w:p w14:paraId="0386A54E" w14:textId="77777777" w:rsidR="00E84478" w:rsidRPr="003C780E" w:rsidRDefault="00E84478" w:rsidP="00E84478">
      <w:pPr>
        <w:pStyle w:val="Listenabsatz"/>
        <w:numPr>
          <w:ilvl w:val="0"/>
          <w:numId w:val="36"/>
        </w:numPr>
        <w:autoSpaceDE w:val="0"/>
        <w:autoSpaceDN w:val="0"/>
        <w:adjustRightInd w:val="0"/>
        <w:spacing w:before="0" w:line="240" w:lineRule="auto"/>
        <w:rPr>
          <w:szCs w:val="22"/>
        </w:rPr>
      </w:pPr>
      <w:proofErr w:type="spellStart"/>
      <w:r>
        <w:rPr>
          <w:szCs w:val="22"/>
        </w:rPr>
        <w:t>Packaging</w:t>
      </w:r>
      <w:proofErr w:type="spellEnd"/>
      <w:r>
        <w:rPr>
          <w:szCs w:val="22"/>
        </w:rPr>
        <w:t xml:space="preserve"> </w:t>
      </w:r>
      <w:proofErr w:type="spellStart"/>
      <w:r>
        <w:rPr>
          <w:szCs w:val="22"/>
        </w:rPr>
        <w:t>of</w:t>
      </w:r>
      <w:proofErr w:type="spellEnd"/>
      <w:r>
        <w:rPr>
          <w:szCs w:val="22"/>
        </w:rPr>
        <w:t xml:space="preserve"> </w:t>
      </w:r>
      <w:proofErr w:type="spellStart"/>
      <w:r>
        <w:rPr>
          <w:szCs w:val="22"/>
        </w:rPr>
        <w:t>waste</w:t>
      </w:r>
      <w:proofErr w:type="spellEnd"/>
      <w:r w:rsidRPr="003C780E">
        <w:rPr>
          <w:szCs w:val="22"/>
        </w:rPr>
        <w:t>.</w:t>
      </w:r>
    </w:p>
    <w:p w14:paraId="5F804586" w14:textId="77777777" w:rsidR="00E84478" w:rsidRPr="003C780E" w:rsidRDefault="00E84478" w:rsidP="00E84478">
      <w:pPr>
        <w:autoSpaceDE w:val="0"/>
        <w:autoSpaceDN w:val="0"/>
        <w:adjustRightInd w:val="0"/>
        <w:rPr>
          <w:lang w:eastAsia="nl-BE"/>
        </w:rPr>
      </w:pPr>
    </w:p>
    <w:p w14:paraId="56F81B9E" w14:textId="77777777" w:rsidR="00E84478" w:rsidRPr="00E84478" w:rsidRDefault="00E84478" w:rsidP="00E84478">
      <w:pPr>
        <w:pStyle w:val="Listenabsatz"/>
        <w:autoSpaceDE w:val="0"/>
        <w:autoSpaceDN w:val="0"/>
        <w:adjustRightInd w:val="0"/>
        <w:ind w:left="0"/>
        <w:rPr>
          <w:szCs w:val="22"/>
          <w:lang w:val="en-GB"/>
        </w:rPr>
      </w:pPr>
      <w:r w:rsidRPr="00E84478">
        <w:rPr>
          <w:szCs w:val="22"/>
          <w:lang w:val="en-GB"/>
        </w:rPr>
        <w:t>However, any maintenance performed on an annual base or above must be included in the system boundaries. What is included and excluded from the system needs to be clearly specified.</w:t>
      </w:r>
    </w:p>
    <w:p w14:paraId="0748527F" w14:textId="77777777" w:rsidR="00E84478" w:rsidRPr="00E84478" w:rsidRDefault="00E84478" w:rsidP="00E84478">
      <w:pPr>
        <w:pStyle w:val="berschrift4"/>
        <w:rPr>
          <w:lang w:val="en-GB"/>
        </w:rPr>
      </w:pPr>
      <w:r w:rsidRPr="00E84478">
        <w:rPr>
          <w:lang w:val="en-GB"/>
        </w:rPr>
        <w:t>Pigments, colorants, glazes, englobes and other additives</w:t>
      </w:r>
    </w:p>
    <w:p w14:paraId="7C917A4B" w14:textId="77777777" w:rsidR="00E84478" w:rsidRPr="00E84478" w:rsidRDefault="00E84478" w:rsidP="00E84478">
      <w:pPr>
        <w:pStyle w:val="Listenabsatz"/>
        <w:autoSpaceDE w:val="0"/>
        <w:autoSpaceDN w:val="0"/>
        <w:adjustRightInd w:val="0"/>
        <w:ind w:left="0"/>
        <w:rPr>
          <w:szCs w:val="22"/>
          <w:lang w:val="en-GB"/>
        </w:rPr>
      </w:pPr>
      <w:r w:rsidRPr="00E84478">
        <w:rPr>
          <w:szCs w:val="22"/>
          <w:lang w:val="en-GB"/>
        </w:rPr>
        <w:t>The pigments colorants, glazes, englobes and other additives used during manufacture of the clay products do not all have accurate inventory data. This is a problem because whatever the solution, the result is questionable. As an example, one can find some best approximations for a specific pigment (</w:t>
      </w:r>
      <w:proofErr w:type="gramStart"/>
      <w:r w:rsidRPr="00E84478">
        <w:rPr>
          <w:szCs w:val="22"/>
          <w:lang w:val="en-GB"/>
        </w:rPr>
        <w:t>e.g.</w:t>
      </w:r>
      <w:proofErr w:type="gramEnd"/>
      <w:r w:rsidRPr="00E84478">
        <w:rPr>
          <w:szCs w:val="22"/>
          <w:lang w:val="en-GB"/>
        </w:rPr>
        <w:t xml:space="preserve"> close formulation for Barium Sulphate in </w:t>
      </w:r>
      <w:proofErr w:type="spellStart"/>
      <w:r w:rsidRPr="00E84478">
        <w:rPr>
          <w:szCs w:val="22"/>
          <w:lang w:val="en-GB"/>
        </w:rPr>
        <w:t>Ecoinvent</w:t>
      </w:r>
      <w:proofErr w:type="spellEnd"/>
      <w:r w:rsidRPr="00E84478">
        <w:rPr>
          <w:szCs w:val="22"/>
          <w:lang w:val="en-GB"/>
        </w:rPr>
        <w:t xml:space="preserve"> can be Barium carbonate) but this does not necessarily described the environmental burdens in an industrial reality. </w:t>
      </w:r>
    </w:p>
    <w:p w14:paraId="740D9D3B" w14:textId="77777777" w:rsidR="00E84478" w:rsidRPr="00E84478" w:rsidRDefault="00E84478" w:rsidP="00E84478">
      <w:pPr>
        <w:pStyle w:val="Listenabsatz"/>
        <w:autoSpaceDE w:val="0"/>
        <w:autoSpaceDN w:val="0"/>
        <w:adjustRightInd w:val="0"/>
        <w:ind w:left="0"/>
        <w:rPr>
          <w:szCs w:val="22"/>
          <w:lang w:val="en-GB"/>
        </w:rPr>
      </w:pPr>
    </w:p>
    <w:p w14:paraId="4955E8BA" w14:textId="77777777" w:rsidR="00E84478" w:rsidRPr="00E84478" w:rsidRDefault="00E84478" w:rsidP="00E84478">
      <w:pPr>
        <w:autoSpaceDE w:val="0"/>
        <w:autoSpaceDN w:val="0"/>
        <w:adjustRightInd w:val="0"/>
        <w:rPr>
          <w:lang w:val="en-GB"/>
        </w:rPr>
      </w:pPr>
      <w:r w:rsidRPr="00E84478">
        <w:rPr>
          <w:lang w:val="en-GB"/>
        </w:rPr>
        <w:t xml:space="preserve">The pigments, colorants, glazes, englobes and other additives will be integrated in the LCA by modelling them by selecting the best available data for </w:t>
      </w:r>
      <w:proofErr w:type="gramStart"/>
      <w:r w:rsidRPr="00E84478">
        <w:rPr>
          <w:lang w:val="en-GB"/>
        </w:rPr>
        <w:t>the  life</w:t>
      </w:r>
      <w:proofErr w:type="gramEnd"/>
      <w:r w:rsidRPr="00E84478">
        <w:rPr>
          <w:lang w:val="en-GB"/>
        </w:rPr>
        <w:t xml:space="preserve"> cycle inventory of the production of the pigments (specific or generic data). </w:t>
      </w:r>
    </w:p>
    <w:p w14:paraId="0EC9AFEE" w14:textId="77777777" w:rsidR="001A2CCF" w:rsidRPr="00573DC5" w:rsidRDefault="001A2CCF" w:rsidP="003120FA">
      <w:pPr>
        <w:shd w:val="clear" w:color="auto" w:fill="DAEEF3" w:themeFill="accent5" w:themeFillTint="33"/>
        <w:rPr>
          <w:lang w:val="en-GB"/>
        </w:rPr>
      </w:pPr>
    </w:p>
    <w:p w14:paraId="4AD4E702" w14:textId="77777777" w:rsidR="003120FA" w:rsidRPr="00573DC5" w:rsidRDefault="003120FA" w:rsidP="003120FA">
      <w:pPr>
        <w:rPr>
          <w:lang w:val="en-GB"/>
        </w:rPr>
      </w:pPr>
    </w:p>
    <w:p w14:paraId="64AF0C78" w14:textId="48ED1883" w:rsidR="003120FA" w:rsidRPr="00896AA1" w:rsidRDefault="00573DC5" w:rsidP="003120FA">
      <w:pPr>
        <w:pStyle w:val="berschrift2"/>
        <w:rPr>
          <w:lang w:val="en-GB"/>
        </w:rPr>
      </w:pPr>
      <w:bookmarkStart w:id="128" w:name="_Toc517348342"/>
      <w:r w:rsidRPr="00FF7FCD">
        <w:rPr>
          <w:lang w:val="en-GB"/>
        </w:rPr>
        <w:lastRenderedPageBreak/>
        <w:t>Data</w:t>
      </w:r>
      <w:r>
        <w:rPr>
          <w:lang w:val="en-GB"/>
        </w:rPr>
        <w:t xml:space="preserve"> sources</w:t>
      </w:r>
      <w:bookmarkEnd w:id="128"/>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3120FA">
      <w:pPr>
        <w:pStyle w:val="berschrift2"/>
        <w:rPr>
          <w:lang w:val="en-GB"/>
        </w:rPr>
      </w:pPr>
      <w:bookmarkStart w:id="129" w:name="_Toc482175000"/>
      <w:bookmarkStart w:id="130" w:name="_Toc517348343"/>
      <w:r w:rsidRPr="00896AA1">
        <w:rPr>
          <w:lang w:val="en-GB"/>
        </w:rPr>
        <w:t>Dat</w:t>
      </w:r>
      <w:bookmarkEnd w:id="129"/>
      <w:r w:rsidR="00573DC5">
        <w:rPr>
          <w:lang w:val="en-GB"/>
        </w:rPr>
        <w:t>a quality</w:t>
      </w:r>
      <w:bookmarkEnd w:id="130"/>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w:t>
      </w:r>
      <w:proofErr w:type="spellStart"/>
      <w:r w:rsidRPr="00FF7FCD">
        <w:rPr>
          <w:lang w:val="en-GB"/>
        </w:rPr>
        <w:t>backround</w:t>
      </w:r>
      <w:proofErr w:type="spellEnd"/>
      <w:r w:rsidRPr="00FF7FCD">
        <w:rPr>
          <w:lang w:val="en-GB"/>
        </w:rPr>
        <w:t xml:space="preserve">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131" w:name="_Toc517348344"/>
      <w:r>
        <w:rPr>
          <w:lang w:val="en-GB"/>
        </w:rPr>
        <w:t>Reporting period</w:t>
      </w:r>
      <w:bookmarkEnd w:id="131"/>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132" w:name="_Toc482175002"/>
      <w:bookmarkStart w:id="133" w:name="_Toc517348345"/>
      <w:proofErr w:type="spellStart"/>
      <w:r w:rsidRPr="00573DC5">
        <w:rPr>
          <w:lang w:val="de-AT"/>
        </w:rPr>
        <w:t>Allo</w:t>
      </w:r>
      <w:r w:rsidR="00437012">
        <w:rPr>
          <w:lang w:val="de-AT"/>
        </w:rPr>
        <w:t>c</w:t>
      </w:r>
      <w:r w:rsidRPr="00573DC5">
        <w:rPr>
          <w:lang w:val="de-AT"/>
        </w:rPr>
        <w:t>ation</w:t>
      </w:r>
      <w:bookmarkEnd w:id="132"/>
      <w:bookmarkEnd w:id="133"/>
      <w:proofErr w:type="spellEnd"/>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2D22D942" w14:textId="77777777" w:rsidR="00416672" w:rsidRPr="00416672" w:rsidRDefault="00416672" w:rsidP="003120FA">
      <w:pPr>
        <w:shd w:val="clear" w:color="auto" w:fill="DAEEF3" w:themeFill="accent5" w:themeFillTint="33"/>
        <w:rPr>
          <w:lang w:val="en-GB"/>
        </w:rPr>
      </w:pPr>
    </w:p>
    <w:p w14:paraId="1CF25232" w14:textId="77777777" w:rsidR="00A71BAD" w:rsidRPr="00437012" w:rsidRDefault="00A71BAD" w:rsidP="00A71BAD">
      <w:pPr>
        <w:rPr>
          <w:lang w:val="en-GB"/>
        </w:rPr>
      </w:pPr>
      <w:bookmarkStart w:id="134" w:name="_Toc482175003"/>
    </w:p>
    <w:p w14:paraId="74CC02FE" w14:textId="54AB9094" w:rsidR="007E5B9E" w:rsidRPr="00896AA1" w:rsidRDefault="00437012" w:rsidP="007E5B9E">
      <w:pPr>
        <w:pStyle w:val="berschrift2"/>
        <w:rPr>
          <w:lang w:val="en-GB"/>
        </w:rPr>
      </w:pPr>
      <w:bookmarkStart w:id="135" w:name="_Toc517348346"/>
      <w:bookmarkEnd w:id="134"/>
      <w:r>
        <w:rPr>
          <w:lang w:val="en-GB"/>
        </w:rPr>
        <w:t>Comparability</w:t>
      </w:r>
      <w:bookmarkEnd w:id="135"/>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1ADE315C" w:rsidR="007E5B9E" w:rsidRDefault="00437012" w:rsidP="007E5B9E">
      <w:pPr>
        <w:shd w:val="clear" w:color="auto" w:fill="DAEEF3" w:themeFill="accent5" w:themeFillTint="33"/>
        <w:rPr>
          <w:lang w:val="en-GB"/>
        </w:rPr>
      </w:pPr>
      <w:r w:rsidRPr="001410C8">
        <w:rPr>
          <w:lang w:val="en-GB"/>
        </w:rPr>
        <w:t xml:space="preserve">Comparison or benchmarking of EPD data is only possible, if all compared data sets are calculating following EN 15804,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w:t>
      </w:r>
      <w:proofErr w:type="spellStart"/>
      <w:r w:rsidR="001410C8" w:rsidRPr="001410C8">
        <w:rPr>
          <w:lang w:val="en-GB"/>
        </w:rPr>
        <w:t>backround</w:t>
      </w:r>
      <w:proofErr w:type="spellEnd"/>
      <w:r w:rsidR="001410C8" w:rsidRPr="001410C8">
        <w:rPr>
          <w:lang w:val="en-GB"/>
        </w:rPr>
        <w:t xml:space="preserve">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7777777" w:rsidR="00490F8A" w:rsidRPr="003E4E21" w:rsidRDefault="00490F8A"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36" w:name="_Toc517348347"/>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36"/>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37" w:name="_Hlk56766096"/>
      <w:r w:rsidRPr="007E768B">
        <w:rPr>
          <w:lang w:val="en-GB"/>
        </w:rPr>
        <w:t xml:space="preserve">The following information is mandatory to give for all declared modules, for modules not </w:t>
      </w:r>
      <w:r>
        <w:rPr>
          <w:lang w:val="en-GB"/>
        </w:rPr>
        <w:t xml:space="preserve">declared it is optional. </w:t>
      </w:r>
      <w:proofErr w:type="spellStart"/>
      <w:r>
        <w:rPr>
          <w:lang w:val="de-AT"/>
        </w:rPr>
        <w:t>If</w:t>
      </w:r>
      <w:proofErr w:type="spellEnd"/>
      <w:r>
        <w:rPr>
          <w:lang w:val="de-AT"/>
        </w:rPr>
        <w:t xml:space="preserve"> </w:t>
      </w:r>
      <w:proofErr w:type="spellStart"/>
      <w:r>
        <w:rPr>
          <w:lang w:val="de-AT"/>
        </w:rPr>
        <w:t>need</w:t>
      </w:r>
      <w:proofErr w:type="spellEnd"/>
      <w:r>
        <w:rPr>
          <w:lang w:val="de-AT"/>
        </w:rPr>
        <w:t xml:space="preserve">, additional </w:t>
      </w:r>
      <w:proofErr w:type="spellStart"/>
      <w:r>
        <w:rPr>
          <w:lang w:val="de-AT"/>
        </w:rPr>
        <w:t>information</w:t>
      </w:r>
      <w:proofErr w:type="spellEnd"/>
      <w:r>
        <w:rPr>
          <w:lang w:val="de-AT"/>
        </w:rPr>
        <w:t xml:space="preserve"> </w:t>
      </w:r>
      <w:proofErr w:type="spellStart"/>
      <w:r>
        <w:rPr>
          <w:lang w:val="de-AT"/>
        </w:rPr>
        <w:t>can</w:t>
      </w:r>
      <w:proofErr w:type="spellEnd"/>
      <w:r>
        <w:rPr>
          <w:lang w:val="de-AT"/>
        </w:rPr>
        <w:t xml:space="preserve"> </w:t>
      </w:r>
      <w:proofErr w:type="spellStart"/>
      <w:r>
        <w:rPr>
          <w:lang w:val="de-AT"/>
        </w:rPr>
        <w:t>be</w:t>
      </w:r>
      <w:proofErr w:type="spellEnd"/>
      <w:r>
        <w:rPr>
          <w:lang w:val="de-AT"/>
        </w:rPr>
        <w:t xml:space="preserve"> </w:t>
      </w:r>
      <w:proofErr w:type="spellStart"/>
      <w:r>
        <w:rPr>
          <w:lang w:val="de-AT"/>
        </w:rPr>
        <w:t>declared</w:t>
      </w:r>
      <w:proofErr w:type="spellEnd"/>
      <w:r>
        <w:rPr>
          <w:lang w:val="de-AT"/>
        </w:rPr>
        <w:t xml:space="preserve">. </w:t>
      </w:r>
    </w:p>
    <w:bookmarkEnd w:id="137"/>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38" w:name="_Toc482175005"/>
      <w:bookmarkStart w:id="139" w:name="_Toc517348348"/>
      <w:bookmarkStart w:id="140" w:name="_Hlk56600537"/>
      <w:r w:rsidRPr="00896AA1">
        <w:rPr>
          <w:lang w:val="en-GB"/>
        </w:rPr>
        <w:t>A1-A3</w:t>
      </w:r>
      <w:r w:rsidRPr="00896AA1">
        <w:rPr>
          <w:lang w:val="en-GB"/>
        </w:rPr>
        <w:tab/>
      </w:r>
      <w:bookmarkEnd w:id="138"/>
      <w:r w:rsidR="003E739B">
        <w:rPr>
          <w:lang w:val="en-GB"/>
        </w:rPr>
        <w:t>product stage</w:t>
      </w:r>
      <w:bookmarkEnd w:id="139"/>
    </w:p>
    <w:bookmarkEnd w:id="140"/>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41"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5AB22C26" w:rsidR="00490F8A"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00548660" w14:textId="12765D6C" w:rsidR="00416672" w:rsidRDefault="00416672" w:rsidP="00490F8A">
      <w:pPr>
        <w:shd w:val="clear" w:color="auto" w:fill="DAEEF3" w:themeFill="accent5" w:themeFillTint="33"/>
        <w:rPr>
          <w:lang w:val="en-GB"/>
        </w:rPr>
      </w:pPr>
    </w:p>
    <w:bookmarkEnd w:id="141"/>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42" w:name="_Toc482175006"/>
      <w:bookmarkStart w:id="143" w:name="_Toc517348349"/>
      <w:r w:rsidRPr="00896AA1">
        <w:rPr>
          <w:lang w:val="en-GB"/>
        </w:rPr>
        <w:t>A4-A5</w:t>
      </w:r>
      <w:r w:rsidRPr="00896AA1">
        <w:rPr>
          <w:lang w:val="en-GB"/>
        </w:rPr>
        <w:tab/>
      </w:r>
      <w:bookmarkEnd w:id="142"/>
      <w:r w:rsidR="003110FA">
        <w:rPr>
          <w:lang w:val="en-GB"/>
        </w:rPr>
        <w:t>Construction process stage</w:t>
      </w:r>
      <w:bookmarkEnd w:id="143"/>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44" w:name="_Hlk56766265"/>
      <w:r w:rsidRPr="007E768B">
        <w:rPr>
          <w:lang w:val="en-GB"/>
        </w:rPr>
        <w:lastRenderedPageBreak/>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39660AB3" w14:textId="2A900AEF" w:rsidR="007E768B" w:rsidRPr="007E768B" w:rsidRDefault="007E768B" w:rsidP="007E768B">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p>
    <w:bookmarkEnd w:id="144"/>
    <w:p w14:paraId="73C778E2" w14:textId="77777777" w:rsidR="00DB0C62" w:rsidRPr="003E4E21" w:rsidRDefault="00DB0C62" w:rsidP="007E768B">
      <w:pPr>
        <w:pStyle w:val="Beschriftung"/>
        <w:rPr>
          <w:lang w:val="en-GB"/>
        </w:rPr>
      </w:pPr>
    </w:p>
    <w:p w14:paraId="6AB82B1B" w14:textId="5E694F70" w:rsidR="00E84B04" w:rsidRPr="00DB0C62" w:rsidRDefault="00DB0C62" w:rsidP="00DB0C62">
      <w:pPr>
        <w:pStyle w:val="Beschriftung"/>
        <w:rPr>
          <w:lang w:val="en-GB"/>
        </w:rPr>
      </w:pPr>
      <w:bookmarkStart w:id="145" w:name="_Toc98315779"/>
      <w:r w:rsidRPr="00DB0C62">
        <w:rPr>
          <w:lang w:val="en-GB"/>
        </w:rPr>
        <w:t xml:space="preserve">Table </w:t>
      </w:r>
      <w:r>
        <w:fldChar w:fldCharType="begin"/>
      </w:r>
      <w:r w:rsidRPr="00DB0C62">
        <w:rPr>
          <w:lang w:val="en-GB"/>
        </w:rPr>
        <w:instrText xml:space="preserve"> SEQ Tabelle \* ARABIC </w:instrText>
      </w:r>
      <w:r>
        <w:fldChar w:fldCharType="separate"/>
      </w:r>
      <w:r w:rsidR="0024313A">
        <w:rPr>
          <w:noProof/>
          <w:lang w:val="en-GB"/>
        </w:rPr>
        <w:t>14</w:t>
      </w:r>
      <w:r>
        <w:fldChar w:fldCharType="end"/>
      </w:r>
      <w:r w:rsidR="007E768B" w:rsidRPr="00DB0C62">
        <w:rPr>
          <w:lang w:val="en-GB"/>
        </w:rPr>
        <w:t xml:space="preserve">: </w:t>
      </w:r>
      <w:r w:rsidR="00E84B04" w:rsidRPr="00DB0C62">
        <w:rPr>
          <w:lang w:val="en-GB"/>
        </w:rPr>
        <w:t xml:space="preserve"> </w:t>
      </w:r>
      <w:bookmarkStart w:id="146"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w:t>
      </w:r>
      <w:proofErr w:type="gramStart"/>
      <w:r w:rsidR="00E84B04" w:rsidRPr="00DB0C62">
        <w:rPr>
          <w:lang w:val="en-GB"/>
        </w:rPr>
        <w:t>4)“</w:t>
      </w:r>
      <w:bookmarkEnd w:id="146"/>
      <w:bookmarkEnd w:id="145"/>
      <w:proofErr w:type="gramEnd"/>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7"/>
        <w:gridCol w:w="2629"/>
      </w:tblGrid>
      <w:tr w:rsidR="007E768B" w:rsidRPr="00AB42C4"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47"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464FA8AD"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 xml:space="preserve">Average </w:t>
            </w:r>
            <w:proofErr w:type="spellStart"/>
            <w:r>
              <w:t>transport</w:t>
            </w:r>
            <w:proofErr w:type="spellEnd"/>
            <w:r>
              <w:t xml:space="preserve"> </w:t>
            </w:r>
            <w:proofErr w:type="spellStart"/>
            <w:r>
              <w:t>distance</w:t>
            </w:r>
            <w:proofErr w:type="spellEnd"/>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 xml:space="preserve">Maximum </w:t>
            </w:r>
            <w:proofErr w:type="spellStart"/>
            <w:r>
              <w:t>transport</w:t>
            </w:r>
            <w:proofErr w:type="spellEnd"/>
            <w:r>
              <w:t xml:space="preserve"> </w:t>
            </w:r>
            <w:proofErr w:type="spellStart"/>
            <w:r>
              <w:t>mass</w:t>
            </w:r>
            <w:proofErr w:type="spellEnd"/>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proofErr w:type="spellStart"/>
            <w:r>
              <w:rPr>
                <w:rFonts w:eastAsia="Times New Roman"/>
              </w:rPr>
              <w:t>tons</w:t>
            </w:r>
            <w:proofErr w:type="spellEnd"/>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48"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w:t>
      </w:r>
      <w:proofErr w:type="gramStart"/>
      <w:r w:rsidR="007E768B" w:rsidRPr="00DB0C62">
        <w:rPr>
          <w:lang w:val="en-GB"/>
        </w:rPr>
        <w:t>i.e.</w:t>
      </w:r>
      <w:proofErr w:type="gramEnd"/>
      <w:r w:rsidR="007E768B" w:rsidRPr="00DB0C62">
        <w:rPr>
          <w:lang w:val="en-GB"/>
        </w:rPr>
        <w:t xml:space="preserv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47"/>
    </w:p>
    <w:p w14:paraId="58B8FEC9" w14:textId="0B799F20" w:rsidR="00416672" w:rsidRDefault="00416672" w:rsidP="00E84B04">
      <w:pPr>
        <w:shd w:val="clear" w:color="auto" w:fill="DAEEF3" w:themeFill="accent5" w:themeFillTint="33"/>
        <w:rPr>
          <w:lang w:val="en-GB"/>
        </w:rPr>
      </w:pPr>
    </w:p>
    <w:p w14:paraId="427A5C86" w14:textId="77777777" w:rsidR="00E84478" w:rsidRPr="00E84478" w:rsidRDefault="00E84478" w:rsidP="00E84478">
      <w:pPr>
        <w:shd w:val="clear" w:color="auto" w:fill="CCFF99"/>
        <w:rPr>
          <w:u w:val="single"/>
          <w:lang w:val="en-GB"/>
        </w:rPr>
      </w:pPr>
      <w:r w:rsidRPr="00E84478">
        <w:rPr>
          <w:u w:val="single"/>
          <w:lang w:val="en-GB"/>
        </w:rPr>
        <w:t>Spec</w:t>
      </w:r>
      <w:r>
        <w:rPr>
          <w:u w:val="single"/>
          <w:lang w:val="en-GB"/>
        </w:rPr>
        <w:t>ific</w:t>
      </w:r>
      <w:r w:rsidRPr="00E84478">
        <w:rPr>
          <w:u w:val="single"/>
          <w:lang w:val="en-GB"/>
        </w:rPr>
        <w:t xml:space="preserve"> life cycle assessment rules for construction clay products:</w:t>
      </w:r>
    </w:p>
    <w:p w14:paraId="7108D095" w14:textId="5A23D9AC" w:rsidR="00E84478" w:rsidRPr="00E84478" w:rsidRDefault="00E84478" w:rsidP="00E84478">
      <w:pPr>
        <w:shd w:val="clear" w:color="auto" w:fill="99FF33"/>
        <w:spacing w:before="120" w:after="120"/>
        <w:rPr>
          <w:rFonts w:ascii="Calibri" w:hAnsi="Calibri" w:cs="Calibri"/>
          <w:b/>
          <w:lang w:val="en-GB"/>
        </w:rPr>
      </w:pPr>
      <w:r w:rsidRPr="00E84478">
        <w:rPr>
          <w:rFonts w:ascii="Calibri" w:hAnsi="Calibri" w:cs="Calibri"/>
          <w:szCs w:val="18"/>
          <w:lang w:val="en-GB"/>
        </w:rPr>
        <w:t>The average values according to Table 15 are to be used for the transport distances.</w:t>
      </w:r>
      <w:r>
        <w:rPr>
          <w:rFonts w:ascii="Calibri" w:hAnsi="Calibri" w:cs="Calibri"/>
          <w:szCs w:val="18"/>
          <w:lang w:val="en-GB"/>
        </w:rPr>
        <w:t xml:space="preserve"> </w:t>
      </w:r>
    </w:p>
    <w:p w14:paraId="7A36CE60" w14:textId="2AE83D53" w:rsidR="00E84478" w:rsidRPr="00E84478" w:rsidRDefault="00E84478" w:rsidP="00E84478">
      <w:pPr>
        <w:spacing w:before="120" w:after="120"/>
        <w:rPr>
          <w:rFonts w:ascii="Calibri" w:hAnsi="Calibri" w:cs="Calibri"/>
          <w:b/>
          <w:szCs w:val="18"/>
          <w:lang w:val="en-GB"/>
        </w:rPr>
      </w:pPr>
      <w:bookmarkStart w:id="149" w:name="_Ref490147686"/>
      <w:bookmarkStart w:id="150" w:name="_Toc490147666"/>
      <w:bookmarkStart w:id="151" w:name="_Toc81484573"/>
      <w:bookmarkStart w:id="152" w:name="_Toc98315780"/>
      <w:r w:rsidRPr="00E84478">
        <w:rPr>
          <w:rFonts w:ascii="Calibri" w:hAnsi="Calibri" w:cs="Calibri"/>
          <w:b/>
          <w:lang w:val="en-GB"/>
        </w:rPr>
        <w:t xml:space="preserve">Table </w:t>
      </w:r>
      <w:r w:rsidRPr="00521E1D">
        <w:rPr>
          <w:rFonts w:ascii="Calibri" w:hAnsi="Calibri" w:cs="Calibri"/>
          <w:b/>
        </w:rPr>
        <w:fldChar w:fldCharType="begin"/>
      </w:r>
      <w:r w:rsidRPr="00E84478">
        <w:rPr>
          <w:rFonts w:ascii="Calibri" w:hAnsi="Calibri" w:cs="Calibri"/>
          <w:b/>
          <w:lang w:val="en-GB"/>
        </w:rPr>
        <w:instrText xml:space="preserve"> SEQ Tabelle \* ARABIC </w:instrText>
      </w:r>
      <w:r w:rsidRPr="00521E1D">
        <w:rPr>
          <w:rFonts w:ascii="Calibri" w:hAnsi="Calibri" w:cs="Calibri"/>
          <w:b/>
        </w:rPr>
        <w:fldChar w:fldCharType="separate"/>
      </w:r>
      <w:r w:rsidR="0024313A">
        <w:rPr>
          <w:rFonts w:ascii="Calibri" w:hAnsi="Calibri" w:cs="Calibri"/>
          <w:b/>
          <w:noProof/>
          <w:lang w:val="en-GB"/>
        </w:rPr>
        <w:t>15</w:t>
      </w:r>
      <w:r w:rsidRPr="00521E1D">
        <w:rPr>
          <w:rFonts w:ascii="Calibri" w:hAnsi="Calibri" w:cs="Calibri"/>
          <w:b/>
        </w:rPr>
        <w:fldChar w:fldCharType="end"/>
      </w:r>
      <w:bookmarkEnd w:id="149"/>
      <w:r w:rsidRPr="00E84478">
        <w:rPr>
          <w:rFonts w:ascii="Calibri" w:hAnsi="Calibri" w:cs="Calibri"/>
          <w:b/>
          <w:szCs w:val="18"/>
          <w:lang w:val="en-GB"/>
        </w:rPr>
        <w:t xml:space="preserve">: </w:t>
      </w:r>
      <w:bookmarkEnd w:id="150"/>
      <w:bookmarkEnd w:id="151"/>
      <w:r w:rsidRPr="00E84478">
        <w:rPr>
          <w:rFonts w:ascii="Calibri" w:hAnsi="Calibri" w:cs="Calibri"/>
          <w:b/>
          <w:szCs w:val="18"/>
          <w:lang w:val="en-GB"/>
        </w:rPr>
        <w:t>Average transport distances for brick products in Austria</w:t>
      </w:r>
      <w:bookmarkEnd w:id="15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3"/>
        <w:gridCol w:w="3118"/>
      </w:tblGrid>
      <w:tr w:rsidR="00E84478" w:rsidRPr="009E707A" w14:paraId="5FE90180" w14:textId="77777777" w:rsidTr="00036FE0">
        <w:trPr>
          <w:trHeight w:val="283"/>
        </w:trPr>
        <w:tc>
          <w:tcPr>
            <w:tcW w:w="6663" w:type="dxa"/>
            <w:shd w:val="clear" w:color="auto" w:fill="DBE5F1"/>
          </w:tcPr>
          <w:p w14:paraId="23982898" w14:textId="72342B9F" w:rsidR="00E84478" w:rsidRPr="00521E1D" w:rsidRDefault="00E84478" w:rsidP="00E84478">
            <w:pPr>
              <w:rPr>
                <w:rFonts w:ascii="Calibri" w:hAnsi="Calibri" w:cs="Calibri"/>
                <w:b/>
                <w:sz w:val="16"/>
                <w:szCs w:val="16"/>
              </w:rPr>
            </w:pPr>
            <w:proofErr w:type="spellStart"/>
            <w:r w:rsidRPr="003250FC">
              <w:t>brick</w:t>
            </w:r>
            <w:proofErr w:type="spellEnd"/>
            <w:r w:rsidRPr="003250FC">
              <w:t xml:space="preserve"> </w:t>
            </w:r>
            <w:proofErr w:type="spellStart"/>
            <w:r w:rsidRPr="003250FC">
              <w:t>product</w:t>
            </w:r>
            <w:proofErr w:type="spellEnd"/>
          </w:p>
        </w:tc>
        <w:tc>
          <w:tcPr>
            <w:tcW w:w="3118" w:type="dxa"/>
            <w:shd w:val="clear" w:color="auto" w:fill="DBE5F1"/>
            <w:vAlign w:val="center"/>
          </w:tcPr>
          <w:p w14:paraId="1F5A2277" w14:textId="4F02A685" w:rsidR="00E84478" w:rsidRPr="00521E1D" w:rsidRDefault="00E84478" w:rsidP="00E84478">
            <w:pPr>
              <w:jc w:val="center"/>
              <w:rPr>
                <w:rFonts w:ascii="Calibri" w:hAnsi="Calibri" w:cs="Calibri"/>
                <w:b/>
                <w:sz w:val="16"/>
                <w:szCs w:val="16"/>
              </w:rPr>
            </w:pPr>
            <w:proofErr w:type="spellStart"/>
            <w:r w:rsidRPr="00521E1D">
              <w:rPr>
                <w:rFonts w:ascii="Calibri" w:hAnsi="Calibri" w:cs="Calibri"/>
                <w:b/>
                <w:sz w:val="16"/>
                <w:szCs w:val="16"/>
              </w:rPr>
              <w:t>Distan</w:t>
            </w:r>
            <w:r>
              <w:rPr>
                <w:rFonts w:ascii="Calibri" w:hAnsi="Calibri" w:cs="Calibri"/>
                <w:b/>
                <w:sz w:val="16"/>
                <w:szCs w:val="16"/>
              </w:rPr>
              <w:t>ce</w:t>
            </w:r>
            <w:proofErr w:type="spellEnd"/>
            <w:r w:rsidRPr="00521E1D">
              <w:rPr>
                <w:rFonts w:ascii="Calibri" w:hAnsi="Calibri" w:cs="Calibri"/>
                <w:b/>
                <w:sz w:val="16"/>
                <w:szCs w:val="16"/>
              </w:rPr>
              <w:t xml:space="preserve"> [km]</w:t>
            </w:r>
          </w:p>
        </w:tc>
      </w:tr>
      <w:tr w:rsidR="00E84478" w:rsidRPr="009E707A" w14:paraId="498AD479" w14:textId="77777777" w:rsidTr="00036FE0">
        <w:trPr>
          <w:trHeight w:val="283"/>
        </w:trPr>
        <w:tc>
          <w:tcPr>
            <w:tcW w:w="6663" w:type="dxa"/>
            <w:shd w:val="clear" w:color="auto" w:fill="auto"/>
          </w:tcPr>
          <w:p w14:paraId="08EB7647" w14:textId="300CBCC3" w:rsidR="00E84478" w:rsidRPr="00E84478" w:rsidRDefault="00E84478" w:rsidP="00E84478">
            <w:pPr>
              <w:pStyle w:val="Normal2"/>
              <w:spacing w:after="0" w:line="240" w:lineRule="auto"/>
              <w:rPr>
                <w:rFonts w:cs="Calibri"/>
                <w:sz w:val="16"/>
                <w:szCs w:val="16"/>
                <w:lang w:val="en-GB"/>
              </w:rPr>
            </w:pPr>
            <w:r w:rsidRPr="00E84478">
              <w:rPr>
                <w:lang w:val="en-GB"/>
              </w:rPr>
              <w:t>Roof tiles including accessories (various shaped tiles)</w:t>
            </w:r>
          </w:p>
        </w:tc>
        <w:tc>
          <w:tcPr>
            <w:tcW w:w="3118" w:type="dxa"/>
            <w:shd w:val="clear" w:color="auto" w:fill="auto"/>
            <w:vAlign w:val="center"/>
          </w:tcPr>
          <w:p w14:paraId="4C252F0D" w14:textId="77777777" w:rsidR="00E84478" w:rsidRPr="00521E1D" w:rsidRDefault="00E84478" w:rsidP="00E84478">
            <w:pPr>
              <w:jc w:val="center"/>
              <w:rPr>
                <w:rFonts w:ascii="Calibri" w:hAnsi="Calibri" w:cs="Calibri"/>
                <w:sz w:val="16"/>
                <w:szCs w:val="16"/>
              </w:rPr>
            </w:pPr>
            <w:r w:rsidRPr="00521E1D">
              <w:rPr>
                <w:rFonts w:ascii="Calibri" w:hAnsi="Calibri" w:cs="Calibri"/>
                <w:sz w:val="16"/>
                <w:szCs w:val="16"/>
              </w:rPr>
              <w:t>150</w:t>
            </w:r>
          </w:p>
        </w:tc>
      </w:tr>
      <w:tr w:rsidR="00E84478" w:rsidRPr="009E707A" w14:paraId="062548EE" w14:textId="77777777" w:rsidTr="00036FE0">
        <w:trPr>
          <w:trHeight w:val="283"/>
        </w:trPr>
        <w:tc>
          <w:tcPr>
            <w:tcW w:w="6663" w:type="dxa"/>
            <w:shd w:val="clear" w:color="auto" w:fill="auto"/>
          </w:tcPr>
          <w:p w14:paraId="601DBB7A" w14:textId="194C5466" w:rsidR="00E84478" w:rsidRPr="00E84478" w:rsidRDefault="00E84478" w:rsidP="00E84478">
            <w:pPr>
              <w:pStyle w:val="Normal2"/>
              <w:spacing w:after="0" w:line="240" w:lineRule="auto"/>
              <w:rPr>
                <w:rFonts w:eastAsia="Times New Roman" w:cs="Calibri"/>
                <w:noProof/>
                <w:sz w:val="16"/>
                <w:szCs w:val="16"/>
                <w:lang w:val="en-GB" w:eastAsia="de-DE"/>
              </w:rPr>
            </w:pPr>
            <w:r w:rsidRPr="00E84478">
              <w:rPr>
                <w:lang w:val="en-GB"/>
              </w:rPr>
              <w:t>Protected bricks including shaped bricks (solid bricks, perforated bricks)</w:t>
            </w:r>
          </w:p>
        </w:tc>
        <w:tc>
          <w:tcPr>
            <w:tcW w:w="3118" w:type="dxa"/>
            <w:shd w:val="clear" w:color="auto" w:fill="auto"/>
            <w:vAlign w:val="center"/>
          </w:tcPr>
          <w:p w14:paraId="6FAE2098" w14:textId="77777777" w:rsidR="00E84478" w:rsidRPr="00521E1D" w:rsidRDefault="00E84478" w:rsidP="00E84478">
            <w:pPr>
              <w:jc w:val="center"/>
              <w:rPr>
                <w:rFonts w:ascii="Calibri" w:hAnsi="Calibri" w:cs="Calibri"/>
                <w:sz w:val="16"/>
                <w:szCs w:val="16"/>
              </w:rPr>
            </w:pPr>
            <w:r w:rsidRPr="00521E1D">
              <w:rPr>
                <w:rFonts w:ascii="Calibri" w:hAnsi="Calibri" w:cs="Calibri"/>
                <w:sz w:val="16"/>
                <w:szCs w:val="16"/>
              </w:rPr>
              <w:t>50</w:t>
            </w:r>
          </w:p>
        </w:tc>
      </w:tr>
      <w:tr w:rsidR="00E84478" w:rsidRPr="009E707A" w14:paraId="3D651E2F" w14:textId="77777777" w:rsidTr="00036FE0">
        <w:trPr>
          <w:trHeight w:val="283"/>
        </w:trPr>
        <w:tc>
          <w:tcPr>
            <w:tcW w:w="6663" w:type="dxa"/>
            <w:shd w:val="clear" w:color="auto" w:fill="auto"/>
          </w:tcPr>
          <w:p w14:paraId="5F6B808A" w14:textId="015D53C9" w:rsidR="00E84478" w:rsidRPr="00E84478" w:rsidRDefault="00E84478" w:rsidP="00E84478">
            <w:pPr>
              <w:pStyle w:val="Normal2"/>
              <w:spacing w:after="0" w:line="240" w:lineRule="auto"/>
              <w:rPr>
                <w:rFonts w:eastAsia="Times New Roman" w:cs="Calibri"/>
                <w:noProof/>
                <w:sz w:val="16"/>
                <w:szCs w:val="16"/>
                <w:lang w:val="en-GB" w:eastAsia="de-DE"/>
              </w:rPr>
            </w:pPr>
            <w:r w:rsidRPr="00E84478">
              <w:rPr>
                <w:lang w:val="en-GB"/>
              </w:rPr>
              <w:t>Unprotected bricks including shaped bricks (facing bricks)</w:t>
            </w:r>
          </w:p>
        </w:tc>
        <w:tc>
          <w:tcPr>
            <w:tcW w:w="3118" w:type="dxa"/>
            <w:shd w:val="clear" w:color="auto" w:fill="auto"/>
            <w:vAlign w:val="center"/>
          </w:tcPr>
          <w:p w14:paraId="3A2F232C" w14:textId="77777777" w:rsidR="00E84478" w:rsidRPr="00521E1D" w:rsidRDefault="00E84478" w:rsidP="00E84478">
            <w:pPr>
              <w:jc w:val="center"/>
              <w:rPr>
                <w:rFonts w:ascii="Calibri" w:hAnsi="Calibri" w:cs="Calibri"/>
                <w:sz w:val="16"/>
                <w:szCs w:val="16"/>
              </w:rPr>
            </w:pPr>
            <w:r w:rsidRPr="00521E1D">
              <w:rPr>
                <w:rFonts w:ascii="Calibri" w:hAnsi="Calibri" w:cs="Calibri"/>
                <w:sz w:val="16"/>
                <w:szCs w:val="16"/>
              </w:rPr>
              <w:t>250</w:t>
            </w:r>
          </w:p>
        </w:tc>
      </w:tr>
      <w:tr w:rsidR="00E84478" w:rsidRPr="009E707A" w14:paraId="46A06301" w14:textId="77777777" w:rsidTr="00036FE0">
        <w:trPr>
          <w:trHeight w:val="283"/>
        </w:trPr>
        <w:tc>
          <w:tcPr>
            <w:tcW w:w="6663" w:type="dxa"/>
            <w:shd w:val="clear" w:color="auto" w:fill="auto"/>
          </w:tcPr>
          <w:p w14:paraId="6B43CAB0" w14:textId="3A5BCF54" w:rsidR="00E84478" w:rsidRPr="00521E1D" w:rsidRDefault="00E84478" w:rsidP="00E84478">
            <w:pPr>
              <w:pStyle w:val="Normal2"/>
              <w:spacing w:after="0" w:line="240" w:lineRule="auto"/>
              <w:rPr>
                <w:rFonts w:eastAsia="Times New Roman" w:cs="Calibri"/>
                <w:noProof/>
                <w:sz w:val="16"/>
                <w:szCs w:val="16"/>
                <w:lang w:eastAsia="de-DE"/>
              </w:rPr>
            </w:pPr>
            <w:proofErr w:type="spellStart"/>
            <w:r w:rsidRPr="003250FC">
              <w:t>Insulation-filled</w:t>
            </w:r>
            <w:proofErr w:type="spellEnd"/>
            <w:r w:rsidRPr="003250FC">
              <w:t xml:space="preserve"> </w:t>
            </w:r>
            <w:proofErr w:type="spellStart"/>
            <w:r w:rsidRPr="003250FC">
              <w:t>bricks</w:t>
            </w:r>
            <w:proofErr w:type="spellEnd"/>
          </w:p>
        </w:tc>
        <w:tc>
          <w:tcPr>
            <w:tcW w:w="3118" w:type="dxa"/>
            <w:shd w:val="clear" w:color="auto" w:fill="auto"/>
            <w:vAlign w:val="center"/>
          </w:tcPr>
          <w:p w14:paraId="22C3A512" w14:textId="77777777" w:rsidR="00E84478" w:rsidRPr="00521E1D" w:rsidRDefault="00E84478" w:rsidP="00E84478">
            <w:pPr>
              <w:jc w:val="center"/>
              <w:rPr>
                <w:rFonts w:ascii="Calibri" w:hAnsi="Calibri" w:cs="Calibri"/>
                <w:sz w:val="16"/>
                <w:szCs w:val="16"/>
              </w:rPr>
            </w:pPr>
            <w:r w:rsidRPr="00521E1D">
              <w:rPr>
                <w:rFonts w:ascii="Calibri" w:hAnsi="Calibri" w:cs="Calibri"/>
                <w:sz w:val="16"/>
                <w:szCs w:val="16"/>
              </w:rPr>
              <w:t>250</w:t>
            </w:r>
          </w:p>
        </w:tc>
      </w:tr>
      <w:tr w:rsidR="00E84478" w:rsidRPr="009E707A" w14:paraId="73482F1E" w14:textId="77777777" w:rsidTr="00036FE0">
        <w:trPr>
          <w:trHeight w:val="283"/>
        </w:trPr>
        <w:tc>
          <w:tcPr>
            <w:tcW w:w="6663" w:type="dxa"/>
            <w:shd w:val="clear" w:color="auto" w:fill="auto"/>
          </w:tcPr>
          <w:p w14:paraId="1202F170" w14:textId="4342BE5A" w:rsidR="00E84478" w:rsidRPr="00521E1D" w:rsidRDefault="00E84478" w:rsidP="00E84478">
            <w:pPr>
              <w:pStyle w:val="Normal2"/>
              <w:spacing w:after="0" w:line="240" w:lineRule="auto"/>
              <w:rPr>
                <w:rFonts w:eastAsia="Times New Roman" w:cs="Calibri"/>
                <w:noProof/>
                <w:sz w:val="16"/>
                <w:szCs w:val="16"/>
                <w:lang w:eastAsia="de-DE"/>
              </w:rPr>
            </w:pPr>
            <w:proofErr w:type="spellStart"/>
            <w:r w:rsidRPr="003250FC">
              <w:t>Fired</w:t>
            </w:r>
            <w:proofErr w:type="spellEnd"/>
            <w:r w:rsidRPr="003250FC">
              <w:t xml:space="preserve"> </w:t>
            </w:r>
            <w:proofErr w:type="spellStart"/>
            <w:r w:rsidRPr="003250FC">
              <w:t>clay</w:t>
            </w:r>
            <w:proofErr w:type="spellEnd"/>
            <w:r w:rsidRPr="003250FC">
              <w:t xml:space="preserve"> </w:t>
            </w:r>
            <w:proofErr w:type="spellStart"/>
            <w:r w:rsidRPr="003250FC">
              <w:t>facade</w:t>
            </w:r>
            <w:proofErr w:type="spellEnd"/>
            <w:r w:rsidRPr="003250FC">
              <w:t xml:space="preserve"> </w:t>
            </w:r>
            <w:proofErr w:type="spellStart"/>
            <w:r w:rsidRPr="003250FC">
              <w:t>panels</w:t>
            </w:r>
            <w:proofErr w:type="spellEnd"/>
          </w:p>
        </w:tc>
        <w:tc>
          <w:tcPr>
            <w:tcW w:w="3118" w:type="dxa"/>
            <w:shd w:val="clear" w:color="auto" w:fill="auto"/>
            <w:vAlign w:val="center"/>
          </w:tcPr>
          <w:p w14:paraId="15F50186" w14:textId="77777777" w:rsidR="00E84478" w:rsidRPr="00521E1D" w:rsidRDefault="00E84478" w:rsidP="00E84478">
            <w:pPr>
              <w:jc w:val="center"/>
              <w:rPr>
                <w:rFonts w:ascii="Calibri" w:hAnsi="Calibri" w:cs="Calibri"/>
                <w:sz w:val="16"/>
                <w:szCs w:val="16"/>
              </w:rPr>
            </w:pPr>
            <w:r w:rsidRPr="00521E1D">
              <w:rPr>
                <w:rFonts w:ascii="Calibri" w:hAnsi="Calibri" w:cs="Calibri"/>
                <w:sz w:val="16"/>
                <w:szCs w:val="16"/>
              </w:rPr>
              <w:t>250</w:t>
            </w:r>
          </w:p>
        </w:tc>
      </w:tr>
      <w:tr w:rsidR="00E84478" w:rsidRPr="009E707A" w14:paraId="2A3DC039" w14:textId="77777777" w:rsidTr="00036FE0">
        <w:trPr>
          <w:trHeight w:val="283"/>
        </w:trPr>
        <w:tc>
          <w:tcPr>
            <w:tcW w:w="6663" w:type="dxa"/>
            <w:shd w:val="clear" w:color="auto" w:fill="auto"/>
          </w:tcPr>
          <w:p w14:paraId="33449001" w14:textId="36CA26EC" w:rsidR="00E84478" w:rsidRPr="00521E1D" w:rsidRDefault="00E84478" w:rsidP="00E84478">
            <w:pPr>
              <w:pStyle w:val="Normal2"/>
              <w:spacing w:after="0" w:line="240" w:lineRule="auto"/>
              <w:rPr>
                <w:rFonts w:eastAsia="Times New Roman" w:cs="Calibri"/>
                <w:noProof/>
                <w:sz w:val="16"/>
                <w:szCs w:val="16"/>
                <w:lang w:eastAsia="de-DE"/>
              </w:rPr>
            </w:pPr>
            <w:proofErr w:type="spellStart"/>
            <w:r w:rsidRPr="003250FC">
              <w:t>Pavers</w:t>
            </w:r>
            <w:proofErr w:type="spellEnd"/>
            <w:r w:rsidRPr="003250FC">
              <w:t xml:space="preserve"> </w:t>
            </w:r>
            <w:proofErr w:type="spellStart"/>
            <w:r w:rsidRPr="003250FC">
              <w:t>including</w:t>
            </w:r>
            <w:proofErr w:type="spellEnd"/>
            <w:r w:rsidRPr="003250FC">
              <w:t xml:space="preserve"> </w:t>
            </w:r>
            <w:proofErr w:type="spellStart"/>
            <w:r w:rsidRPr="003250FC">
              <w:t>molded</w:t>
            </w:r>
            <w:proofErr w:type="spellEnd"/>
            <w:r w:rsidRPr="003250FC">
              <w:t xml:space="preserve"> </w:t>
            </w:r>
            <w:proofErr w:type="spellStart"/>
            <w:r w:rsidRPr="003250FC">
              <w:t>bricks</w:t>
            </w:r>
            <w:proofErr w:type="spellEnd"/>
          </w:p>
        </w:tc>
        <w:tc>
          <w:tcPr>
            <w:tcW w:w="3118" w:type="dxa"/>
            <w:shd w:val="clear" w:color="auto" w:fill="auto"/>
            <w:vAlign w:val="center"/>
          </w:tcPr>
          <w:p w14:paraId="685544D0" w14:textId="77777777" w:rsidR="00E84478" w:rsidRPr="00521E1D" w:rsidRDefault="00E84478" w:rsidP="00E84478">
            <w:pPr>
              <w:jc w:val="center"/>
              <w:rPr>
                <w:rFonts w:ascii="Calibri" w:hAnsi="Calibri" w:cs="Calibri"/>
                <w:sz w:val="16"/>
                <w:szCs w:val="16"/>
              </w:rPr>
            </w:pPr>
            <w:r w:rsidRPr="00521E1D">
              <w:rPr>
                <w:rFonts w:ascii="Calibri" w:hAnsi="Calibri" w:cs="Calibri"/>
                <w:sz w:val="16"/>
                <w:szCs w:val="16"/>
              </w:rPr>
              <w:t>250</w:t>
            </w:r>
          </w:p>
        </w:tc>
      </w:tr>
      <w:tr w:rsidR="00E84478" w:rsidRPr="009E707A" w14:paraId="323FD511" w14:textId="77777777" w:rsidTr="00036FE0">
        <w:trPr>
          <w:trHeight w:val="283"/>
        </w:trPr>
        <w:tc>
          <w:tcPr>
            <w:tcW w:w="6663" w:type="dxa"/>
            <w:shd w:val="clear" w:color="auto" w:fill="auto"/>
          </w:tcPr>
          <w:p w14:paraId="1E040A53" w14:textId="3E85C1DF" w:rsidR="00E84478" w:rsidRPr="00E84478" w:rsidRDefault="00E84478" w:rsidP="00E84478">
            <w:pPr>
              <w:pStyle w:val="Normal2"/>
              <w:spacing w:after="0" w:line="240" w:lineRule="auto"/>
              <w:rPr>
                <w:rFonts w:eastAsia="Times New Roman" w:cs="Calibri"/>
                <w:noProof/>
                <w:sz w:val="16"/>
                <w:szCs w:val="16"/>
                <w:lang w:val="en-GB" w:eastAsia="de-DE"/>
              </w:rPr>
            </w:pPr>
            <w:r w:rsidRPr="00E84478">
              <w:rPr>
                <w:lang w:val="en-GB"/>
              </w:rPr>
              <w:t>Ceiling tiles and hanging tiles for brick ceilings</w:t>
            </w:r>
          </w:p>
        </w:tc>
        <w:tc>
          <w:tcPr>
            <w:tcW w:w="3118" w:type="dxa"/>
            <w:shd w:val="clear" w:color="auto" w:fill="auto"/>
            <w:vAlign w:val="center"/>
          </w:tcPr>
          <w:p w14:paraId="1C0CCDCC" w14:textId="77777777" w:rsidR="00E84478" w:rsidRPr="00521E1D" w:rsidRDefault="00E84478" w:rsidP="00E84478">
            <w:pPr>
              <w:jc w:val="center"/>
              <w:rPr>
                <w:rFonts w:ascii="Calibri" w:hAnsi="Calibri" w:cs="Calibri"/>
                <w:sz w:val="16"/>
                <w:szCs w:val="16"/>
              </w:rPr>
            </w:pPr>
            <w:r w:rsidRPr="00521E1D">
              <w:rPr>
                <w:rFonts w:ascii="Calibri" w:hAnsi="Calibri" w:cs="Calibri"/>
                <w:sz w:val="16"/>
                <w:szCs w:val="16"/>
              </w:rPr>
              <w:t>250</w:t>
            </w:r>
          </w:p>
        </w:tc>
      </w:tr>
      <w:tr w:rsidR="00E84478" w:rsidRPr="009E707A" w14:paraId="1961215D" w14:textId="77777777" w:rsidTr="00036FE0">
        <w:trPr>
          <w:trHeight w:val="283"/>
        </w:trPr>
        <w:tc>
          <w:tcPr>
            <w:tcW w:w="6663" w:type="dxa"/>
            <w:shd w:val="clear" w:color="auto" w:fill="auto"/>
          </w:tcPr>
          <w:p w14:paraId="55DDAB5E" w14:textId="2D2B8A2A" w:rsidR="00E84478" w:rsidRPr="00521E1D" w:rsidRDefault="00E84478" w:rsidP="00E84478">
            <w:pPr>
              <w:pStyle w:val="Normal2"/>
              <w:spacing w:after="0" w:line="240" w:lineRule="auto"/>
              <w:rPr>
                <w:rFonts w:eastAsia="Times New Roman" w:cs="Calibri"/>
                <w:noProof/>
                <w:sz w:val="16"/>
                <w:szCs w:val="16"/>
                <w:lang w:eastAsia="de-DE"/>
              </w:rPr>
            </w:pPr>
            <w:proofErr w:type="spellStart"/>
            <w:r w:rsidRPr="003250FC">
              <w:t>chimney</w:t>
            </w:r>
            <w:proofErr w:type="spellEnd"/>
            <w:r w:rsidRPr="003250FC">
              <w:t xml:space="preserve"> </w:t>
            </w:r>
            <w:proofErr w:type="spellStart"/>
            <w:r w:rsidRPr="003250FC">
              <w:t>brick</w:t>
            </w:r>
            <w:proofErr w:type="spellEnd"/>
          </w:p>
        </w:tc>
        <w:tc>
          <w:tcPr>
            <w:tcW w:w="3118" w:type="dxa"/>
            <w:shd w:val="clear" w:color="auto" w:fill="auto"/>
            <w:vAlign w:val="center"/>
          </w:tcPr>
          <w:p w14:paraId="340405D9" w14:textId="77777777" w:rsidR="00E84478" w:rsidRPr="00521E1D" w:rsidRDefault="00E84478" w:rsidP="00E84478">
            <w:pPr>
              <w:jc w:val="center"/>
              <w:rPr>
                <w:rFonts w:ascii="Calibri" w:hAnsi="Calibri" w:cs="Calibri"/>
                <w:sz w:val="16"/>
                <w:szCs w:val="16"/>
              </w:rPr>
            </w:pPr>
            <w:r w:rsidRPr="00521E1D">
              <w:rPr>
                <w:rFonts w:ascii="Calibri" w:hAnsi="Calibri" w:cs="Calibri"/>
                <w:sz w:val="16"/>
                <w:szCs w:val="16"/>
              </w:rPr>
              <w:t>250</w:t>
            </w:r>
          </w:p>
        </w:tc>
      </w:tr>
      <w:tr w:rsidR="00E84478" w:rsidRPr="009E707A" w14:paraId="2725B33C" w14:textId="77777777" w:rsidTr="00036FE0">
        <w:trPr>
          <w:trHeight w:val="283"/>
        </w:trPr>
        <w:tc>
          <w:tcPr>
            <w:tcW w:w="6663" w:type="dxa"/>
            <w:shd w:val="clear" w:color="auto" w:fill="auto"/>
          </w:tcPr>
          <w:p w14:paraId="3E49A3DC" w14:textId="57D6FB4F" w:rsidR="00E84478" w:rsidRPr="00521E1D" w:rsidRDefault="00E84478" w:rsidP="00E84478">
            <w:pPr>
              <w:pStyle w:val="Normal2"/>
              <w:spacing w:after="0" w:line="240" w:lineRule="auto"/>
              <w:rPr>
                <w:rFonts w:eastAsia="Times New Roman" w:cs="Calibri"/>
                <w:noProof/>
                <w:sz w:val="16"/>
                <w:szCs w:val="16"/>
                <w:lang w:eastAsia="de-DE"/>
              </w:rPr>
            </w:pPr>
            <w:r w:rsidRPr="003250FC">
              <w:t xml:space="preserve">Brick </w:t>
            </w:r>
            <w:proofErr w:type="spellStart"/>
            <w:r w:rsidRPr="003250FC">
              <w:t>shells</w:t>
            </w:r>
            <w:proofErr w:type="spellEnd"/>
            <w:r w:rsidRPr="003250FC">
              <w:t xml:space="preserve"> </w:t>
            </w:r>
            <w:proofErr w:type="spellStart"/>
            <w:r w:rsidRPr="003250FC">
              <w:t>for</w:t>
            </w:r>
            <w:proofErr w:type="spellEnd"/>
            <w:r w:rsidRPr="003250FC">
              <w:t xml:space="preserve"> </w:t>
            </w:r>
            <w:proofErr w:type="spellStart"/>
            <w:r w:rsidRPr="003250FC">
              <w:t>overlays</w:t>
            </w:r>
            <w:proofErr w:type="spellEnd"/>
          </w:p>
        </w:tc>
        <w:tc>
          <w:tcPr>
            <w:tcW w:w="3118" w:type="dxa"/>
            <w:shd w:val="clear" w:color="auto" w:fill="auto"/>
            <w:vAlign w:val="center"/>
          </w:tcPr>
          <w:p w14:paraId="2A1FF5CE" w14:textId="77777777" w:rsidR="00E84478" w:rsidRPr="00521E1D" w:rsidRDefault="00E84478" w:rsidP="00E84478">
            <w:pPr>
              <w:jc w:val="center"/>
              <w:rPr>
                <w:rFonts w:ascii="Calibri" w:hAnsi="Calibri" w:cs="Calibri"/>
                <w:sz w:val="16"/>
                <w:szCs w:val="16"/>
              </w:rPr>
            </w:pPr>
            <w:r w:rsidRPr="00521E1D">
              <w:rPr>
                <w:rFonts w:ascii="Calibri" w:hAnsi="Calibri" w:cs="Calibri"/>
                <w:sz w:val="16"/>
                <w:szCs w:val="16"/>
              </w:rPr>
              <w:t>250</w:t>
            </w:r>
          </w:p>
        </w:tc>
      </w:tr>
      <w:tr w:rsidR="00E84478" w:rsidRPr="009E707A" w14:paraId="1CED129E" w14:textId="77777777" w:rsidTr="00036FE0">
        <w:trPr>
          <w:trHeight w:val="283"/>
        </w:trPr>
        <w:tc>
          <w:tcPr>
            <w:tcW w:w="6663" w:type="dxa"/>
            <w:shd w:val="clear" w:color="auto" w:fill="auto"/>
          </w:tcPr>
          <w:p w14:paraId="6C59BEA4" w14:textId="127E755C" w:rsidR="00E84478" w:rsidRPr="00521E1D" w:rsidRDefault="00E84478" w:rsidP="00E84478">
            <w:pPr>
              <w:pStyle w:val="Normal2"/>
              <w:spacing w:after="0" w:line="240" w:lineRule="auto"/>
              <w:rPr>
                <w:rFonts w:eastAsia="Times New Roman" w:cs="Calibri"/>
                <w:noProof/>
                <w:sz w:val="16"/>
                <w:szCs w:val="16"/>
                <w:lang w:eastAsia="de-DE"/>
              </w:rPr>
            </w:pPr>
            <w:proofErr w:type="spellStart"/>
            <w:r w:rsidRPr="003250FC">
              <w:t>precast</w:t>
            </w:r>
            <w:proofErr w:type="spellEnd"/>
            <w:r w:rsidRPr="003250FC">
              <w:t xml:space="preserve"> </w:t>
            </w:r>
            <w:proofErr w:type="spellStart"/>
            <w:r w:rsidRPr="003250FC">
              <w:t>bricks</w:t>
            </w:r>
            <w:proofErr w:type="spellEnd"/>
          </w:p>
        </w:tc>
        <w:tc>
          <w:tcPr>
            <w:tcW w:w="3118" w:type="dxa"/>
            <w:shd w:val="clear" w:color="auto" w:fill="auto"/>
            <w:vAlign w:val="center"/>
          </w:tcPr>
          <w:p w14:paraId="49F37C1C" w14:textId="77777777" w:rsidR="00E84478" w:rsidRPr="00521E1D" w:rsidRDefault="00E84478" w:rsidP="00E84478">
            <w:pPr>
              <w:jc w:val="center"/>
              <w:rPr>
                <w:rFonts w:ascii="Calibri" w:hAnsi="Calibri" w:cs="Calibri"/>
                <w:sz w:val="16"/>
                <w:szCs w:val="16"/>
              </w:rPr>
            </w:pPr>
            <w:r w:rsidRPr="00521E1D">
              <w:rPr>
                <w:rFonts w:ascii="Calibri" w:hAnsi="Calibri" w:cs="Calibri"/>
                <w:sz w:val="16"/>
                <w:szCs w:val="16"/>
              </w:rPr>
              <w:t>250</w:t>
            </w:r>
          </w:p>
        </w:tc>
      </w:tr>
    </w:tbl>
    <w:p w14:paraId="53DA4B77" w14:textId="5167A57F" w:rsidR="00E84478" w:rsidRPr="00E84478" w:rsidRDefault="00E84478" w:rsidP="00E84B04">
      <w:pPr>
        <w:shd w:val="clear" w:color="auto" w:fill="DAEEF3" w:themeFill="accent5" w:themeFillTint="33"/>
        <w:rPr>
          <w:lang w:val="en-GB"/>
        </w:rPr>
      </w:pPr>
      <w:r w:rsidRPr="00E84478">
        <w:rPr>
          <w:rFonts w:ascii="Calibri" w:hAnsi="Calibri" w:cs="Calibri"/>
          <w:szCs w:val="18"/>
          <w:lang w:val="en-GB"/>
        </w:rPr>
        <w:t>Appendix 2 of the TBE document can be used to calculate the environmental impact of transport:</w:t>
      </w:r>
    </w:p>
    <w:p w14:paraId="62EBA4DD" w14:textId="03730DDF" w:rsidR="00E84478" w:rsidRPr="00E84478" w:rsidRDefault="00E84478" w:rsidP="00E84B04">
      <w:pPr>
        <w:shd w:val="clear" w:color="auto" w:fill="DAEEF3" w:themeFill="accent5" w:themeFillTint="33"/>
        <w:rPr>
          <w:lang w:val="en-GB"/>
        </w:rPr>
      </w:pPr>
    </w:p>
    <w:p w14:paraId="7CF4C87F" w14:textId="77777777" w:rsidR="00B80421" w:rsidRPr="004557E7" w:rsidRDefault="00B80421" w:rsidP="00B80421">
      <w:pPr>
        <w:spacing w:after="200"/>
        <w:jc w:val="left"/>
        <w:rPr>
          <w:b/>
          <w:color w:val="00B0F0"/>
          <w:sz w:val="24"/>
          <w:szCs w:val="24"/>
          <w:u w:val="single"/>
          <w:lang w:val="en-US"/>
        </w:rPr>
      </w:pPr>
      <w:r w:rsidRPr="00B80421">
        <w:rPr>
          <w:b/>
          <w:color w:val="00B0F0"/>
          <w:sz w:val="24"/>
          <w:szCs w:val="24"/>
          <w:lang w:val="en-GB"/>
        </w:rPr>
        <w:t>CALCULATION OF THE ENVIRONMENTAL IMPACTS DUE TO TRANSPORTATION</w:t>
      </w:r>
    </w:p>
    <w:p w14:paraId="55BC9C8C" w14:textId="77777777" w:rsidR="00B80421" w:rsidRDefault="00B80421" w:rsidP="00B80421">
      <w:pPr>
        <w:pStyle w:val="Listenabsatz"/>
        <w:numPr>
          <w:ilvl w:val="0"/>
          <w:numId w:val="37"/>
        </w:numPr>
        <w:tabs>
          <w:tab w:val="left" w:pos="709"/>
        </w:tabs>
        <w:spacing w:before="0" w:line="240" w:lineRule="auto"/>
        <w:rPr>
          <w:b/>
          <w:lang w:val="en-US"/>
        </w:rPr>
      </w:pPr>
      <w:r w:rsidRPr="00CA3BE1">
        <w:rPr>
          <w:b/>
          <w:lang w:val="en-US"/>
        </w:rPr>
        <w:t>Calculation of fuel consumption depending on load of truck</w:t>
      </w:r>
    </w:p>
    <w:p w14:paraId="3FCE917C" w14:textId="77777777" w:rsidR="00B80421" w:rsidRPr="00CA3BE1" w:rsidRDefault="00B80421" w:rsidP="00B80421">
      <w:pPr>
        <w:pStyle w:val="Listenabsatz"/>
        <w:ind w:left="1440"/>
        <w:rPr>
          <w:b/>
          <w:lang w:val="en-US"/>
        </w:rPr>
      </w:pPr>
    </w:p>
    <w:p w14:paraId="72B007BA" w14:textId="77777777" w:rsidR="00B80421" w:rsidRDefault="00B80421" w:rsidP="00B80421">
      <w:pPr>
        <w:rPr>
          <w:lang w:val="en-US"/>
        </w:rPr>
      </w:pPr>
      <w:r>
        <w:rPr>
          <w:lang w:val="en-US"/>
        </w:rPr>
        <w:t xml:space="preserve">Environmental impacts due to transportation steps in life cycle analysis are related to different transport components: vehicle operation (comprising vehicle travel and pre-combustion), infrastructure processes such as vehicle maintenance, </w:t>
      </w:r>
      <w:proofErr w:type="gramStart"/>
      <w:r>
        <w:rPr>
          <w:lang w:val="en-US"/>
        </w:rPr>
        <w:t>manufacturing</w:t>
      </w:r>
      <w:proofErr w:type="gramEnd"/>
      <w:r>
        <w:rPr>
          <w:lang w:val="en-US"/>
        </w:rPr>
        <w:t xml:space="preserve"> and disposal, as well as transport infrastructure construction, operation and disposal. Data on the different components of transportation with a certain truck are available in for instance the </w:t>
      </w:r>
      <w:proofErr w:type="spellStart"/>
      <w:r>
        <w:rPr>
          <w:lang w:val="en-US"/>
        </w:rPr>
        <w:t>Ecoinvent</w:t>
      </w:r>
      <w:proofErr w:type="spellEnd"/>
      <w:r>
        <w:rPr>
          <w:lang w:val="en-US"/>
        </w:rPr>
        <w:t xml:space="preserve"> database (</w:t>
      </w:r>
      <w:proofErr w:type="spellStart"/>
      <w:r>
        <w:rPr>
          <w:lang w:val="en-US"/>
        </w:rPr>
        <w:t>Spielmann</w:t>
      </w:r>
      <w:proofErr w:type="spellEnd"/>
      <w:r>
        <w:rPr>
          <w:lang w:val="en-US"/>
        </w:rPr>
        <w:t xml:space="preserve"> et al., 2007). The available data however are valid for an average load. When the truck load differs substantially from the average, one cannot rely on the available </w:t>
      </w:r>
      <w:proofErr w:type="spellStart"/>
      <w:r>
        <w:rPr>
          <w:lang w:val="en-US"/>
        </w:rPr>
        <w:t>Ecoinvent</w:t>
      </w:r>
      <w:proofErr w:type="spellEnd"/>
      <w:r>
        <w:rPr>
          <w:lang w:val="en-US"/>
        </w:rPr>
        <w:t xml:space="preserve"> data for the calculations of emissions due to vehicle operations. For the other components of transportation, differences will be very </w:t>
      </w:r>
      <w:proofErr w:type="gramStart"/>
      <w:r>
        <w:rPr>
          <w:lang w:val="en-US"/>
        </w:rPr>
        <w:t>small</w:t>
      </w:r>
      <w:proofErr w:type="gramEnd"/>
      <w:r>
        <w:rPr>
          <w:lang w:val="en-US"/>
        </w:rPr>
        <w:t xml:space="preserve"> and it is possible to use the </w:t>
      </w:r>
      <w:proofErr w:type="spellStart"/>
      <w:r>
        <w:rPr>
          <w:lang w:val="en-US"/>
        </w:rPr>
        <w:t>Ecoinvent</w:t>
      </w:r>
      <w:proofErr w:type="spellEnd"/>
      <w:r>
        <w:rPr>
          <w:lang w:val="en-US"/>
        </w:rPr>
        <w:t xml:space="preserve"> </w:t>
      </w:r>
      <w:proofErr w:type="spellStart"/>
      <w:r>
        <w:rPr>
          <w:lang w:val="en-US"/>
        </w:rPr>
        <w:t>datarecords</w:t>
      </w:r>
      <w:proofErr w:type="spellEnd"/>
      <w:r>
        <w:rPr>
          <w:lang w:val="en-US"/>
        </w:rPr>
        <w:t xml:space="preserve"> as such. </w:t>
      </w:r>
    </w:p>
    <w:p w14:paraId="662567EC" w14:textId="77777777" w:rsidR="00B80421" w:rsidRDefault="00B80421" w:rsidP="00B80421">
      <w:pPr>
        <w:rPr>
          <w:lang w:val="en-US"/>
        </w:rPr>
      </w:pPr>
    </w:p>
    <w:p w14:paraId="4410C497" w14:textId="77777777" w:rsidR="00B80421" w:rsidRDefault="00B80421" w:rsidP="00B80421">
      <w:pPr>
        <w:rPr>
          <w:lang w:val="en-US"/>
        </w:rPr>
      </w:pPr>
      <w:r>
        <w:rPr>
          <w:lang w:val="en-US"/>
        </w:rPr>
        <w:t xml:space="preserve">For the modeling of the operations factor in transportation, it is suggested to use an approach based on the real fuel consumption of a truck. The fuel consumption of the truck depends on the truck type, the loading weight of the truck, the </w:t>
      </w:r>
      <w:proofErr w:type="gramStart"/>
      <w:r>
        <w:rPr>
          <w:lang w:val="en-US"/>
        </w:rPr>
        <w:t>speed</w:t>
      </w:r>
      <w:proofErr w:type="gramEnd"/>
      <w:r>
        <w:rPr>
          <w:lang w:val="en-US"/>
        </w:rPr>
        <w:t xml:space="preserve"> and the slope of the roads. </w:t>
      </w:r>
      <w:r>
        <w:rPr>
          <w:lang w:val="en-US"/>
        </w:rPr>
        <w:lastRenderedPageBreak/>
        <w:t xml:space="preserve">For the calculations of fuel </w:t>
      </w:r>
      <w:proofErr w:type="gramStart"/>
      <w:r>
        <w:rPr>
          <w:lang w:val="en-US"/>
        </w:rPr>
        <w:t>consumption</w:t>
      </w:r>
      <w:proofErr w:type="gramEnd"/>
      <w:r>
        <w:rPr>
          <w:lang w:val="en-US"/>
        </w:rPr>
        <w:t xml:space="preserve"> the </w:t>
      </w:r>
      <w:proofErr w:type="spellStart"/>
      <w:r>
        <w:rPr>
          <w:lang w:val="en-US"/>
        </w:rPr>
        <w:t>Copert</w:t>
      </w:r>
      <w:proofErr w:type="spellEnd"/>
      <w:r>
        <w:rPr>
          <w:lang w:val="en-US"/>
        </w:rPr>
        <w:t xml:space="preserve"> 4 calculations (European Environmental Agency, 2009). With the </w:t>
      </w:r>
      <w:proofErr w:type="spellStart"/>
      <w:r>
        <w:rPr>
          <w:lang w:val="en-US"/>
        </w:rPr>
        <w:t>Copert</w:t>
      </w:r>
      <w:proofErr w:type="spellEnd"/>
      <w:r>
        <w:rPr>
          <w:lang w:val="en-US"/>
        </w:rPr>
        <w:t xml:space="preserve"> formulas it is possible to calculate the fuel consumption dependent on the speed of a certain truck and this for a certain truck, loading factor and slope.</w:t>
      </w:r>
    </w:p>
    <w:p w14:paraId="5252B85C" w14:textId="77777777" w:rsidR="00B80421" w:rsidRDefault="00B80421" w:rsidP="00B80421">
      <w:pPr>
        <w:rPr>
          <w:lang w:val="en-US"/>
        </w:rPr>
      </w:pPr>
    </w:p>
    <w:p w14:paraId="4A7783A7" w14:textId="77777777" w:rsidR="00B80421" w:rsidRDefault="00B80421" w:rsidP="00B80421">
      <w:pPr>
        <w:rPr>
          <w:lang w:val="en-US"/>
        </w:rPr>
      </w:pPr>
      <w:r>
        <w:rPr>
          <w:lang w:val="en-US"/>
        </w:rPr>
        <w:t xml:space="preserve">For clay construction products the slope of the used roads is assumed to be 0%. Data on average travelling speed can be taken from the Belgian Federal Government Service Mobility and Transport (2011). It is assumed that the average travelling speed of a truck on highways is 87 km/h, on National roads 56 km/h and on local roads 28 km/h. </w:t>
      </w:r>
      <w:proofErr w:type="gramStart"/>
      <w:r>
        <w:rPr>
          <w:lang w:val="en-US"/>
        </w:rPr>
        <w:t>Also</w:t>
      </w:r>
      <w:proofErr w:type="gramEnd"/>
      <w:r>
        <w:rPr>
          <w:lang w:val="en-US"/>
        </w:rPr>
        <w:t xml:space="preserve"> for the use of the different roads, it is assumed that trucks travel 73% of the time on highways, 21% on National roads and 6% on local </w:t>
      </w:r>
      <w:r w:rsidRPr="00E73B3A">
        <w:rPr>
          <w:lang w:val="en-US"/>
        </w:rPr>
        <w:t>roads (</w:t>
      </w:r>
      <w:r>
        <w:rPr>
          <w:lang w:val="en-US"/>
        </w:rPr>
        <w:t xml:space="preserve">Belgian </w:t>
      </w:r>
      <w:r w:rsidRPr="00E73B3A">
        <w:rPr>
          <w:lang w:val="en-US"/>
        </w:rPr>
        <w:t>F</w:t>
      </w:r>
      <w:r>
        <w:rPr>
          <w:lang w:val="en-US"/>
        </w:rPr>
        <w:t>ederal Government Service Mobility and Transport, 2011)</w:t>
      </w:r>
      <w:r w:rsidRPr="00E73B3A">
        <w:rPr>
          <w:lang w:val="en-US"/>
        </w:rPr>
        <w:t>.</w:t>
      </w:r>
    </w:p>
    <w:p w14:paraId="66027C86" w14:textId="77777777" w:rsidR="00B80421" w:rsidRDefault="00B80421" w:rsidP="00B80421">
      <w:pPr>
        <w:rPr>
          <w:b/>
          <w:lang w:val="en-US"/>
        </w:rPr>
      </w:pPr>
    </w:p>
    <w:p w14:paraId="08701F3D" w14:textId="77777777" w:rsidR="00B80421" w:rsidRPr="00BF1DAD" w:rsidRDefault="00B80421" w:rsidP="00B80421">
      <w:pPr>
        <w:rPr>
          <w:b/>
          <w:lang w:val="en-US"/>
        </w:rPr>
      </w:pPr>
      <w:r w:rsidRPr="00BF1DAD">
        <w:rPr>
          <w:b/>
          <w:lang w:val="en-US"/>
        </w:rPr>
        <w:t>Example</w:t>
      </w:r>
    </w:p>
    <w:p w14:paraId="506B129E" w14:textId="77777777" w:rsidR="00B80421" w:rsidRDefault="00B80421" w:rsidP="00B80421">
      <w:pPr>
        <w:rPr>
          <w:lang w:val="en-US"/>
        </w:rPr>
      </w:pPr>
      <w:r>
        <w:rPr>
          <w:lang w:val="en-US"/>
        </w:rPr>
        <w:t xml:space="preserve">For the calculation of fuel consumption, a </w:t>
      </w:r>
      <w:proofErr w:type="gramStart"/>
      <w:r>
        <w:rPr>
          <w:lang w:val="en-US"/>
        </w:rPr>
        <w:t>28-34 ton</w:t>
      </w:r>
      <w:proofErr w:type="gramEnd"/>
      <w:r>
        <w:rPr>
          <w:lang w:val="en-US"/>
        </w:rPr>
        <w:t xml:space="preserve"> EURO 4 truck can be used. It is assumed that the net weight of the truck is around 10 tons. For this type of </w:t>
      </w:r>
      <w:proofErr w:type="gramStart"/>
      <w:r>
        <w:rPr>
          <w:lang w:val="en-US"/>
        </w:rPr>
        <w:t>truck</w:t>
      </w:r>
      <w:proofErr w:type="gramEnd"/>
      <w:r>
        <w:rPr>
          <w:lang w:val="en-US"/>
        </w:rPr>
        <w:t xml:space="preserve"> the fuel consumption can be calculated with the following </w:t>
      </w:r>
      <w:proofErr w:type="spellStart"/>
      <w:r>
        <w:rPr>
          <w:lang w:val="en-US"/>
        </w:rPr>
        <w:t>Copert</w:t>
      </w:r>
      <w:proofErr w:type="spellEnd"/>
      <w:r>
        <w:rPr>
          <w:lang w:val="en-US"/>
        </w:rPr>
        <w:t xml:space="preserve"> formulas (European Environmental Agency, 2009).</w:t>
      </w:r>
    </w:p>
    <w:p w14:paraId="36B61EBA" w14:textId="230379CF" w:rsidR="00B80421" w:rsidRPr="00B80421" w:rsidRDefault="00B80421" w:rsidP="00B80421">
      <w:pPr>
        <w:pStyle w:val="Beschriftung"/>
        <w:rPr>
          <w:lang w:val="en-GB"/>
        </w:rPr>
      </w:pPr>
      <w:bookmarkStart w:id="153" w:name="_Toc378086010"/>
      <w:r w:rsidRPr="00B80421">
        <w:rPr>
          <w:lang w:val="en-GB"/>
        </w:rPr>
        <w:t xml:space="preserve">Table </w:t>
      </w:r>
      <w:r>
        <w:fldChar w:fldCharType="begin"/>
      </w:r>
      <w:r w:rsidRPr="00B80421">
        <w:rPr>
          <w:lang w:val="en-GB"/>
        </w:rPr>
        <w:instrText xml:space="preserve"> SEQ Table \* ARABIC </w:instrText>
      </w:r>
      <w:r>
        <w:fldChar w:fldCharType="separate"/>
      </w:r>
      <w:r w:rsidR="0024313A">
        <w:rPr>
          <w:noProof/>
          <w:lang w:val="en-GB"/>
        </w:rPr>
        <w:t>5</w:t>
      </w:r>
      <w:r>
        <w:rPr>
          <w:noProof/>
        </w:rPr>
        <w:fldChar w:fldCharType="end"/>
      </w:r>
      <w:r w:rsidRPr="00B80421">
        <w:rPr>
          <w:lang w:val="en-GB"/>
        </w:rPr>
        <w:t>: Calculation of fuel consumption depending on load of truck</w:t>
      </w:r>
      <w:bookmarkEnd w:id="153"/>
    </w:p>
    <w:tbl>
      <w:tblPr>
        <w:tblStyle w:val="Tabellenraster"/>
        <w:tblW w:w="0" w:type="auto"/>
        <w:tblLook w:val="04A0" w:firstRow="1" w:lastRow="0" w:firstColumn="1" w:lastColumn="0" w:noHBand="0" w:noVBand="1"/>
      </w:tblPr>
      <w:tblGrid>
        <w:gridCol w:w="2201"/>
        <w:gridCol w:w="722"/>
        <w:gridCol w:w="848"/>
        <w:gridCol w:w="5347"/>
      </w:tblGrid>
      <w:tr w:rsidR="00B80421" w:rsidRPr="00B80421" w14:paraId="54EFC1A3" w14:textId="77777777" w:rsidTr="005A49BA">
        <w:tc>
          <w:tcPr>
            <w:tcW w:w="2201" w:type="dxa"/>
          </w:tcPr>
          <w:p w14:paraId="03C58B8F" w14:textId="77777777" w:rsidR="00B80421" w:rsidRDefault="00B80421" w:rsidP="005A49BA">
            <w:pPr>
              <w:rPr>
                <w:lang w:val="en-US"/>
              </w:rPr>
            </w:pPr>
            <w:r>
              <w:rPr>
                <w:lang w:val="en-US"/>
              </w:rPr>
              <w:t>Truck type</w:t>
            </w:r>
          </w:p>
        </w:tc>
        <w:tc>
          <w:tcPr>
            <w:tcW w:w="722" w:type="dxa"/>
          </w:tcPr>
          <w:p w14:paraId="4C879316" w14:textId="77777777" w:rsidR="00B80421" w:rsidRDefault="00B80421" w:rsidP="005A49BA">
            <w:pPr>
              <w:rPr>
                <w:lang w:val="en-US"/>
              </w:rPr>
            </w:pPr>
            <w:r>
              <w:rPr>
                <w:lang w:val="en-US"/>
              </w:rPr>
              <w:t>Slope %</w:t>
            </w:r>
          </w:p>
        </w:tc>
        <w:tc>
          <w:tcPr>
            <w:tcW w:w="848" w:type="dxa"/>
          </w:tcPr>
          <w:p w14:paraId="08229E4B" w14:textId="77777777" w:rsidR="00B80421" w:rsidRDefault="00B80421" w:rsidP="005A49BA">
            <w:pPr>
              <w:rPr>
                <w:lang w:val="en-US"/>
              </w:rPr>
            </w:pPr>
            <w:r>
              <w:rPr>
                <w:lang w:val="en-US"/>
              </w:rPr>
              <w:t>Load %</w:t>
            </w:r>
          </w:p>
        </w:tc>
        <w:tc>
          <w:tcPr>
            <w:tcW w:w="5347" w:type="dxa"/>
          </w:tcPr>
          <w:p w14:paraId="331F5AEB" w14:textId="77777777" w:rsidR="00B80421" w:rsidRPr="004A2275" w:rsidRDefault="00B80421" w:rsidP="005A49BA">
            <w:pPr>
              <w:rPr>
                <w:lang w:val="es-ES_tradnl"/>
              </w:rPr>
            </w:pPr>
            <w:r w:rsidRPr="004A2275">
              <w:rPr>
                <w:lang w:val="es-ES_tradnl"/>
              </w:rPr>
              <w:t>Formula (y: g/km; x: km/h)</w:t>
            </w:r>
          </w:p>
        </w:tc>
      </w:tr>
      <w:tr w:rsidR="00B80421" w14:paraId="06FFD91E" w14:textId="77777777" w:rsidTr="005A49BA">
        <w:tc>
          <w:tcPr>
            <w:tcW w:w="2201" w:type="dxa"/>
          </w:tcPr>
          <w:p w14:paraId="0CE46302" w14:textId="77777777" w:rsidR="00B80421" w:rsidRDefault="00B80421" w:rsidP="005A49BA">
            <w:pPr>
              <w:rPr>
                <w:lang w:val="en-US"/>
              </w:rPr>
            </w:pPr>
            <w:r w:rsidRPr="00C176C7">
              <w:rPr>
                <w:lang w:val="en-US"/>
              </w:rPr>
              <w:t>TT/AT &gt;</w:t>
            </w:r>
            <w:r>
              <w:rPr>
                <w:lang w:val="en-US"/>
              </w:rPr>
              <w:t>28</w:t>
            </w:r>
            <w:r w:rsidRPr="00C176C7">
              <w:rPr>
                <w:lang w:val="en-US"/>
              </w:rPr>
              <w:t>-</w:t>
            </w:r>
            <w:r>
              <w:rPr>
                <w:lang w:val="en-US"/>
              </w:rPr>
              <w:t>34</w:t>
            </w:r>
            <w:r w:rsidRPr="00C176C7">
              <w:rPr>
                <w:lang w:val="en-US"/>
              </w:rPr>
              <w:t>t Euro-4</w:t>
            </w:r>
          </w:p>
        </w:tc>
        <w:tc>
          <w:tcPr>
            <w:tcW w:w="722" w:type="dxa"/>
          </w:tcPr>
          <w:p w14:paraId="30B70092" w14:textId="77777777" w:rsidR="00B80421" w:rsidRDefault="00B80421" w:rsidP="005A49BA">
            <w:pPr>
              <w:rPr>
                <w:lang w:val="en-US"/>
              </w:rPr>
            </w:pPr>
            <w:r>
              <w:rPr>
                <w:lang w:val="en-US"/>
              </w:rPr>
              <w:t>0</w:t>
            </w:r>
          </w:p>
        </w:tc>
        <w:tc>
          <w:tcPr>
            <w:tcW w:w="848" w:type="dxa"/>
          </w:tcPr>
          <w:p w14:paraId="779DA765" w14:textId="77777777" w:rsidR="00B80421" w:rsidRDefault="00B80421" w:rsidP="005A49BA">
            <w:pPr>
              <w:rPr>
                <w:lang w:val="en-US"/>
              </w:rPr>
            </w:pPr>
            <w:r>
              <w:rPr>
                <w:lang w:val="en-US"/>
              </w:rPr>
              <w:t>100%</w:t>
            </w:r>
          </w:p>
        </w:tc>
        <w:tc>
          <w:tcPr>
            <w:tcW w:w="5347" w:type="dxa"/>
          </w:tcPr>
          <w:p w14:paraId="762BBD08" w14:textId="77777777" w:rsidR="00B80421" w:rsidRDefault="00B80421" w:rsidP="005A49BA">
            <w:pPr>
              <w:rPr>
                <w:lang w:val="en-US"/>
              </w:rPr>
            </w:pPr>
            <w:r>
              <w:rPr>
                <w:lang w:val="en-US"/>
              </w:rPr>
              <w:t>y=((179</w:t>
            </w:r>
            <w:r w:rsidRPr="00C176C7">
              <w:rPr>
                <w:lang w:val="en-US"/>
              </w:rPr>
              <w:t>,</w:t>
            </w:r>
            <w:r>
              <w:rPr>
                <w:lang w:val="en-US"/>
              </w:rPr>
              <w:t>2565</w:t>
            </w:r>
            <w:r w:rsidRPr="00C176C7">
              <w:rPr>
                <w:lang w:val="en-US"/>
              </w:rPr>
              <w:t>+(</w:t>
            </w:r>
            <w:r>
              <w:rPr>
                <w:lang w:val="en-US"/>
              </w:rPr>
              <w:t>481</w:t>
            </w:r>
            <w:r w:rsidRPr="00C176C7">
              <w:rPr>
                <w:lang w:val="en-US"/>
              </w:rPr>
              <w:t>,</w:t>
            </w:r>
            <w:r>
              <w:rPr>
                <w:lang w:val="en-US"/>
              </w:rPr>
              <w:t>8641</w:t>
            </w:r>
            <w:r w:rsidRPr="00C176C7">
              <w:rPr>
                <w:lang w:val="en-US"/>
              </w:rPr>
              <w:t>*exp(((-</w:t>
            </w:r>
            <w:proofErr w:type="gramStart"/>
            <w:r w:rsidRPr="00C176C7">
              <w:rPr>
                <w:lang w:val="en-US"/>
              </w:rPr>
              <w:t>1)*</w:t>
            </w:r>
            <w:proofErr w:type="gramEnd"/>
            <w:r w:rsidRPr="00C176C7">
              <w:rPr>
                <w:lang w:val="en-US"/>
              </w:rPr>
              <w:t>0,0</w:t>
            </w:r>
            <w:r>
              <w:rPr>
                <w:lang w:val="en-US"/>
              </w:rPr>
              <w:t>29611</w:t>
            </w:r>
            <w:r w:rsidRPr="00C176C7">
              <w:rPr>
                <w:lang w:val="en-US"/>
              </w:rPr>
              <w:t>)*x)))+(</w:t>
            </w:r>
            <w:r>
              <w:rPr>
                <w:lang w:val="en-US"/>
              </w:rPr>
              <w:t>7154</w:t>
            </w:r>
            <w:r w:rsidRPr="00C176C7">
              <w:rPr>
                <w:lang w:val="en-US"/>
              </w:rPr>
              <w:t>,</w:t>
            </w:r>
            <w:r>
              <w:rPr>
                <w:lang w:val="en-US"/>
              </w:rPr>
              <w:t>7085</w:t>
            </w:r>
            <w:r w:rsidRPr="00C176C7">
              <w:rPr>
                <w:lang w:val="en-US"/>
              </w:rPr>
              <w:t>*exp(((-1)*</w:t>
            </w:r>
            <w:r>
              <w:rPr>
                <w:lang w:val="en-US"/>
              </w:rPr>
              <w:t>0</w:t>
            </w:r>
            <w:r w:rsidRPr="00C176C7">
              <w:rPr>
                <w:lang w:val="en-US"/>
              </w:rPr>
              <w:t>,</w:t>
            </w:r>
            <w:r>
              <w:rPr>
                <w:lang w:val="en-US"/>
              </w:rPr>
              <w:t>789964</w:t>
            </w:r>
            <w:r w:rsidRPr="00C176C7">
              <w:rPr>
                <w:lang w:val="en-US"/>
              </w:rPr>
              <w:t>)*x)))</w:t>
            </w:r>
          </w:p>
        </w:tc>
      </w:tr>
      <w:tr w:rsidR="00B80421" w14:paraId="2B8DAE0B" w14:textId="77777777" w:rsidTr="005A49BA">
        <w:tc>
          <w:tcPr>
            <w:tcW w:w="2201" w:type="dxa"/>
          </w:tcPr>
          <w:p w14:paraId="2038F518" w14:textId="77777777" w:rsidR="00B80421" w:rsidRDefault="00B80421" w:rsidP="005A49BA">
            <w:pPr>
              <w:rPr>
                <w:lang w:val="en-US"/>
              </w:rPr>
            </w:pPr>
            <w:r w:rsidRPr="00C176C7">
              <w:rPr>
                <w:lang w:val="en-US"/>
              </w:rPr>
              <w:t>TT/AT &gt;</w:t>
            </w:r>
            <w:r>
              <w:rPr>
                <w:lang w:val="en-US"/>
              </w:rPr>
              <w:t>28</w:t>
            </w:r>
            <w:r w:rsidRPr="00C176C7">
              <w:rPr>
                <w:lang w:val="en-US"/>
              </w:rPr>
              <w:t>-</w:t>
            </w:r>
            <w:r>
              <w:rPr>
                <w:lang w:val="en-US"/>
              </w:rPr>
              <w:t>34</w:t>
            </w:r>
            <w:r w:rsidRPr="00C176C7">
              <w:rPr>
                <w:lang w:val="en-US"/>
              </w:rPr>
              <w:t>t Euro-4</w:t>
            </w:r>
          </w:p>
        </w:tc>
        <w:tc>
          <w:tcPr>
            <w:tcW w:w="722" w:type="dxa"/>
          </w:tcPr>
          <w:p w14:paraId="441F5F1A" w14:textId="77777777" w:rsidR="00B80421" w:rsidRDefault="00B80421" w:rsidP="005A49BA">
            <w:pPr>
              <w:rPr>
                <w:lang w:val="en-US"/>
              </w:rPr>
            </w:pPr>
            <w:r>
              <w:rPr>
                <w:lang w:val="en-US"/>
              </w:rPr>
              <w:t>0</w:t>
            </w:r>
          </w:p>
        </w:tc>
        <w:tc>
          <w:tcPr>
            <w:tcW w:w="848" w:type="dxa"/>
          </w:tcPr>
          <w:p w14:paraId="029049EE" w14:textId="77777777" w:rsidR="00B80421" w:rsidRDefault="00B80421" w:rsidP="005A49BA">
            <w:pPr>
              <w:rPr>
                <w:lang w:val="en-US"/>
              </w:rPr>
            </w:pPr>
            <w:r>
              <w:rPr>
                <w:lang w:val="en-US"/>
              </w:rPr>
              <w:t>50%</w:t>
            </w:r>
          </w:p>
        </w:tc>
        <w:tc>
          <w:tcPr>
            <w:tcW w:w="5347" w:type="dxa"/>
          </w:tcPr>
          <w:p w14:paraId="7470EEFF" w14:textId="77777777" w:rsidR="00B80421" w:rsidRDefault="00B80421" w:rsidP="005A49BA">
            <w:pPr>
              <w:rPr>
                <w:lang w:val="en-US"/>
              </w:rPr>
            </w:pPr>
            <w:r>
              <w:rPr>
                <w:lang w:val="en-US"/>
              </w:rPr>
              <w:t>y=((177</w:t>
            </w:r>
            <w:r w:rsidRPr="00C176C7">
              <w:rPr>
                <w:lang w:val="en-US"/>
              </w:rPr>
              <w:t>,</w:t>
            </w:r>
            <w:r>
              <w:rPr>
                <w:lang w:val="en-US"/>
              </w:rPr>
              <w:t>839</w:t>
            </w:r>
            <w:r w:rsidRPr="00C176C7">
              <w:rPr>
                <w:lang w:val="en-US"/>
              </w:rPr>
              <w:t>+(</w:t>
            </w:r>
            <w:r>
              <w:rPr>
                <w:lang w:val="en-US"/>
              </w:rPr>
              <w:t>447</w:t>
            </w:r>
            <w:r w:rsidRPr="00C176C7">
              <w:rPr>
                <w:lang w:val="en-US"/>
              </w:rPr>
              <w:t>,</w:t>
            </w:r>
            <w:r>
              <w:rPr>
                <w:lang w:val="en-US"/>
              </w:rPr>
              <w:t>112*exp(((-</w:t>
            </w:r>
            <w:proofErr w:type="gramStart"/>
            <w:r>
              <w:rPr>
                <w:lang w:val="en-US"/>
              </w:rPr>
              <w:t>1)*</w:t>
            </w:r>
            <w:proofErr w:type="gramEnd"/>
            <w:r>
              <w:rPr>
                <w:lang w:val="en-US"/>
              </w:rPr>
              <w:t>0,04132</w:t>
            </w:r>
            <w:r w:rsidRPr="00C176C7">
              <w:rPr>
                <w:lang w:val="en-US"/>
              </w:rPr>
              <w:t>)*x)))+(</w:t>
            </w:r>
            <w:r>
              <w:rPr>
                <w:lang w:val="en-US"/>
              </w:rPr>
              <w:t>10387</w:t>
            </w:r>
            <w:r w:rsidRPr="00C176C7">
              <w:rPr>
                <w:lang w:val="en-US"/>
              </w:rPr>
              <w:t>,</w:t>
            </w:r>
            <w:r>
              <w:rPr>
                <w:lang w:val="en-US"/>
              </w:rPr>
              <w:t>601</w:t>
            </w:r>
            <w:r w:rsidRPr="00C176C7">
              <w:rPr>
                <w:lang w:val="en-US"/>
              </w:rPr>
              <w:t>*exp(((-1)*0,7</w:t>
            </w:r>
            <w:r>
              <w:rPr>
                <w:lang w:val="en-US"/>
              </w:rPr>
              <w:t>811</w:t>
            </w:r>
            <w:r w:rsidRPr="00C176C7">
              <w:rPr>
                <w:lang w:val="en-US"/>
              </w:rPr>
              <w:t>)*x)))</w:t>
            </w:r>
          </w:p>
        </w:tc>
      </w:tr>
      <w:tr w:rsidR="00B80421" w14:paraId="44DB50D5" w14:textId="77777777" w:rsidTr="005A49BA">
        <w:tc>
          <w:tcPr>
            <w:tcW w:w="2201" w:type="dxa"/>
          </w:tcPr>
          <w:p w14:paraId="755A9AB5" w14:textId="77777777" w:rsidR="00B80421" w:rsidRDefault="00B80421" w:rsidP="005A49BA">
            <w:pPr>
              <w:rPr>
                <w:lang w:val="en-US"/>
              </w:rPr>
            </w:pPr>
            <w:r w:rsidRPr="00C176C7">
              <w:rPr>
                <w:lang w:val="en-US"/>
              </w:rPr>
              <w:t>TT/AT &gt;</w:t>
            </w:r>
            <w:r>
              <w:rPr>
                <w:lang w:val="en-US"/>
              </w:rPr>
              <w:t>28</w:t>
            </w:r>
            <w:r w:rsidRPr="00C176C7">
              <w:rPr>
                <w:lang w:val="en-US"/>
              </w:rPr>
              <w:t>-</w:t>
            </w:r>
            <w:r>
              <w:rPr>
                <w:lang w:val="en-US"/>
              </w:rPr>
              <w:t>34</w:t>
            </w:r>
            <w:r w:rsidRPr="00C176C7">
              <w:rPr>
                <w:lang w:val="en-US"/>
              </w:rPr>
              <w:t>t Euro-4</w:t>
            </w:r>
          </w:p>
        </w:tc>
        <w:tc>
          <w:tcPr>
            <w:tcW w:w="722" w:type="dxa"/>
          </w:tcPr>
          <w:p w14:paraId="2FEE133B" w14:textId="77777777" w:rsidR="00B80421" w:rsidRDefault="00B80421" w:rsidP="005A49BA">
            <w:pPr>
              <w:rPr>
                <w:lang w:val="en-US"/>
              </w:rPr>
            </w:pPr>
            <w:r>
              <w:rPr>
                <w:lang w:val="en-US"/>
              </w:rPr>
              <w:t>0</w:t>
            </w:r>
          </w:p>
        </w:tc>
        <w:tc>
          <w:tcPr>
            <w:tcW w:w="848" w:type="dxa"/>
          </w:tcPr>
          <w:p w14:paraId="5B64937A" w14:textId="77777777" w:rsidR="00B80421" w:rsidRDefault="00B80421" w:rsidP="005A49BA">
            <w:pPr>
              <w:rPr>
                <w:lang w:val="en-US"/>
              </w:rPr>
            </w:pPr>
            <w:r>
              <w:rPr>
                <w:lang w:val="en-US"/>
              </w:rPr>
              <w:t>0%</w:t>
            </w:r>
          </w:p>
        </w:tc>
        <w:tc>
          <w:tcPr>
            <w:tcW w:w="5347" w:type="dxa"/>
          </w:tcPr>
          <w:p w14:paraId="3C7A8F61" w14:textId="77777777" w:rsidR="00B80421" w:rsidRDefault="00B80421" w:rsidP="005A49BA">
            <w:pPr>
              <w:rPr>
                <w:lang w:val="en-US"/>
              </w:rPr>
            </w:pPr>
            <w:r>
              <w:rPr>
                <w:lang w:val="en-US"/>
              </w:rPr>
              <w:t>y=((15</w:t>
            </w:r>
            <w:r w:rsidRPr="00C176C7">
              <w:rPr>
                <w:lang w:val="en-US"/>
              </w:rPr>
              <w:t>3,</w:t>
            </w:r>
            <w:r>
              <w:rPr>
                <w:lang w:val="en-US"/>
              </w:rPr>
              <w:t>9574</w:t>
            </w:r>
            <w:r w:rsidRPr="00C176C7">
              <w:rPr>
                <w:lang w:val="en-US"/>
              </w:rPr>
              <w:t>+(</w:t>
            </w:r>
            <w:r>
              <w:rPr>
                <w:lang w:val="en-US"/>
              </w:rPr>
              <w:t>459</w:t>
            </w:r>
            <w:r w:rsidRPr="00C176C7">
              <w:rPr>
                <w:lang w:val="en-US"/>
              </w:rPr>
              <w:t>,</w:t>
            </w:r>
            <w:r>
              <w:rPr>
                <w:lang w:val="en-US"/>
              </w:rPr>
              <w:t>9379*exp(((-</w:t>
            </w:r>
            <w:proofErr w:type="gramStart"/>
            <w:r>
              <w:rPr>
                <w:lang w:val="en-US"/>
              </w:rPr>
              <w:t>1)*</w:t>
            </w:r>
            <w:proofErr w:type="gramEnd"/>
            <w:r>
              <w:rPr>
                <w:lang w:val="en-US"/>
              </w:rPr>
              <w:t>0,05</w:t>
            </w:r>
            <w:r w:rsidRPr="00C176C7">
              <w:rPr>
                <w:lang w:val="en-US"/>
              </w:rPr>
              <w:t>7</w:t>
            </w:r>
            <w:r>
              <w:rPr>
                <w:lang w:val="en-US"/>
              </w:rPr>
              <w:t>506</w:t>
            </w:r>
            <w:r w:rsidRPr="00C176C7">
              <w:rPr>
                <w:lang w:val="en-US"/>
              </w:rPr>
              <w:t>)*x)))+(2</w:t>
            </w:r>
            <w:r>
              <w:rPr>
                <w:lang w:val="en-US"/>
              </w:rPr>
              <w:t>992</w:t>
            </w:r>
            <w:r w:rsidRPr="00C176C7">
              <w:rPr>
                <w:lang w:val="en-US"/>
              </w:rPr>
              <w:t>,</w:t>
            </w:r>
            <w:r>
              <w:rPr>
                <w:lang w:val="en-US"/>
              </w:rPr>
              <w:t>8809</w:t>
            </w:r>
            <w:r w:rsidRPr="00C176C7">
              <w:rPr>
                <w:lang w:val="en-US"/>
              </w:rPr>
              <w:t>*exp(((-1)*0,</w:t>
            </w:r>
            <w:r>
              <w:rPr>
                <w:lang w:val="en-US"/>
              </w:rPr>
              <w:t>570798</w:t>
            </w:r>
            <w:r w:rsidRPr="00C176C7">
              <w:rPr>
                <w:lang w:val="en-US"/>
              </w:rPr>
              <w:t>)*x)))</w:t>
            </w:r>
          </w:p>
        </w:tc>
      </w:tr>
    </w:tbl>
    <w:p w14:paraId="2CB8D7FE" w14:textId="77777777" w:rsidR="00B80421" w:rsidRDefault="00B80421" w:rsidP="00B80421">
      <w:pPr>
        <w:rPr>
          <w:lang w:val="en-US"/>
        </w:rPr>
      </w:pPr>
    </w:p>
    <w:p w14:paraId="4A42F23B" w14:textId="77777777" w:rsidR="00B80421" w:rsidRDefault="00B80421" w:rsidP="00B80421">
      <w:pPr>
        <w:rPr>
          <w:lang w:val="en-US"/>
        </w:rPr>
      </w:pPr>
      <w:r>
        <w:rPr>
          <w:lang w:val="en-US"/>
        </w:rPr>
        <w:t>By using the statistics of the Belgian Federal Government Service Mobility and Transport (2011) on travelling speed and road use, it is possible to construct the following graph.</w:t>
      </w:r>
    </w:p>
    <w:p w14:paraId="05539BCD" w14:textId="77777777" w:rsidR="00B80421" w:rsidRDefault="00B80421" w:rsidP="00B80421">
      <w:pPr>
        <w:rPr>
          <w:lang w:val="en-US"/>
        </w:rPr>
      </w:pPr>
    </w:p>
    <w:p w14:paraId="738CBD32" w14:textId="77777777" w:rsidR="00B80421" w:rsidRDefault="00B80421" w:rsidP="00B80421">
      <w:pPr>
        <w:keepNext/>
        <w:jc w:val="center"/>
      </w:pPr>
      <w:r w:rsidRPr="00920531">
        <w:rPr>
          <w:noProof/>
          <w:lang w:val="nl-BE" w:eastAsia="nl-BE"/>
        </w:rPr>
        <w:drawing>
          <wp:inline distT="0" distB="0" distL="0" distR="0" wp14:anchorId="6ABDC704" wp14:editId="0D88D84C">
            <wp:extent cx="4943475" cy="3619500"/>
            <wp:effectExtent l="19050" t="0" r="9525" b="0"/>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cstate="print"/>
                    <a:srcRect/>
                    <a:stretch>
                      <a:fillRect/>
                    </a:stretch>
                  </pic:blipFill>
                  <pic:spPr bwMode="auto">
                    <a:xfrm>
                      <a:off x="0" y="0"/>
                      <a:ext cx="4943475" cy="3619500"/>
                    </a:xfrm>
                    <a:prstGeom prst="rect">
                      <a:avLst/>
                    </a:prstGeom>
                    <a:noFill/>
                    <a:ln w="9525">
                      <a:noFill/>
                      <a:miter lim="800000"/>
                      <a:headEnd/>
                      <a:tailEnd/>
                    </a:ln>
                  </pic:spPr>
                </pic:pic>
              </a:graphicData>
            </a:graphic>
          </wp:inline>
        </w:drawing>
      </w:r>
    </w:p>
    <w:p w14:paraId="79430A11" w14:textId="390D2454" w:rsidR="00B80421" w:rsidRDefault="00B80421" w:rsidP="00B80421">
      <w:pPr>
        <w:pStyle w:val="Beschriftung"/>
        <w:rPr>
          <w:lang w:val="en-US"/>
        </w:rPr>
      </w:pPr>
      <w:bookmarkStart w:id="154" w:name="_Toc378085981"/>
      <w:r w:rsidRPr="00B80421">
        <w:rPr>
          <w:lang w:val="en-GB"/>
        </w:rPr>
        <w:t xml:space="preserve">Figure </w:t>
      </w:r>
      <w:r>
        <w:fldChar w:fldCharType="begin"/>
      </w:r>
      <w:r w:rsidRPr="00B80421">
        <w:rPr>
          <w:lang w:val="en-GB"/>
        </w:rPr>
        <w:instrText xml:space="preserve"> SEQ Figure \* ARABIC </w:instrText>
      </w:r>
      <w:r>
        <w:fldChar w:fldCharType="separate"/>
      </w:r>
      <w:r w:rsidR="0024313A">
        <w:rPr>
          <w:noProof/>
          <w:lang w:val="en-GB"/>
        </w:rPr>
        <w:t>3</w:t>
      </w:r>
      <w:r>
        <w:rPr>
          <w:noProof/>
        </w:rPr>
        <w:fldChar w:fldCharType="end"/>
      </w:r>
      <w:r w:rsidRPr="00B80421">
        <w:rPr>
          <w:lang w:val="en-GB"/>
        </w:rPr>
        <w:t>: Fuel consumption depending on load factor</w:t>
      </w:r>
      <w:bookmarkEnd w:id="154"/>
    </w:p>
    <w:p w14:paraId="1BE62564" w14:textId="77777777" w:rsidR="00B80421" w:rsidRDefault="00B80421" w:rsidP="00B80421">
      <w:pPr>
        <w:rPr>
          <w:lang w:val="en-US"/>
        </w:rPr>
      </w:pPr>
      <w:r>
        <w:rPr>
          <w:lang w:val="en-US"/>
        </w:rPr>
        <w:t>With the equation y = 0,7262x + 166,84 it is possible to calculate the approximate fuel consumption for every load factor.</w:t>
      </w:r>
    </w:p>
    <w:p w14:paraId="67352081" w14:textId="77777777" w:rsidR="00B80421" w:rsidRDefault="00B80421" w:rsidP="00B80421">
      <w:pPr>
        <w:rPr>
          <w:lang w:val="en-US"/>
        </w:rPr>
      </w:pPr>
    </w:p>
    <w:p w14:paraId="7C2CD106" w14:textId="77777777" w:rsidR="00B80421" w:rsidRDefault="00B80421" w:rsidP="00B80421">
      <w:pPr>
        <w:rPr>
          <w:lang w:val="en-US"/>
        </w:rPr>
      </w:pPr>
      <w:proofErr w:type="gramStart"/>
      <w:r>
        <w:rPr>
          <w:lang w:val="en-US"/>
        </w:rPr>
        <w:lastRenderedPageBreak/>
        <w:t>In order to</w:t>
      </w:r>
      <w:proofErr w:type="gramEnd"/>
      <w:r>
        <w:rPr>
          <w:lang w:val="en-US"/>
        </w:rPr>
        <w:t xml:space="preserve"> link the emissions due to operations based on real fuel consumption to emissions due to other transport factors (maintenance, manufacturing, transport infrastructure construction …) the fuel consumption available in </w:t>
      </w:r>
      <w:proofErr w:type="spellStart"/>
      <w:r>
        <w:rPr>
          <w:lang w:val="en-US"/>
        </w:rPr>
        <w:t>Ecoinvent</w:t>
      </w:r>
      <w:proofErr w:type="spellEnd"/>
      <w:r>
        <w:rPr>
          <w:lang w:val="en-US"/>
        </w:rPr>
        <w:t xml:space="preserve"> for a truck with average load was modified to represent the fuel consumption of the actual situation. </w:t>
      </w:r>
    </w:p>
    <w:p w14:paraId="5E5BBD0D" w14:textId="77777777" w:rsidR="00B80421" w:rsidRDefault="00B80421" w:rsidP="00B80421">
      <w:pPr>
        <w:rPr>
          <w:lang w:val="en-US"/>
        </w:rPr>
      </w:pPr>
    </w:p>
    <w:p w14:paraId="00708EE4" w14:textId="77777777" w:rsidR="00B80421" w:rsidRDefault="00B80421" w:rsidP="00B80421">
      <w:pPr>
        <w:rPr>
          <w:lang w:val="en-US"/>
        </w:rPr>
      </w:pPr>
    </w:p>
    <w:p w14:paraId="79267B45" w14:textId="77777777" w:rsidR="00B80421" w:rsidRDefault="00B80421" w:rsidP="00B80421">
      <w:pPr>
        <w:pStyle w:val="Listenabsatz"/>
        <w:numPr>
          <w:ilvl w:val="0"/>
          <w:numId w:val="37"/>
        </w:numPr>
        <w:tabs>
          <w:tab w:val="left" w:pos="709"/>
        </w:tabs>
        <w:spacing w:before="0" w:line="240" w:lineRule="auto"/>
        <w:rPr>
          <w:b/>
          <w:lang w:val="en-US"/>
        </w:rPr>
      </w:pPr>
      <w:r w:rsidRPr="00CA3BE1">
        <w:rPr>
          <w:b/>
          <w:lang w:val="en-US"/>
        </w:rPr>
        <w:t>Calculation of trucks necessary to transport the functional unit</w:t>
      </w:r>
    </w:p>
    <w:p w14:paraId="5453F9FB" w14:textId="77777777" w:rsidR="00B80421" w:rsidRPr="00CA3BE1" w:rsidRDefault="00B80421" w:rsidP="00B80421">
      <w:pPr>
        <w:pStyle w:val="Listenabsatz"/>
        <w:ind w:left="1440"/>
        <w:rPr>
          <w:b/>
          <w:lang w:val="en-US"/>
        </w:rPr>
      </w:pPr>
    </w:p>
    <w:p w14:paraId="34A9F790" w14:textId="77777777" w:rsidR="00B80421" w:rsidRDefault="00B80421" w:rsidP="00B80421">
      <w:pPr>
        <w:rPr>
          <w:lang w:val="en-US"/>
        </w:rPr>
      </w:pPr>
      <w:r>
        <w:rPr>
          <w:lang w:val="en-US"/>
        </w:rPr>
        <w:t xml:space="preserve">A 28-34t truck is assumed to have a </w:t>
      </w:r>
      <w:proofErr w:type="spellStart"/>
      <w:r>
        <w:rPr>
          <w:lang w:val="en-US"/>
        </w:rPr>
        <w:t>tarra</w:t>
      </w:r>
      <w:proofErr w:type="spellEnd"/>
      <w:r>
        <w:rPr>
          <w:lang w:val="en-US"/>
        </w:rPr>
        <w:t xml:space="preserve"> of 28 ton. The truck weight is 10 ton (Spielman et al., 2007 (pg92)). The max weight that can be loaded on the truck is 18 ton. This allows us to calculate the trucks necessary to transport a certain weight.</w:t>
      </w:r>
    </w:p>
    <w:p w14:paraId="778B1FEF" w14:textId="77777777" w:rsidR="00B80421" w:rsidRDefault="00B80421" w:rsidP="00B80421">
      <w:pPr>
        <w:rPr>
          <w:lang w:val="en-US"/>
        </w:rPr>
      </w:pPr>
    </w:p>
    <w:p w14:paraId="2F54FEC0" w14:textId="77777777" w:rsidR="00B80421" w:rsidRDefault="00B80421" w:rsidP="00B80421">
      <w:pPr>
        <w:rPr>
          <w:lang w:val="en-US"/>
        </w:rPr>
      </w:pPr>
      <w:r>
        <w:rPr>
          <w:lang w:val="en-US"/>
        </w:rPr>
        <w:t>The table below gives an overview of the national average transportation distances to the construction site.</w:t>
      </w:r>
    </w:p>
    <w:p w14:paraId="6FE7D8AF" w14:textId="77777777" w:rsidR="00E84478" w:rsidRPr="00B80421" w:rsidRDefault="00E84478" w:rsidP="00E84B04">
      <w:pPr>
        <w:shd w:val="clear" w:color="auto" w:fill="DAEEF3" w:themeFill="accent5" w:themeFillTint="33"/>
        <w:rPr>
          <w:lang w:val="en-US"/>
        </w:rPr>
      </w:pPr>
    </w:p>
    <w:p w14:paraId="05205C4C" w14:textId="61C94763" w:rsidR="007E768B" w:rsidRPr="00482DCD" w:rsidRDefault="00DB0C62" w:rsidP="00DB0C62">
      <w:pPr>
        <w:pStyle w:val="Beschriftung"/>
        <w:rPr>
          <w:color w:val="17365D" w:themeColor="text2" w:themeShade="BF"/>
          <w:lang w:val="en-GB"/>
        </w:rPr>
      </w:pPr>
      <w:bookmarkStart w:id="155" w:name="_Toc433375468"/>
      <w:bookmarkStart w:id="156" w:name="_Toc482175007"/>
      <w:bookmarkStart w:id="157" w:name="_Toc98315781"/>
      <w:bookmarkEnd w:id="148"/>
      <w:r w:rsidRPr="00DB0C62">
        <w:rPr>
          <w:lang w:val="en-GB"/>
        </w:rPr>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24313A">
        <w:rPr>
          <w:noProof/>
          <w:lang w:val="en-GB"/>
        </w:rPr>
        <w:t>16</w:t>
      </w:r>
      <w:r>
        <w:fldChar w:fldCharType="end"/>
      </w:r>
      <w:r>
        <w:rPr>
          <w:color w:val="17365D" w:themeColor="text2" w:themeShade="BF"/>
          <w:lang w:val="en-GB"/>
        </w:rPr>
        <w:t xml:space="preserve">: </w:t>
      </w:r>
      <w:bookmarkStart w:id="158"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„Installation of the product in the building (A</w:t>
      </w:r>
      <w:proofErr w:type="gramStart"/>
      <w:r w:rsidR="007E768B" w:rsidRPr="00DA5DCE">
        <w:rPr>
          <w:color w:val="17365D" w:themeColor="text2" w:themeShade="BF"/>
          <w:lang w:val="en-GB"/>
        </w:rPr>
        <w:t>5)“</w:t>
      </w:r>
      <w:proofErr w:type="gramEnd"/>
      <w:r w:rsidR="007E768B" w:rsidRPr="00DA5DCE">
        <w:rPr>
          <w:color w:val="17365D" w:themeColor="text2" w:themeShade="BF"/>
          <w:lang w:val="en-GB"/>
        </w:rPr>
        <w:t xml:space="preserve"> </w:t>
      </w:r>
      <w:bookmarkEnd w:id="158"/>
      <w:r w:rsidR="007E768B" w:rsidRPr="00DA5DCE">
        <w:rPr>
          <w:color w:val="17365D" w:themeColor="text2" w:themeShade="BF"/>
          <w:lang w:val="en-GB"/>
        </w:rPr>
        <w:t>as per table 8 in ÖNORM EN 15804</w:t>
      </w:r>
      <w:bookmarkEnd w:id="155"/>
      <w:bookmarkEnd w:id="157"/>
    </w:p>
    <w:tbl>
      <w:tblPr>
        <w:tblStyle w:val="Tabellenraster"/>
        <w:tblW w:w="9923" w:type="dxa"/>
        <w:tblInd w:w="-5" w:type="dxa"/>
        <w:tblLook w:val="04A0" w:firstRow="1" w:lastRow="0" w:firstColumn="1" w:lastColumn="0" w:noHBand="0" w:noVBand="1"/>
      </w:tblPr>
      <w:tblGrid>
        <w:gridCol w:w="7230"/>
        <w:gridCol w:w="2693"/>
      </w:tblGrid>
      <w:tr w:rsidR="007E768B" w:rsidRPr="00C80D29"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59"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3FCDD0BB"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proofErr w:type="spellStart"/>
            <w:r>
              <w:t>Meaningful</w:t>
            </w:r>
            <w:proofErr w:type="spellEnd"/>
            <w:r>
              <w:t xml:space="preserve"> </w:t>
            </w:r>
            <w:proofErr w:type="spellStart"/>
            <w:r>
              <w:t>unit</w:t>
            </w:r>
            <w:proofErr w:type="spellEnd"/>
          </w:p>
        </w:tc>
      </w:tr>
      <w:tr w:rsidR="007E768B" w:rsidRPr="0093150A" w14:paraId="335B7ECB" w14:textId="77777777" w:rsidTr="007E768B">
        <w:tc>
          <w:tcPr>
            <w:tcW w:w="7230" w:type="dxa"/>
          </w:tcPr>
          <w:p w14:paraId="3500BA56" w14:textId="77777777" w:rsidR="007E768B" w:rsidRPr="000808FC" w:rsidRDefault="007E768B" w:rsidP="00DC7EB8">
            <w:proofErr w:type="spellStart"/>
            <w:r w:rsidRPr="00DA5DCE">
              <w:t>Water</w:t>
            </w:r>
            <w:proofErr w:type="spellEnd"/>
            <w:r w:rsidRPr="00DA5DCE">
              <w:t xml:space="preserve"> </w:t>
            </w:r>
            <w:proofErr w:type="spellStart"/>
            <w:r w:rsidRPr="00DA5DCE">
              <w:t>use</w:t>
            </w:r>
            <w:proofErr w:type="spellEnd"/>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 xml:space="preserve">Other </w:t>
            </w:r>
            <w:proofErr w:type="spellStart"/>
            <w:r w:rsidRPr="00DA5DCE">
              <w:t>resource</w:t>
            </w:r>
            <w:proofErr w:type="spellEnd"/>
            <w:r w:rsidRPr="00DA5DCE">
              <w:t xml:space="preserve"> </w:t>
            </w:r>
            <w:proofErr w:type="spellStart"/>
            <w:r w:rsidRPr="00DA5DCE">
              <w:t>use</w:t>
            </w:r>
            <w:proofErr w:type="spellEnd"/>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proofErr w:type="spellStart"/>
            <w:r>
              <w:t>Electricity</w:t>
            </w:r>
            <w:proofErr w:type="spellEnd"/>
            <w:r>
              <w:t xml:space="preserve"> </w:t>
            </w:r>
            <w:proofErr w:type="spellStart"/>
            <w:r>
              <w:t>demand</w:t>
            </w:r>
            <w:proofErr w:type="spellEnd"/>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w:t>
            </w:r>
            <w:proofErr w:type="spellStart"/>
            <w:r>
              <w:rPr>
                <w:rFonts w:eastAsia="Times New Roman"/>
              </w:rPr>
              <w:t>or</w:t>
            </w:r>
            <w:proofErr w:type="spellEnd"/>
            <w:r>
              <w:rPr>
                <w:rFonts w:eastAsia="Times New Roman"/>
              </w:rPr>
              <w:t xml:space="preserve"> MJ</w:t>
            </w:r>
          </w:p>
        </w:tc>
      </w:tr>
      <w:tr w:rsidR="007E768B" w:rsidRPr="0064262B" w14:paraId="5D28AF0B" w14:textId="77777777" w:rsidTr="007E768B">
        <w:tc>
          <w:tcPr>
            <w:tcW w:w="7230" w:type="dxa"/>
          </w:tcPr>
          <w:p w14:paraId="3CAF5517" w14:textId="77777777" w:rsidR="007E768B" w:rsidRPr="000808FC" w:rsidRDefault="007E768B" w:rsidP="00DC7EB8">
            <w:r>
              <w:t xml:space="preserve">Other </w:t>
            </w:r>
            <w:proofErr w:type="spellStart"/>
            <w:r>
              <w:t>energy</w:t>
            </w:r>
            <w:proofErr w:type="spellEnd"/>
            <w:r>
              <w:t xml:space="preserve"> </w:t>
            </w:r>
            <w:proofErr w:type="spellStart"/>
            <w:r>
              <w:t>carrier</w:t>
            </w:r>
            <w:proofErr w:type="spellEnd"/>
            <w:r>
              <w:t>(s)</w:t>
            </w:r>
            <w:r w:rsidRPr="000808FC">
              <w:t>: ………</w:t>
            </w:r>
            <w:proofErr w:type="gramStart"/>
            <w:r w:rsidRPr="000808FC">
              <w:t>…….</w:t>
            </w:r>
            <w:proofErr w:type="gramEnd"/>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proofErr w:type="gramStart"/>
            <w:r>
              <w:rPr>
                <w:rFonts w:eastAsia="Times New Roman"/>
                <w:lang w:val="en-GB"/>
              </w:rPr>
              <w:t>e.g.</w:t>
            </w:r>
            <w:proofErr w:type="gramEnd"/>
            <w:r>
              <w:rPr>
                <w:rFonts w:eastAsia="Times New Roman"/>
                <w:lang w:val="en-GB"/>
              </w:rPr>
              <w:t xml:space="preserve">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w:t>
            </w:r>
            <w:proofErr w:type="gramStart"/>
            <w:r w:rsidRPr="00DA5DCE">
              <w:rPr>
                <w:lang w:val="en-GB"/>
              </w:rPr>
              <w:t>e.g.</w:t>
            </w:r>
            <w:proofErr w:type="gramEnd"/>
            <w:r w:rsidRPr="00DA5DCE">
              <w:rPr>
                <w:lang w:val="en-GB"/>
              </w:rPr>
              <w:t xml:space="preserve">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 xml:space="preserve">Direct emissions to ambient air, </w:t>
            </w:r>
            <w:proofErr w:type="gramStart"/>
            <w:r w:rsidRPr="00A73BD8">
              <w:rPr>
                <w:lang w:val="en-GB"/>
              </w:rPr>
              <w:t>soil</w:t>
            </w:r>
            <w:proofErr w:type="gramEnd"/>
            <w:r w:rsidRPr="00A73BD8">
              <w:rPr>
                <w:lang w:val="en-GB"/>
              </w:rPr>
              <w:t xml:space="preserve"> and water</w:t>
            </w:r>
          </w:p>
        </w:tc>
        <w:tc>
          <w:tcPr>
            <w:tcW w:w="2693" w:type="dxa"/>
            <w:vAlign w:val="center"/>
          </w:tcPr>
          <w:p w14:paraId="3059BF45" w14:textId="77777777" w:rsidR="007E768B" w:rsidRPr="0093150A" w:rsidRDefault="007E768B" w:rsidP="00DC7EB8">
            <w:pPr>
              <w:jc w:val="center"/>
            </w:pPr>
            <w:r w:rsidRPr="0093150A">
              <w:t>kg</w:t>
            </w:r>
          </w:p>
        </w:tc>
      </w:tr>
      <w:bookmarkEnd w:id="159"/>
    </w:tbl>
    <w:p w14:paraId="584B5283" w14:textId="6C472A93" w:rsidR="007E768B" w:rsidRDefault="007E768B" w:rsidP="007E768B">
      <w:pPr>
        <w:pStyle w:val="StandardAbs"/>
      </w:pPr>
    </w:p>
    <w:p w14:paraId="013938D3" w14:textId="77777777" w:rsidR="00490F8A" w:rsidRDefault="00490F8A" w:rsidP="007E768B">
      <w:pPr>
        <w:pStyle w:val="StandardAbs"/>
      </w:pPr>
    </w:p>
    <w:p w14:paraId="67D606B9" w14:textId="45A5700D" w:rsidR="00E84B04" w:rsidRPr="00896AA1" w:rsidRDefault="00E84B04" w:rsidP="00E84B04">
      <w:pPr>
        <w:pStyle w:val="berschrift2"/>
        <w:rPr>
          <w:lang w:val="en-GB"/>
        </w:rPr>
      </w:pPr>
      <w:bookmarkStart w:id="160" w:name="_Toc517348350"/>
      <w:r w:rsidRPr="00896AA1">
        <w:rPr>
          <w:lang w:val="en-GB"/>
        </w:rPr>
        <w:t>B1-B7</w:t>
      </w:r>
      <w:r w:rsidRPr="00896AA1">
        <w:rPr>
          <w:lang w:val="en-GB"/>
        </w:rPr>
        <w:tab/>
      </w:r>
      <w:bookmarkEnd w:id="156"/>
      <w:r w:rsidR="003E739B">
        <w:rPr>
          <w:lang w:val="en-GB"/>
        </w:rPr>
        <w:t>use stage</w:t>
      </w:r>
      <w:bookmarkEnd w:id="160"/>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61"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62" w:name="_Ref330546160"/>
      <w:bookmarkStart w:id="163" w:name="_Ref489974008"/>
      <w:bookmarkEnd w:id="161"/>
    </w:p>
    <w:p w14:paraId="2E10B7B5" w14:textId="4946217C" w:rsidR="00E84B04" w:rsidRPr="00BD21AC" w:rsidRDefault="00DB0C62" w:rsidP="00DB0C62">
      <w:pPr>
        <w:pStyle w:val="Beschriftung"/>
        <w:rPr>
          <w:lang w:val="en-GB"/>
        </w:rPr>
      </w:pPr>
      <w:bookmarkStart w:id="164" w:name="_Hlk97578867"/>
      <w:bookmarkStart w:id="165" w:name="_Toc98315782"/>
      <w:r w:rsidRPr="00DB0C62">
        <w:rPr>
          <w:lang w:val="en-GB"/>
        </w:rPr>
        <w:t xml:space="preserve">Table </w:t>
      </w:r>
      <w:r>
        <w:fldChar w:fldCharType="begin"/>
      </w:r>
      <w:r w:rsidRPr="00DB0C62">
        <w:rPr>
          <w:lang w:val="en-GB"/>
        </w:rPr>
        <w:instrText xml:space="preserve"> SEQ Tabelle \* ARABIC </w:instrText>
      </w:r>
      <w:r>
        <w:fldChar w:fldCharType="separate"/>
      </w:r>
      <w:r w:rsidR="0024313A">
        <w:rPr>
          <w:noProof/>
          <w:lang w:val="en-GB"/>
        </w:rPr>
        <w:t>17</w:t>
      </w:r>
      <w:r>
        <w:fldChar w:fldCharType="end"/>
      </w:r>
      <w:r w:rsidRPr="00DB0C62">
        <w:rPr>
          <w:lang w:val="en-GB"/>
        </w:rPr>
        <w:t>:</w:t>
      </w:r>
      <w:r w:rsidR="00A52A6D">
        <w:rPr>
          <w:color w:val="17365D" w:themeColor="text2" w:themeShade="BF"/>
          <w:lang w:val="en-GB"/>
        </w:rPr>
        <w:t xml:space="preserve"> </w:t>
      </w:r>
      <w:bookmarkStart w:id="166"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w:t>
      </w:r>
      <w:proofErr w:type="gramStart"/>
      <w:r w:rsidR="00BD21AC">
        <w:rPr>
          <w:color w:val="17365D" w:themeColor="text2" w:themeShade="BF"/>
          <w:lang w:val="en-GB"/>
        </w:rPr>
        <w:t>2</w:t>
      </w:r>
      <w:r w:rsidR="00BD21AC" w:rsidRPr="00DA5DCE">
        <w:rPr>
          <w:color w:val="17365D" w:themeColor="text2" w:themeShade="BF"/>
          <w:lang w:val="en-GB"/>
        </w:rPr>
        <w:t>)“</w:t>
      </w:r>
      <w:proofErr w:type="gramEnd"/>
      <w:r w:rsidR="00BD21AC" w:rsidRPr="00DA5DCE">
        <w:rPr>
          <w:color w:val="17365D" w:themeColor="text2" w:themeShade="BF"/>
          <w:lang w:val="en-GB"/>
        </w:rPr>
        <w:t xml:space="preserve"> </w:t>
      </w:r>
      <w:bookmarkEnd w:id="166"/>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65"/>
      <w:r w:rsidR="00BD21AC" w:rsidRPr="00DA5DCE">
        <w:rPr>
          <w:color w:val="17365D" w:themeColor="text2" w:themeShade="BF"/>
          <w:lang w:val="en-GB"/>
        </w:rPr>
        <w:t xml:space="preserve"> </w:t>
      </w:r>
      <w:bookmarkEnd w:id="162"/>
      <w:bookmarkEnd w:id="16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16"/>
        <w:gridCol w:w="1696"/>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67" w:name="_Hlk56766696"/>
            <w:r w:rsidRPr="001A3D9F">
              <w:rPr>
                <w:b/>
                <w:color w:val="000000"/>
                <w:lang w:val="de-AT"/>
              </w:rPr>
              <w:t>Parameter</w:t>
            </w:r>
            <w:r w:rsidR="00BD21AC">
              <w:rPr>
                <w:b/>
                <w:color w:val="000000"/>
                <w:lang w:val="de-AT"/>
              </w:rPr>
              <w:t>s</w:t>
            </w:r>
            <w:r w:rsidRPr="001A3D9F">
              <w:rPr>
                <w:b/>
                <w:color w:val="000000"/>
                <w:lang w:val="de-AT"/>
              </w:rPr>
              <w:t xml:space="preserve"> </w:t>
            </w:r>
            <w:proofErr w:type="spellStart"/>
            <w:r w:rsidR="00BD21AC">
              <w:rPr>
                <w:b/>
                <w:color w:val="000000"/>
                <w:lang w:val="de-AT"/>
              </w:rPr>
              <w:t>maintenance</w:t>
            </w:r>
            <w:proofErr w:type="spellEnd"/>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64262B" w14:paraId="52EFE654" w14:textId="77777777" w:rsidTr="0044762B">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 xml:space="preserve">ce </w:t>
            </w:r>
            <w:proofErr w:type="spellStart"/>
            <w:r w:rsidRPr="00701CBA">
              <w:rPr>
                <w:rFonts w:cstheme="minorHAnsi"/>
                <w:color w:val="000000"/>
              </w:rPr>
              <w:t>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ss</w:t>
            </w:r>
            <w:proofErr w:type="spellEnd"/>
            <w:r w:rsidRPr="00701CBA">
              <w:rPr>
                <w:rFonts w:cstheme="minorHAnsi"/>
                <w:color w:val="000000"/>
              </w:rPr>
              <w:t xml:space="preserve">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64262B" w14:paraId="0FA9C9D5" w14:textId="77777777" w:rsidTr="0044762B">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 xml:space="preserve">ce </w:t>
            </w:r>
            <w:proofErr w:type="spellStart"/>
            <w:r w:rsidRPr="00701CBA">
              <w:rPr>
                <w:rFonts w:cstheme="minorHAnsi"/>
                <w:color w:val="000000"/>
              </w:rPr>
              <w:t>c</w:t>
            </w:r>
            <w:r w:rsidRPr="00701CBA">
              <w:rPr>
                <w:rFonts w:cstheme="minorHAnsi"/>
                <w:color w:val="000000"/>
                <w:spacing w:val="-3"/>
              </w:rPr>
              <w:t>y</w:t>
            </w:r>
            <w:r w:rsidRPr="00701CBA">
              <w:rPr>
                <w:rFonts w:cstheme="minorHAnsi"/>
                <w:color w:val="000000"/>
              </w:rPr>
              <w:t>cle</w:t>
            </w:r>
            <w:proofErr w:type="spellEnd"/>
            <w:r w:rsidRPr="00701CBA">
              <w:rPr>
                <w:rFonts w:cstheme="minorHAnsi"/>
                <w:color w:val="000000"/>
              </w:rPr>
              <w:t xml:space="preserv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proofErr w:type="spellStart"/>
            <w:r w:rsidRPr="00F2688E">
              <w:rPr>
                <w:rFonts w:cstheme="minorHAnsi"/>
                <w:color w:val="000000"/>
              </w:rPr>
              <w:t>clea</w:t>
            </w:r>
            <w:r w:rsidRPr="00F2688E">
              <w:rPr>
                <w:rFonts w:cstheme="minorHAnsi"/>
                <w:color w:val="000000"/>
                <w:spacing w:val="-3"/>
              </w:rPr>
              <w:t>n</w:t>
            </w:r>
            <w:r w:rsidRPr="00F2688E">
              <w:rPr>
                <w:rFonts w:cstheme="minorHAnsi"/>
                <w:color w:val="000000"/>
              </w:rPr>
              <w:t>ing</w:t>
            </w:r>
            <w:proofErr w:type="spellEnd"/>
            <w:r w:rsidRPr="00F2688E">
              <w:rPr>
                <w:rFonts w:cstheme="minorHAnsi"/>
                <w:color w:val="000000"/>
              </w:rPr>
              <w:t xml:space="preserve"> </w:t>
            </w:r>
            <w:proofErr w:type="spellStart"/>
            <w:r w:rsidRPr="00F2688E">
              <w:rPr>
                <w:rFonts w:cstheme="minorHAnsi"/>
                <w:color w:val="000000"/>
              </w:rPr>
              <w:t>agent</w:t>
            </w:r>
            <w:proofErr w:type="spellEnd"/>
            <w:r w:rsidRPr="00F2688E">
              <w:rPr>
                <w:rFonts w:cstheme="minorHAnsi"/>
                <w:color w:val="000000"/>
              </w:rPr>
              <w:t xml:space="preserve">, </w:t>
            </w:r>
            <w:proofErr w:type="spellStart"/>
            <w:r w:rsidRPr="00F2688E">
              <w:rPr>
                <w:rFonts w:cstheme="minorHAnsi"/>
                <w:color w:val="000000"/>
              </w:rPr>
              <w:t>sp</w:t>
            </w:r>
            <w:r w:rsidRPr="00F2688E">
              <w:rPr>
                <w:rFonts w:cstheme="minorHAnsi"/>
                <w:color w:val="000000"/>
                <w:spacing w:val="-2"/>
              </w:rPr>
              <w:t>e</w:t>
            </w:r>
            <w:r w:rsidRPr="00F2688E">
              <w:rPr>
                <w:rFonts w:cstheme="minorHAnsi"/>
                <w:color w:val="000000"/>
              </w:rPr>
              <w:t>cify</w:t>
            </w:r>
            <w:proofErr w:type="spellEnd"/>
            <w:r w:rsidRPr="00F2688E">
              <w:rPr>
                <w:rFonts w:cstheme="minorHAnsi"/>
                <w:color w:val="000000"/>
                <w:spacing w:val="-2"/>
              </w:rPr>
              <w:t xml:space="preserve"> </w:t>
            </w:r>
            <w:proofErr w:type="spellStart"/>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s</w:t>
            </w:r>
            <w:proofErr w:type="spellEnd"/>
            <w:r w:rsidRPr="00F2688E">
              <w:rPr>
                <w:rFonts w:cstheme="minorHAnsi"/>
                <w:color w:val="000000"/>
              </w:rPr>
              <w:t xml:space="preserve">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proofErr w:type="gramStart"/>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w:t>
            </w:r>
            <w:proofErr w:type="gramEnd"/>
            <w:r w:rsidRPr="00F2688E">
              <w:rPr>
                <w:rFonts w:cstheme="minorHAnsi"/>
                <w:color w:val="000000"/>
                <w:lang w:val="en-GB"/>
              </w:rPr>
              <w:t>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w:t>
            </w:r>
            <w:proofErr w:type="gramStart"/>
            <w:r w:rsidRPr="00F2688E">
              <w:rPr>
                <w:rFonts w:cstheme="minorHAnsi"/>
                <w:color w:val="000000"/>
                <w:lang w:val="en-GB"/>
              </w:rPr>
              <w:t>fresh water</w:t>
            </w:r>
            <w:proofErr w:type="gramEnd"/>
            <w:r w:rsidRPr="00F2688E">
              <w:rPr>
                <w:rFonts w:cstheme="minorHAnsi"/>
                <w:color w:val="000000"/>
                <w:lang w:val="en-GB"/>
              </w:rPr>
              <w:t xml:space="preserve">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proofErr w:type="gramStart"/>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w:t>
            </w:r>
            <w:proofErr w:type="gramEnd"/>
            <w:r w:rsidRPr="00F2688E">
              <w:rPr>
                <w:rFonts w:cstheme="minorHAnsi"/>
                <w:color w:val="000000"/>
                <w:lang w:val="en-GB"/>
              </w:rPr>
              <w:t>,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67"/>
    </w:tbl>
    <w:p w14:paraId="1084C016" w14:textId="77777777" w:rsidR="00E84B04" w:rsidRPr="00F2688E" w:rsidRDefault="00E84B04" w:rsidP="00F2688E">
      <w:pPr>
        <w:shd w:val="clear" w:color="auto" w:fill="DAEEF3" w:themeFill="accent5" w:themeFillTint="33"/>
        <w:jc w:val="left"/>
        <w:rPr>
          <w:rFonts w:cstheme="minorHAnsi"/>
          <w:lang w:val="en-GB"/>
        </w:rPr>
      </w:pPr>
    </w:p>
    <w:p w14:paraId="51B88245" w14:textId="77777777" w:rsidR="00B80421" w:rsidRDefault="00B80421" w:rsidP="00F2688E">
      <w:pPr>
        <w:pStyle w:val="Beschriftung"/>
        <w:jc w:val="left"/>
        <w:rPr>
          <w:rFonts w:cstheme="minorHAnsi"/>
          <w:lang w:val="en-GB"/>
        </w:rPr>
      </w:pPr>
      <w:bookmarkStart w:id="168" w:name="_Ref330546163"/>
    </w:p>
    <w:p w14:paraId="46AD7442" w14:textId="77777777" w:rsidR="00B80421" w:rsidRDefault="00B80421" w:rsidP="00F2688E">
      <w:pPr>
        <w:pStyle w:val="Beschriftung"/>
        <w:jc w:val="left"/>
        <w:rPr>
          <w:rFonts w:cstheme="minorHAnsi"/>
          <w:lang w:val="en-GB"/>
        </w:rPr>
      </w:pPr>
    </w:p>
    <w:p w14:paraId="07BA67AE" w14:textId="567DCA92" w:rsidR="00BD21AC" w:rsidRPr="00F2688E" w:rsidRDefault="00DB0C62" w:rsidP="00F2688E">
      <w:pPr>
        <w:pStyle w:val="Beschriftung"/>
        <w:jc w:val="left"/>
        <w:rPr>
          <w:rFonts w:cstheme="minorHAnsi"/>
          <w:lang w:val="en-GB"/>
        </w:rPr>
      </w:pPr>
      <w:bookmarkStart w:id="169" w:name="_Toc98315783"/>
      <w:r w:rsidRPr="00F2688E">
        <w:rPr>
          <w:rFonts w:cstheme="minorHAnsi"/>
          <w:lang w:val="en-GB"/>
        </w:rPr>
        <w:lastRenderedPageBreak/>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24313A">
        <w:rPr>
          <w:rFonts w:cstheme="minorHAnsi"/>
          <w:noProof/>
          <w:lang w:val="en-GB"/>
        </w:rPr>
        <w:t>18</w:t>
      </w:r>
      <w:r w:rsidRPr="00F2688E">
        <w:rPr>
          <w:rFonts w:cstheme="minorHAnsi"/>
        </w:rPr>
        <w:fldChar w:fldCharType="end"/>
      </w:r>
      <w:r w:rsidRPr="00F2688E">
        <w:rPr>
          <w:rFonts w:cstheme="minorHAnsi"/>
          <w:lang w:val="en-GB"/>
        </w:rPr>
        <w:t xml:space="preserve">: </w:t>
      </w:r>
      <w:bookmarkStart w:id="170" w:name="_Hlk56766731"/>
      <w:r w:rsidR="00BD21AC" w:rsidRPr="00F2688E">
        <w:rPr>
          <w:rFonts w:cstheme="minorHAnsi"/>
          <w:color w:val="17365D" w:themeColor="text2" w:themeShade="BF"/>
          <w:lang w:val="en-GB"/>
        </w:rPr>
        <w:t>Description of the scenario „repair (B</w:t>
      </w:r>
      <w:proofErr w:type="gramStart"/>
      <w:r w:rsidR="00BD21AC" w:rsidRPr="00F2688E">
        <w:rPr>
          <w:rFonts w:cstheme="minorHAnsi"/>
          <w:color w:val="17365D" w:themeColor="text2" w:themeShade="BF"/>
          <w:lang w:val="en-GB"/>
        </w:rPr>
        <w:t>3)“</w:t>
      </w:r>
      <w:bookmarkEnd w:id="170"/>
      <w:bookmarkEnd w:id="169"/>
      <w:proofErr w:type="gramEnd"/>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71" w:name="_Hlk56766765"/>
            <w:bookmarkEnd w:id="168"/>
            <w:r w:rsidRPr="00F2688E">
              <w:rPr>
                <w:rFonts w:cstheme="minorHAnsi"/>
                <w:b/>
                <w:color w:val="000000"/>
                <w:lang w:val="de-AT"/>
              </w:rPr>
              <w:t xml:space="preserve">Parameters </w:t>
            </w:r>
            <w:proofErr w:type="spellStart"/>
            <w:r w:rsidRPr="00F2688E">
              <w:rPr>
                <w:rFonts w:cstheme="minorHAnsi"/>
                <w:b/>
                <w:color w:val="000000"/>
                <w:lang w:val="de-AT"/>
              </w:rPr>
              <w:t>repair</w:t>
            </w:r>
            <w:proofErr w:type="spellEnd"/>
            <w:r w:rsidRPr="00F2688E">
              <w:rPr>
                <w:rFonts w:cstheme="minorHAnsi"/>
                <w:b/>
                <w:color w:val="000000"/>
                <w:lang w:val="de-AT"/>
              </w:rPr>
              <w:t xml:space="preserve">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64262B"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Repair</w:t>
            </w:r>
            <w:proofErr w:type="spellEnd"/>
            <w:r w:rsidRPr="00F2688E">
              <w:rPr>
                <w:rFonts w:cstheme="minorHAnsi"/>
                <w:color w:val="000000"/>
              </w:rPr>
              <w:t xml:space="preserve"> </w:t>
            </w:r>
            <w:proofErr w:type="spellStart"/>
            <w:r w:rsidRPr="00F2688E">
              <w:rPr>
                <w:rFonts w:cstheme="minorHAnsi"/>
                <w:color w:val="000000"/>
              </w:rPr>
              <w:t>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ss</w:t>
            </w:r>
            <w:proofErr w:type="spellEnd"/>
            <w:r w:rsidRPr="00F2688E">
              <w:rPr>
                <w:rFonts w:cstheme="minorHAnsi"/>
                <w:color w:val="000000"/>
              </w:rPr>
              <w:t xml:space="preserve">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64262B" w14:paraId="6D4FA63F" w14:textId="77777777" w:rsidTr="00647615">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Insp</w:t>
            </w:r>
            <w:r w:rsidRPr="00F2688E">
              <w:rPr>
                <w:rFonts w:cstheme="minorHAnsi"/>
                <w:color w:val="000000"/>
                <w:spacing w:val="-2"/>
              </w:rPr>
              <w:t>e</w:t>
            </w:r>
            <w:r w:rsidRPr="00F2688E">
              <w:rPr>
                <w:rFonts w:cstheme="minorHAnsi"/>
                <w:color w:val="000000"/>
              </w:rPr>
              <w:t>ction</w:t>
            </w:r>
            <w:proofErr w:type="spellEnd"/>
            <w:r w:rsidRPr="00F2688E">
              <w:rPr>
                <w:rFonts w:cstheme="minorHAnsi"/>
                <w:color w:val="000000"/>
              </w:rPr>
              <w:t xml:space="preserve"> </w:t>
            </w:r>
            <w:proofErr w:type="spellStart"/>
            <w:r w:rsidRPr="00F2688E">
              <w:rPr>
                <w:rFonts w:cstheme="minorHAnsi"/>
                <w:color w:val="000000"/>
              </w:rPr>
              <w:t>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ss</w:t>
            </w:r>
            <w:proofErr w:type="spellEnd"/>
            <w:r w:rsidRPr="00F2688E">
              <w:rPr>
                <w:rFonts w:cstheme="minorHAnsi"/>
                <w:color w:val="000000"/>
              </w:rPr>
              <w:t xml:space="preserve">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64262B" w14:paraId="3D5FB094" w14:textId="77777777" w:rsidTr="00647615">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Repair</w:t>
            </w:r>
            <w:proofErr w:type="spellEnd"/>
            <w:r w:rsidRPr="00F2688E">
              <w:rPr>
                <w:rFonts w:cstheme="minorHAnsi"/>
                <w:color w:val="000000"/>
                <w:spacing w:val="-3"/>
              </w:rPr>
              <w:t xml:space="preserve"> </w:t>
            </w:r>
            <w:proofErr w:type="spellStart"/>
            <w:r w:rsidRPr="00F2688E">
              <w:rPr>
                <w:rFonts w:cstheme="minorHAnsi"/>
                <w:color w:val="000000"/>
              </w:rPr>
              <w:t>cycl</w:t>
            </w:r>
            <w:r w:rsidRPr="00F2688E">
              <w:rPr>
                <w:rFonts w:cstheme="minorHAnsi"/>
                <w:color w:val="000000"/>
                <w:spacing w:val="-2"/>
              </w:rPr>
              <w:t>e</w:t>
            </w:r>
            <w:proofErr w:type="spellEnd"/>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647615">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proofErr w:type="gramStart"/>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proofErr w:type="gramEnd"/>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s</w:t>
            </w:r>
            <w:proofErr w:type="spellEnd"/>
            <w:r w:rsidRPr="00F2688E">
              <w:rPr>
                <w:rFonts w:cstheme="minorHAnsi"/>
                <w:color w:val="000000"/>
              </w:rPr>
              <w:t xml:space="preserve">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647615">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proofErr w:type="gramStart"/>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proofErr w:type="gramEnd"/>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647615">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Net </w:t>
            </w:r>
            <w:proofErr w:type="gramStart"/>
            <w:r w:rsidRPr="00F2688E">
              <w:rPr>
                <w:rFonts w:cstheme="minorHAnsi"/>
                <w:color w:val="000000"/>
                <w:lang w:val="en-GB"/>
              </w:rPr>
              <w:t>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w:t>
            </w:r>
            <w:proofErr w:type="gramEnd"/>
            <w:r w:rsidRPr="00F2688E">
              <w:rPr>
                <w:rFonts w:cstheme="minorHAnsi"/>
                <w:color w:val="000000"/>
                <w:lang w:val="en-GB"/>
              </w:rPr>
              <w:t xml:space="preserve">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647615">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proofErr w:type="gramStart"/>
            <w:r w:rsidRPr="00F2688E">
              <w:rPr>
                <w:rFonts w:cstheme="minorHAnsi"/>
                <w:color w:val="000000"/>
                <w:lang w:val="en-GB"/>
              </w:rPr>
              <w:t>e.g.</w:t>
            </w:r>
            <w:proofErr w:type="gramEnd"/>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71"/>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606ED81F" w:rsidR="00E84B04" w:rsidRPr="00F2688E" w:rsidRDefault="005A08D9" w:rsidP="00F2688E">
      <w:pPr>
        <w:pStyle w:val="Beschriftung"/>
        <w:shd w:val="clear" w:color="auto" w:fill="DAEEF3" w:themeFill="accent5" w:themeFillTint="33"/>
        <w:jc w:val="left"/>
        <w:rPr>
          <w:rFonts w:cstheme="minorHAnsi"/>
          <w:lang w:val="en-GB"/>
        </w:rPr>
      </w:pPr>
      <w:bookmarkStart w:id="172" w:name="_Ref330546165"/>
      <w:bookmarkStart w:id="173" w:name="_Toc98315784"/>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24313A">
        <w:rPr>
          <w:rFonts w:cstheme="minorHAnsi"/>
          <w:noProof/>
          <w:lang w:val="en-GB"/>
        </w:rPr>
        <w:t>19</w:t>
      </w:r>
      <w:r w:rsidR="00E84B04" w:rsidRPr="00F2688E">
        <w:rPr>
          <w:rFonts w:cstheme="minorHAnsi"/>
          <w:lang w:val="en-GB"/>
        </w:rPr>
        <w:fldChar w:fldCharType="end"/>
      </w:r>
      <w:bookmarkEnd w:id="172"/>
      <w:r w:rsidR="00E84B04" w:rsidRPr="00F2688E">
        <w:rPr>
          <w:rFonts w:cstheme="minorHAnsi"/>
          <w:lang w:val="en-GB"/>
        </w:rPr>
        <w:t xml:space="preserve">: </w:t>
      </w:r>
      <w:bookmarkStart w:id="174"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w:t>
      </w:r>
      <w:proofErr w:type="gramStart"/>
      <w:r w:rsidR="00E84B04" w:rsidRPr="00F2688E">
        <w:rPr>
          <w:rFonts w:cstheme="minorHAnsi"/>
          <w:lang w:val="en-GB"/>
        </w:rPr>
        <w:t>4)“</w:t>
      </w:r>
      <w:bookmarkEnd w:id="174"/>
      <w:bookmarkEnd w:id="173"/>
      <w:proofErr w:type="gramEnd"/>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75" w:name="_Hlk56766851"/>
            <w:proofErr w:type="gramStart"/>
            <w:r w:rsidRPr="00F2688E">
              <w:rPr>
                <w:rFonts w:cstheme="minorHAnsi"/>
                <w:b/>
                <w:color w:val="000000"/>
                <w:lang w:val="en-GB"/>
              </w:rPr>
              <w:t>Parameter</w:t>
            </w:r>
            <w:r w:rsidR="00DB0C62" w:rsidRPr="00F2688E">
              <w:rPr>
                <w:rFonts w:cstheme="minorHAnsi"/>
                <w:b/>
                <w:color w:val="000000"/>
                <w:lang w:val="en-GB"/>
              </w:rPr>
              <w:t>s</w:t>
            </w:r>
            <w:proofErr w:type="gramEnd"/>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64262B" w14:paraId="38FB96E6" w14:textId="77777777" w:rsidTr="00D179AB">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Replacement</w:t>
            </w:r>
            <w:proofErr w:type="spellEnd"/>
            <w:r w:rsidRPr="00F2688E">
              <w:rPr>
                <w:rFonts w:cstheme="minorHAnsi"/>
                <w:color w:val="000000"/>
              </w:rPr>
              <w:t xml:space="preserve"> </w:t>
            </w:r>
            <w:proofErr w:type="spellStart"/>
            <w:r w:rsidRPr="00F2688E">
              <w:rPr>
                <w:rFonts w:cstheme="minorHAnsi"/>
                <w:color w:val="000000"/>
              </w:rPr>
              <w:t>cyc</w:t>
            </w:r>
            <w:r w:rsidRPr="00F2688E">
              <w:rPr>
                <w:rFonts w:cstheme="minorHAnsi"/>
                <w:color w:val="000000"/>
                <w:spacing w:val="-2"/>
              </w:rPr>
              <w:t>l</w:t>
            </w:r>
            <w:r w:rsidRPr="00F2688E">
              <w:rPr>
                <w:rFonts w:cstheme="minorHAnsi"/>
                <w:color w:val="000000"/>
              </w:rPr>
              <w:t>e</w:t>
            </w:r>
            <w:proofErr w:type="spellEnd"/>
            <w:r w:rsidRPr="00F2688E">
              <w:rPr>
                <w:rFonts w:cstheme="minorHAnsi"/>
                <w:color w:val="000000"/>
              </w:rPr>
              <w:t xml:space="preserv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proofErr w:type="gramStart"/>
            <w:r w:rsidRPr="00F2688E">
              <w:rPr>
                <w:rFonts w:cstheme="minorHAnsi"/>
                <w:color w:val="000000"/>
                <w:spacing w:val="-2"/>
                <w:lang w:val="en-GB"/>
              </w:rPr>
              <w:t>e</w:t>
            </w:r>
            <w:r w:rsidRPr="00F2688E">
              <w:rPr>
                <w:rFonts w:cstheme="minorHAnsi"/>
                <w:color w:val="000000"/>
                <w:lang w:val="en-GB"/>
              </w:rPr>
              <w:t>.g.</w:t>
            </w:r>
            <w:proofErr w:type="gramEnd"/>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proofErr w:type="gramStart"/>
            <w:r w:rsidRPr="00F2688E">
              <w:rPr>
                <w:rFonts w:cstheme="minorHAnsi"/>
                <w:color w:val="000000"/>
                <w:lang w:val="en-GB"/>
              </w:rPr>
              <w:t>e.g.</w:t>
            </w:r>
            <w:proofErr w:type="gramEnd"/>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 xml:space="preserve">s </w:t>
            </w:r>
            <w:proofErr w:type="gramStart"/>
            <w:r w:rsidRPr="00F2688E">
              <w:rPr>
                <w:rFonts w:cstheme="minorHAnsi"/>
                <w:color w:val="000000"/>
                <w:lang w:val="en-GB"/>
              </w:rPr>
              <w:t>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proofErr w:type="gramEnd"/>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75"/>
    </w:tbl>
    <w:p w14:paraId="7AEA48CF" w14:textId="77777777" w:rsidR="00C331D8" w:rsidRDefault="00C331D8" w:rsidP="00F2688E">
      <w:pPr>
        <w:pStyle w:val="Beschriftung"/>
        <w:shd w:val="clear" w:color="auto" w:fill="DAEEF3" w:themeFill="accent5" w:themeFillTint="33"/>
        <w:jc w:val="left"/>
        <w:rPr>
          <w:rFonts w:cstheme="minorHAnsi"/>
          <w:lang w:val="en-GB"/>
        </w:rPr>
      </w:pPr>
    </w:p>
    <w:p w14:paraId="1D2076FC" w14:textId="0B13F107" w:rsidR="00F2688E" w:rsidRPr="00F2688E" w:rsidRDefault="00F2688E" w:rsidP="00F2688E">
      <w:pPr>
        <w:pStyle w:val="Beschriftung"/>
        <w:shd w:val="clear" w:color="auto" w:fill="DAEEF3" w:themeFill="accent5" w:themeFillTint="33"/>
        <w:jc w:val="left"/>
        <w:rPr>
          <w:rFonts w:cstheme="minorHAnsi"/>
          <w:lang w:val="en-GB"/>
        </w:rPr>
      </w:pPr>
      <w:bookmarkStart w:id="176" w:name="_Toc98315785"/>
      <w:r w:rsidRPr="00F2688E">
        <w:rPr>
          <w:rFonts w:cstheme="minorHAnsi"/>
          <w:lang w:val="en-GB"/>
        </w:rPr>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24313A">
        <w:rPr>
          <w:rFonts w:cstheme="minorHAnsi"/>
          <w:noProof/>
          <w:lang w:val="en-GB"/>
        </w:rPr>
        <w:t>20</w:t>
      </w:r>
      <w:r w:rsidRPr="00F2688E">
        <w:rPr>
          <w:rFonts w:cstheme="minorHAnsi"/>
          <w:lang w:val="en-GB"/>
        </w:rPr>
        <w:fldChar w:fldCharType="end"/>
      </w:r>
      <w:r w:rsidRPr="00F2688E">
        <w:rPr>
          <w:rFonts w:cstheme="minorHAnsi"/>
          <w:lang w:val="en-GB"/>
        </w:rPr>
        <w:t xml:space="preserve">: Description of </w:t>
      </w:r>
      <w:proofErr w:type="gramStart"/>
      <w:r w:rsidRPr="00F2688E">
        <w:rPr>
          <w:rFonts w:cstheme="minorHAnsi"/>
          <w:lang w:val="en-GB"/>
        </w:rPr>
        <w:t>scenario  „</w:t>
      </w:r>
      <w:proofErr w:type="gramEnd"/>
      <w:r w:rsidRPr="00F2688E">
        <w:rPr>
          <w:rFonts w:cstheme="minorHAnsi"/>
          <w:lang w:val="en-GB"/>
        </w:rPr>
        <w:t>refurbishment (B5)“</w:t>
      </w:r>
      <w:bookmarkEnd w:id="176"/>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3135A9" w:rsidRPr="00F2688E" w14:paraId="2880B9A4" w14:textId="77777777" w:rsidTr="007A7B57">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proofErr w:type="gramStart"/>
            <w:r w:rsidRPr="00F2688E">
              <w:rPr>
                <w:rFonts w:cstheme="minorHAnsi"/>
                <w:b/>
                <w:color w:val="000000"/>
                <w:lang w:val="en-GB"/>
              </w:rPr>
              <w:t>Parameters</w:t>
            </w:r>
            <w:proofErr w:type="gramEnd"/>
            <w:r w:rsidRPr="00F2688E">
              <w:rPr>
                <w:rFonts w:cstheme="minorHAnsi"/>
                <w:b/>
                <w:color w:val="000000"/>
                <w:lang w:val="en-GB"/>
              </w:rPr>
              <w:t xml:space="preserve"> refurbishment (B5)</w:t>
            </w:r>
          </w:p>
        </w:tc>
        <w:tc>
          <w:tcPr>
            <w:tcW w:w="1424" w:type="dxa"/>
            <w:shd w:val="clear" w:color="auto" w:fill="DAEEF3" w:themeFill="accent5" w:themeFillTint="33"/>
            <w:vAlign w:val="center"/>
          </w:tcPr>
          <w:p w14:paraId="54547862" w14:textId="77777777" w:rsidR="003135A9" w:rsidRPr="00F2688E" w:rsidRDefault="003135A9" w:rsidP="007A7B57">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7A7B57">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7A7B57">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Refurbishment</w:t>
            </w:r>
            <w:proofErr w:type="spellEnd"/>
            <w:r w:rsidRPr="00F2688E">
              <w:rPr>
                <w:rFonts w:cstheme="minorHAnsi"/>
                <w:color w:val="000000"/>
              </w:rPr>
              <w:t xml:space="preserve"> </w:t>
            </w:r>
            <w:proofErr w:type="spellStart"/>
            <w:r w:rsidRPr="00F2688E">
              <w:rPr>
                <w:rFonts w:cstheme="minorHAnsi"/>
                <w:color w:val="000000"/>
              </w:rPr>
              <w:t>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ss</w:t>
            </w:r>
            <w:proofErr w:type="spellEnd"/>
            <w:r w:rsidRPr="00F2688E">
              <w:rPr>
                <w:rFonts w:cstheme="minorHAnsi"/>
                <w:color w:val="000000"/>
              </w:rPr>
              <w:t xml:space="preserve">  </w:t>
            </w:r>
          </w:p>
        </w:tc>
        <w:tc>
          <w:tcPr>
            <w:tcW w:w="1424" w:type="dxa"/>
            <w:shd w:val="clear" w:color="auto" w:fill="DAEEF3" w:themeFill="accent5" w:themeFillTint="33"/>
            <w:vAlign w:val="center"/>
          </w:tcPr>
          <w:p w14:paraId="62A39361" w14:textId="77777777" w:rsidR="003135A9" w:rsidRPr="00F2688E" w:rsidRDefault="003135A9" w:rsidP="007A7B57">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7A7B57">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proofErr w:type="spellStart"/>
            <w:r w:rsidRPr="00F2688E">
              <w:rPr>
                <w:rFonts w:cstheme="minorHAnsi"/>
                <w:color w:val="000000"/>
              </w:rPr>
              <w:t>foun</w:t>
            </w:r>
            <w:r w:rsidRPr="00F2688E">
              <w:rPr>
                <w:rFonts w:cstheme="minorHAnsi"/>
                <w:color w:val="000000"/>
                <w:spacing w:val="-2"/>
              </w:rPr>
              <w:t>d</w:t>
            </w:r>
            <w:proofErr w:type="spellEnd"/>
            <w:r w:rsidRPr="00F2688E">
              <w:rPr>
                <w:rFonts w:cstheme="minorHAnsi"/>
                <w:color w:val="000000"/>
              </w:rPr>
              <w:t xml:space="preserve">  </w:t>
            </w:r>
          </w:p>
        </w:tc>
      </w:tr>
      <w:tr w:rsidR="003135A9" w:rsidRPr="0064262B" w14:paraId="5225060D" w14:textId="77777777" w:rsidTr="007A7B57">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Refurbishment</w:t>
            </w:r>
            <w:proofErr w:type="spellEnd"/>
            <w:r w:rsidRPr="00F2688E">
              <w:rPr>
                <w:rFonts w:cstheme="minorHAnsi"/>
                <w:color w:val="000000"/>
                <w:spacing w:val="-2"/>
              </w:rPr>
              <w:t xml:space="preserve"> </w:t>
            </w:r>
            <w:proofErr w:type="spellStart"/>
            <w:r w:rsidRPr="00F2688E">
              <w:rPr>
                <w:rFonts w:cstheme="minorHAnsi"/>
                <w:color w:val="000000"/>
              </w:rPr>
              <w:t>cycl</w:t>
            </w:r>
            <w:r w:rsidRPr="00F2688E">
              <w:rPr>
                <w:rFonts w:cstheme="minorHAnsi"/>
                <w:color w:val="000000"/>
                <w:spacing w:val="-2"/>
              </w:rPr>
              <w:t>e</w:t>
            </w:r>
            <w:proofErr w:type="spellEnd"/>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7A7B57">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proofErr w:type="gramStart"/>
            <w:r w:rsidRPr="00F2688E">
              <w:rPr>
                <w:rFonts w:cstheme="minorHAnsi"/>
                <w:color w:val="000000"/>
                <w:lang w:val="en-GB"/>
              </w:rPr>
              <w:t>e.g</w:t>
            </w:r>
            <w:r w:rsidRPr="00F2688E">
              <w:rPr>
                <w:rFonts w:cstheme="minorHAnsi"/>
                <w:color w:val="000000"/>
                <w:spacing w:val="-2"/>
                <w:lang w:val="en-GB"/>
              </w:rPr>
              <w:t>.</w:t>
            </w:r>
            <w:proofErr w:type="gramEnd"/>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7A7B57">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proofErr w:type="gramStart"/>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proofErr w:type="gramEnd"/>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roofErr w:type="spellStart"/>
            <w:r w:rsidRPr="00F2688E">
              <w:rPr>
                <w:rFonts w:cstheme="minorHAnsi"/>
                <w:color w:val="000000"/>
              </w:rPr>
              <w:t>or</w:t>
            </w:r>
            <w:proofErr w:type="spellEnd"/>
            <w:r w:rsidRPr="00F2688E">
              <w:rPr>
                <w:rFonts w:cstheme="minorHAnsi"/>
                <w:color w:val="000000"/>
              </w:rPr>
              <w:t xml:space="preserve"> kg / </w:t>
            </w:r>
            <w:proofErr w:type="spellStart"/>
            <w:r w:rsidRPr="00F2688E">
              <w:rPr>
                <w:rFonts w:cstheme="minorHAnsi"/>
                <w:color w:val="000000"/>
              </w:rPr>
              <w:t>cycle</w:t>
            </w:r>
            <w:proofErr w:type="spellEnd"/>
            <w:r w:rsidRPr="00F2688E">
              <w:rPr>
                <w:rFonts w:cstheme="minorHAnsi"/>
                <w:color w:val="000000"/>
              </w:rPr>
              <w:t xml:space="preserve">  </w:t>
            </w:r>
          </w:p>
        </w:tc>
      </w:tr>
      <w:tr w:rsidR="003135A9" w:rsidRPr="00F2688E" w14:paraId="5A8E6DD8" w14:textId="77777777" w:rsidTr="007A7B57">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proofErr w:type="gramStart"/>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w:t>
            </w:r>
            <w:proofErr w:type="gramEnd"/>
            <w:r w:rsidRPr="00F2688E">
              <w:rPr>
                <w:rFonts w:cstheme="minorHAnsi"/>
                <w:color w:val="000000"/>
                <w:lang w:val="en-GB"/>
              </w:rPr>
              <w:t>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7A7B57">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proofErr w:type="gramStart"/>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w:t>
            </w:r>
            <w:proofErr w:type="gramEnd"/>
            <w:r w:rsidRPr="00F2688E">
              <w:rPr>
                <w:rFonts w:cstheme="minorHAnsi"/>
                <w:color w:val="000000"/>
                <w:lang w:val="en-GB"/>
              </w:rPr>
              <w:t xml:space="preserve">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 xml:space="preserve">s </w:t>
            </w:r>
            <w:proofErr w:type="spellStart"/>
            <w:r w:rsidRPr="00F2688E">
              <w:rPr>
                <w:rFonts w:cstheme="minorHAnsi"/>
                <w:color w:val="000000"/>
              </w:rPr>
              <w:t>as</w:t>
            </w:r>
            <w:proofErr w:type="spellEnd"/>
            <w:r w:rsidRPr="00F2688E">
              <w:rPr>
                <w:rFonts w:cstheme="minorHAnsi"/>
                <w:color w:val="000000"/>
              </w:rPr>
              <w:t xml:space="preserve"> </w:t>
            </w:r>
            <w:proofErr w:type="spellStart"/>
            <w:r w:rsidRPr="00F2688E">
              <w:rPr>
                <w:rFonts w:cstheme="minorHAnsi"/>
                <w:color w:val="000000"/>
              </w:rPr>
              <w:t>app</w:t>
            </w:r>
            <w:r w:rsidRPr="00F2688E">
              <w:rPr>
                <w:rFonts w:cstheme="minorHAnsi"/>
                <w:color w:val="000000"/>
                <w:spacing w:val="-2"/>
              </w:rPr>
              <w:t>r</w:t>
            </w:r>
            <w:r w:rsidRPr="00F2688E">
              <w:rPr>
                <w:rFonts w:cstheme="minorHAnsi"/>
                <w:color w:val="000000"/>
              </w:rPr>
              <w:t>opriate</w:t>
            </w:r>
            <w:proofErr w:type="spellEnd"/>
            <w:r w:rsidRPr="00F2688E">
              <w:rPr>
                <w:rFonts w:cstheme="minorHAnsi"/>
                <w:color w:val="000000"/>
              </w:rPr>
              <w:t xml:space="preserv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6D450A18" w14:textId="77777777" w:rsidR="00B80421" w:rsidRDefault="00B80421" w:rsidP="00F2688E">
      <w:pPr>
        <w:pStyle w:val="Beschriftung"/>
        <w:jc w:val="left"/>
        <w:rPr>
          <w:rFonts w:cstheme="minorHAnsi"/>
          <w:lang w:val="en-GB"/>
        </w:rPr>
      </w:pPr>
    </w:p>
    <w:p w14:paraId="1C53700A" w14:textId="77777777" w:rsidR="00B80421" w:rsidRDefault="00B80421" w:rsidP="00F2688E">
      <w:pPr>
        <w:pStyle w:val="Beschriftung"/>
        <w:jc w:val="left"/>
        <w:rPr>
          <w:rFonts w:cstheme="minorHAnsi"/>
          <w:lang w:val="en-GB"/>
        </w:rPr>
      </w:pPr>
    </w:p>
    <w:p w14:paraId="59E3FECF" w14:textId="684B5D78" w:rsidR="00E84B04" w:rsidRPr="00B80421" w:rsidRDefault="003E25CE" w:rsidP="00F2688E">
      <w:pPr>
        <w:pStyle w:val="Beschriftung"/>
        <w:jc w:val="left"/>
        <w:rPr>
          <w:rFonts w:cstheme="minorHAnsi"/>
          <w:lang w:val="en-GB"/>
        </w:rPr>
      </w:pPr>
      <w:bookmarkStart w:id="177" w:name="_Toc98315786"/>
      <w:r w:rsidRPr="00F2688E">
        <w:rPr>
          <w:rFonts w:cstheme="minorHAnsi"/>
          <w:lang w:val="en-GB"/>
        </w:rPr>
        <w:lastRenderedPageBreak/>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24313A">
        <w:rPr>
          <w:rFonts w:cstheme="minorHAnsi"/>
          <w:noProof/>
          <w:lang w:val="en-GB"/>
        </w:rPr>
        <w:t>21</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w:t>
      </w:r>
      <w:proofErr w:type="gramStart"/>
      <w:r w:rsidR="00490F8A" w:rsidRPr="00F2688E">
        <w:rPr>
          <w:rFonts w:cstheme="minorHAnsi"/>
          <w:lang w:val="en-GB"/>
        </w:rPr>
        <w:t>6)“</w:t>
      </w:r>
      <w:proofErr w:type="gramEnd"/>
      <w:r w:rsidR="00490F8A" w:rsidRPr="00F2688E">
        <w:rPr>
          <w:rFonts w:cstheme="minorHAnsi"/>
          <w:lang w:val="en-GB"/>
        </w:rPr>
        <w:t xml:space="preserve">  resp. „Water (B7)“</w:t>
      </w:r>
      <w:bookmarkEnd w:id="17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5"/>
        <w:gridCol w:w="1424"/>
        <w:gridCol w:w="1697"/>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78" w:name="_Hlk97578784"/>
            <w:proofErr w:type="gramStart"/>
            <w:r w:rsidRPr="00F2688E">
              <w:rPr>
                <w:rFonts w:cstheme="minorHAnsi"/>
                <w:b/>
                <w:color w:val="000000"/>
                <w:lang w:val="en-GB"/>
              </w:rPr>
              <w:t>Parameter</w:t>
            </w:r>
            <w:r w:rsidR="00490F8A" w:rsidRPr="00F2688E">
              <w:rPr>
                <w:rFonts w:cstheme="minorHAnsi"/>
                <w:b/>
                <w:color w:val="000000"/>
                <w:lang w:val="en-GB"/>
              </w:rPr>
              <w:t>s</w:t>
            </w:r>
            <w:proofErr w:type="gramEnd"/>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B51756">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proofErr w:type="gramStart"/>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proofErr w:type="gramEnd"/>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proofErr w:type="spellStart"/>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s</w:t>
            </w:r>
            <w:proofErr w:type="spellEnd"/>
            <w:r w:rsidRPr="00F2688E">
              <w:rPr>
                <w:rFonts w:cstheme="minorHAnsi"/>
                <w:color w:val="000000"/>
              </w:rPr>
              <w:t xml:space="preserve">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9444CC">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 xml:space="preserve">Net </w:t>
            </w:r>
            <w:proofErr w:type="spellStart"/>
            <w:r w:rsidRPr="00F2688E">
              <w:rPr>
                <w:rFonts w:cstheme="minorHAnsi"/>
                <w:color w:val="000000"/>
              </w:rPr>
              <w:t>fr</w:t>
            </w:r>
            <w:r w:rsidRPr="00F2688E">
              <w:rPr>
                <w:rFonts w:cstheme="minorHAnsi"/>
                <w:color w:val="000000"/>
                <w:spacing w:val="-2"/>
              </w:rPr>
              <w:t>e</w:t>
            </w:r>
            <w:r w:rsidRPr="00F2688E">
              <w:rPr>
                <w:rFonts w:cstheme="minorHAnsi"/>
                <w:color w:val="000000"/>
              </w:rPr>
              <w:t>sh</w:t>
            </w:r>
            <w:proofErr w:type="spellEnd"/>
            <w:r w:rsidRPr="00F2688E">
              <w:rPr>
                <w:rFonts w:cstheme="minorHAnsi"/>
                <w:color w:val="000000"/>
              </w:rPr>
              <w:t xml:space="preserve"> </w:t>
            </w:r>
            <w:proofErr w:type="spellStart"/>
            <w:r w:rsidRPr="00F2688E">
              <w:rPr>
                <w:rFonts w:cstheme="minorHAnsi"/>
                <w:color w:val="000000"/>
              </w:rPr>
              <w:t>wa</w:t>
            </w:r>
            <w:r w:rsidRPr="00F2688E">
              <w:rPr>
                <w:rFonts w:cstheme="minorHAnsi"/>
                <w:color w:val="000000"/>
                <w:spacing w:val="-2"/>
              </w:rPr>
              <w:t>t</w:t>
            </w:r>
            <w:r w:rsidRPr="00F2688E">
              <w:rPr>
                <w:rFonts w:cstheme="minorHAnsi"/>
                <w:color w:val="000000"/>
              </w:rPr>
              <w:t>er</w:t>
            </w:r>
            <w:proofErr w:type="spellEnd"/>
            <w:r w:rsidRPr="00F2688E">
              <w:rPr>
                <w:rFonts w:cstheme="minorHAnsi"/>
                <w:color w:val="000000"/>
              </w:rPr>
              <w:t xml:space="preserve"> </w:t>
            </w:r>
            <w:proofErr w:type="spellStart"/>
            <w:r w:rsidRPr="00F2688E">
              <w:rPr>
                <w:rFonts w:cstheme="minorHAnsi"/>
                <w:color w:val="000000"/>
              </w:rPr>
              <w:t>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ion</w:t>
            </w:r>
            <w:proofErr w:type="spellEnd"/>
            <w:r w:rsidRPr="00F2688E">
              <w:rPr>
                <w:rFonts w:cstheme="minorHAnsi"/>
                <w:color w:val="000000"/>
              </w:rPr>
              <w:t xml:space="preserve">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9444CC">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 xml:space="preserve">f energy carrier, </w:t>
            </w:r>
            <w:proofErr w:type="gramStart"/>
            <w:r w:rsidRPr="00F2688E">
              <w:rPr>
                <w:rFonts w:cstheme="minorHAnsi"/>
                <w:color w:val="000000"/>
                <w:lang w:val="en-GB"/>
              </w:rPr>
              <w:t>e.g.</w:t>
            </w:r>
            <w:proofErr w:type="gramEnd"/>
            <w:r w:rsidRPr="00F2688E">
              <w:rPr>
                <w:rFonts w:cstheme="minorHAnsi"/>
                <w:color w:val="000000"/>
                <w:lang w:val="en-GB"/>
              </w:rPr>
              <w:t xml:space="preserve">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9444CC">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 xml:space="preserve">Power </w:t>
            </w:r>
            <w:proofErr w:type="spellStart"/>
            <w:r w:rsidRPr="00F2688E">
              <w:rPr>
                <w:rFonts w:cstheme="minorHAnsi"/>
                <w:color w:val="000000"/>
              </w:rPr>
              <w:t>out</w:t>
            </w:r>
            <w:r w:rsidRPr="00F2688E">
              <w:rPr>
                <w:rFonts w:cstheme="minorHAnsi"/>
                <w:color w:val="000000"/>
                <w:spacing w:val="-2"/>
              </w:rPr>
              <w:t>p</w:t>
            </w:r>
            <w:r w:rsidRPr="00F2688E">
              <w:rPr>
                <w:rFonts w:cstheme="minorHAnsi"/>
                <w:color w:val="000000"/>
              </w:rPr>
              <w:t>ut</w:t>
            </w:r>
            <w:proofErr w:type="spellEnd"/>
            <w:r w:rsidRPr="00F2688E">
              <w:rPr>
                <w:rFonts w:cstheme="minorHAnsi"/>
                <w:color w:val="000000"/>
              </w:rPr>
              <w:t xml:space="preserve"> </w:t>
            </w:r>
            <w:proofErr w:type="spellStart"/>
            <w:r w:rsidRPr="00F2688E">
              <w:rPr>
                <w:rFonts w:cstheme="minorHAnsi"/>
                <w:color w:val="000000"/>
              </w:rPr>
              <w:t>of</w:t>
            </w:r>
            <w:proofErr w:type="spellEnd"/>
            <w:r w:rsidRPr="00F2688E">
              <w:rPr>
                <w:rFonts w:cstheme="minorHAnsi"/>
                <w:color w:val="000000"/>
              </w:rPr>
              <w:t xml:space="preserve"> </w:t>
            </w:r>
            <w:proofErr w:type="spellStart"/>
            <w:r w:rsidRPr="00F2688E">
              <w:rPr>
                <w:rFonts w:cstheme="minorHAnsi"/>
                <w:color w:val="000000"/>
              </w:rPr>
              <w:t>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nt</w:t>
            </w:r>
            <w:proofErr w:type="spellEnd"/>
            <w:r w:rsidRPr="00F2688E">
              <w:rPr>
                <w:rFonts w:cstheme="minorHAnsi"/>
                <w:color w:val="000000"/>
              </w:rPr>
              <w:t xml:space="preserve">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9444CC">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proofErr w:type="gramStart"/>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proofErr w:type="gramEnd"/>
            <w:r w:rsidRPr="00F2688E">
              <w:rPr>
                <w:rFonts w:cstheme="minorHAnsi"/>
                <w:color w:val="000000"/>
                <w:lang w:val="en-GB"/>
              </w:rPr>
              <w:t>,</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proofErr w:type="spellStart"/>
            <w:r w:rsidRPr="00F2688E">
              <w:rPr>
                <w:rFonts w:cstheme="minorHAnsi"/>
                <w:color w:val="000000"/>
              </w:rPr>
              <w:t>units</w:t>
            </w:r>
            <w:proofErr w:type="spellEnd"/>
            <w:r w:rsidRPr="00F2688E">
              <w:rPr>
                <w:rFonts w:cstheme="minorHAnsi"/>
                <w:color w:val="000000"/>
              </w:rPr>
              <w:t xml:space="preserve"> </w:t>
            </w:r>
            <w:proofErr w:type="spellStart"/>
            <w:r w:rsidRPr="00F2688E">
              <w:rPr>
                <w:rFonts w:cstheme="minorHAnsi"/>
                <w:color w:val="000000"/>
                <w:spacing w:val="-2"/>
              </w:rPr>
              <w:t>a</w:t>
            </w:r>
            <w:r w:rsidRPr="00F2688E">
              <w:rPr>
                <w:rFonts w:cstheme="minorHAnsi"/>
                <w:color w:val="000000"/>
              </w:rPr>
              <w:t>s</w:t>
            </w:r>
            <w:proofErr w:type="spellEnd"/>
            <w:r w:rsidRPr="00F2688E">
              <w:rPr>
                <w:rFonts w:cstheme="minorHAnsi"/>
                <w:color w:val="000000"/>
              </w:rPr>
              <w:t xml:space="preserve"> </w:t>
            </w:r>
            <w:proofErr w:type="spellStart"/>
            <w:r w:rsidRPr="00F2688E">
              <w:rPr>
                <w:rFonts w:cstheme="minorHAnsi"/>
                <w:color w:val="000000"/>
              </w:rPr>
              <w:t>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proofErr w:type="spellEnd"/>
            <w:r w:rsidRPr="00F2688E">
              <w:rPr>
                <w:rFonts w:cstheme="minorHAnsi"/>
                <w:color w:val="000000"/>
              </w:rPr>
              <w:t xml:space="preserve">  </w:t>
            </w:r>
          </w:p>
        </w:tc>
      </w:tr>
      <w:tr w:rsidR="0035482D" w:rsidRPr="00F2688E" w14:paraId="46C842D4" w14:textId="77777777" w:rsidTr="009444CC">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proofErr w:type="spellStart"/>
            <w:r w:rsidRPr="00F2688E">
              <w:rPr>
                <w:rFonts w:cstheme="minorHAnsi"/>
                <w:color w:val="000000"/>
              </w:rPr>
              <w:t>units</w:t>
            </w:r>
            <w:proofErr w:type="spellEnd"/>
            <w:r w:rsidRPr="00F2688E">
              <w:rPr>
                <w:rFonts w:cstheme="minorHAnsi"/>
                <w:color w:val="000000"/>
              </w:rPr>
              <w:t xml:space="preserve"> </w:t>
            </w:r>
            <w:proofErr w:type="spellStart"/>
            <w:r w:rsidRPr="00F2688E">
              <w:rPr>
                <w:rFonts w:cstheme="minorHAnsi"/>
                <w:color w:val="000000"/>
                <w:spacing w:val="-2"/>
              </w:rPr>
              <w:t>a</w:t>
            </w:r>
            <w:r w:rsidRPr="00F2688E">
              <w:rPr>
                <w:rFonts w:cstheme="minorHAnsi"/>
                <w:color w:val="000000"/>
              </w:rPr>
              <w:t>s</w:t>
            </w:r>
            <w:proofErr w:type="spellEnd"/>
            <w:r w:rsidRPr="00F2688E">
              <w:rPr>
                <w:rFonts w:cstheme="minorHAnsi"/>
                <w:color w:val="000000"/>
              </w:rPr>
              <w:t xml:space="preserve"> </w:t>
            </w:r>
            <w:proofErr w:type="spellStart"/>
            <w:r w:rsidRPr="00F2688E">
              <w:rPr>
                <w:rFonts w:cstheme="minorHAnsi"/>
                <w:color w:val="000000"/>
              </w:rPr>
              <w:t>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proofErr w:type="spellEnd"/>
            <w:r w:rsidRPr="00F2688E">
              <w:rPr>
                <w:rFonts w:cstheme="minorHAnsi"/>
                <w:color w:val="000000"/>
              </w:rPr>
              <w:t xml:space="preserve">  </w:t>
            </w:r>
          </w:p>
        </w:tc>
      </w:tr>
      <w:bookmarkEnd w:id="178"/>
      <w:bookmarkEnd w:id="164"/>
    </w:tbl>
    <w:p w14:paraId="4FC730CE" w14:textId="0C7AF473" w:rsidR="003E01E8" w:rsidRPr="00896AA1" w:rsidRDefault="003E01E8" w:rsidP="00E84B04">
      <w:pPr>
        <w:rPr>
          <w:lang w:val="en-GB"/>
        </w:rPr>
      </w:pPr>
    </w:p>
    <w:p w14:paraId="25247FF8" w14:textId="0586D51A" w:rsidR="00BA68E1" w:rsidRDefault="00BA68E1" w:rsidP="00E84B04">
      <w:pPr>
        <w:shd w:val="clear" w:color="auto" w:fill="BEFE68"/>
        <w:rPr>
          <w:lang w:val="en-GB"/>
        </w:rPr>
      </w:pPr>
    </w:p>
    <w:p w14:paraId="340822DB" w14:textId="23666064" w:rsidR="00BA68E1" w:rsidRPr="00896AA1" w:rsidRDefault="00BA68E1" w:rsidP="00BA68E1">
      <w:pPr>
        <w:spacing w:after="200"/>
        <w:jc w:val="left"/>
        <w:rPr>
          <w:lang w:val="en-GB"/>
        </w:rPr>
      </w:pPr>
      <w:r>
        <w:rPr>
          <w:b/>
          <w:u w:val="single"/>
          <w:lang w:val="en-GB"/>
        </w:rPr>
        <w:t xml:space="preserve">Specific LCA calculation rules for </w:t>
      </w:r>
      <w:r w:rsidR="0064262B">
        <w:rPr>
          <w:b/>
          <w:u w:val="single"/>
          <w:lang w:val="en-GB"/>
        </w:rPr>
        <w:t>construction clay products</w:t>
      </w:r>
      <w:r>
        <w:rPr>
          <w:b/>
          <w:u w:val="single"/>
          <w:lang w:val="en-GB"/>
        </w:rPr>
        <w:t>:</w:t>
      </w:r>
    </w:p>
    <w:p w14:paraId="20A9FAD3" w14:textId="77777777" w:rsidR="00BA68E1" w:rsidRDefault="00BA68E1" w:rsidP="00E84B04">
      <w:pPr>
        <w:shd w:val="clear" w:color="auto" w:fill="BEFE68"/>
        <w:rPr>
          <w:lang w:val="en-GB"/>
        </w:rPr>
      </w:pPr>
    </w:p>
    <w:p w14:paraId="276D9C62" w14:textId="109821F6" w:rsidR="00B76EDB" w:rsidRPr="00B76EDB" w:rsidRDefault="00B76EDB" w:rsidP="00B76EDB">
      <w:pPr>
        <w:shd w:val="clear" w:color="auto" w:fill="BEFE68"/>
        <w:rPr>
          <w:lang w:val="en-GB"/>
        </w:rPr>
      </w:pPr>
      <w:r w:rsidRPr="00B76EDB">
        <w:rPr>
          <w:lang w:val="en-GB"/>
        </w:rPr>
        <w:t xml:space="preserve">In the use phase (B1), there are no material and energy </w:t>
      </w:r>
      <w:proofErr w:type="gramStart"/>
      <w:r w:rsidRPr="00B76EDB">
        <w:rPr>
          <w:lang w:val="en-GB"/>
        </w:rPr>
        <w:t>flows</w:t>
      </w:r>
      <w:proofErr w:type="gramEnd"/>
      <w:r w:rsidRPr="00B76EDB">
        <w:rPr>
          <w:lang w:val="en-GB"/>
        </w:rPr>
        <w:t xml:space="preserve"> relevant to the life cycle assessment for </w:t>
      </w:r>
      <w:r w:rsidR="0064262B">
        <w:rPr>
          <w:lang w:val="en-GB"/>
        </w:rPr>
        <w:t>construction clay products</w:t>
      </w:r>
      <w:r w:rsidRPr="00B76EDB">
        <w:rPr>
          <w:lang w:val="en-GB"/>
        </w:rPr>
        <w:t xml:space="preserve"> (i.e. the results for B1 are to be set at "zero").</w:t>
      </w:r>
    </w:p>
    <w:p w14:paraId="33152AF4" w14:textId="77777777" w:rsidR="00B76EDB" w:rsidRPr="00B76EDB" w:rsidRDefault="00B76EDB" w:rsidP="00B76EDB">
      <w:pPr>
        <w:shd w:val="clear" w:color="auto" w:fill="BEFE68"/>
        <w:rPr>
          <w:lang w:val="en-GB"/>
        </w:rPr>
      </w:pPr>
    </w:p>
    <w:p w14:paraId="4518D1EB" w14:textId="7EE78197" w:rsidR="00BA68E1" w:rsidRDefault="00B76EDB" w:rsidP="00B76EDB">
      <w:pPr>
        <w:shd w:val="clear" w:color="auto" w:fill="BEFE68"/>
        <w:rPr>
          <w:lang w:val="en-GB"/>
        </w:rPr>
      </w:pPr>
      <w:r w:rsidRPr="00B76EDB">
        <w:rPr>
          <w:lang w:val="en-GB"/>
        </w:rPr>
        <w:t xml:space="preserve">No maintenance, repair, replacement or conversion processes take place for </w:t>
      </w:r>
      <w:r w:rsidR="0064262B">
        <w:rPr>
          <w:lang w:val="en-GB"/>
        </w:rPr>
        <w:t>construction clay products</w:t>
      </w:r>
      <w:r w:rsidRPr="00B76EDB">
        <w:rPr>
          <w:lang w:val="en-GB"/>
        </w:rPr>
        <w:t xml:space="preserve"> during use, which is why modules B2 to B5 cause no environmental impact (</w:t>
      </w:r>
      <w:proofErr w:type="gramStart"/>
      <w:r w:rsidRPr="00B76EDB">
        <w:rPr>
          <w:lang w:val="en-GB"/>
        </w:rPr>
        <w:t>i.e.</w:t>
      </w:r>
      <w:proofErr w:type="gramEnd"/>
      <w:r w:rsidRPr="00B76EDB">
        <w:rPr>
          <w:lang w:val="en-GB"/>
        </w:rPr>
        <w:t xml:space="preserve"> the results for B2 are to be set as "zero"). Modules B6 and B7 are not relevant for </w:t>
      </w:r>
      <w:r w:rsidR="0064262B">
        <w:rPr>
          <w:lang w:val="en-GB"/>
        </w:rPr>
        <w:t>construction clay products</w:t>
      </w:r>
      <w:r w:rsidRPr="00B76EDB">
        <w:rPr>
          <w:lang w:val="en-GB"/>
        </w:rPr>
        <w:t>, which means that there is no environmental impact either (B6 and B7 are to be declared as “0”).</w:t>
      </w:r>
    </w:p>
    <w:p w14:paraId="1C7187C8" w14:textId="77777777" w:rsidR="00E84B04" w:rsidRPr="003E4E21" w:rsidRDefault="00E84B04" w:rsidP="00E84B04">
      <w:pPr>
        <w:rPr>
          <w:lang w:val="en-GB"/>
        </w:rPr>
      </w:pPr>
    </w:p>
    <w:p w14:paraId="76D73429" w14:textId="63F64870" w:rsidR="00ED67BC" w:rsidRPr="00896AA1" w:rsidRDefault="00ED67BC" w:rsidP="00ED67BC">
      <w:pPr>
        <w:pStyle w:val="berschrift2"/>
        <w:rPr>
          <w:lang w:val="en-GB"/>
        </w:rPr>
      </w:pPr>
      <w:bookmarkStart w:id="179" w:name="_Toc482175008"/>
      <w:bookmarkStart w:id="180" w:name="_Toc517348351"/>
      <w:r w:rsidRPr="00896AA1">
        <w:rPr>
          <w:lang w:val="en-GB"/>
        </w:rPr>
        <w:t>C1-C4</w:t>
      </w:r>
      <w:r w:rsidRPr="00896AA1">
        <w:rPr>
          <w:lang w:val="en-GB"/>
        </w:rPr>
        <w:tab/>
      </w:r>
      <w:bookmarkEnd w:id="179"/>
      <w:r w:rsidR="003E739B">
        <w:rPr>
          <w:lang w:val="en-GB"/>
        </w:rPr>
        <w:t>End-of-Life stage</w:t>
      </w:r>
      <w:bookmarkEnd w:id="180"/>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81" w:name="_Hlk56767220"/>
      <w:r w:rsidRPr="004A17A0">
        <w:rPr>
          <w:rFonts w:eastAsia="Times New Roman"/>
          <w:spacing w:val="-4"/>
          <w:lang w:val="en-GB"/>
        </w:rPr>
        <w:t>Short description of processes concerning disposal and scenarios going with that (</w:t>
      </w:r>
      <w:proofErr w:type="gramStart"/>
      <w:r w:rsidRPr="004A17A0">
        <w:rPr>
          <w:rFonts w:eastAsia="Times New Roman"/>
          <w:spacing w:val="-4"/>
          <w:lang w:val="en-GB"/>
        </w:rPr>
        <w:t>i.e.</w:t>
      </w:r>
      <w:proofErr w:type="gramEnd"/>
      <w:r w:rsidRPr="004A17A0">
        <w:rPr>
          <w:rFonts w:eastAsia="Times New Roman"/>
          <w:spacing w:val="-4"/>
          <w:lang w:val="en-GB"/>
        </w:rPr>
        <w:t xml:space="preserve"> for transport). </w:t>
      </w:r>
      <w:bookmarkEnd w:id="181"/>
    </w:p>
    <w:p w14:paraId="00B38275" w14:textId="77777777" w:rsidR="00ED67BC" w:rsidRPr="003E4E21" w:rsidRDefault="00ED67BC" w:rsidP="00ED67BC">
      <w:pPr>
        <w:spacing w:line="240" w:lineRule="auto"/>
        <w:jc w:val="left"/>
        <w:rPr>
          <w:lang w:val="en-GB"/>
        </w:rPr>
      </w:pPr>
    </w:p>
    <w:p w14:paraId="01A06EA4" w14:textId="0C94A676" w:rsidR="00ED67BC" w:rsidRPr="00896AA1" w:rsidRDefault="00182440" w:rsidP="00ED67BC">
      <w:pPr>
        <w:shd w:val="clear" w:color="auto" w:fill="BEFE68"/>
        <w:rPr>
          <w:b/>
          <w:u w:val="single"/>
          <w:lang w:val="en-GB"/>
        </w:rPr>
      </w:pPr>
      <w:r>
        <w:rPr>
          <w:b/>
          <w:u w:val="single"/>
          <w:lang w:val="en-GB"/>
        </w:rPr>
        <w:t xml:space="preserve">Specific LCA calculation rules for </w:t>
      </w:r>
      <w:r w:rsidR="0064262B">
        <w:rPr>
          <w:b/>
          <w:u w:val="single"/>
          <w:lang w:val="en-GB"/>
        </w:rPr>
        <w:t>construction clay products</w:t>
      </w:r>
      <w:r>
        <w:rPr>
          <w:b/>
          <w:u w:val="single"/>
          <w:lang w:val="en-GB"/>
        </w:rPr>
        <w:t>:</w:t>
      </w:r>
    </w:p>
    <w:p w14:paraId="02C13C89" w14:textId="7A5F336C" w:rsidR="00ED67BC" w:rsidRDefault="00ED67BC" w:rsidP="00ED67BC">
      <w:pPr>
        <w:shd w:val="clear" w:color="auto" w:fill="BEFE68"/>
        <w:rPr>
          <w:lang w:val="en-GB"/>
        </w:rPr>
      </w:pPr>
    </w:p>
    <w:p w14:paraId="20C14EE5" w14:textId="7347D0BB" w:rsidR="00B231D0" w:rsidRPr="003E4E21" w:rsidRDefault="00B80421" w:rsidP="00ED67BC">
      <w:pPr>
        <w:rPr>
          <w:lang w:val="en-GB"/>
        </w:rPr>
      </w:pPr>
      <w:r w:rsidRPr="00B80421">
        <w:rPr>
          <w:lang w:val="en-GB"/>
        </w:rPr>
        <w:t>In principle, dismantled building products made of fired clay are fed into a recycling process.</w:t>
      </w:r>
    </w:p>
    <w:p w14:paraId="53C44B7F" w14:textId="77777777" w:rsidR="00C97BAD" w:rsidRDefault="00C97BAD" w:rsidP="003E25CE">
      <w:pPr>
        <w:pStyle w:val="Beschriftung"/>
        <w:rPr>
          <w:lang w:val="en-GB"/>
        </w:rPr>
      </w:pPr>
      <w:bookmarkStart w:id="182" w:name="_Toc433375469"/>
    </w:p>
    <w:p w14:paraId="228856C7" w14:textId="654D9B20" w:rsidR="00AB4250" w:rsidRPr="00482DCD" w:rsidRDefault="003E25CE" w:rsidP="003E25CE">
      <w:pPr>
        <w:pStyle w:val="Beschriftung"/>
        <w:rPr>
          <w:color w:val="17365D" w:themeColor="text2" w:themeShade="BF"/>
          <w:lang w:val="en-GB"/>
        </w:rPr>
      </w:pPr>
      <w:bookmarkStart w:id="183" w:name="_Toc98315787"/>
      <w:r w:rsidRPr="00DB0C62">
        <w:rPr>
          <w:lang w:val="en-GB"/>
        </w:rPr>
        <w:t xml:space="preserve">Table </w:t>
      </w:r>
      <w:r>
        <w:fldChar w:fldCharType="begin"/>
      </w:r>
      <w:r w:rsidRPr="00DB0C62">
        <w:rPr>
          <w:lang w:val="en-GB"/>
        </w:rPr>
        <w:instrText xml:space="preserve"> SEQ Tabelle \* ARABIC </w:instrText>
      </w:r>
      <w:r>
        <w:fldChar w:fldCharType="separate"/>
      </w:r>
      <w:r w:rsidR="0024313A">
        <w:rPr>
          <w:noProof/>
          <w:lang w:val="en-GB"/>
        </w:rPr>
        <w:t>22</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84"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w:t>
      </w:r>
      <w:proofErr w:type="gramStart"/>
      <w:r w:rsidR="00AB4250" w:rsidRPr="00CA3B59">
        <w:rPr>
          <w:color w:val="17365D" w:themeColor="text2" w:themeShade="BF"/>
          <w:lang w:val="en-GB"/>
        </w:rPr>
        <w:t>4)“</w:t>
      </w:r>
      <w:proofErr w:type="gramEnd"/>
      <w:r w:rsidR="00AB4250" w:rsidRPr="00CA3B59">
        <w:rPr>
          <w:color w:val="17365D" w:themeColor="text2" w:themeShade="BF"/>
          <w:lang w:val="en-GB"/>
        </w:rPr>
        <w:t xml:space="preserve"> </w:t>
      </w:r>
      <w:bookmarkEnd w:id="184"/>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82"/>
      <w:bookmarkEnd w:id="183"/>
    </w:p>
    <w:tbl>
      <w:tblPr>
        <w:tblStyle w:val="Tabellenraster"/>
        <w:tblW w:w="0" w:type="auto"/>
        <w:tblInd w:w="108" w:type="dxa"/>
        <w:tblLook w:val="04A0" w:firstRow="1" w:lastRow="0" w:firstColumn="1" w:lastColumn="0" w:noHBand="0" w:noVBand="1"/>
      </w:tblPr>
      <w:tblGrid>
        <w:gridCol w:w="5185"/>
        <w:gridCol w:w="1247"/>
        <w:gridCol w:w="2522"/>
      </w:tblGrid>
      <w:tr w:rsidR="00AB4250" w:rsidRPr="0064262B"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85"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proofErr w:type="spellStart"/>
            <w:r>
              <w:rPr>
                <w:b/>
              </w:rPr>
              <w:t>value</w:t>
            </w:r>
            <w:proofErr w:type="spellEnd"/>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proofErr w:type="spellStart"/>
            <w:r w:rsidRPr="00600E85">
              <w:rPr>
                <w:vertAlign w:val="subscript"/>
              </w:rPr>
              <w:t>collected</w:t>
            </w:r>
            <w:proofErr w:type="spellEnd"/>
            <w:r w:rsidRPr="00600E85">
              <w:rPr>
                <w:vertAlign w:val="subscript"/>
              </w:rPr>
              <w:t xml:space="preserve"> </w:t>
            </w:r>
            <w:proofErr w:type="spellStart"/>
            <w:r w:rsidRPr="00600E85">
              <w:rPr>
                <w:vertAlign w:val="subscript"/>
              </w:rPr>
              <w:t>separately</w:t>
            </w:r>
            <w:proofErr w:type="spellEnd"/>
          </w:p>
        </w:tc>
      </w:tr>
      <w:tr w:rsidR="00AB4250" w:rsidRPr="0064262B"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proofErr w:type="spellStart"/>
            <w:r w:rsidRPr="00600E85">
              <w:rPr>
                <w:vertAlign w:val="subscript"/>
              </w:rPr>
              <w:t>for</w:t>
            </w:r>
            <w:proofErr w:type="spellEnd"/>
            <w:r w:rsidRPr="00600E85">
              <w:rPr>
                <w:vertAlign w:val="subscript"/>
              </w:rPr>
              <w:t xml:space="preserve"> </w:t>
            </w:r>
            <w:proofErr w:type="spellStart"/>
            <w:r w:rsidRPr="00600E85">
              <w:rPr>
                <w:vertAlign w:val="subscript"/>
              </w:rPr>
              <w:t>re-use</w:t>
            </w:r>
            <w:proofErr w:type="spellEnd"/>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proofErr w:type="spellStart"/>
            <w:r w:rsidRPr="00600E85">
              <w:rPr>
                <w:vertAlign w:val="subscript"/>
              </w:rPr>
              <w:t>for</w:t>
            </w:r>
            <w:proofErr w:type="spellEnd"/>
            <w:r w:rsidRPr="00600E85">
              <w:rPr>
                <w:vertAlign w:val="subscript"/>
              </w:rPr>
              <w:t xml:space="preserve"> </w:t>
            </w:r>
            <w:proofErr w:type="spellStart"/>
            <w:r w:rsidRPr="00600E85">
              <w:rPr>
                <w:vertAlign w:val="subscript"/>
              </w:rPr>
              <w:t>recycling</w:t>
            </w:r>
            <w:proofErr w:type="spellEnd"/>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proofErr w:type="spellStart"/>
            <w:r w:rsidRPr="00600E85">
              <w:rPr>
                <w:vertAlign w:val="subscript"/>
              </w:rPr>
              <w:t>for</w:t>
            </w:r>
            <w:proofErr w:type="spellEnd"/>
            <w:r w:rsidRPr="00600E85">
              <w:rPr>
                <w:vertAlign w:val="subscript"/>
              </w:rPr>
              <w:t xml:space="preserve"> </w:t>
            </w:r>
            <w:proofErr w:type="spellStart"/>
            <w:r w:rsidRPr="00600E85">
              <w:rPr>
                <w:vertAlign w:val="subscript"/>
              </w:rPr>
              <w:t>energy</w:t>
            </w:r>
            <w:proofErr w:type="spellEnd"/>
            <w:r w:rsidRPr="00600E85">
              <w:rPr>
                <w:vertAlign w:val="subscript"/>
              </w:rPr>
              <w:t xml:space="preserve"> </w:t>
            </w:r>
            <w:proofErr w:type="spellStart"/>
            <w:r w:rsidRPr="00600E85">
              <w:rPr>
                <w:vertAlign w:val="subscript"/>
              </w:rPr>
              <w:t>recovery</w:t>
            </w:r>
            <w:proofErr w:type="spellEnd"/>
            <w:r w:rsidRPr="00600E85">
              <w:rPr>
                <w:vertAlign w:val="subscript"/>
              </w:rPr>
              <w:t xml:space="preserve">  </w:t>
            </w:r>
          </w:p>
        </w:tc>
      </w:tr>
      <w:tr w:rsidR="00AB4250" w:rsidRPr="0064262B" w14:paraId="5A2890DD" w14:textId="77777777" w:rsidTr="00DC7EB8">
        <w:tc>
          <w:tcPr>
            <w:tcW w:w="5185" w:type="dxa"/>
            <w:vAlign w:val="center"/>
          </w:tcPr>
          <w:p w14:paraId="691C0387" w14:textId="77777777" w:rsidR="00AB4250" w:rsidRPr="000808FC" w:rsidRDefault="00AB4250" w:rsidP="00DC7EB8">
            <w:proofErr w:type="spellStart"/>
            <w:r w:rsidRPr="00600E85">
              <w:t>Disposal</w:t>
            </w:r>
            <w:proofErr w:type="spellEnd"/>
            <w:r w:rsidRPr="00600E85">
              <w:t xml:space="preserve"> </w:t>
            </w:r>
            <w:proofErr w:type="spellStart"/>
            <w:r w:rsidRPr="00600E85">
              <w:t>specified</w:t>
            </w:r>
            <w:proofErr w:type="spellEnd"/>
            <w:r w:rsidRPr="00600E85">
              <w:t xml:space="preserve"> </w:t>
            </w:r>
            <w:proofErr w:type="spellStart"/>
            <w:r w:rsidRPr="00600E85">
              <w:t>by</w:t>
            </w:r>
            <w:proofErr w:type="spellEnd"/>
            <w:r w:rsidRPr="00600E85">
              <w:t xml:space="preserve">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85"/>
    </w:tbl>
    <w:p w14:paraId="32F19B38" w14:textId="77777777" w:rsidR="00AB4250" w:rsidRDefault="00AB4250" w:rsidP="00587905">
      <w:pPr>
        <w:rPr>
          <w:lang w:val="en-GB"/>
        </w:rPr>
      </w:pPr>
    </w:p>
    <w:p w14:paraId="023B2ECD" w14:textId="251F928B" w:rsidR="00AB4250" w:rsidRDefault="00AB4250" w:rsidP="00587905">
      <w:pPr>
        <w:rPr>
          <w:lang w:val="en-GB"/>
        </w:rPr>
      </w:pPr>
    </w:p>
    <w:p w14:paraId="474594AB" w14:textId="53654A79" w:rsidR="00B80421" w:rsidRDefault="00B80421" w:rsidP="00587905">
      <w:pPr>
        <w:rPr>
          <w:lang w:val="en-GB"/>
        </w:rPr>
      </w:pPr>
    </w:p>
    <w:p w14:paraId="6FE6E270" w14:textId="0E965D29" w:rsidR="00B80421" w:rsidRDefault="00B80421" w:rsidP="00587905">
      <w:pPr>
        <w:rPr>
          <w:lang w:val="en-GB"/>
        </w:rPr>
      </w:pPr>
    </w:p>
    <w:p w14:paraId="39809F20" w14:textId="061E3460" w:rsidR="00B80421" w:rsidRDefault="00B80421" w:rsidP="00587905">
      <w:pPr>
        <w:rPr>
          <w:lang w:val="en-GB"/>
        </w:rPr>
      </w:pPr>
    </w:p>
    <w:p w14:paraId="4FCC0930" w14:textId="5DF37781" w:rsidR="00B80421" w:rsidRDefault="00B80421" w:rsidP="00587905">
      <w:pPr>
        <w:rPr>
          <w:lang w:val="en-GB"/>
        </w:rPr>
      </w:pPr>
    </w:p>
    <w:p w14:paraId="603C7B3C" w14:textId="7D0D3B8F" w:rsidR="00B80421" w:rsidRDefault="00B80421" w:rsidP="00587905">
      <w:pPr>
        <w:rPr>
          <w:lang w:val="en-GB"/>
        </w:rPr>
      </w:pPr>
    </w:p>
    <w:p w14:paraId="7FB2E2FE" w14:textId="77777777" w:rsidR="00B80421" w:rsidRPr="00896AA1" w:rsidRDefault="00B80421" w:rsidP="00587905">
      <w:pPr>
        <w:rPr>
          <w:lang w:val="en-GB"/>
        </w:rPr>
      </w:pPr>
    </w:p>
    <w:p w14:paraId="7CC463D5" w14:textId="5D0A7AE1" w:rsidR="00ED67BC" w:rsidRPr="00896AA1" w:rsidRDefault="00587905" w:rsidP="00ED67BC">
      <w:pPr>
        <w:pStyle w:val="berschrift2"/>
        <w:rPr>
          <w:lang w:val="en-GB"/>
        </w:rPr>
      </w:pPr>
      <w:bookmarkStart w:id="186" w:name="_Toc482175009"/>
      <w:bookmarkStart w:id="187" w:name="_Toc517348352"/>
      <w:bookmarkStart w:id="188" w:name="_Hlk56601200"/>
      <w:r w:rsidRPr="00896AA1">
        <w:rPr>
          <w:lang w:val="en-GB"/>
        </w:rPr>
        <w:lastRenderedPageBreak/>
        <w:t>D</w:t>
      </w:r>
      <w:r w:rsidRPr="00896AA1">
        <w:rPr>
          <w:lang w:val="en-GB"/>
        </w:rPr>
        <w:tab/>
      </w:r>
      <w:bookmarkEnd w:id="186"/>
      <w:r w:rsidR="003E739B">
        <w:rPr>
          <w:lang w:val="en-GB"/>
        </w:rPr>
        <w:t>Potential of reuse and recycling</w:t>
      </w:r>
      <w:bookmarkEnd w:id="187"/>
    </w:p>
    <w:bookmarkEnd w:id="188"/>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89"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89"/>
    <w:p w14:paraId="7A00C622" w14:textId="77777777" w:rsidR="00ED67BC" w:rsidRPr="006E784D" w:rsidRDefault="00ED67BC" w:rsidP="00ED67BC">
      <w:pPr>
        <w:pStyle w:val="Beschriftung"/>
        <w:spacing w:after="0"/>
        <w:rPr>
          <w:lang w:val="en-GB"/>
        </w:rPr>
      </w:pPr>
    </w:p>
    <w:p w14:paraId="0ABE128C" w14:textId="18BAAD74" w:rsidR="00ED67BC" w:rsidRPr="00896AA1" w:rsidRDefault="00182440" w:rsidP="00ED67BC">
      <w:pPr>
        <w:shd w:val="clear" w:color="auto" w:fill="BEFE68"/>
        <w:rPr>
          <w:b/>
          <w:u w:val="single"/>
          <w:lang w:val="en-GB"/>
        </w:rPr>
      </w:pPr>
      <w:r>
        <w:rPr>
          <w:b/>
          <w:u w:val="single"/>
          <w:lang w:val="en-GB"/>
        </w:rPr>
        <w:t xml:space="preserve">Specific LCA calculation rules for </w:t>
      </w:r>
      <w:r w:rsidR="0064262B">
        <w:rPr>
          <w:b/>
          <w:u w:val="single"/>
          <w:lang w:val="en-GB"/>
        </w:rPr>
        <w:t>construction clay products</w:t>
      </w:r>
      <w:r>
        <w:rPr>
          <w:b/>
          <w:u w:val="single"/>
          <w:lang w:val="en-GB"/>
        </w:rPr>
        <w:t>:</w:t>
      </w:r>
    </w:p>
    <w:p w14:paraId="38DA32A4" w14:textId="3097AF06" w:rsidR="00ED67BC" w:rsidRDefault="00ED67BC" w:rsidP="00ED67BC">
      <w:pPr>
        <w:shd w:val="clear" w:color="auto" w:fill="BEFE68"/>
        <w:rPr>
          <w:lang w:val="en-GB"/>
        </w:rPr>
      </w:pPr>
    </w:p>
    <w:p w14:paraId="25D596BF" w14:textId="4834FFF5" w:rsidR="00ED67BC" w:rsidRPr="00251E61" w:rsidRDefault="00B76EDB" w:rsidP="00ED67BC">
      <w:pPr>
        <w:shd w:val="clear" w:color="auto" w:fill="BEFE68"/>
        <w:rPr>
          <w:lang w:val="en-GB"/>
        </w:rPr>
      </w:pPr>
      <w:r w:rsidRPr="00B76EDB">
        <w:rPr>
          <w:lang w:val="en-GB"/>
        </w:rPr>
        <w:t xml:space="preserve">The substitution of primary raw materials, taking into account the secondary material </w:t>
      </w:r>
      <w:proofErr w:type="gramStart"/>
      <w:r w:rsidRPr="00B76EDB">
        <w:rPr>
          <w:lang w:val="en-GB"/>
        </w:rPr>
        <w:t>share</w:t>
      </w:r>
      <w:proofErr w:type="gramEnd"/>
      <w:r w:rsidRPr="00B76EDB">
        <w:rPr>
          <w:lang w:val="en-GB"/>
        </w:rPr>
        <w:t xml:space="preserve"> of the material removed in C1, is shown in Module D (net flow), provided such a scenario is calculated.</w:t>
      </w:r>
    </w:p>
    <w:p w14:paraId="0E04D6B6" w14:textId="77777777" w:rsidR="00ED67BC" w:rsidRPr="00251E61" w:rsidRDefault="00ED67BC" w:rsidP="00ED67BC">
      <w:pPr>
        <w:rPr>
          <w:lang w:val="en-GB"/>
        </w:rPr>
      </w:pPr>
    </w:p>
    <w:p w14:paraId="6AADB5DE" w14:textId="65621450" w:rsidR="00ED67BC" w:rsidRPr="009C12C5" w:rsidRDefault="00ED67BC" w:rsidP="00ED67BC">
      <w:pPr>
        <w:pStyle w:val="Beschriftung"/>
        <w:shd w:val="clear" w:color="auto" w:fill="DAEEF3" w:themeFill="accent5" w:themeFillTint="33"/>
        <w:rPr>
          <w:lang w:val="en-GB"/>
        </w:rPr>
      </w:pPr>
      <w:bookmarkStart w:id="190" w:name="_Toc98315788"/>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24313A">
        <w:rPr>
          <w:noProof/>
          <w:lang w:val="en-GB"/>
        </w:rPr>
        <w:t>23</w:t>
      </w:r>
      <w:r w:rsidRPr="00896AA1">
        <w:rPr>
          <w:lang w:val="en-GB"/>
        </w:rPr>
        <w:fldChar w:fldCharType="end"/>
      </w:r>
      <w:r w:rsidRPr="009C12C5">
        <w:rPr>
          <w:lang w:val="en-GB"/>
        </w:rPr>
        <w:t xml:space="preserve">: </w:t>
      </w:r>
      <w:bookmarkStart w:id="191"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proofErr w:type="gramStart"/>
      <w:r w:rsidR="009C12C5">
        <w:rPr>
          <w:lang w:val="en-GB"/>
        </w:rPr>
        <w:t>D)</w:t>
      </w:r>
      <w:r w:rsidRPr="009C12C5">
        <w:rPr>
          <w:lang w:val="en-GB"/>
        </w:rPr>
        <w:t>“</w:t>
      </w:r>
      <w:bookmarkEnd w:id="191"/>
      <w:bookmarkEnd w:id="190"/>
      <w:proofErr w:type="gramEnd"/>
    </w:p>
    <w:p w14:paraId="2526F6DE" w14:textId="7711E7D5" w:rsidR="00ED67BC" w:rsidRPr="009C12C5" w:rsidRDefault="00ED67BC" w:rsidP="00ED67BC">
      <w:pPr>
        <w:shd w:val="clear" w:color="auto" w:fill="DAEEF3" w:themeFill="accent5" w:themeFillTint="33"/>
        <w:rPr>
          <w:lang w:val="en-GB"/>
        </w:rPr>
      </w:pPr>
      <w:bookmarkStart w:id="192"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11"/>
        <w:gridCol w:w="1404"/>
        <w:gridCol w:w="2091"/>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proofErr w:type="spellStart"/>
            <w:r w:rsidR="009C12C5">
              <w:rPr>
                <w:b/>
                <w:color w:val="000000"/>
                <w:lang w:val="de-AT"/>
              </w:rPr>
              <w:t>for</w:t>
            </w:r>
            <w:proofErr w:type="spellEnd"/>
            <w:r w:rsidR="009C12C5">
              <w:rPr>
                <w:b/>
                <w:color w:val="000000"/>
                <w:lang w:val="de-AT"/>
              </w:rPr>
              <w:t xml:space="preserve"> </w:t>
            </w:r>
            <w:proofErr w:type="spellStart"/>
            <w:r w:rsidR="00865A1D">
              <w:rPr>
                <w:b/>
                <w:color w:val="000000"/>
                <w:lang w:val="de-AT"/>
              </w:rPr>
              <w:t>m</w:t>
            </w:r>
            <w:r w:rsidR="009C12C5">
              <w:rPr>
                <w:b/>
                <w:color w:val="000000"/>
                <w:lang w:val="de-AT"/>
              </w:rPr>
              <w:t>odule</w:t>
            </w:r>
            <w:proofErr w:type="spellEnd"/>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w:t>
            </w:r>
            <w:proofErr w:type="gramStart"/>
            <w:r w:rsidRPr="009C12C5">
              <w:rPr>
                <w:rFonts w:eastAsia="Times New Roman"/>
                <w:spacing w:val="-4"/>
                <w:lang w:val="en-GB"/>
              </w:rPr>
              <w:t>recovery</w:t>
            </w:r>
            <w:proofErr w:type="gramEnd"/>
            <w:r w:rsidRPr="009C12C5">
              <w:rPr>
                <w:rFonts w:eastAsia="Times New Roman"/>
                <w:spacing w:val="-4"/>
                <w:lang w:val="en-GB"/>
              </w:rPr>
              <w:t xml:space="preserve">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w:t>
            </w:r>
            <w:proofErr w:type="gramStart"/>
            <w:r w:rsidRPr="009C12C5">
              <w:rPr>
                <w:rFonts w:eastAsia="Times New Roman"/>
                <w:spacing w:val="-4"/>
                <w:lang w:val="en-GB"/>
              </w:rPr>
              <w:t>recovery</w:t>
            </w:r>
            <w:proofErr w:type="gramEnd"/>
            <w:r w:rsidRPr="009C12C5">
              <w:rPr>
                <w:rFonts w:eastAsia="Times New Roman"/>
                <w:spacing w:val="-4"/>
                <w:lang w:val="en-GB"/>
              </w:rPr>
              <w:t xml:space="preserve">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w:t>
            </w:r>
            <w:proofErr w:type="gramStart"/>
            <w:r w:rsidRPr="009C12C5">
              <w:rPr>
                <w:rFonts w:eastAsia="Times New Roman"/>
                <w:spacing w:val="-4"/>
                <w:lang w:val="en-GB"/>
              </w:rPr>
              <w:t>recovery</w:t>
            </w:r>
            <w:proofErr w:type="gramEnd"/>
            <w:r w:rsidRPr="009C12C5">
              <w:rPr>
                <w:rFonts w:eastAsia="Times New Roman"/>
                <w:spacing w:val="-4"/>
                <w:lang w:val="en-GB"/>
              </w:rPr>
              <w:t xml:space="preserve">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92"/>
    </w:tbl>
    <w:p w14:paraId="42DF0C09" w14:textId="77777777" w:rsidR="00ED67BC" w:rsidRPr="009C12C5" w:rsidRDefault="00ED67BC" w:rsidP="00ED67BC">
      <w:pPr>
        <w:shd w:val="clear" w:color="auto" w:fill="DAEEF3" w:themeFill="accent5" w:themeFillTint="33"/>
        <w:rPr>
          <w:lang w:val="de-AT"/>
        </w:rPr>
      </w:pPr>
    </w:p>
    <w:p w14:paraId="01DD82C0" w14:textId="54D44C4D" w:rsidR="00ED67BC" w:rsidRPr="00896AA1" w:rsidRDefault="00ED67BC" w:rsidP="00ED67BC">
      <w:pPr>
        <w:pStyle w:val="berschrift1"/>
        <w:ind w:left="426"/>
        <w:rPr>
          <w:lang w:val="en-GB"/>
        </w:rPr>
      </w:pPr>
      <w:bookmarkStart w:id="193" w:name="_Ref330562931"/>
      <w:bookmarkStart w:id="194" w:name="_Toc482175010"/>
      <w:bookmarkStart w:id="195" w:name="_Toc517348353"/>
      <w:bookmarkStart w:id="196" w:name="_Hlk56601222"/>
      <w:r w:rsidRPr="00896AA1">
        <w:rPr>
          <w:lang w:val="en-GB"/>
        </w:rPr>
        <w:t xml:space="preserve">LCA: </w:t>
      </w:r>
      <w:bookmarkEnd w:id="193"/>
      <w:bookmarkEnd w:id="194"/>
      <w:r w:rsidR="009C12C5">
        <w:rPr>
          <w:lang w:val="en-GB"/>
        </w:rPr>
        <w:t>results</w:t>
      </w:r>
      <w:bookmarkEnd w:id="195"/>
    </w:p>
    <w:p w14:paraId="1B334CB2" w14:textId="77C7277B" w:rsidR="00ED67BC" w:rsidRDefault="009C12C5" w:rsidP="00ED67BC">
      <w:pPr>
        <w:shd w:val="clear" w:color="auto" w:fill="DAEEF3" w:themeFill="accent5" w:themeFillTint="33"/>
        <w:rPr>
          <w:lang w:val="en-GB"/>
        </w:rPr>
      </w:pPr>
      <w:bookmarkStart w:id="197" w:name="_Hlk56767717"/>
      <w:bookmarkEnd w:id="196"/>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Indicator values should be declared with three valid digits (eventually exponential form (</w:t>
      </w:r>
      <w:proofErr w:type="gramStart"/>
      <w:r w:rsidRPr="000C7C30">
        <w:rPr>
          <w:rFonts w:eastAsia="Times New Roman"/>
          <w:lang w:val="en-GB"/>
        </w:rPr>
        <w:t>e.g.</w:t>
      </w:r>
      <w:proofErr w:type="gramEnd"/>
      <w:r w:rsidRPr="000C7C30">
        <w:rPr>
          <w:rFonts w:eastAsia="Times New Roman"/>
          <w:lang w:val="en-GB"/>
        </w:rPr>
        <w:t xml:space="preserve">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bookmarkEnd w:id="197"/>
    <w:p w14:paraId="1A1210F9" w14:textId="487D487C" w:rsidR="00ED67BC" w:rsidRDefault="00ED67BC" w:rsidP="00ED67BC">
      <w:pPr>
        <w:rPr>
          <w:lang w:val="en-US"/>
        </w:rPr>
      </w:pPr>
    </w:p>
    <w:p w14:paraId="3639B4D8" w14:textId="20198BE2" w:rsidR="003B5520" w:rsidRDefault="00A52A6D" w:rsidP="003B5520">
      <w:pPr>
        <w:pStyle w:val="Beschriftung"/>
        <w:shd w:val="clear" w:color="auto" w:fill="DAEEF3" w:themeFill="accent5" w:themeFillTint="33"/>
        <w:rPr>
          <w:lang w:val="en-GB"/>
        </w:rPr>
      </w:pPr>
      <w:bookmarkStart w:id="198" w:name="_Toc98315789"/>
      <w:r w:rsidRPr="00DB0C62">
        <w:rPr>
          <w:lang w:val="en-GB"/>
        </w:rPr>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24313A">
        <w:rPr>
          <w:noProof/>
          <w:lang w:val="en-GB"/>
        </w:rPr>
        <w:t>24</w:t>
      </w:r>
      <w:r w:rsidRPr="00A52A6D">
        <w:rPr>
          <w:lang w:val="en-GB"/>
        </w:rPr>
        <w:fldChar w:fldCharType="end"/>
      </w:r>
      <w:r w:rsidR="001B48A6">
        <w:rPr>
          <w:lang w:val="en-GB"/>
        </w:rPr>
        <w:t xml:space="preserve">: </w:t>
      </w:r>
      <w:bookmarkStart w:id="199" w:name="_Hlk56767758"/>
      <w:r w:rsidRPr="00A52A6D">
        <w:rPr>
          <w:lang w:val="en-GB"/>
        </w:rPr>
        <w:t xml:space="preserve">Parameters to describe the environmental impact </w:t>
      </w:r>
      <w:bookmarkEnd w:id="199"/>
      <w:r w:rsidRPr="00A52A6D">
        <w:rPr>
          <w:lang w:val="en-GB"/>
        </w:rPr>
        <w:t>of mineral insulating products per declared/functional unit</w:t>
      </w:r>
      <w:bookmarkStart w:id="200" w:name="_Toc55468900"/>
      <w:bookmarkStart w:id="201" w:name="_Toc97559295"/>
      <w:bookmarkStart w:id="202" w:name="_Toc336404910"/>
      <w:bookmarkEnd w:id="198"/>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7A7B57">
        <w:tc>
          <w:tcPr>
            <w:tcW w:w="993" w:type="dxa"/>
            <w:shd w:val="clear" w:color="auto" w:fill="C6D9F1" w:themeFill="text2" w:themeFillTint="33"/>
          </w:tcPr>
          <w:p w14:paraId="257319B8" w14:textId="77777777" w:rsidR="003B5520" w:rsidRPr="00313684" w:rsidRDefault="003B5520" w:rsidP="007A7B57">
            <w:pPr>
              <w:rPr>
                <w:b/>
                <w:bCs/>
              </w:rPr>
            </w:pPr>
            <w:bookmarkStart w:id="203"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7A7B57">
            <w:pPr>
              <w:rPr>
                <w:b/>
                <w:bCs/>
              </w:rPr>
            </w:pPr>
            <w:proofErr w:type="spellStart"/>
            <w:r>
              <w:rPr>
                <w:b/>
                <w:bCs/>
              </w:rPr>
              <w:t>unit</w:t>
            </w:r>
            <w:proofErr w:type="spellEnd"/>
          </w:p>
        </w:tc>
        <w:tc>
          <w:tcPr>
            <w:tcW w:w="851" w:type="dxa"/>
            <w:shd w:val="clear" w:color="auto" w:fill="C6D9F1" w:themeFill="text2" w:themeFillTint="33"/>
          </w:tcPr>
          <w:p w14:paraId="7F533805" w14:textId="77777777" w:rsidR="003B5520" w:rsidRPr="00313684" w:rsidRDefault="003B5520" w:rsidP="007A7B57">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7A7B57">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7A7B57">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7A7B57">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7A7B57">
            <w:pPr>
              <w:rPr>
                <w:b/>
                <w:bCs/>
              </w:rPr>
            </w:pPr>
            <w:r w:rsidRPr="00313684">
              <w:rPr>
                <w:b/>
                <w:bCs/>
              </w:rPr>
              <w:t>D</w:t>
            </w:r>
          </w:p>
        </w:tc>
      </w:tr>
      <w:tr w:rsidR="003B5520" w:rsidRPr="004B5AD6" w14:paraId="3038A320" w14:textId="77777777" w:rsidTr="007A7B57">
        <w:tc>
          <w:tcPr>
            <w:tcW w:w="993" w:type="dxa"/>
            <w:shd w:val="clear" w:color="auto" w:fill="auto"/>
          </w:tcPr>
          <w:p w14:paraId="07C0EB20"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61E1614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7A7B57">
        <w:tc>
          <w:tcPr>
            <w:tcW w:w="993" w:type="dxa"/>
            <w:shd w:val="clear" w:color="auto" w:fill="auto"/>
          </w:tcPr>
          <w:p w14:paraId="07D6DAD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GWP fossil </w:t>
            </w:r>
            <w:proofErr w:type="spellStart"/>
            <w:r w:rsidRPr="00B83DF4">
              <w:rPr>
                <w:sz w:val="16"/>
                <w:szCs w:val="20"/>
                <w:lang w:val="de-CH"/>
              </w:rPr>
              <w:t>fuels</w:t>
            </w:r>
            <w:proofErr w:type="spellEnd"/>
          </w:p>
        </w:tc>
        <w:tc>
          <w:tcPr>
            <w:tcW w:w="1417" w:type="dxa"/>
            <w:shd w:val="clear" w:color="auto" w:fill="auto"/>
          </w:tcPr>
          <w:p w14:paraId="589555B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740767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7A7B57">
        <w:tc>
          <w:tcPr>
            <w:tcW w:w="993" w:type="dxa"/>
            <w:shd w:val="clear" w:color="auto" w:fill="auto"/>
          </w:tcPr>
          <w:p w14:paraId="4331CBE1"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GWP </w:t>
            </w:r>
            <w:proofErr w:type="spellStart"/>
            <w:r w:rsidRPr="00B83DF4">
              <w:rPr>
                <w:sz w:val="16"/>
                <w:szCs w:val="20"/>
                <w:lang w:val="de-CH"/>
              </w:rPr>
              <w:t>biogenic</w:t>
            </w:r>
            <w:proofErr w:type="spellEnd"/>
          </w:p>
        </w:tc>
        <w:tc>
          <w:tcPr>
            <w:tcW w:w="1417" w:type="dxa"/>
            <w:shd w:val="clear" w:color="auto" w:fill="auto"/>
          </w:tcPr>
          <w:p w14:paraId="6867569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5F71051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7A7B57">
        <w:tc>
          <w:tcPr>
            <w:tcW w:w="993" w:type="dxa"/>
            <w:shd w:val="clear" w:color="auto" w:fill="auto"/>
          </w:tcPr>
          <w:p w14:paraId="3BE69AE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GWP </w:t>
            </w:r>
            <w:proofErr w:type="spellStart"/>
            <w:r w:rsidRPr="00B83DF4">
              <w:rPr>
                <w:sz w:val="16"/>
                <w:szCs w:val="20"/>
                <w:lang w:val="de-CH"/>
              </w:rPr>
              <w:t>luluc</w:t>
            </w:r>
            <w:proofErr w:type="spellEnd"/>
          </w:p>
        </w:tc>
        <w:tc>
          <w:tcPr>
            <w:tcW w:w="1417" w:type="dxa"/>
            <w:shd w:val="clear" w:color="auto" w:fill="auto"/>
          </w:tcPr>
          <w:p w14:paraId="18D24CF1" w14:textId="77777777" w:rsidR="003B5520" w:rsidRPr="00B83DF4" w:rsidRDefault="003B5520" w:rsidP="007A7B57">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56DE810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7A7B57">
        <w:tc>
          <w:tcPr>
            <w:tcW w:w="993" w:type="dxa"/>
            <w:shd w:val="clear" w:color="auto" w:fill="auto"/>
          </w:tcPr>
          <w:p w14:paraId="04345BE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CFC-11 </w:t>
            </w:r>
            <w:proofErr w:type="spellStart"/>
            <w:r>
              <w:rPr>
                <w:sz w:val="16"/>
                <w:szCs w:val="20"/>
                <w:lang w:val="de-CH"/>
              </w:rPr>
              <w:t>eq</w:t>
            </w:r>
            <w:proofErr w:type="spellEnd"/>
            <w:r>
              <w:rPr>
                <w:sz w:val="16"/>
                <w:szCs w:val="20"/>
                <w:lang w:val="de-CH"/>
              </w:rPr>
              <w:t>.</w:t>
            </w:r>
          </w:p>
        </w:tc>
        <w:tc>
          <w:tcPr>
            <w:tcW w:w="851" w:type="dxa"/>
            <w:shd w:val="clear" w:color="auto" w:fill="auto"/>
          </w:tcPr>
          <w:p w14:paraId="4A40B0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7A7B57">
        <w:tc>
          <w:tcPr>
            <w:tcW w:w="993" w:type="dxa"/>
            <w:shd w:val="clear" w:color="auto" w:fill="auto"/>
          </w:tcPr>
          <w:p w14:paraId="3DB9EB0E"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mol</w:t>
            </w:r>
            <w:proofErr w:type="spellEnd"/>
            <w:r w:rsidRPr="00B83DF4">
              <w:rPr>
                <w:sz w:val="16"/>
                <w:szCs w:val="20"/>
                <w:lang w:val="de-CH"/>
              </w:rPr>
              <w:t xml:space="preserve"> H</w:t>
            </w:r>
            <w:r w:rsidRPr="00B83DF4">
              <w:rPr>
                <w:sz w:val="16"/>
                <w:szCs w:val="20"/>
                <w:vertAlign w:val="superscript"/>
                <w:lang w:val="de-CH"/>
              </w:rPr>
              <w:t>+</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344DD6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7A7B57">
        <w:tc>
          <w:tcPr>
            <w:tcW w:w="993" w:type="dxa"/>
            <w:shd w:val="clear" w:color="auto" w:fill="auto"/>
          </w:tcPr>
          <w:p w14:paraId="57B0F4A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EP </w:t>
            </w:r>
            <w:proofErr w:type="spellStart"/>
            <w:r w:rsidRPr="00B83DF4">
              <w:rPr>
                <w:sz w:val="16"/>
                <w:szCs w:val="20"/>
                <w:lang w:val="de-CH"/>
              </w:rPr>
              <w:t>freshwater</w:t>
            </w:r>
            <w:proofErr w:type="spellEnd"/>
          </w:p>
        </w:tc>
        <w:tc>
          <w:tcPr>
            <w:tcW w:w="1417" w:type="dxa"/>
            <w:shd w:val="clear" w:color="auto" w:fill="auto"/>
          </w:tcPr>
          <w:p w14:paraId="3AA71AE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PO</w:t>
            </w:r>
            <w:r w:rsidRPr="00B83DF4">
              <w:rPr>
                <w:sz w:val="16"/>
                <w:szCs w:val="20"/>
                <w:vertAlign w:val="subscript"/>
                <w:lang w:val="de-CH"/>
              </w:rPr>
              <w:t>4</w:t>
            </w:r>
            <w:r w:rsidRPr="00B83DF4">
              <w:rPr>
                <w:sz w:val="16"/>
                <w:szCs w:val="20"/>
                <w:vertAlign w:val="superscript"/>
                <w:lang w:val="de-CH"/>
              </w:rPr>
              <w:t>3-</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37BF5D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7A7B57">
        <w:tc>
          <w:tcPr>
            <w:tcW w:w="993" w:type="dxa"/>
            <w:shd w:val="clear" w:color="auto" w:fill="auto"/>
          </w:tcPr>
          <w:p w14:paraId="70528D7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 </w:t>
            </w:r>
            <w:proofErr w:type="spellStart"/>
            <w:r>
              <w:rPr>
                <w:sz w:val="16"/>
                <w:szCs w:val="20"/>
                <w:lang w:val="de-CH"/>
              </w:rPr>
              <w:t>eq</w:t>
            </w:r>
            <w:proofErr w:type="spellEnd"/>
            <w:r>
              <w:rPr>
                <w:sz w:val="16"/>
                <w:szCs w:val="20"/>
                <w:lang w:val="de-CH"/>
              </w:rPr>
              <w:t>.</w:t>
            </w:r>
          </w:p>
        </w:tc>
        <w:tc>
          <w:tcPr>
            <w:tcW w:w="851" w:type="dxa"/>
            <w:shd w:val="clear" w:color="auto" w:fill="auto"/>
          </w:tcPr>
          <w:p w14:paraId="4F373E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7A7B57">
        <w:tc>
          <w:tcPr>
            <w:tcW w:w="993" w:type="dxa"/>
            <w:tcBorders>
              <w:bottom w:val="single" w:sz="4" w:space="0" w:color="000000"/>
            </w:tcBorders>
            <w:shd w:val="clear" w:color="auto" w:fill="auto"/>
          </w:tcPr>
          <w:p w14:paraId="2B192FA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EP </w:t>
            </w:r>
            <w:proofErr w:type="spellStart"/>
            <w:r w:rsidRPr="00B83DF4">
              <w:rPr>
                <w:sz w:val="16"/>
                <w:szCs w:val="20"/>
                <w:lang w:val="de-CH"/>
              </w:rPr>
              <w:t>terrestrial</w:t>
            </w:r>
            <w:proofErr w:type="spellEnd"/>
          </w:p>
        </w:tc>
        <w:tc>
          <w:tcPr>
            <w:tcW w:w="1417" w:type="dxa"/>
            <w:tcBorders>
              <w:bottom w:val="single" w:sz="4" w:space="0" w:color="000000"/>
            </w:tcBorders>
            <w:shd w:val="clear" w:color="auto" w:fill="auto"/>
          </w:tcPr>
          <w:p w14:paraId="0046C0D1"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mol</w:t>
            </w:r>
            <w:proofErr w:type="spellEnd"/>
            <w:r w:rsidRPr="00B83DF4">
              <w:rPr>
                <w:sz w:val="16"/>
                <w:szCs w:val="20"/>
                <w:lang w:val="de-CH"/>
              </w:rPr>
              <w:t xml:space="preserve"> N </w:t>
            </w:r>
            <w:proofErr w:type="spellStart"/>
            <w:r>
              <w:rPr>
                <w:sz w:val="16"/>
                <w:szCs w:val="20"/>
                <w:lang w:val="de-CH"/>
              </w:rPr>
              <w:t>eq</w:t>
            </w:r>
            <w:proofErr w:type="spellEnd"/>
            <w:r>
              <w:rPr>
                <w:sz w:val="16"/>
                <w:szCs w:val="20"/>
                <w:lang w:val="de-CH"/>
              </w:rPr>
              <w:t>.</w:t>
            </w:r>
          </w:p>
        </w:tc>
        <w:tc>
          <w:tcPr>
            <w:tcW w:w="851" w:type="dxa"/>
            <w:tcBorders>
              <w:bottom w:val="single" w:sz="4" w:space="0" w:color="000000"/>
            </w:tcBorders>
            <w:shd w:val="clear" w:color="auto" w:fill="auto"/>
          </w:tcPr>
          <w:p w14:paraId="355FB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7A7B57">
        <w:tc>
          <w:tcPr>
            <w:tcW w:w="993" w:type="dxa"/>
            <w:tcBorders>
              <w:bottom w:val="single" w:sz="4" w:space="0" w:color="000000"/>
            </w:tcBorders>
            <w:shd w:val="clear" w:color="auto" w:fill="auto"/>
          </w:tcPr>
          <w:p w14:paraId="18D75A2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NMVOC </w:t>
            </w:r>
            <w:proofErr w:type="spellStart"/>
            <w:r>
              <w:rPr>
                <w:sz w:val="16"/>
                <w:szCs w:val="20"/>
                <w:lang w:val="de-CH"/>
              </w:rPr>
              <w:t>eq</w:t>
            </w:r>
            <w:proofErr w:type="spellEnd"/>
            <w:r>
              <w:rPr>
                <w:sz w:val="16"/>
                <w:szCs w:val="20"/>
                <w:lang w:val="de-CH"/>
              </w:rPr>
              <w:t>.</w:t>
            </w:r>
          </w:p>
        </w:tc>
        <w:tc>
          <w:tcPr>
            <w:tcW w:w="851" w:type="dxa"/>
            <w:tcBorders>
              <w:bottom w:val="single" w:sz="4" w:space="0" w:color="000000"/>
            </w:tcBorders>
            <w:shd w:val="clear" w:color="auto" w:fill="auto"/>
          </w:tcPr>
          <w:p w14:paraId="7B3EE82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7A7B57">
        <w:tc>
          <w:tcPr>
            <w:tcW w:w="993" w:type="dxa"/>
            <w:tcBorders>
              <w:bottom w:val="single" w:sz="4" w:space="0" w:color="000000"/>
            </w:tcBorders>
            <w:shd w:val="clear" w:color="auto" w:fill="auto"/>
          </w:tcPr>
          <w:p w14:paraId="1BE1333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Sb </w:t>
            </w:r>
            <w:proofErr w:type="spellStart"/>
            <w:r>
              <w:rPr>
                <w:sz w:val="16"/>
                <w:szCs w:val="20"/>
                <w:lang w:val="de-CH"/>
              </w:rPr>
              <w:t>eq</w:t>
            </w:r>
            <w:proofErr w:type="spellEnd"/>
            <w:r>
              <w:rPr>
                <w:sz w:val="16"/>
                <w:szCs w:val="20"/>
                <w:lang w:val="de-CH"/>
              </w:rPr>
              <w:t>.</w:t>
            </w:r>
          </w:p>
        </w:tc>
        <w:tc>
          <w:tcPr>
            <w:tcW w:w="851" w:type="dxa"/>
            <w:tcBorders>
              <w:bottom w:val="single" w:sz="4" w:space="0" w:color="000000"/>
            </w:tcBorders>
            <w:shd w:val="clear" w:color="auto" w:fill="auto"/>
          </w:tcPr>
          <w:p w14:paraId="5A6C6C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7A7B57">
        <w:tc>
          <w:tcPr>
            <w:tcW w:w="993" w:type="dxa"/>
            <w:tcBorders>
              <w:bottom w:val="single" w:sz="4" w:space="0" w:color="000000"/>
            </w:tcBorders>
            <w:shd w:val="clear" w:color="auto" w:fill="auto"/>
          </w:tcPr>
          <w:p w14:paraId="252B6D6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7A7B57">
        <w:tc>
          <w:tcPr>
            <w:tcW w:w="993" w:type="dxa"/>
            <w:tcBorders>
              <w:bottom w:val="single" w:sz="4" w:space="0" w:color="000000"/>
            </w:tcBorders>
            <w:shd w:val="clear" w:color="auto" w:fill="auto"/>
          </w:tcPr>
          <w:p w14:paraId="2E2B25B8"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m3 Welt </w:t>
            </w:r>
            <w:proofErr w:type="spellStart"/>
            <w:r>
              <w:rPr>
                <w:sz w:val="16"/>
                <w:szCs w:val="20"/>
                <w:lang w:val="de-CH"/>
              </w:rPr>
              <w:t>eq</w:t>
            </w:r>
            <w:proofErr w:type="spellEnd"/>
            <w:r>
              <w:rPr>
                <w:sz w:val="16"/>
                <w:szCs w:val="20"/>
                <w:lang w:val="de-CH"/>
              </w:rPr>
              <w:t>.</w:t>
            </w:r>
            <w:r w:rsidRPr="00B83DF4">
              <w:rPr>
                <w:sz w:val="16"/>
                <w:szCs w:val="20"/>
                <w:lang w:val="de-CH"/>
              </w:rPr>
              <w:t xml:space="preserve"> </w:t>
            </w:r>
            <w:proofErr w:type="spellStart"/>
            <w:r w:rsidRPr="00B83DF4">
              <w:rPr>
                <w:sz w:val="16"/>
                <w:szCs w:val="20"/>
                <w:lang w:val="de-CH"/>
              </w:rPr>
              <w:t>entz</w:t>
            </w:r>
            <w:proofErr w:type="spellEnd"/>
            <w:r w:rsidRPr="00B83DF4">
              <w:rPr>
                <w:sz w:val="16"/>
                <w:szCs w:val="20"/>
                <w:lang w:val="de-CH"/>
              </w:rPr>
              <w:t>.</w:t>
            </w:r>
          </w:p>
        </w:tc>
        <w:tc>
          <w:tcPr>
            <w:tcW w:w="851" w:type="dxa"/>
            <w:tcBorders>
              <w:bottom w:val="single" w:sz="4" w:space="0" w:color="000000"/>
            </w:tcBorders>
            <w:shd w:val="clear" w:color="auto" w:fill="auto"/>
          </w:tcPr>
          <w:p w14:paraId="2EC18C3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64262B" w14:paraId="09BAF032" w14:textId="77777777" w:rsidTr="007A7B57">
        <w:tc>
          <w:tcPr>
            <w:tcW w:w="2410" w:type="dxa"/>
            <w:gridSpan w:val="2"/>
            <w:tcBorders>
              <w:bottom w:val="single" w:sz="4" w:space="0" w:color="000000"/>
            </w:tcBorders>
            <w:shd w:val="clear" w:color="auto" w:fill="auto"/>
          </w:tcPr>
          <w:p w14:paraId="5C6FF138" w14:textId="77777777" w:rsidR="003B5520" w:rsidRDefault="003B5520" w:rsidP="007A7B57">
            <w:pPr>
              <w:shd w:val="clear" w:color="auto" w:fill="FFFFFF" w:themeFill="background1"/>
              <w:spacing w:line="240" w:lineRule="auto"/>
              <w:rPr>
                <w:sz w:val="16"/>
                <w:lang w:val="de-CH"/>
              </w:rPr>
            </w:pPr>
          </w:p>
          <w:p w14:paraId="4D85C689" w14:textId="77777777" w:rsidR="003B5520" w:rsidRDefault="003B5520" w:rsidP="007A7B57">
            <w:pPr>
              <w:shd w:val="clear" w:color="auto" w:fill="FFFFFF" w:themeFill="background1"/>
              <w:spacing w:line="240" w:lineRule="auto"/>
              <w:rPr>
                <w:sz w:val="16"/>
                <w:lang w:val="de-CH"/>
              </w:rPr>
            </w:pPr>
          </w:p>
          <w:p w14:paraId="201E63C4" w14:textId="77777777" w:rsidR="003B5520" w:rsidRPr="006B1E3F" w:rsidRDefault="003B5520" w:rsidP="007A7B57">
            <w:pPr>
              <w:shd w:val="clear" w:color="auto" w:fill="FFFFFF" w:themeFill="background1"/>
              <w:spacing w:line="240" w:lineRule="auto"/>
              <w:rPr>
                <w:lang w:val="de-CH"/>
              </w:rPr>
            </w:pPr>
            <w:r w:rsidRPr="00362ABA">
              <w:rPr>
                <w:sz w:val="16"/>
                <w:lang w:val="de-CH"/>
              </w:rPr>
              <w:lastRenderedPageBreak/>
              <w:t>Legende</w:t>
            </w:r>
          </w:p>
        </w:tc>
        <w:tc>
          <w:tcPr>
            <w:tcW w:w="7657" w:type="dxa"/>
            <w:gridSpan w:val="13"/>
            <w:tcBorders>
              <w:bottom w:val="single" w:sz="4" w:space="0" w:color="000000"/>
            </w:tcBorders>
            <w:shd w:val="clear" w:color="auto" w:fill="auto"/>
          </w:tcPr>
          <w:p w14:paraId="48E6228E" w14:textId="77777777" w:rsidR="003B5520" w:rsidRDefault="003B5520" w:rsidP="007A7B57">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lastRenderedPageBreak/>
              <w:t xml:space="preserve">GWP = </w:t>
            </w:r>
            <w:r w:rsidRPr="00707194">
              <w:rPr>
                <w:sz w:val="16"/>
                <w:lang w:val="en-GB"/>
              </w:rPr>
              <w:t>Global warming potential</w:t>
            </w:r>
            <w:r w:rsidRPr="00C331B1">
              <w:rPr>
                <w:rFonts w:eastAsia="Times New Roman"/>
                <w:sz w:val="16"/>
                <w:lang w:val="en-GB" w:eastAsia="de-AT"/>
              </w:rPr>
              <w:t xml:space="preserve">; </w:t>
            </w:r>
            <w:proofErr w:type="spellStart"/>
            <w:r w:rsidRPr="00C331B1">
              <w:rPr>
                <w:rFonts w:eastAsia="Times New Roman"/>
                <w:sz w:val="16"/>
                <w:lang w:val="en-GB" w:eastAsia="de-AT"/>
              </w:rPr>
              <w:t>luluc</w:t>
            </w:r>
            <w:proofErr w:type="spellEnd"/>
            <w:r w:rsidRPr="00C331B1">
              <w:rPr>
                <w:rFonts w:eastAsia="Times New Roman"/>
                <w:sz w:val="16"/>
                <w:lang w:val="en-GB" w:eastAsia="de-AT"/>
              </w:rPr>
              <w:t xml:space="preserve">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r>
            <w:r w:rsidRPr="00C331B1">
              <w:rPr>
                <w:rFonts w:eastAsia="Times New Roman"/>
                <w:sz w:val="16"/>
                <w:lang w:val="en-GB" w:eastAsia="de-AT"/>
              </w:rPr>
              <w:lastRenderedPageBreak/>
              <w:t xml:space="preserve">AP = Acidification potential, Accumulated Exceedance; EP = </w:t>
            </w:r>
            <w:proofErr w:type="spellStart"/>
            <w:r w:rsidRPr="00C331B1">
              <w:rPr>
                <w:rFonts w:eastAsia="Times New Roman"/>
                <w:sz w:val="16"/>
                <w:lang w:val="en-GB" w:eastAsia="de-AT"/>
              </w:rPr>
              <w:t>Eutrophierungspotenzial</w:t>
            </w:r>
            <w:proofErr w:type="spellEnd"/>
            <w:r w:rsidRPr="00C331B1">
              <w:rPr>
                <w:rFonts w:eastAsia="Times New Roman"/>
                <w:sz w:val="16"/>
                <w:lang w:val="en-GB" w:eastAsia="de-AT"/>
              </w:rPr>
              <w:t>;</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 xml:space="preserve">Formation potential of tropospheric ozone photochemical </w:t>
            </w:r>
            <w:proofErr w:type="gramStart"/>
            <w:r w:rsidRPr="00707194">
              <w:rPr>
                <w:sz w:val="16"/>
                <w:lang w:val="en-GB"/>
              </w:rPr>
              <w:t>oxidants</w:t>
            </w:r>
            <w:r w:rsidRPr="00707194">
              <w:rPr>
                <w:sz w:val="16"/>
                <w:lang w:val="en-GB" w:eastAsia="de-AT"/>
              </w:rPr>
              <w:t>;</w:t>
            </w:r>
            <w:proofErr w:type="gramEnd"/>
            <w:r w:rsidRPr="00707194">
              <w:rPr>
                <w:sz w:val="16"/>
                <w:lang w:val="en-GB" w:eastAsia="de-AT"/>
              </w:rPr>
              <w:t xml:space="preserve"> </w:t>
            </w:r>
          </w:p>
          <w:p w14:paraId="3FC87EF2" w14:textId="77777777" w:rsidR="003B5520" w:rsidRPr="00C331B1" w:rsidRDefault="003B5520" w:rsidP="007A7B57">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203"/>
    </w:tbl>
    <w:p w14:paraId="2A4A7166" w14:textId="4357B0FD" w:rsidR="003B5520" w:rsidRDefault="003B5520" w:rsidP="003B5520">
      <w:pPr>
        <w:rPr>
          <w:lang w:val="en-GB"/>
        </w:rPr>
      </w:pPr>
    </w:p>
    <w:p w14:paraId="162DBF84" w14:textId="268CEE56" w:rsidR="003B5520" w:rsidRDefault="003B5520" w:rsidP="003B5520">
      <w:pPr>
        <w:rPr>
          <w:lang w:val="en-GB"/>
        </w:rPr>
      </w:pPr>
    </w:p>
    <w:p w14:paraId="0ACEE0DF" w14:textId="369658AB" w:rsidR="001E167A" w:rsidRDefault="005A6BAC" w:rsidP="003B5520">
      <w:pPr>
        <w:pStyle w:val="Beschriftung"/>
        <w:shd w:val="clear" w:color="auto" w:fill="DAEEF3" w:themeFill="accent5" w:themeFillTint="33"/>
        <w:rPr>
          <w:lang w:val="de-CH"/>
        </w:rPr>
      </w:pPr>
      <w:bookmarkStart w:id="204" w:name="_Toc98315790"/>
      <w:r>
        <w:t>Table</w:t>
      </w:r>
      <w:r w:rsidR="001E167A">
        <w:t xml:space="preserve"> </w:t>
      </w:r>
      <w:r w:rsidR="00691648">
        <w:fldChar w:fldCharType="begin"/>
      </w:r>
      <w:r w:rsidR="00691648">
        <w:instrText xml:space="preserve"> SEQ Tabelle \* ARABIC </w:instrText>
      </w:r>
      <w:r w:rsidR="00691648">
        <w:fldChar w:fldCharType="separate"/>
      </w:r>
      <w:r w:rsidR="0024313A">
        <w:rPr>
          <w:noProof/>
        </w:rPr>
        <w:t>25</w:t>
      </w:r>
      <w:r w:rsidR="00691648">
        <w:rPr>
          <w:noProof/>
        </w:rPr>
        <w:fldChar w:fldCharType="end"/>
      </w:r>
      <w:r w:rsidR="001E167A" w:rsidRPr="004B5AD6">
        <w:rPr>
          <w:lang w:val="de-CH"/>
        </w:rPr>
        <w:t xml:space="preserve">: </w:t>
      </w:r>
      <w:bookmarkEnd w:id="200"/>
      <w:bookmarkEnd w:id="201"/>
      <w:r w:rsidR="001E167A">
        <w:rPr>
          <w:lang w:val="de-CH"/>
        </w:rPr>
        <w:t xml:space="preserve">Additional environmental </w:t>
      </w:r>
      <w:proofErr w:type="spellStart"/>
      <w:r w:rsidR="001E167A">
        <w:rPr>
          <w:lang w:val="de-CH"/>
        </w:rPr>
        <w:t>indicators</w:t>
      </w:r>
      <w:bookmarkEnd w:id="204"/>
      <w:proofErr w:type="spellEnd"/>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7A7B57">
        <w:tc>
          <w:tcPr>
            <w:tcW w:w="1106" w:type="dxa"/>
            <w:shd w:val="clear" w:color="auto" w:fill="C6D9F1" w:themeFill="text2" w:themeFillTint="33"/>
          </w:tcPr>
          <w:p w14:paraId="1DFFAEF5" w14:textId="77777777" w:rsidR="003B5520" w:rsidRPr="00313684" w:rsidRDefault="003B5520" w:rsidP="007A7B57">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7A7B57">
            <w:pPr>
              <w:rPr>
                <w:b/>
                <w:bCs/>
              </w:rPr>
            </w:pPr>
            <w:r>
              <w:rPr>
                <w:b/>
                <w:bCs/>
              </w:rPr>
              <w:t>Unit</w:t>
            </w:r>
          </w:p>
        </w:tc>
        <w:tc>
          <w:tcPr>
            <w:tcW w:w="709" w:type="dxa"/>
            <w:shd w:val="clear" w:color="auto" w:fill="C6D9F1" w:themeFill="text2" w:themeFillTint="33"/>
          </w:tcPr>
          <w:p w14:paraId="7620F38D" w14:textId="77777777" w:rsidR="003B5520" w:rsidRPr="00313684" w:rsidRDefault="003B5520" w:rsidP="007A7B57">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7A7B57">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7A7B57">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7A7B57">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7A7B57">
            <w:pPr>
              <w:rPr>
                <w:b/>
                <w:bCs/>
              </w:rPr>
            </w:pPr>
            <w:r w:rsidRPr="00313684">
              <w:rPr>
                <w:b/>
                <w:bCs/>
              </w:rPr>
              <w:t>D</w:t>
            </w:r>
          </w:p>
        </w:tc>
      </w:tr>
      <w:tr w:rsidR="003B5520" w:rsidRPr="00362ABA" w14:paraId="0F195057" w14:textId="77777777" w:rsidTr="007A7B57">
        <w:tc>
          <w:tcPr>
            <w:tcW w:w="1106" w:type="dxa"/>
            <w:shd w:val="clear" w:color="auto" w:fill="FFFFFF" w:themeFill="background1"/>
          </w:tcPr>
          <w:p w14:paraId="0CE7C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7A7B57">
            <w:pPr>
              <w:shd w:val="clear" w:color="auto" w:fill="FFFFFF" w:themeFill="background1"/>
              <w:spacing w:line="240" w:lineRule="auto"/>
              <w:rPr>
                <w:sz w:val="16"/>
                <w:szCs w:val="20"/>
                <w:lang w:val="de-CH"/>
              </w:rPr>
            </w:pPr>
            <w:proofErr w:type="spellStart"/>
            <w:r>
              <w:rPr>
                <w:sz w:val="16"/>
                <w:szCs w:val="20"/>
                <w:lang w:val="de-CH"/>
              </w:rPr>
              <w:t>d</w:t>
            </w:r>
            <w:r w:rsidRPr="00F76143">
              <w:rPr>
                <w:sz w:val="16"/>
                <w:szCs w:val="20"/>
                <w:lang w:val="de-CH"/>
              </w:rPr>
              <w:t>isease</w:t>
            </w:r>
            <w:proofErr w:type="spellEnd"/>
            <w:r w:rsidRPr="00F76143">
              <w:rPr>
                <w:sz w:val="16"/>
                <w:szCs w:val="20"/>
                <w:lang w:val="de-CH"/>
              </w:rPr>
              <w:t xml:space="preserve"> </w:t>
            </w:r>
            <w:proofErr w:type="spellStart"/>
            <w:r w:rsidRPr="00F76143">
              <w:rPr>
                <w:sz w:val="16"/>
                <w:szCs w:val="20"/>
                <w:lang w:val="de-CH"/>
              </w:rPr>
              <w:t>incidence</w:t>
            </w:r>
            <w:proofErr w:type="spellEnd"/>
          </w:p>
        </w:tc>
        <w:tc>
          <w:tcPr>
            <w:tcW w:w="709" w:type="dxa"/>
            <w:shd w:val="clear" w:color="auto" w:fill="FFFFFF" w:themeFill="background1"/>
          </w:tcPr>
          <w:p w14:paraId="56351BC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7A7B57">
        <w:tc>
          <w:tcPr>
            <w:tcW w:w="1106" w:type="dxa"/>
            <w:shd w:val="clear" w:color="auto" w:fill="FFFFFF" w:themeFill="background1"/>
          </w:tcPr>
          <w:p w14:paraId="592BE0B6"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kBq</w:t>
            </w:r>
            <w:proofErr w:type="spellEnd"/>
            <w:r w:rsidRPr="00B83DF4">
              <w:rPr>
                <w:sz w:val="16"/>
                <w:szCs w:val="20"/>
                <w:lang w:val="de-CH"/>
              </w:rPr>
              <w:t xml:space="preserve"> U235 </w:t>
            </w:r>
            <w:proofErr w:type="spellStart"/>
            <w:r>
              <w:rPr>
                <w:sz w:val="16"/>
                <w:szCs w:val="20"/>
                <w:lang w:val="de-CH"/>
              </w:rPr>
              <w:t>eq</w:t>
            </w:r>
            <w:proofErr w:type="spellEnd"/>
            <w:r>
              <w:rPr>
                <w:sz w:val="16"/>
                <w:szCs w:val="20"/>
                <w:lang w:val="de-CH"/>
              </w:rPr>
              <w:t>.</w:t>
            </w:r>
          </w:p>
        </w:tc>
        <w:tc>
          <w:tcPr>
            <w:tcW w:w="709" w:type="dxa"/>
            <w:shd w:val="clear" w:color="auto" w:fill="FFFFFF" w:themeFill="background1"/>
          </w:tcPr>
          <w:p w14:paraId="775C72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7A7B57">
        <w:tc>
          <w:tcPr>
            <w:tcW w:w="1106" w:type="dxa"/>
            <w:shd w:val="clear" w:color="auto" w:fill="FFFFFF" w:themeFill="background1"/>
          </w:tcPr>
          <w:p w14:paraId="755A02C7"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ETP-</w:t>
            </w:r>
            <w:proofErr w:type="spellStart"/>
            <w:r w:rsidRPr="00B83DF4">
              <w:rPr>
                <w:sz w:val="16"/>
                <w:szCs w:val="20"/>
                <w:lang w:val="de-CH"/>
              </w:rPr>
              <w:t>fw</w:t>
            </w:r>
            <w:proofErr w:type="spellEnd"/>
            <w:r w:rsidRPr="00B83DF4">
              <w:rPr>
                <w:sz w:val="16"/>
                <w:szCs w:val="20"/>
                <w:lang w:val="de-CH"/>
              </w:rPr>
              <w:t xml:space="preserve"> </w:t>
            </w:r>
          </w:p>
        </w:tc>
        <w:tc>
          <w:tcPr>
            <w:tcW w:w="1021" w:type="dxa"/>
            <w:shd w:val="clear" w:color="auto" w:fill="FFFFFF" w:themeFill="background1"/>
          </w:tcPr>
          <w:p w14:paraId="192992CB"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CTUe</w:t>
            </w:r>
            <w:proofErr w:type="spellEnd"/>
          </w:p>
        </w:tc>
        <w:tc>
          <w:tcPr>
            <w:tcW w:w="709" w:type="dxa"/>
            <w:shd w:val="clear" w:color="auto" w:fill="FFFFFF" w:themeFill="background1"/>
          </w:tcPr>
          <w:p w14:paraId="6AF12B0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7A7B57">
        <w:tc>
          <w:tcPr>
            <w:tcW w:w="1106" w:type="dxa"/>
            <w:shd w:val="clear" w:color="auto" w:fill="FFFFFF" w:themeFill="background1"/>
          </w:tcPr>
          <w:p w14:paraId="2A526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CTUh</w:t>
            </w:r>
            <w:proofErr w:type="spellEnd"/>
          </w:p>
        </w:tc>
        <w:tc>
          <w:tcPr>
            <w:tcW w:w="709" w:type="dxa"/>
            <w:shd w:val="clear" w:color="auto" w:fill="FFFFFF" w:themeFill="background1"/>
          </w:tcPr>
          <w:p w14:paraId="096B407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7A7B57">
        <w:tc>
          <w:tcPr>
            <w:tcW w:w="1106" w:type="dxa"/>
            <w:shd w:val="clear" w:color="auto" w:fill="FFFFFF" w:themeFill="background1"/>
          </w:tcPr>
          <w:p w14:paraId="387032B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w:t>
            </w:r>
            <w:proofErr w:type="spellStart"/>
            <w:r w:rsidRPr="00B83DF4">
              <w:rPr>
                <w:sz w:val="16"/>
                <w:szCs w:val="20"/>
                <w:lang w:val="de-CH"/>
              </w:rPr>
              <w:t>nc</w:t>
            </w:r>
            <w:proofErr w:type="spellEnd"/>
          </w:p>
        </w:tc>
        <w:tc>
          <w:tcPr>
            <w:tcW w:w="1021" w:type="dxa"/>
            <w:shd w:val="clear" w:color="auto" w:fill="FFFFFF" w:themeFill="background1"/>
          </w:tcPr>
          <w:p w14:paraId="4357511B"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CTUh</w:t>
            </w:r>
            <w:proofErr w:type="spellEnd"/>
          </w:p>
        </w:tc>
        <w:tc>
          <w:tcPr>
            <w:tcW w:w="709" w:type="dxa"/>
            <w:shd w:val="clear" w:color="auto" w:fill="FFFFFF" w:themeFill="background1"/>
          </w:tcPr>
          <w:p w14:paraId="07CF477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7A7B57">
        <w:tc>
          <w:tcPr>
            <w:tcW w:w="1106" w:type="dxa"/>
            <w:shd w:val="clear" w:color="auto" w:fill="FFFFFF" w:themeFill="background1"/>
          </w:tcPr>
          <w:p w14:paraId="6AE3D65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7A7B57">
            <w:pPr>
              <w:shd w:val="clear" w:color="auto" w:fill="FFFFFF" w:themeFill="background1"/>
              <w:spacing w:line="240" w:lineRule="auto"/>
              <w:rPr>
                <w:sz w:val="16"/>
                <w:szCs w:val="20"/>
                <w:lang w:val="de-CH"/>
              </w:rPr>
            </w:pPr>
            <w:proofErr w:type="spellStart"/>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roofErr w:type="spellEnd"/>
          </w:p>
        </w:tc>
        <w:tc>
          <w:tcPr>
            <w:tcW w:w="709" w:type="dxa"/>
            <w:shd w:val="clear" w:color="auto" w:fill="FFFFFF" w:themeFill="background1"/>
          </w:tcPr>
          <w:p w14:paraId="45A04C3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64262B" w14:paraId="180989D1" w14:textId="77777777" w:rsidTr="007A7B57">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7A7B57">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77777777" w:rsidR="003B5520" w:rsidRPr="00C331B1" w:rsidRDefault="003B5520" w:rsidP="007A7B57">
            <w:pPr>
              <w:shd w:val="clear" w:color="auto" w:fill="FFFFFF" w:themeFill="background1"/>
              <w:spacing w:line="240" w:lineRule="auto"/>
              <w:jc w:val="left"/>
              <w:rPr>
                <w:sz w:val="16"/>
                <w:lang w:val="en-GB"/>
              </w:rPr>
            </w:pPr>
            <w:r w:rsidRPr="00C331B1">
              <w:rPr>
                <w:sz w:val="16"/>
                <w:lang w:val="en-GB"/>
              </w:rPr>
              <w:t xml:space="preserve">PM = Potential incidence of disease due to </w:t>
            </w:r>
            <w:proofErr w:type="spellStart"/>
            <w:r w:rsidRPr="00C331B1">
              <w:rPr>
                <w:sz w:val="16"/>
                <w:lang w:val="en-GB"/>
              </w:rPr>
              <w:t>Partuculate</w:t>
            </w:r>
            <w:proofErr w:type="spellEnd"/>
            <w:r w:rsidRPr="00C331B1">
              <w:rPr>
                <w:sz w:val="16"/>
                <w:lang w:val="en-GB"/>
              </w:rPr>
              <w:t xml:space="preserve"> Matter emissions; IRP = Potential Human exposure efficiency </w:t>
            </w:r>
          </w:p>
          <w:p w14:paraId="20CDF3AA" w14:textId="77777777" w:rsidR="003B5520" w:rsidRPr="00C331B1" w:rsidRDefault="003B5520" w:rsidP="007A7B57">
            <w:pPr>
              <w:shd w:val="clear" w:color="auto" w:fill="FFFFFF" w:themeFill="background1"/>
              <w:spacing w:line="240" w:lineRule="auto"/>
              <w:jc w:val="left"/>
              <w:rPr>
                <w:rFonts w:eastAsia="Times New Roman"/>
                <w:lang w:val="en-GB" w:eastAsia="de-AT"/>
              </w:rPr>
            </w:pPr>
            <w:r w:rsidRPr="00C331B1">
              <w:rPr>
                <w:sz w:val="16"/>
                <w:lang w:val="en-GB"/>
              </w:rPr>
              <w:t>relative to U235; ETP-</w:t>
            </w:r>
            <w:proofErr w:type="spellStart"/>
            <w:r w:rsidRPr="00C331B1">
              <w:rPr>
                <w:sz w:val="16"/>
                <w:lang w:val="en-GB"/>
              </w:rPr>
              <w:t>fw</w:t>
            </w:r>
            <w:proofErr w:type="spellEnd"/>
            <w:r w:rsidRPr="00C331B1">
              <w:rPr>
                <w:sz w:val="16"/>
                <w:lang w:val="en-GB"/>
              </w:rPr>
              <w:t xml:space="preserve"> = Potential Comparative Toxic Unit for ecosystems; HTP-c = Potential Comparative Toxic Unit for humans – cancer effect; HTP-</w:t>
            </w:r>
            <w:proofErr w:type="spellStart"/>
            <w:r w:rsidRPr="00C331B1">
              <w:rPr>
                <w:sz w:val="16"/>
                <w:lang w:val="en-GB"/>
              </w:rPr>
              <w:t>nc</w:t>
            </w:r>
            <w:proofErr w:type="spellEnd"/>
            <w:r w:rsidRPr="00C331B1">
              <w:rPr>
                <w:sz w:val="16"/>
                <w:lang w:val="en-GB"/>
              </w:rPr>
              <w:t xml:space="preserve">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7EC3B58C" w:rsidR="00ED67BC" w:rsidRPr="00A52A6D" w:rsidRDefault="00A52A6D" w:rsidP="00ED67BC">
      <w:pPr>
        <w:pStyle w:val="Beschriftung"/>
        <w:shd w:val="clear" w:color="auto" w:fill="DAEEF3" w:themeFill="accent5" w:themeFillTint="33"/>
        <w:rPr>
          <w:lang w:val="en-GB"/>
        </w:rPr>
      </w:pPr>
      <w:bookmarkStart w:id="205" w:name="_Toc98315791"/>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24313A">
        <w:rPr>
          <w:noProof/>
          <w:lang w:val="en-GB"/>
        </w:rPr>
        <w:t>26</w:t>
      </w:r>
      <w:r w:rsidRPr="00A52A6D">
        <w:rPr>
          <w:lang w:val="en-GB"/>
        </w:rPr>
        <w:fldChar w:fldCharType="end"/>
      </w:r>
      <w:r w:rsidRPr="00A52A6D">
        <w:rPr>
          <w:lang w:val="en-GB"/>
        </w:rPr>
        <w:t>:</w:t>
      </w:r>
      <w:bookmarkEnd w:id="202"/>
      <w:r w:rsidR="001B48A6">
        <w:rPr>
          <w:lang w:val="en-GB"/>
        </w:rPr>
        <w:t xml:space="preserve"> </w:t>
      </w:r>
      <w:bookmarkStart w:id="206" w:name="_Hlk56767835"/>
      <w:r w:rsidRPr="00A52A6D">
        <w:rPr>
          <w:lang w:val="en-GB"/>
        </w:rPr>
        <w:t xml:space="preserve">Parameters to describe the use of resources </w:t>
      </w:r>
      <w:bookmarkEnd w:id="206"/>
      <w:r w:rsidRPr="00A52A6D">
        <w:rPr>
          <w:lang w:val="en-GB"/>
        </w:rPr>
        <w:t>of mineral insulating products per declared/functional unit</w:t>
      </w:r>
      <w:bookmarkEnd w:id="205"/>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207"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proofErr w:type="spellStart"/>
            <w:r>
              <w:rPr>
                <w:b/>
                <w:color w:val="0F243E"/>
                <w:lang w:val="de-AT"/>
              </w:rPr>
              <w:t>unit</w:t>
            </w:r>
            <w:proofErr w:type="spellEnd"/>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 xml:space="preserve">MJ, </w:t>
            </w:r>
            <w:proofErr w:type="spellStart"/>
            <w:r w:rsidRPr="001E167A">
              <w:rPr>
                <w:rFonts w:cstheme="minorHAnsi"/>
                <w:color w:val="000000"/>
              </w:rPr>
              <w:t>net</w:t>
            </w:r>
            <w:proofErr w:type="spellEnd"/>
            <w:r w:rsidRPr="001E167A">
              <w:rPr>
                <w:rFonts w:cstheme="minorHAnsi"/>
                <w:color w:val="000000"/>
              </w:rPr>
              <w:t xml:space="preserve"> </w:t>
            </w:r>
            <w:proofErr w:type="spellStart"/>
            <w:r w:rsidRPr="001E167A">
              <w:rPr>
                <w:rFonts w:cstheme="minorHAnsi"/>
                <w:color w:val="000000"/>
              </w:rPr>
              <w:t>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w:t>
            </w:r>
            <w:proofErr w:type="spellEnd"/>
            <w:r w:rsidRPr="001E167A">
              <w:rPr>
                <w:rFonts w:cstheme="minorHAnsi"/>
                <w:color w:val="000000"/>
              </w:rPr>
              <w:t xml:space="preserve"> </w:t>
            </w:r>
            <w:proofErr w:type="spellStart"/>
            <w:r w:rsidRPr="001E167A">
              <w:rPr>
                <w:rFonts w:cstheme="minorHAnsi"/>
                <w:color w:val="000000"/>
              </w:rPr>
              <w:t>va</w:t>
            </w:r>
            <w:r w:rsidRPr="001E167A">
              <w:rPr>
                <w:rFonts w:cstheme="minorHAnsi"/>
                <w:color w:val="000000"/>
                <w:spacing w:val="-2"/>
              </w:rPr>
              <w:t>l</w:t>
            </w:r>
            <w:r w:rsidRPr="001E167A">
              <w:rPr>
                <w:rFonts w:cstheme="minorHAnsi"/>
                <w:color w:val="000000"/>
              </w:rPr>
              <w:t>ue</w:t>
            </w:r>
            <w:proofErr w:type="spellEnd"/>
            <w:r w:rsidRPr="001E167A">
              <w:rPr>
                <w:rFonts w:cstheme="minorHAnsi"/>
                <w:color w:val="000000"/>
              </w:rPr>
              <w:t xml:space="preserv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 xml:space="preserve">MJ, </w:t>
            </w:r>
            <w:proofErr w:type="spellStart"/>
            <w:r w:rsidRPr="001E167A">
              <w:rPr>
                <w:rFonts w:cstheme="minorHAnsi"/>
                <w:color w:val="000000"/>
              </w:rPr>
              <w:t>net</w:t>
            </w:r>
            <w:proofErr w:type="spellEnd"/>
            <w:r w:rsidRPr="001E167A">
              <w:rPr>
                <w:rFonts w:cstheme="minorHAnsi"/>
                <w:color w:val="000000"/>
              </w:rPr>
              <w:t xml:space="preserve"> </w:t>
            </w:r>
            <w:proofErr w:type="spellStart"/>
            <w:r w:rsidRPr="001E167A">
              <w:rPr>
                <w:rFonts w:cstheme="minorHAnsi"/>
                <w:color w:val="000000"/>
              </w:rPr>
              <w:t>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w:t>
            </w:r>
            <w:proofErr w:type="spellEnd"/>
            <w:r w:rsidRPr="001E167A">
              <w:rPr>
                <w:rFonts w:cstheme="minorHAnsi"/>
                <w:color w:val="000000"/>
              </w:rPr>
              <w:t xml:space="preserve"> </w:t>
            </w:r>
            <w:proofErr w:type="spellStart"/>
            <w:r w:rsidRPr="001E167A">
              <w:rPr>
                <w:rFonts w:cstheme="minorHAnsi"/>
                <w:color w:val="000000"/>
              </w:rPr>
              <w:t>va</w:t>
            </w:r>
            <w:r w:rsidRPr="001E167A">
              <w:rPr>
                <w:rFonts w:cstheme="minorHAnsi"/>
                <w:color w:val="000000"/>
                <w:spacing w:val="-2"/>
              </w:rPr>
              <w:t>l</w:t>
            </w:r>
            <w:r w:rsidRPr="001E167A">
              <w:rPr>
                <w:rFonts w:cstheme="minorHAnsi"/>
                <w:color w:val="000000"/>
              </w:rPr>
              <w:t>ue</w:t>
            </w:r>
            <w:proofErr w:type="spellEnd"/>
            <w:r w:rsidRPr="001E167A">
              <w:rPr>
                <w:rFonts w:cstheme="minorHAnsi"/>
                <w:color w:val="000000"/>
              </w:rPr>
              <w:t xml:space="preserv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64262B"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 xml:space="preserve">RSF = Use of renewable secondary fuels; NRSF = Use of non-renewable secondary </w:t>
            </w:r>
            <w:proofErr w:type="gramStart"/>
            <w:r w:rsidRPr="00A52A6D">
              <w:rPr>
                <w:sz w:val="16"/>
                <w:lang w:val="en-GB" w:eastAsia="de-AT"/>
              </w:rPr>
              <w:t>fuels;</w:t>
            </w:r>
            <w:proofErr w:type="gramEnd"/>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208" w:name="_Ref330554536"/>
      <w:bookmarkEnd w:id="207"/>
      <w:r>
        <w:rPr>
          <w:lang w:val="en-GB"/>
        </w:rPr>
        <w:tab/>
      </w:r>
    </w:p>
    <w:p w14:paraId="588675D7" w14:textId="77777777" w:rsidR="0024313A"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24313A" w:rsidRPr="00CA27A5">
        <w:rPr>
          <w:lang w:val="en-GB"/>
        </w:rPr>
        <w:t xml:space="preserve">contains restrictions that must be declared according to the following classification in the project report and in the EPD </w:t>
      </w:r>
      <w:proofErr w:type="gramStart"/>
      <w:r w:rsidR="0024313A" w:rsidRPr="00CA27A5">
        <w:rPr>
          <w:lang w:val="en-GB"/>
        </w:rPr>
        <w:t>with regard to</w:t>
      </w:r>
      <w:proofErr w:type="gramEnd"/>
      <w:r w:rsidR="0024313A" w:rsidRPr="00CA27A5">
        <w:rPr>
          <w:lang w:val="en-GB"/>
        </w:rPr>
        <w:t xml:space="preserve"> the declaration of relevant core and additional environmental impact indicators.</w:t>
      </w:r>
    </w:p>
    <w:p w14:paraId="396393C5" w14:textId="77777777" w:rsidR="0024313A" w:rsidRDefault="0024313A" w:rsidP="00CA27A5">
      <w:pPr>
        <w:spacing w:line="240" w:lineRule="auto"/>
        <w:jc w:val="left"/>
        <w:rPr>
          <w:lang w:val="en-GB"/>
        </w:rPr>
      </w:pPr>
    </w:p>
    <w:p w14:paraId="72A0F5ED" w14:textId="021423AF" w:rsidR="00CA27A5" w:rsidRDefault="0024313A" w:rsidP="00CA27A5">
      <w:pPr>
        <w:spacing w:line="240" w:lineRule="auto"/>
        <w:jc w:val="left"/>
        <w:rPr>
          <w:lang w:val="en-GB"/>
        </w:rPr>
      </w:pPr>
      <w:r w:rsidRPr="00CA27A5">
        <w:rPr>
          <w:lang w:val="en-GB"/>
        </w:rPr>
        <w:t xml:space="preserve">Table </w:t>
      </w:r>
      <w:r>
        <w:rPr>
          <w:noProof/>
          <w:lang w:val="en-GB"/>
        </w:rPr>
        <w:t>27</w:t>
      </w:r>
      <w:r w:rsidR="00CA27A5">
        <w:rPr>
          <w:lang w:val="de-CH"/>
        </w:rPr>
        <w:fldChar w:fldCharType="end"/>
      </w:r>
      <w:r w:rsidR="00CA27A5" w:rsidRPr="00CA27A5">
        <w:rPr>
          <w:lang w:val="en-GB"/>
        </w:rPr>
        <w:t xml:space="preserve"> </w:t>
      </w:r>
      <w:bookmarkStart w:id="209" w:name="_Ref54700357"/>
      <w:bookmarkStart w:id="210" w:name="_Toc55468902"/>
      <w:bookmarkStart w:id="211" w:name="_Toc97559297"/>
      <w:r w:rsidR="00CA27A5" w:rsidRPr="00CA27A5">
        <w:rPr>
          <w:lang w:val="en-GB"/>
        </w:rPr>
        <w:t xml:space="preserve">contains restrictions that must be declared according to the following classification in the project report and in the EPD </w:t>
      </w:r>
      <w:proofErr w:type="gramStart"/>
      <w:r w:rsidR="00CA27A5" w:rsidRPr="00CA27A5">
        <w:rPr>
          <w:lang w:val="en-GB"/>
        </w:rPr>
        <w:t>with regard to</w:t>
      </w:r>
      <w:proofErr w:type="gramEnd"/>
      <w:r w:rsidR="00CA27A5" w:rsidRPr="00CA27A5">
        <w:rPr>
          <w:lang w:val="en-GB"/>
        </w:rPr>
        <w:t xml:space="preserve">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787EE5EC" w:rsidR="00CA27A5" w:rsidRPr="00CA27A5" w:rsidRDefault="00CA27A5" w:rsidP="00CA27A5">
      <w:pPr>
        <w:spacing w:before="180" w:line="259" w:lineRule="exact"/>
        <w:ind w:left="4882" w:right="119" w:hanging="4882"/>
        <w:jc w:val="left"/>
        <w:rPr>
          <w:lang w:val="en-GB"/>
        </w:rPr>
      </w:pPr>
      <w:bookmarkStart w:id="212" w:name="_Toc98315792"/>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24313A">
        <w:rPr>
          <w:noProof/>
          <w:lang w:val="en-GB"/>
        </w:rPr>
        <w:t>27</w:t>
      </w:r>
      <w:r w:rsidRPr="00CA27A5">
        <w:rPr>
          <w:lang w:val="en-GB"/>
        </w:rPr>
        <w:fldChar w:fldCharType="end"/>
      </w:r>
      <w:bookmarkEnd w:id="209"/>
      <w:r w:rsidRPr="00CA27A5">
        <w:rPr>
          <w:lang w:val="en-GB"/>
        </w:rPr>
        <w:t xml:space="preserve">: </w:t>
      </w:r>
      <w:bookmarkEnd w:id="210"/>
      <w:bookmarkEnd w:id="211"/>
      <w:r w:rsidRPr="00CA27A5">
        <w:rPr>
          <w:lang w:val="en-GB"/>
        </w:rPr>
        <w:t>Classification of disclaimers to the declaration of core and additional environmental impact indicators</w:t>
      </w:r>
      <w:bookmarkEnd w:id="212"/>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7A7B57">
        <w:tc>
          <w:tcPr>
            <w:tcW w:w="1763" w:type="dxa"/>
            <w:shd w:val="clear" w:color="auto" w:fill="auto"/>
          </w:tcPr>
          <w:p w14:paraId="26ABDCDF" w14:textId="7CDBC383" w:rsidR="00CA27A5" w:rsidRPr="005918FC" w:rsidRDefault="00CA27A5" w:rsidP="007A7B57">
            <w:pPr>
              <w:spacing w:line="240" w:lineRule="auto"/>
              <w:jc w:val="left"/>
              <w:rPr>
                <w:szCs w:val="18"/>
                <w:lang w:val="de-CH"/>
              </w:rPr>
            </w:pPr>
            <w:r w:rsidRPr="005918FC">
              <w:rPr>
                <w:b/>
                <w:bCs/>
                <w:szCs w:val="18"/>
              </w:rPr>
              <w:t>ILCD-</w:t>
            </w:r>
            <w:proofErr w:type="spellStart"/>
            <w:r w:rsidR="00D05FCD">
              <w:rPr>
                <w:b/>
                <w:bCs/>
                <w:szCs w:val="18"/>
              </w:rPr>
              <w:t>classification</w:t>
            </w:r>
            <w:proofErr w:type="spellEnd"/>
          </w:p>
        </w:tc>
        <w:tc>
          <w:tcPr>
            <w:tcW w:w="5052" w:type="dxa"/>
            <w:shd w:val="clear" w:color="auto" w:fill="auto"/>
          </w:tcPr>
          <w:p w14:paraId="2A45155B" w14:textId="13A267BC" w:rsidR="00CA27A5" w:rsidRPr="005918FC" w:rsidRDefault="00CA27A5" w:rsidP="007A7B57">
            <w:pPr>
              <w:spacing w:line="240" w:lineRule="auto"/>
              <w:jc w:val="left"/>
              <w:rPr>
                <w:szCs w:val="18"/>
                <w:lang w:val="de-CH"/>
              </w:rPr>
            </w:pPr>
            <w:proofErr w:type="spellStart"/>
            <w:r w:rsidRPr="005918FC">
              <w:rPr>
                <w:b/>
                <w:bCs/>
                <w:szCs w:val="18"/>
              </w:rPr>
              <w:t>Indi</w:t>
            </w:r>
            <w:r w:rsidR="00D05FCD">
              <w:rPr>
                <w:b/>
                <w:bCs/>
                <w:szCs w:val="18"/>
              </w:rPr>
              <w:t>c</w:t>
            </w:r>
            <w:r w:rsidRPr="005918FC">
              <w:rPr>
                <w:b/>
                <w:bCs/>
                <w:szCs w:val="18"/>
              </w:rPr>
              <w:t>ator</w:t>
            </w:r>
            <w:proofErr w:type="spellEnd"/>
          </w:p>
        </w:tc>
        <w:tc>
          <w:tcPr>
            <w:tcW w:w="2098" w:type="dxa"/>
            <w:shd w:val="clear" w:color="auto" w:fill="auto"/>
          </w:tcPr>
          <w:p w14:paraId="3750FC55" w14:textId="5E6B3E51" w:rsidR="00CA27A5" w:rsidRPr="005918FC" w:rsidRDefault="00D05FCD" w:rsidP="007A7B57">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7A7B57">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 xml:space="preserve">GWP Global </w:t>
            </w:r>
            <w:proofErr w:type="spellStart"/>
            <w:r w:rsidRPr="00D05FCD">
              <w:rPr>
                <w:rFonts w:cstheme="minorHAnsi"/>
                <w:szCs w:val="18"/>
              </w:rPr>
              <w:t>Warming</w:t>
            </w:r>
            <w:proofErr w:type="spellEnd"/>
            <w:r w:rsidRPr="00D05FCD">
              <w:rPr>
                <w:rFonts w:cstheme="minorHAnsi"/>
                <w:szCs w:val="18"/>
              </w:rPr>
              <w:t xml:space="preserve">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proofErr w:type="spellStart"/>
            <w:r>
              <w:rPr>
                <w:szCs w:val="18"/>
              </w:rPr>
              <w:t>none</w:t>
            </w:r>
            <w:proofErr w:type="spellEnd"/>
          </w:p>
        </w:tc>
      </w:tr>
      <w:tr w:rsidR="00D05FCD" w:rsidRPr="005918FC" w14:paraId="0BD7805E" w14:textId="77777777" w:rsidTr="00140955">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 xml:space="preserve">ODP </w:t>
            </w:r>
            <w:proofErr w:type="spellStart"/>
            <w:r w:rsidRPr="00D05FCD">
              <w:rPr>
                <w:rFonts w:cstheme="minorHAnsi"/>
                <w:szCs w:val="18"/>
              </w:rPr>
              <w:t>Ozone</w:t>
            </w:r>
            <w:proofErr w:type="spellEnd"/>
            <w:r w:rsidRPr="00D05FCD">
              <w:rPr>
                <w:rFonts w:cstheme="minorHAnsi"/>
                <w:szCs w:val="18"/>
              </w:rPr>
              <w:t xml:space="preserv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proofErr w:type="spellStart"/>
            <w:r w:rsidRPr="00C34E3A">
              <w:rPr>
                <w:szCs w:val="18"/>
              </w:rPr>
              <w:t>none</w:t>
            </w:r>
            <w:proofErr w:type="spellEnd"/>
          </w:p>
        </w:tc>
      </w:tr>
      <w:tr w:rsidR="00D05FCD" w:rsidRPr="005918FC" w14:paraId="40DA992A" w14:textId="77777777" w:rsidTr="00140955">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proofErr w:type="gramStart"/>
            <w:r w:rsidRPr="00D05FCD">
              <w:rPr>
                <w:rFonts w:cstheme="minorHAnsi"/>
                <w:szCs w:val="18"/>
              </w:rPr>
              <w:t xml:space="preserve">PM  </w:t>
            </w:r>
            <w:proofErr w:type="spellStart"/>
            <w:r w:rsidRPr="00D05FCD">
              <w:rPr>
                <w:rFonts w:cstheme="minorHAnsi"/>
                <w:szCs w:val="18"/>
              </w:rPr>
              <w:t>Particulate</w:t>
            </w:r>
            <w:proofErr w:type="spellEnd"/>
            <w:proofErr w:type="gramEnd"/>
            <w:r w:rsidRPr="00D05FCD">
              <w:rPr>
                <w:rFonts w:cstheme="minorHAnsi"/>
                <w:szCs w:val="18"/>
              </w:rPr>
              <w:t xml:space="preserv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proofErr w:type="spellStart"/>
            <w:r w:rsidRPr="00C34E3A">
              <w:rPr>
                <w:szCs w:val="18"/>
              </w:rPr>
              <w:t>none</w:t>
            </w:r>
            <w:proofErr w:type="spellEnd"/>
          </w:p>
        </w:tc>
      </w:tr>
      <w:tr w:rsidR="00D05FCD" w:rsidRPr="005918FC" w14:paraId="6570433B" w14:textId="77777777" w:rsidTr="00B973BB">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32A1A6D0" w14:textId="77777777" w:rsidTr="00B973BB">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39F7A633" w14:textId="77777777" w:rsidTr="00B973BB">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0BEB0872" w14:textId="77777777" w:rsidTr="00B973BB">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60116B8E" w14:textId="77777777" w:rsidTr="00B973BB">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08EA75F4" w14:textId="77777777" w:rsidTr="00B973BB">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8F0E74">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w:t>
            </w:r>
            <w:proofErr w:type="spellStart"/>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proofErr w:type="spellEnd"/>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8F0E74">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8F0E74">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proofErr w:type="spellStart"/>
            <w:r w:rsidRPr="00D05FCD">
              <w:rPr>
                <w:rFonts w:cstheme="minorHAnsi"/>
                <w:color w:val="000000"/>
              </w:rPr>
              <w:t>water</w:t>
            </w:r>
            <w:proofErr w:type="spellEnd"/>
            <w:r w:rsidRPr="00D05FCD">
              <w:rPr>
                <w:rFonts w:cstheme="minorHAnsi"/>
                <w:color w:val="000000"/>
              </w:rPr>
              <w:t xml:space="preserve"> </w:t>
            </w:r>
            <w:proofErr w:type="spellStart"/>
            <w:r w:rsidRPr="00D05FCD">
              <w:rPr>
                <w:rFonts w:cstheme="minorHAnsi"/>
                <w:color w:val="000000"/>
              </w:rPr>
              <w:t>co</w:t>
            </w:r>
            <w:r w:rsidRPr="00D05FCD">
              <w:rPr>
                <w:rFonts w:cstheme="minorHAnsi"/>
                <w:color w:val="000000"/>
                <w:spacing w:val="-3"/>
              </w:rPr>
              <w:t>n</w:t>
            </w:r>
            <w:r w:rsidRPr="00D05FCD">
              <w:rPr>
                <w:rFonts w:cstheme="minorHAnsi"/>
                <w:color w:val="000000"/>
              </w:rPr>
              <w:t>sumption</w:t>
            </w:r>
            <w:proofErr w:type="spellEnd"/>
            <w:r w:rsidRPr="00D05FCD">
              <w:rPr>
                <w:rFonts w:cstheme="minorHAnsi"/>
                <w:color w:val="000000"/>
              </w:rPr>
              <w:t xml:space="preserve">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8F0E74">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w:t>
            </w:r>
            <w:proofErr w:type="spellStart"/>
            <w:r w:rsidRPr="00D05FCD">
              <w:rPr>
                <w:rFonts w:cstheme="minorHAnsi"/>
                <w:color w:val="000000"/>
                <w:lang w:val="en-GB"/>
              </w:rPr>
              <w:t>fw</w:t>
            </w:r>
            <w:proofErr w:type="spellEnd"/>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8F0E74">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8F0E74">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w:t>
            </w:r>
            <w:proofErr w:type="spellStart"/>
            <w:r w:rsidRPr="00D05FCD">
              <w:rPr>
                <w:rFonts w:cstheme="minorHAnsi"/>
                <w:color w:val="000000"/>
                <w:lang w:val="en-GB"/>
              </w:rPr>
              <w:t>nc</w:t>
            </w:r>
            <w:proofErr w:type="spellEnd"/>
            <w:r w:rsidRPr="00D05FCD">
              <w:rPr>
                <w:rFonts w:cstheme="minorHAnsi"/>
                <w:color w:val="000000"/>
                <w:lang w:val="en-GB"/>
              </w:rPr>
              <w:t xml:space="preserve">)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8F0E74">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64262B" w14:paraId="6B1025E3" w14:textId="77777777" w:rsidTr="007A7B57">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64262B" w14:paraId="3354FE7A" w14:textId="77777777" w:rsidTr="007A7B57">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2B01BBE0" w:rsidR="00ED67BC" w:rsidRPr="00A52A6D" w:rsidRDefault="00A52A6D" w:rsidP="00ED67BC">
      <w:pPr>
        <w:pStyle w:val="Beschriftung"/>
        <w:shd w:val="clear" w:color="auto" w:fill="DAEEF3" w:themeFill="accent5" w:themeFillTint="33"/>
        <w:rPr>
          <w:lang w:val="en-GB"/>
        </w:rPr>
      </w:pPr>
      <w:bookmarkStart w:id="213" w:name="_Toc98315793"/>
      <w:bookmarkEnd w:id="208"/>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24313A">
        <w:rPr>
          <w:noProof/>
          <w:lang w:val="en-GB"/>
        </w:rPr>
        <w:t>28</w:t>
      </w:r>
      <w:r w:rsidRPr="00A52A6D">
        <w:rPr>
          <w:lang w:val="en-GB"/>
        </w:rPr>
        <w:fldChar w:fldCharType="end"/>
      </w:r>
      <w:r w:rsidR="001B48A6">
        <w:rPr>
          <w:lang w:val="en-GB"/>
        </w:rPr>
        <w:t xml:space="preserve">: </w:t>
      </w:r>
      <w:bookmarkStart w:id="214" w:name="_Hlk56767918"/>
      <w:r w:rsidRPr="00A52A6D">
        <w:rPr>
          <w:lang w:val="en-GB"/>
        </w:rPr>
        <w:t xml:space="preserve">Parameters describing </w:t>
      </w:r>
      <w:r>
        <w:rPr>
          <w:lang w:val="en-GB"/>
        </w:rPr>
        <w:t xml:space="preserve">LCA-output flows and </w:t>
      </w:r>
      <w:r w:rsidRPr="00A52A6D">
        <w:rPr>
          <w:lang w:val="en-GB"/>
        </w:rPr>
        <w:t>waste categories</w:t>
      </w:r>
      <w:bookmarkEnd w:id="214"/>
      <w:r w:rsidRPr="00A52A6D">
        <w:rPr>
          <w:lang w:val="en-GB"/>
        </w:rPr>
        <w:t xml:space="preserve"> of mineral insulating products per declared/functional unit</w:t>
      </w:r>
      <w:bookmarkEnd w:id="213"/>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215" w:name="_Hlk56767942"/>
            <w:proofErr w:type="gramStart"/>
            <w:r w:rsidRPr="00896AA1">
              <w:rPr>
                <w:b/>
                <w:color w:val="0F243E"/>
                <w:lang w:val="en-GB"/>
              </w:rPr>
              <w:t>Para-meter</w:t>
            </w:r>
            <w:proofErr w:type="gramEnd"/>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64262B"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w:t>
            </w:r>
            <w:proofErr w:type="gramStart"/>
            <w:r w:rsidRPr="00E96F93">
              <w:rPr>
                <w:rFonts w:eastAsia="Times New Roman"/>
                <w:sz w:val="16"/>
                <w:lang w:val="en-GB" w:eastAsia="de-AT"/>
              </w:rPr>
              <w:t>disposed;</w:t>
            </w:r>
            <w:proofErr w:type="gramEnd"/>
            <w:r w:rsidRPr="00E96F93">
              <w:rPr>
                <w:rFonts w:eastAsia="Times New Roman"/>
                <w:sz w:val="16"/>
                <w:lang w:val="en-GB" w:eastAsia="de-AT"/>
              </w:rPr>
              <w:t xml:space="preserve">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215"/>
    </w:tbl>
    <w:p w14:paraId="602B562D" w14:textId="2265B214" w:rsidR="00ED67BC" w:rsidRDefault="00ED67BC" w:rsidP="00ED67BC">
      <w:pPr>
        <w:pStyle w:val="Beschriftung"/>
        <w:rPr>
          <w:lang w:val="en-GB"/>
        </w:rPr>
      </w:pPr>
    </w:p>
    <w:p w14:paraId="2B242C98" w14:textId="297596C4" w:rsidR="009D55B6" w:rsidRPr="00B737D0" w:rsidRDefault="009D55B6" w:rsidP="009D55B6">
      <w:pPr>
        <w:pStyle w:val="Beschriftung"/>
        <w:jc w:val="left"/>
        <w:rPr>
          <w:lang w:val="en-GB"/>
        </w:rPr>
      </w:pPr>
      <w:bookmarkStart w:id="216" w:name="_Toc55468905"/>
      <w:bookmarkStart w:id="217" w:name="_Toc97559300"/>
      <w:bookmarkStart w:id="218" w:name="_Toc98315794"/>
      <w:r w:rsidRPr="00B737D0">
        <w:rPr>
          <w:lang w:val="en-GB"/>
        </w:rPr>
        <w:t xml:space="preserve">Table </w:t>
      </w:r>
      <w:r>
        <w:fldChar w:fldCharType="begin"/>
      </w:r>
      <w:r w:rsidRPr="00B737D0">
        <w:rPr>
          <w:lang w:val="en-GB"/>
        </w:rPr>
        <w:instrText xml:space="preserve"> SEQ Tabelle \* ARABIC </w:instrText>
      </w:r>
      <w:r>
        <w:fldChar w:fldCharType="separate"/>
      </w:r>
      <w:r w:rsidR="0024313A">
        <w:rPr>
          <w:noProof/>
          <w:lang w:val="en-GB"/>
        </w:rPr>
        <w:t>29</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216"/>
      <w:bookmarkEnd w:id="217"/>
      <w:bookmarkEnd w:id="218"/>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7A7B57">
        <w:trPr>
          <w:gridAfter w:val="1"/>
          <w:wAfter w:w="21" w:type="dxa"/>
        </w:trPr>
        <w:tc>
          <w:tcPr>
            <w:tcW w:w="4161" w:type="dxa"/>
            <w:shd w:val="clear" w:color="auto" w:fill="DAEEF3"/>
          </w:tcPr>
          <w:p w14:paraId="25CF7AD1" w14:textId="17E64AF9" w:rsidR="009D55B6" w:rsidRPr="005918FC" w:rsidRDefault="00B737D0" w:rsidP="007A7B57">
            <w:pPr>
              <w:spacing w:line="240" w:lineRule="auto"/>
              <w:jc w:val="left"/>
              <w:rPr>
                <w:b/>
                <w:color w:val="0F243E"/>
                <w:lang w:val="de-CH"/>
              </w:rPr>
            </w:pPr>
            <w:proofErr w:type="spellStart"/>
            <w:r>
              <w:rPr>
                <w:b/>
                <w:color w:val="0F243E"/>
                <w:lang w:val="de-CH"/>
              </w:rPr>
              <w:t>Biogenic</w:t>
            </w:r>
            <w:proofErr w:type="spellEnd"/>
            <w:r>
              <w:rPr>
                <w:b/>
                <w:color w:val="0F243E"/>
                <w:lang w:val="de-CH"/>
              </w:rPr>
              <w:t xml:space="preserve"> </w:t>
            </w:r>
            <w:proofErr w:type="spellStart"/>
            <w:r>
              <w:rPr>
                <w:b/>
                <w:color w:val="0F243E"/>
                <w:lang w:val="de-CH"/>
              </w:rPr>
              <w:t>carbon</w:t>
            </w:r>
            <w:proofErr w:type="spellEnd"/>
            <w:r>
              <w:rPr>
                <w:b/>
                <w:color w:val="0F243E"/>
                <w:lang w:val="de-CH"/>
              </w:rPr>
              <w:t xml:space="preserve"> </w:t>
            </w:r>
            <w:proofErr w:type="spellStart"/>
            <w:r>
              <w:rPr>
                <w:b/>
                <w:color w:val="0F243E"/>
                <w:lang w:val="de-CH"/>
              </w:rPr>
              <w:t>content</w:t>
            </w:r>
            <w:proofErr w:type="spellEnd"/>
          </w:p>
        </w:tc>
        <w:tc>
          <w:tcPr>
            <w:tcW w:w="1134" w:type="dxa"/>
            <w:shd w:val="clear" w:color="auto" w:fill="DAEEF3"/>
          </w:tcPr>
          <w:p w14:paraId="23A7753A" w14:textId="4504D44C" w:rsidR="009D55B6" w:rsidRPr="005918FC" w:rsidRDefault="00B737D0" w:rsidP="007A7B57">
            <w:pPr>
              <w:spacing w:line="240" w:lineRule="auto"/>
              <w:jc w:val="left"/>
              <w:rPr>
                <w:b/>
                <w:color w:val="0F243E"/>
                <w:lang w:val="de-CH"/>
              </w:rPr>
            </w:pPr>
            <w:proofErr w:type="spellStart"/>
            <w:r>
              <w:rPr>
                <w:b/>
                <w:color w:val="0F243E"/>
                <w:lang w:val="de-CH"/>
              </w:rPr>
              <w:t>unit</w:t>
            </w:r>
            <w:proofErr w:type="spellEnd"/>
          </w:p>
        </w:tc>
      </w:tr>
      <w:tr w:rsidR="009D55B6" w:rsidRPr="005918FC" w14:paraId="268BEFA6" w14:textId="77777777" w:rsidTr="007A7B57">
        <w:trPr>
          <w:gridAfter w:val="1"/>
          <w:wAfter w:w="21" w:type="dxa"/>
        </w:trPr>
        <w:tc>
          <w:tcPr>
            <w:tcW w:w="4161" w:type="dxa"/>
            <w:shd w:val="clear" w:color="auto" w:fill="DAEEF3"/>
          </w:tcPr>
          <w:p w14:paraId="0A10D83C" w14:textId="5E3BAB66" w:rsidR="009D55B6" w:rsidRPr="00B737D0" w:rsidRDefault="00B737D0" w:rsidP="007A7B57">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7A7B57">
            <w:pPr>
              <w:spacing w:line="240" w:lineRule="auto"/>
              <w:jc w:val="left"/>
              <w:rPr>
                <w:lang w:val="de-CH"/>
              </w:rPr>
            </w:pPr>
            <w:r w:rsidRPr="005918FC">
              <w:rPr>
                <w:lang w:val="de-CH"/>
              </w:rPr>
              <w:t>kg C</w:t>
            </w:r>
          </w:p>
        </w:tc>
      </w:tr>
      <w:tr w:rsidR="009D55B6" w:rsidRPr="005918FC" w14:paraId="4F81F940" w14:textId="77777777" w:rsidTr="007A7B57">
        <w:trPr>
          <w:gridAfter w:val="1"/>
          <w:wAfter w:w="21" w:type="dxa"/>
        </w:trPr>
        <w:tc>
          <w:tcPr>
            <w:tcW w:w="4161" w:type="dxa"/>
            <w:shd w:val="clear" w:color="auto" w:fill="DAEEF3"/>
          </w:tcPr>
          <w:p w14:paraId="6175881F" w14:textId="7DD062EB" w:rsidR="009D55B6" w:rsidRPr="00B737D0" w:rsidRDefault="00B737D0" w:rsidP="007A7B57">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7A7B57">
            <w:pPr>
              <w:spacing w:line="240" w:lineRule="auto"/>
              <w:jc w:val="left"/>
              <w:rPr>
                <w:lang w:val="de-CH"/>
              </w:rPr>
            </w:pPr>
            <w:r w:rsidRPr="005918FC">
              <w:rPr>
                <w:lang w:val="de-CH"/>
              </w:rPr>
              <w:t>kg C</w:t>
            </w:r>
          </w:p>
        </w:tc>
      </w:tr>
      <w:tr w:rsidR="009D55B6" w:rsidRPr="0064262B" w14:paraId="7023CEEC" w14:textId="77777777" w:rsidTr="007A7B57">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7A7B57">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390E0A1A" w14:textId="77777777" w:rsidR="00B80421" w:rsidRDefault="00B80421">
      <w:pPr>
        <w:spacing w:after="200"/>
        <w:jc w:val="left"/>
        <w:rPr>
          <w:rFonts w:ascii="Calibri" w:hAnsi="Calibri"/>
          <w:b/>
          <w:bCs/>
          <w:color w:val="17365D" w:themeColor="text2" w:themeShade="BF"/>
          <w:sz w:val="24"/>
          <w:szCs w:val="28"/>
          <w:lang w:val="en-GB"/>
        </w:rPr>
      </w:pPr>
      <w:bookmarkStart w:id="219" w:name="_Toc482175011"/>
      <w:bookmarkStart w:id="220" w:name="_Toc517348354"/>
      <w:r>
        <w:rPr>
          <w:lang w:val="en-GB"/>
        </w:rPr>
        <w:br w:type="page"/>
      </w:r>
    </w:p>
    <w:p w14:paraId="7995DB81" w14:textId="44096FAD" w:rsidR="00ED67BC" w:rsidRPr="00896AA1" w:rsidRDefault="00ED67BC" w:rsidP="00ED67BC">
      <w:pPr>
        <w:pStyle w:val="berschrift1"/>
        <w:ind w:left="426"/>
        <w:rPr>
          <w:lang w:val="en-GB"/>
        </w:rPr>
      </w:pPr>
      <w:r w:rsidRPr="00896AA1">
        <w:rPr>
          <w:lang w:val="en-GB"/>
        </w:rPr>
        <w:lastRenderedPageBreak/>
        <w:t>LCA: Interpretation</w:t>
      </w:r>
      <w:bookmarkEnd w:id="219"/>
      <w:bookmarkEnd w:id="220"/>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221"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52A75E14" w14:textId="59CE4153" w:rsidR="00ED67BC" w:rsidRDefault="00E96F93" w:rsidP="00ED67BC">
      <w:pPr>
        <w:shd w:val="clear" w:color="auto" w:fill="DAEEF3" w:themeFill="accent5" w:themeFillTint="33"/>
        <w:rPr>
          <w:lang w:val="en-GB"/>
        </w:rPr>
      </w:pPr>
      <w:r w:rsidRPr="008E65D5">
        <w:rPr>
          <w:lang w:val="en-GB"/>
        </w:rPr>
        <w:t>It is recommended to illustrate the results with graphic elements (</w:t>
      </w:r>
      <w:proofErr w:type="gramStart"/>
      <w:r w:rsidRPr="008E65D5">
        <w:rPr>
          <w:lang w:val="en-GB"/>
        </w:rPr>
        <w:t>i.e.</w:t>
      </w:r>
      <w:proofErr w:type="gramEnd"/>
      <w:r w:rsidRPr="008E65D5">
        <w:rPr>
          <w:lang w:val="en-GB"/>
        </w:rPr>
        <w:t xml:space="preserve"> the </w:t>
      </w:r>
      <w:r w:rsidR="008E65D5" w:rsidRPr="008E65D5">
        <w:rPr>
          <w:lang w:val="en-GB"/>
        </w:rPr>
        <w:t>dominance analysis showing distribution of environmental impacts over several modules</w:t>
      </w:r>
      <w:r w:rsidR="008E65D5">
        <w:rPr>
          <w:lang w:val="en-GB"/>
        </w:rPr>
        <w:t>…)</w:t>
      </w:r>
      <w:r w:rsidR="008E65D5" w:rsidRPr="008E65D5">
        <w:rPr>
          <w:lang w:val="en-GB"/>
        </w:rPr>
        <w:t xml:space="preserve"> </w:t>
      </w:r>
    </w:p>
    <w:p w14:paraId="58ACF527" w14:textId="7E45B780" w:rsidR="008E13FA" w:rsidRDefault="008E13FA" w:rsidP="00ED67BC">
      <w:pPr>
        <w:shd w:val="clear" w:color="auto" w:fill="DAEEF3" w:themeFill="accent5" w:themeFillTint="33"/>
        <w:rPr>
          <w:lang w:val="en-GB"/>
        </w:rPr>
      </w:pPr>
    </w:p>
    <w:p w14:paraId="335E87C5" w14:textId="77777777" w:rsidR="008E13FA" w:rsidRPr="008E13FA" w:rsidRDefault="008E13FA" w:rsidP="008E13FA">
      <w:pPr>
        <w:shd w:val="clear" w:color="auto" w:fill="DAEEF3" w:themeFill="accent5" w:themeFillTint="33"/>
        <w:rPr>
          <w:lang w:val="en-GB"/>
        </w:rPr>
      </w:pPr>
      <w:r w:rsidRPr="008E13FA">
        <w:rPr>
          <w:lang w:val="en-GB"/>
        </w:rPr>
        <w:t>When declaring average products, the range of possible results for the individual products for the main impact categories that are relevant to the materials used must be specified.</w:t>
      </w:r>
    </w:p>
    <w:p w14:paraId="539D9DA3" w14:textId="77777777" w:rsidR="008E13FA" w:rsidRPr="008E13FA" w:rsidRDefault="008E13FA" w:rsidP="00ED67BC">
      <w:pPr>
        <w:shd w:val="clear" w:color="auto" w:fill="DAEEF3" w:themeFill="accent5" w:themeFillTint="33"/>
        <w:rPr>
          <w:lang w:val="en-GB"/>
        </w:rPr>
      </w:pPr>
    </w:p>
    <w:p w14:paraId="79D0F523" w14:textId="77777777" w:rsidR="00ED67BC" w:rsidRPr="000221C9" w:rsidRDefault="00ED67BC" w:rsidP="00ED67BC">
      <w:pPr>
        <w:shd w:val="clear" w:color="auto" w:fill="DAEEF3" w:themeFill="accent5" w:themeFillTint="33"/>
        <w:rPr>
          <w:lang w:val="en-US"/>
        </w:rPr>
      </w:pPr>
    </w:p>
    <w:p w14:paraId="605931AE" w14:textId="3AE78243" w:rsidR="00ED67BC" w:rsidRPr="008E65D5" w:rsidRDefault="008E65D5" w:rsidP="00ED67BC">
      <w:pPr>
        <w:shd w:val="clear" w:color="auto" w:fill="DAEEF3" w:themeFill="accent5" w:themeFillTint="33"/>
        <w:rPr>
          <w:lang w:val="en-GB"/>
        </w:rPr>
      </w:pPr>
      <w:r w:rsidRPr="008E65D5">
        <w:rPr>
          <w:lang w:val="en-GB"/>
        </w:rPr>
        <w:t>As for module D, the interpretation must declare, that the benefits and loads lie beyond the system boundary. Any graphic elements showing result interpretation of the life cy</w:t>
      </w:r>
      <w:r>
        <w:rPr>
          <w:lang w:val="en-GB"/>
        </w:rPr>
        <w:t>c</w:t>
      </w:r>
      <w:r w:rsidRPr="008E65D5">
        <w:rPr>
          <w:lang w:val="en-GB"/>
        </w:rPr>
        <w:t xml:space="preserve">le must be created in a way, that modules A1-C4 </w:t>
      </w:r>
      <w:r>
        <w:rPr>
          <w:lang w:val="en-GB"/>
        </w:rPr>
        <w:t xml:space="preserve">and module D </w:t>
      </w:r>
      <w:r w:rsidRPr="008E65D5">
        <w:rPr>
          <w:lang w:val="en-GB"/>
        </w:rPr>
        <w:t xml:space="preserve">are displayed </w:t>
      </w:r>
      <w:r>
        <w:rPr>
          <w:lang w:val="en-GB"/>
        </w:rPr>
        <w:t>separate picture elements</w:t>
      </w:r>
      <w:r w:rsidR="00ED67BC" w:rsidRPr="008E65D5">
        <w:rPr>
          <w:lang w:val="en-GB"/>
        </w:rPr>
        <w:t xml:space="preserve">. </w:t>
      </w:r>
      <w:r>
        <w:rPr>
          <w:lang w:val="en-GB"/>
        </w:rPr>
        <w:t>Alternatively, t</w:t>
      </w:r>
      <w:r w:rsidRPr="008E65D5">
        <w:rPr>
          <w:lang w:val="en-GB"/>
        </w:rPr>
        <w:t xml:space="preserve">he results can be interpreted without graphic elements. </w:t>
      </w:r>
      <w:r w:rsidR="00ED67BC" w:rsidRPr="008E65D5">
        <w:rPr>
          <w:lang w:val="en-GB"/>
        </w:rPr>
        <w:t xml:space="preserve"> </w:t>
      </w:r>
    </w:p>
    <w:p w14:paraId="15681F96" w14:textId="77777777" w:rsidR="00282580" w:rsidRPr="008E65D5" w:rsidRDefault="00282580" w:rsidP="00ED67BC">
      <w:pPr>
        <w:shd w:val="clear" w:color="auto" w:fill="DAEEF3" w:themeFill="accent5" w:themeFillTint="33"/>
        <w:rPr>
          <w:lang w:val="en-GB"/>
        </w:rPr>
      </w:pPr>
    </w:p>
    <w:p w14:paraId="1382A13A" w14:textId="1E6B57E6" w:rsidR="00282580"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Extension 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Claims that can be published (</w:t>
      </w:r>
      <w:proofErr w:type="gramStart"/>
      <w:r w:rsidRPr="008E65D5">
        <w:rPr>
          <w:rFonts w:cstheme="minorHAnsi"/>
          <w:b/>
          <w:color w:val="000000"/>
          <w:sz w:val="20"/>
          <w:szCs w:val="20"/>
          <w:lang w:val="en-GB"/>
        </w:rPr>
        <w:t>i.e.</w:t>
      </w:r>
      <w:proofErr w:type="gramEnd"/>
      <w:r w:rsidRPr="008E65D5">
        <w:rPr>
          <w:rFonts w:cstheme="minorHAnsi"/>
          <w:b/>
          <w:color w:val="000000"/>
          <w:sz w:val="20"/>
          <w:szCs w:val="20"/>
          <w:lang w:val="en-GB"/>
        </w:rPr>
        <w:t xml:space="preserve"> same framework conditions, different electricity mix) can be declared in the EPD, if desired. </w:t>
      </w:r>
    </w:p>
    <w:bookmarkEnd w:id="221"/>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222"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223" w:name="_Toc517348355"/>
      <w:r w:rsidRPr="00896AA1">
        <w:rPr>
          <w:lang w:val="en-GB"/>
        </w:rPr>
        <w:lastRenderedPageBreak/>
        <w:t>L</w:t>
      </w:r>
      <w:bookmarkEnd w:id="222"/>
      <w:r w:rsidR="000B242A">
        <w:rPr>
          <w:lang w:val="en-GB"/>
        </w:rPr>
        <w:t>iterature</w:t>
      </w:r>
      <w:bookmarkEnd w:id="223"/>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224"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B242A">
      <w:pPr>
        <w:shd w:val="clear" w:color="auto" w:fill="DBE5F1" w:themeFill="accent1" w:themeFillTint="33"/>
        <w:ind w:left="708"/>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B242A">
      <w:pPr>
        <w:shd w:val="clear" w:color="auto" w:fill="DBE5F1" w:themeFill="accent1" w:themeFillTint="33"/>
        <w:ind w:left="708"/>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B242A">
      <w:pPr>
        <w:shd w:val="clear" w:color="auto" w:fill="DBE5F1" w:themeFill="accent1" w:themeFillTint="33"/>
        <w:ind w:left="708"/>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3271B8D9" w14:textId="6C642ED1" w:rsidR="000B242A" w:rsidRPr="00DC00F3" w:rsidRDefault="000B242A" w:rsidP="000B242A">
      <w:pPr>
        <w:shd w:val="clear" w:color="auto" w:fill="DBE5F1" w:themeFill="accent1" w:themeFillTint="33"/>
        <w:rPr>
          <w:lang w:val="en-GB"/>
        </w:rPr>
      </w:pPr>
      <w:r w:rsidRPr="00DC00F3">
        <w:rPr>
          <w:lang w:val="en-GB"/>
        </w:rPr>
        <w:t>ÖNORM 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4307C7">
      <w:pPr>
        <w:shd w:val="clear" w:color="auto" w:fill="DBE5F1" w:themeFill="accent1" w:themeFillTint="33"/>
        <w:rPr>
          <w:lang w:val="en-GB"/>
        </w:rPr>
      </w:pPr>
    </w:p>
    <w:p w14:paraId="0ACC034B" w14:textId="2339ED54" w:rsidR="000B242A" w:rsidRPr="00DC00F3" w:rsidRDefault="000B242A" w:rsidP="004307C7">
      <w:pPr>
        <w:shd w:val="clear" w:color="auto" w:fill="DBE5F1" w:themeFill="accent1" w:themeFillTint="33"/>
        <w:rPr>
          <w:lang w:val="en-GB"/>
        </w:rPr>
      </w:pPr>
      <w:r w:rsidRPr="00DC00F3">
        <w:rPr>
          <w:lang w:val="en-GB"/>
        </w:rPr>
        <w:t>ÖNORM 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4307C7">
      <w:pPr>
        <w:shd w:val="clear" w:color="auto" w:fill="DBE5F1" w:themeFill="accent1" w:themeFillTint="33"/>
        <w:rPr>
          <w:lang w:val="en-GB"/>
        </w:rPr>
      </w:pPr>
    </w:p>
    <w:p w14:paraId="58A05631" w14:textId="4E9D295F" w:rsidR="000B242A" w:rsidRPr="00DC00F3" w:rsidRDefault="000B242A" w:rsidP="004307C7">
      <w:pPr>
        <w:shd w:val="clear" w:color="auto" w:fill="DBE5F1" w:themeFill="accent1" w:themeFillTint="33"/>
        <w:rPr>
          <w:lang w:val="en-GB"/>
        </w:rPr>
      </w:pPr>
      <w:r w:rsidRPr="00DC00F3">
        <w:rPr>
          <w:lang w:val="en-GB"/>
        </w:rPr>
        <w:t>ÖNORM 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4307C7">
      <w:pPr>
        <w:shd w:val="clear" w:color="auto" w:fill="DBE5F1" w:themeFill="accent1" w:themeFillTint="33"/>
        <w:rPr>
          <w:lang w:val="en-GB"/>
        </w:rPr>
      </w:pPr>
    </w:p>
    <w:p w14:paraId="13FCABE5" w14:textId="3625DD5D" w:rsidR="000B242A" w:rsidRDefault="000B242A" w:rsidP="004307C7">
      <w:pPr>
        <w:shd w:val="clear" w:color="auto" w:fill="DBE5F1" w:themeFill="accent1" w:themeFillTint="33"/>
        <w:rPr>
          <w:lang w:val="en-GB"/>
        </w:rPr>
      </w:pPr>
      <w:r w:rsidRPr="00DC00F3">
        <w:rPr>
          <w:lang w:val="en-GB"/>
        </w:rPr>
        <w:t xml:space="preserve">ÖNORM EN 15804 Sustainability of construction works - environmental product declarations. </w:t>
      </w:r>
      <w:r w:rsidRPr="00847D0C">
        <w:rPr>
          <w:lang w:val="en-GB"/>
        </w:rPr>
        <w:t>Core rules for the product category of construction products</w:t>
      </w:r>
    </w:p>
    <w:p w14:paraId="65AA1445" w14:textId="48D892F4" w:rsidR="004307C7" w:rsidRDefault="004307C7" w:rsidP="004307C7">
      <w:pPr>
        <w:shd w:val="clear" w:color="auto" w:fill="DBE5F1" w:themeFill="accent1" w:themeFillTint="33"/>
        <w:jc w:val="left"/>
        <w:rPr>
          <w:lang w:val="en-GB"/>
        </w:rPr>
      </w:pPr>
    </w:p>
    <w:p w14:paraId="4911913C" w14:textId="12C01E93" w:rsidR="00333005" w:rsidRDefault="00333005" w:rsidP="00333005">
      <w:pPr>
        <w:shd w:val="clear" w:color="auto" w:fill="DBE5F1" w:themeFill="accent1" w:themeFillTint="33"/>
        <w:spacing w:line="240" w:lineRule="auto"/>
        <w:jc w:val="left"/>
        <w:rPr>
          <w:lang w:val="en-GB"/>
        </w:rPr>
      </w:pPr>
      <w:bookmarkStart w:id="225" w:name="_Hlk98316008"/>
      <w:bookmarkEnd w:id="224"/>
      <w:r w:rsidRPr="00333005">
        <w:rPr>
          <w:lang w:val="en-GB"/>
        </w:rPr>
        <w:t xml:space="preserve">Management system </w:t>
      </w:r>
      <w:r w:rsidR="0024313A">
        <w:rPr>
          <w:lang w:val="en-GB"/>
        </w:rPr>
        <w:t>handbook</w:t>
      </w:r>
      <w:r w:rsidRPr="00333005">
        <w:rPr>
          <w:lang w:val="en-GB"/>
        </w:rPr>
        <w:t xml:space="preserve"> including applicable documents from Bau EPD GmbH</w:t>
      </w:r>
    </w:p>
    <w:bookmarkEnd w:id="225"/>
    <w:p w14:paraId="2A09C9E0" w14:textId="77777777" w:rsidR="00333005" w:rsidRPr="00333005" w:rsidRDefault="00333005" w:rsidP="00333005">
      <w:pPr>
        <w:shd w:val="clear" w:color="auto" w:fill="DBE5F1" w:themeFill="accent1" w:themeFillTint="33"/>
        <w:spacing w:line="240" w:lineRule="auto"/>
        <w:jc w:val="left"/>
        <w:rPr>
          <w:lang w:val="en-GB"/>
        </w:rPr>
      </w:pPr>
    </w:p>
    <w:p w14:paraId="41FD7401" w14:textId="77777777" w:rsidR="00333005" w:rsidRPr="00333005" w:rsidRDefault="00333005" w:rsidP="00333005">
      <w:pPr>
        <w:shd w:val="clear" w:color="auto" w:fill="DBE5F1" w:themeFill="accent1" w:themeFillTint="33"/>
        <w:spacing w:line="240" w:lineRule="auto"/>
        <w:jc w:val="left"/>
        <w:rPr>
          <w:lang w:val="en-GB"/>
        </w:rPr>
      </w:pPr>
      <w:r w:rsidRPr="00333005">
        <w:rPr>
          <w:lang w:val="en-GB"/>
        </w:rPr>
        <w:t>Other underlying documents:</w:t>
      </w:r>
    </w:p>
    <w:p w14:paraId="7F49ABDE" w14:textId="33580F99" w:rsidR="00ED67BC" w:rsidRPr="004307C7" w:rsidRDefault="00333005" w:rsidP="00333005">
      <w:pPr>
        <w:shd w:val="clear" w:color="auto" w:fill="DBE5F1" w:themeFill="accent1" w:themeFillTint="33"/>
        <w:spacing w:line="240" w:lineRule="auto"/>
        <w:jc w:val="left"/>
        <w:rPr>
          <w:lang w:val="en-GB"/>
        </w:rPr>
      </w:pPr>
      <w:r w:rsidRPr="00333005">
        <w:rPr>
          <w:lang w:val="en-GB"/>
        </w:rPr>
        <w:t>VITO – Flemish Institute for Technological Research NV (2014) – Study under the authority of TBE (Tiles and Bricks Europe) “Product Category Rules for Environmental Product Declarations for Construction Clay Products” Version 5 – Date of publication: 21.01.2014, Belgium, www.vito.be</w:t>
      </w:r>
    </w:p>
    <w:p w14:paraId="485365B9" w14:textId="16D67CA5" w:rsidR="00ED67BC" w:rsidRPr="00896AA1" w:rsidRDefault="00927AF7" w:rsidP="00ED67BC">
      <w:pPr>
        <w:pStyle w:val="berschrift1"/>
        <w:ind w:left="426"/>
        <w:rPr>
          <w:lang w:val="en-GB"/>
        </w:rPr>
      </w:pPr>
      <w:bookmarkStart w:id="226" w:name="_Toc517348356"/>
      <w:r>
        <w:rPr>
          <w:lang w:val="en-GB"/>
        </w:rPr>
        <w:t>Directory and Glossary</w:t>
      </w:r>
      <w:bookmarkEnd w:id="226"/>
    </w:p>
    <w:p w14:paraId="427250A2" w14:textId="0E907EE5" w:rsidR="00ED67BC" w:rsidRPr="00896AA1" w:rsidRDefault="00927AF7" w:rsidP="00ED67BC">
      <w:pPr>
        <w:pStyle w:val="berschrift2"/>
        <w:rPr>
          <w:lang w:val="en-GB"/>
        </w:rPr>
      </w:pPr>
      <w:bookmarkStart w:id="227" w:name="_Toc517348357"/>
      <w:r>
        <w:rPr>
          <w:lang w:val="en-GB"/>
        </w:rPr>
        <w:t>List of figures</w:t>
      </w:r>
      <w:bookmarkEnd w:id="227"/>
    </w:p>
    <w:p w14:paraId="368C3C4E" w14:textId="77777777" w:rsidR="00ED67BC" w:rsidRPr="00896AA1" w:rsidRDefault="00ED67BC" w:rsidP="00ED67BC">
      <w:pPr>
        <w:rPr>
          <w:lang w:val="en-GB"/>
        </w:rPr>
      </w:pPr>
    </w:p>
    <w:p w14:paraId="378A91E6" w14:textId="59C77839" w:rsidR="00ED67BC" w:rsidRPr="00333005" w:rsidRDefault="00ED67BC" w:rsidP="00ED67BC">
      <w:pPr>
        <w:rPr>
          <w:lang w:val="de-AT"/>
        </w:rPr>
      </w:pPr>
      <w:r w:rsidRPr="00896AA1">
        <w:rPr>
          <w:rFonts w:ascii="Arial" w:hAnsi="Arial"/>
          <w:lang w:val="en-GB"/>
        </w:rPr>
        <w:fldChar w:fldCharType="begin"/>
      </w:r>
      <w:r w:rsidRPr="00333005">
        <w:rPr>
          <w:lang w:val="de-AT"/>
        </w:rPr>
        <w:instrText xml:space="preserve"> TOC \h \z \c "Abbildung" </w:instrText>
      </w:r>
      <w:r w:rsidRPr="00896AA1">
        <w:rPr>
          <w:rFonts w:ascii="Arial" w:hAnsi="Arial"/>
          <w:lang w:val="en-GB"/>
        </w:rPr>
        <w:fldChar w:fldCharType="separate"/>
      </w:r>
      <w:r w:rsidR="00333005">
        <w:rPr>
          <w:rFonts w:ascii="Arial" w:hAnsi="Arial"/>
          <w:b/>
          <w:bCs/>
          <w:noProof/>
        </w:rPr>
        <w:t>Es konnten keine Einträge für ein Abbildungsverzeichnis gefunden werden.</w:t>
      </w:r>
      <w:r w:rsidRPr="00896AA1">
        <w:rPr>
          <w:lang w:val="en-GB"/>
        </w:rPr>
        <w:fldChar w:fldCharType="end"/>
      </w:r>
    </w:p>
    <w:p w14:paraId="5A0C067C" w14:textId="2157D16E" w:rsidR="00ED67BC" w:rsidRPr="00896AA1" w:rsidRDefault="00927AF7" w:rsidP="00ED67BC">
      <w:pPr>
        <w:pStyle w:val="berschrift2"/>
        <w:rPr>
          <w:lang w:val="en-GB"/>
        </w:rPr>
      </w:pPr>
      <w:bookmarkStart w:id="228" w:name="_Toc517348358"/>
      <w:r>
        <w:rPr>
          <w:lang w:val="en-GB"/>
        </w:rPr>
        <w:t>List of tables</w:t>
      </w:r>
      <w:bookmarkEnd w:id="228"/>
    </w:p>
    <w:p w14:paraId="1A61AC66" w14:textId="77777777" w:rsidR="00ED67BC" w:rsidRPr="00896AA1" w:rsidRDefault="00ED67BC" w:rsidP="00ED67BC">
      <w:pPr>
        <w:rPr>
          <w:lang w:val="en-GB"/>
        </w:rPr>
      </w:pPr>
    </w:p>
    <w:p w14:paraId="50F2E353" w14:textId="2B179D74" w:rsidR="00333005" w:rsidRPr="00333005" w:rsidRDefault="00ED67BC">
      <w:pPr>
        <w:pStyle w:val="Abbildungsverzeichnis"/>
        <w:tabs>
          <w:tab w:val="right" w:leader="dot" w:pos="9912"/>
        </w:tabs>
        <w:rPr>
          <w:rFonts w:asciiTheme="minorHAnsi" w:eastAsiaTheme="minorEastAsia" w:hAnsiTheme="minorHAnsi" w:cstheme="minorHAnsi"/>
          <w:noProof/>
          <w:szCs w:val="18"/>
          <w:lang w:val="de-AT" w:eastAsia="de-AT"/>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98315766" w:history="1">
        <w:r w:rsidR="00333005" w:rsidRPr="00333005">
          <w:rPr>
            <w:rStyle w:val="Hyperlink"/>
            <w:rFonts w:asciiTheme="minorHAnsi" w:hAnsiTheme="minorHAnsi" w:cstheme="minorHAnsi"/>
            <w:noProof/>
            <w:szCs w:val="18"/>
            <w:lang w:val="en-GB"/>
          </w:rPr>
          <w:t>Table 1: Product groups of fired clay construction products</w:t>
        </w:r>
        <w:r w:rsidR="00333005" w:rsidRPr="00333005">
          <w:rPr>
            <w:rFonts w:asciiTheme="minorHAnsi" w:hAnsiTheme="minorHAnsi" w:cstheme="minorHAnsi"/>
            <w:noProof/>
            <w:webHidden/>
            <w:szCs w:val="18"/>
          </w:rPr>
          <w:tab/>
        </w:r>
        <w:r w:rsidR="00333005" w:rsidRPr="00333005">
          <w:rPr>
            <w:rFonts w:asciiTheme="minorHAnsi" w:hAnsiTheme="minorHAnsi" w:cstheme="minorHAnsi"/>
            <w:noProof/>
            <w:webHidden/>
            <w:szCs w:val="18"/>
          </w:rPr>
          <w:fldChar w:fldCharType="begin"/>
        </w:r>
        <w:r w:rsidR="00333005" w:rsidRPr="00333005">
          <w:rPr>
            <w:rFonts w:asciiTheme="minorHAnsi" w:hAnsiTheme="minorHAnsi" w:cstheme="minorHAnsi"/>
            <w:noProof/>
            <w:webHidden/>
            <w:szCs w:val="18"/>
          </w:rPr>
          <w:instrText xml:space="preserve"> PAGEREF _Toc98315766 \h </w:instrText>
        </w:r>
        <w:r w:rsidR="00333005" w:rsidRPr="00333005">
          <w:rPr>
            <w:rFonts w:asciiTheme="minorHAnsi" w:hAnsiTheme="minorHAnsi" w:cstheme="minorHAnsi"/>
            <w:noProof/>
            <w:webHidden/>
            <w:szCs w:val="18"/>
          </w:rPr>
        </w:r>
        <w:r w:rsidR="00333005" w:rsidRPr="00333005">
          <w:rPr>
            <w:rFonts w:asciiTheme="minorHAnsi" w:hAnsiTheme="minorHAnsi" w:cstheme="minorHAnsi"/>
            <w:noProof/>
            <w:webHidden/>
            <w:szCs w:val="18"/>
          </w:rPr>
          <w:fldChar w:fldCharType="separate"/>
        </w:r>
        <w:r w:rsidR="0024313A">
          <w:rPr>
            <w:rFonts w:asciiTheme="minorHAnsi" w:hAnsiTheme="minorHAnsi" w:cstheme="minorHAnsi"/>
            <w:noProof/>
            <w:webHidden/>
            <w:szCs w:val="18"/>
          </w:rPr>
          <w:t>11</w:t>
        </w:r>
        <w:r w:rsidR="00333005" w:rsidRPr="00333005">
          <w:rPr>
            <w:rFonts w:asciiTheme="minorHAnsi" w:hAnsiTheme="minorHAnsi" w:cstheme="minorHAnsi"/>
            <w:noProof/>
            <w:webHidden/>
            <w:szCs w:val="18"/>
          </w:rPr>
          <w:fldChar w:fldCharType="end"/>
        </w:r>
      </w:hyperlink>
    </w:p>
    <w:p w14:paraId="1107CFE8" w14:textId="56FEDE67" w:rsidR="00333005" w:rsidRPr="00333005" w:rsidRDefault="00333005">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67" w:history="1">
        <w:r w:rsidRPr="00333005">
          <w:rPr>
            <w:rStyle w:val="Hyperlink"/>
            <w:rFonts w:asciiTheme="minorHAnsi" w:hAnsiTheme="minorHAnsi" w:cstheme="minorHAnsi"/>
            <w:noProof/>
            <w:szCs w:val="18"/>
          </w:rPr>
          <w:t>Table 2</w:t>
        </w:r>
        <w:r w:rsidRPr="00333005">
          <w:rPr>
            <w:rStyle w:val="Hyperlink"/>
            <w:rFonts w:asciiTheme="minorHAnsi" w:hAnsiTheme="minorHAnsi" w:cstheme="minorHAnsi"/>
            <w:noProof/>
            <w:szCs w:val="18"/>
            <w:lang w:val="en-GB"/>
          </w:rPr>
          <w:t>: Product specific standards</w:t>
        </w:r>
        <w:r w:rsidRPr="00333005">
          <w:rPr>
            <w:rFonts w:asciiTheme="minorHAnsi" w:hAnsiTheme="minorHAnsi" w:cstheme="minorHAnsi"/>
            <w:noProof/>
            <w:webHidden/>
            <w:szCs w:val="18"/>
          </w:rPr>
          <w:tab/>
        </w:r>
        <w:r w:rsidRPr="00333005">
          <w:rPr>
            <w:rFonts w:asciiTheme="minorHAnsi" w:hAnsiTheme="minorHAnsi" w:cstheme="minorHAnsi"/>
            <w:noProof/>
            <w:webHidden/>
            <w:szCs w:val="18"/>
          </w:rPr>
          <w:fldChar w:fldCharType="begin"/>
        </w:r>
        <w:r w:rsidRPr="00333005">
          <w:rPr>
            <w:rFonts w:asciiTheme="minorHAnsi" w:hAnsiTheme="minorHAnsi" w:cstheme="minorHAnsi"/>
            <w:noProof/>
            <w:webHidden/>
            <w:szCs w:val="18"/>
          </w:rPr>
          <w:instrText xml:space="preserve"> PAGEREF _Toc98315767 \h </w:instrText>
        </w:r>
        <w:r w:rsidRPr="00333005">
          <w:rPr>
            <w:rFonts w:asciiTheme="minorHAnsi" w:hAnsiTheme="minorHAnsi" w:cstheme="minorHAnsi"/>
            <w:noProof/>
            <w:webHidden/>
            <w:szCs w:val="18"/>
          </w:rPr>
        </w:r>
        <w:r w:rsidRPr="00333005">
          <w:rPr>
            <w:rFonts w:asciiTheme="minorHAnsi" w:hAnsiTheme="minorHAnsi" w:cstheme="minorHAnsi"/>
            <w:noProof/>
            <w:webHidden/>
            <w:szCs w:val="18"/>
          </w:rPr>
          <w:fldChar w:fldCharType="separate"/>
        </w:r>
        <w:r w:rsidR="0024313A">
          <w:rPr>
            <w:rFonts w:asciiTheme="minorHAnsi" w:hAnsiTheme="minorHAnsi" w:cstheme="minorHAnsi"/>
            <w:noProof/>
            <w:webHidden/>
            <w:szCs w:val="18"/>
          </w:rPr>
          <w:t>19</w:t>
        </w:r>
        <w:r w:rsidRPr="00333005">
          <w:rPr>
            <w:rFonts w:asciiTheme="minorHAnsi" w:hAnsiTheme="minorHAnsi" w:cstheme="minorHAnsi"/>
            <w:noProof/>
            <w:webHidden/>
            <w:szCs w:val="18"/>
          </w:rPr>
          <w:fldChar w:fldCharType="end"/>
        </w:r>
      </w:hyperlink>
    </w:p>
    <w:p w14:paraId="73BFA835" w14:textId="4074F150" w:rsidR="00333005" w:rsidRPr="00333005" w:rsidRDefault="00333005">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68" w:history="1">
        <w:r w:rsidRPr="00333005">
          <w:rPr>
            <w:rStyle w:val="Hyperlink"/>
            <w:rFonts w:asciiTheme="minorHAnsi" w:hAnsiTheme="minorHAnsi" w:cstheme="minorHAnsi"/>
            <w:noProof/>
            <w:szCs w:val="18"/>
            <w:lang w:val="en-GB"/>
          </w:rPr>
          <w:t>Table 3: Technical data of the declared construction product for hollow bricks according to ÖNORM EN 771-1 or declaration of performance according to the Construction Products Regulation (EU) No. 305/2011</w:t>
        </w:r>
        <w:r w:rsidRPr="00333005">
          <w:rPr>
            <w:rFonts w:asciiTheme="minorHAnsi" w:hAnsiTheme="minorHAnsi" w:cstheme="minorHAnsi"/>
            <w:noProof/>
            <w:webHidden/>
            <w:szCs w:val="18"/>
          </w:rPr>
          <w:tab/>
        </w:r>
        <w:r w:rsidRPr="00333005">
          <w:rPr>
            <w:rFonts w:asciiTheme="minorHAnsi" w:hAnsiTheme="minorHAnsi" w:cstheme="minorHAnsi"/>
            <w:noProof/>
            <w:webHidden/>
            <w:szCs w:val="18"/>
          </w:rPr>
          <w:fldChar w:fldCharType="begin"/>
        </w:r>
        <w:r w:rsidRPr="00333005">
          <w:rPr>
            <w:rFonts w:asciiTheme="minorHAnsi" w:hAnsiTheme="minorHAnsi" w:cstheme="minorHAnsi"/>
            <w:noProof/>
            <w:webHidden/>
            <w:szCs w:val="18"/>
          </w:rPr>
          <w:instrText xml:space="preserve"> PAGEREF _Toc98315768 \h </w:instrText>
        </w:r>
        <w:r w:rsidRPr="00333005">
          <w:rPr>
            <w:rFonts w:asciiTheme="minorHAnsi" w:hAnsiTheme="minorHAnsi" w:cstheme="minorHAnsi"/>
            <w:noProof/>
            <w:webHidden/>
            <w:szCs w:val="18"/>
          </w:rPr>
        </w:r>
        <w:r w:rsidRPr="00333005">
          <w:rPr>
            <w:rFonts w:asciiTheme="minorHAnsi" w:hAnsiTheme="minorHAnsi" w:cstheme="minorHAnsi"/>
            <w:noProof/>
            <w:webHidden/>
            <w:szCs w:val="18"/>
          </w:rPr>
          <w:fldChar w:fldCharType="separate"/>
        </w:r>
        <w:r w:rsidR="0024313A">
          <w:rPr>
            <w:rFonts w:asciiTheme="minorHAnsi" w:hAnsiTheme="minorHAnsi" w:cstheme="minorHAnsi"/>
            <w:noProof/>
            <w:webHidden/>
            <w:szCs w:val="18"/>
          </w:rPr>
          <w:t>19</w:t>
        </w:r>
        <w:r w:rsidRPr="00333005">
          <w:rPr>
            <w:rFonts w:asciiTheme="minorHAnsi" w:hAnsiTheme="minorHAnsi" w:cstheme="minorHAnsi"/>
            <w:noProof/>
            <w:webHidden/>
            <w:szCs w:val="18"/>
          </w:rPr>
          <w:fldChar w:fldCharType="end"/>
        </w:r>
      </w:hyperlink>
    </w:p>
    <w:p w14:paraId="1AA4EA8C" w14:textId="64C87A4D" w:rsidR="00333005" w:rsidRPr="00333005" w:rsidRDefault="00333005">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69" w:history="1">
        <w:r w:rsidRPr="00333005">
          <w:rPr>
            <w:rStyle w:val="Hyperlink"/>
            <w:rFonts w:asciiTheme="minorHAnsi" w:hAnsiTheme="minorHAnsi" w:cstheme="minorHAnsi"/>
            <w:noProof/>
            <w:szCs w:val="18"/>
            <w:lang w:val="en-GB"/>
          </w:rPr>
          <w:t>Table 4: Technical data of the declared construction product for roof tiles according to ÖNORM EN 1304 or declaration of performance according to the Construction Products Regulation (EU) No. 305/2011</w:t>
        </w:r>
        <w:r w:rsidRPr="00333005">
          <w:rPr>
            <w:rFonts w:asciiTheme="minorHAnsi" w:hAnsiTheme="minorHAnsi" w:cstheme="minorHAnsi"/>
            <w:noProof/>
            <w:webHidden/>
            <w:szCs w:val="18"/>
          </w:rPr>
          <w:tab/>
        </w:r>
        <w:r w:rsidRPr="00333005">
          <w:rPr>
            <w:rFonts w:asciiTheme="minorHAnsi" w:hAnsiTheme="minorHAnsi" w:cstheme="minorHAnsi"/>
            <w:noProof/>
            <w:webHidden/>
            <w:szCs w:val="18"/>
          </w:rPr>
          <w:fldChar w:fldCharType="begin"/>
        </w:r>
        <w:r w:rsidRPr="00333005">
          <w:rPr>
            <w:rFonts w:asciiTheme="minorHAnsi" w:hAnsiTheme="minorHAnsi" w:cstheme="minorHAnsi"/>
            <w:noProof/>
            <w:webHidden/>
            <w:szCs w:val="18"/>
          </w:rPr>
          <w:instrText xml:space="preserve"> PAGEREF _Toc98315769 \h </w:instrText>
        </w:r>
        <w:r w:rsidRPr="00333005">
          <w:rPr>
            <w:rFonts w:asciiTheme="minorHAnsi" w:hAnsiTheme="minorHAnsi" w:cstheme="minorHAnsi"/>
            <w:noProof/>
            <w:webHidden/>
            <w:szCs w:val="18"/>
          </w:rPr>
        </w:r>
        <w:r w:rsidRPr="00333005">
          <w:rPr>
            <w:rFonts w:asciiTheme="minorHAnsi" w:hAnsiTheme="minorHAnsi" w:cstheme="minorHAnsi"/>
            <w:noProof/>
            <w:webHidden/>
            <w:szCs w:val="18"/>
          </w:rPr>
          <w:fldChar w:fldCharType="separate"/>
        </w:r>
        <w:r w:rsidR="0024313A">
          <w:rPr>
            <w:rFonts w:asciiTheme="minorHAnsi" w:hAnsiTheme="minorHAnsi" w:cstheme="minorHAnsi"/>
            <w:noProof/>
            <w:webHidden/>
            <w:szCs w:val="18"/>
          </w:rPr>
          <w:t>20</w:t>
        </w:r>
        <w:r w:rsidRPr="00333005">
          <w:rPr>
            <w:rFonts w:asciiTheme="minorHAnsi" w:hAnsiTheme="minorHAnsi" w:cstheme="minorHAnsi"/>
            <w:noProof/>
            <w:webHidden/>
            <w:szCs w:val="18"/>
          </w:rPr>
          <w:fldChar w:fldCharType="end"/>
        </w:r>
      </w:hyperlink>
    </w:p>
    <w:p w14:paraId="43C6C8E9" w14:textId="3FB46A60" w:rsidR="00333005" w:rsidRPr="00333005" w:rsidRDefault="00333005">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70" w:history="1">
        <w:r w:rsidRPr="00333005">
          <w:rPr>
            <w:rStyle w:val="Hyperlink"/>
            <w:rFonts w:asciiTheme="minorHAnsi" w:hAnsiTheme="minorHAnsi" w:cstheme="minorHAnsi"/>
            <w:noProof/>
            <w:szCs w:val="18"/>
            <w:lang w:val="en-GB"/>
          </w:rPr>
          <w:t>Table 5: base materials in mass-% (example)</w:t>
        </w:r>
        <w:r w:rsidRPr="00333005">
          <w:rPr>
            <w:rFonts w:asciiTheme="minorHAnsi" w:hAnsiTheme="minorHAnsi" w:cstheme="minorHAnsi"/>
            <w:noProof/>
            <w:webHidden/>
            <w:szCs w:val="18"/>
          </w:rPr>
          <w:tab/>
        </w:r>
        <w:r w:rsidRPr="00333005">
          <w:rPr>
            <w:rFonts w:asciiTheme="minorHAnsi" w:hAnsiTheme="minorHAnsi" w:cstheme="minorHAnsi"/>
            <w:noProof/>
            <w:webHidden/>
            <w:szCs w:val="18"/>
          </w:rPr>
          <w:fldChar w:fldCharType="begin"/>
        </w:r>
        <w:r w:rsidRPr="00333005">
          <w:rPr>
            <w:rFonts w:asciiTheme="minorHAnsi" w:hAnsiTheme="minorHAnsi" w:cstheme="minorHAnsi"/>
            <w:noProof/>
            <w:webHidden/>
            <w:szCs w:val="18"/>
          </w:rPr>
          <w:instrText xml:space="preserve"> PAGEREF _Toc98315770 \h </w:instrText>
        </w:r>
        <w:r w:rsidRPr="00333005">
          <w:rPr>
            <w:rFonts w:asciiTheme="minorHAnsi" w:hAnsiTheme="minorHAnsi" w:cstheme="minorHAnsi"/>
            <w:noProof/>
            <w:webHidden/>
            <w:szCs w:val="18"/>
          </w:rPr>
        </w:r>
        <w:r w:rsidRPr="00333005">
          <w:rPr>
            <w:rFonts w:asciiTheme="minorHAnsi" w:hAnsiTheme="minorHAnsi" w:cstheme="minorHAnsi"/>
            <w:noProof/>
            <w:webHidden/>
            <w:szCs w:val="18"/>
          </w:rPr>
          <w:fldChar w:fldCharType="separate"/>
        </w:r>
        <w:r w:rsidR="0024313A">
          <w:rPr>
            <w:rFonts w:asciiTheme="minorHAnsi" w:hAnsiTheme="minorHAnsi" w:cstheme="minorHAnsi"/>
            <w:noProof/>
            <w:webHidden/>
            <w:szCs w:val="18"/>
          </w:rPr>
          <w:t>21</w:t>
        </w:r>
        <w:r w:rsidRPr="00333005">
          <w:rPr>
            <w:rFonts w:asciiTheme="minorHAnsi" w:hAnsiTheme="minorHAnsi" w:cstheme="minorHAnsi"/>
            <w:noProof/>
            <w:webHidden/>
            <w:szCs w:val="18"/>
          </w:rPr>
          <w:fldChar w:fldCharType="end"/>
        </w:r>
      </w:hyperlink>
    </w:p>
    <w:p w14:paraId="3C167A7F" w14:textId="4B5FC9D8" w:rsidR="00333005" w:rsidRPr="00333005" w:rsidRDefault="00333005">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71" w:history="1">
        <w:r w:rsidRPr="00333005">
          <w:rPr>
            <w:rStyle w:val="Hyperlink"/>
            <w:rFonts w:asciiTheme="minorHAnsi" w:hAnsiTheme="minorHAnsi" w:cstheme="minorHAnsi"/>
            <w:noProof/>
            <w:szCs w:val="18"/>
            <w:lang w:val="en-GB"/>
          </w:rPr>
          <w:t>Table 6: Reference service life (RSL)</w:t>
        </w:r>
        <w:r w:rsidRPr="00333005">
          <w:rPr>
            <w:rFonts w:asciiTheme="minorHAnsi" w:hAnsiTheme="minorHAnsi" w:cstheme="minorHAnsi"/>
            <w:noProof/>
            <w:webHidden/>
            <w:szCs w:val="18"/>
          </w:rPr>
          <w:tab/>
        </w:r>
        <w:r w:rsidRPr="00333005">
          <w:rPr>
            <w:rFonts w:asciiTheme="minorHAnsi" w:hAnsiTheme="minorHAnsi" w:cstheme="minorHAnsi"/>
            <w:noProof/>
            <w:webHidden/>
            <w:szCs w:val="18"/>
          </w:rPr>
          <w:fldChar w:fldCharType="begin"/>
        </w:r>
        <w:r w:rsidRPr="00333005">
          <w:rPr>
            <w:rFonts w:asciiTheme="minorHAnsi" w:hAnsiTheme="minorHAnsi" w:cstheme="minorHAnsi"/>
            <w:noProof/>
            <w:webHidden/>
            <w:szCs w:val="18"/>
          </w:rPr>
          <w:instrText xml:space="preserve"> PAGEREF _Toc98315771 \h </w:instrText>
        </w:r>
        <w:r w:rsidRPr="00333005">
          <w:rPr>
            <w:rFonts w:asciiTheme="minorHAnsi" w:hAnsiTheme="minorHAnsi" w:cstheme="minorHAnsi"/>
            <w:noProof/>
            <w:webHidden/>
            <w:szCs w:val="18"/>
          </w:rPr>
        </w:r>
        <w:r w:rsidRPr="00333005">
          <w:rPr>
            <w:rFonts w:asciiTheme="minorHAnsi" w:hAnsiTheme="minorHAnsi" w:cstheme="minorHAnsi"/>
            <w:noProof/>
            <w:webHidden/>
            <w:szCs w:val="18"/>
          </w:rPr>
          <w:fldChar w:fldCharType="separate"/>
        </w:r>
        <w:r w:rsidR="0024313A">
          <w:rPr>
            <w:rFonts w:asciiTheme="minorHAnsi" w:hAnsiTheme="minorHAnsi" w:cstheme="minorHAnsi"/>
            <w:noProof/>
            <w:webHidden/>
            <w:szCs w:val="18"/>
          </w:rPr>
          <w:t>23</w:t>
        </w:r>
        <w:r w:rsidRPr="00333005">
          <w:rPr>
            <w:rFonts w:asciiTheme="minorHAnsi" w:hAnsiTheme="minorHAnsi" w:cstheme="minorHAnsi"/>
            <w:noProof/>
            <w:webHidden/>
            <w:szCs w:val="18"/>
          </w:rPr>
          <w:fldChar w:fldCharType="end"/>
        </w:r>
      </w:hyperlink>
    </w:p>
    <w:p w14:paraId="45662A89" w14:textId="0BCC2442" w:rsidR="00333005" w:rsidRPr="00333005" w:rsidRDefault="00333005">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72" w:history="1">
        <w:r w:rsidRPr="00333005">
          <w:rPr>
            <w:rStyle w:val="Hyperlink"/>
            <w:rFonts w:asciiTheme="minorHAnsi" w:hAnsiTheme="minorHAnsi" w:cstheme="minorHAnsi"/>
            <w:i/>
            <w:noProof/>
            <w:szCs w:val="18"/>
            <w:lang w:val="en-GB"/>
          </w:rPr>
          <w:t>Table 7: Information modules and corresponding processes and material flows (TBE document, Table 1), modified according to the rules of Bau EPD GmbH</w:t>
        </w:r>
        <w:r w:rsidRPr="00333005">
          <w:rPr>
            <w:rFonts w:asciiTheme="minorHAnsi" w:hAnsiTheme="minorHAnsi" w:cstheme="minorHAnsi"/>
            <w:noProof/>
            <w:webHidden/>
            <w:szCs w:val="18"/>
          </w:rPr>
          <w:tab/>
        </w:r>
        <w:r w:rsidRPr="00333005">
          <w:rPr>
            <w:rFonts w:asciiTheme="minorHAnsi" w:hAnsiTheme="minorHAnsi" w:cstheme="minorHAnsi"/>
            <w:noProof/>
            <w:webHidden/>
            <w:szCs w:val="18"/>
          </w:rPr>
          <w:fldChar w:fldCharType="begin"/>
        </w:r>
        <w:r w:rsidRPr="00333005">
          <w:rPr>
            <w:rFonts w:asciiTheme="minorHAnsi" w:hAnsiTheme="minorHAnsi" w:cstheme="minorHAnsi"/>
            <w:noProof/>
            <w:webHidden/>
            <w:szCs w:val="18"/>
          </w:rPr>
          <w:instrText xml:space="preserve"> PAGEREF _Toc98315772 \h </w:instrText>
        </w:r>
        <w:r w:rsidRPr="00333005">
          <w:rPr>
            <w:rFonts w:asciiTheme="minorHAnsi" w:hAnsiTheme="minorHAnsi" w:cstheme="minorHAnsi"/>
            <w:noProof/>
            <w:webHidden/>
            <w:szCs w:val="18"/>
          </w:rPr>
        </w:r>
        <w:r w:rsidRPr="00333005">
          <w:rPr>
            <w:rFonts w:asciiTheme="minorHAnsi" w:hAnsiTheme="minorHAnsi" w:cstheme="minorHAnsi"/>
            <w:noProof/>
            <w:webHidden/>
            <w:szCs w:val="18"/>
          </w:rPr>
          <w:fldChar w:fldCharType="separate"/>
        </w:r>
        <w:r w:rsidR="0024313A">
          <w:rPr>
            <w:rFonts w:asciiTheme="minorHAnsi" w:hAnsiTheme="minorHAnsi" w:cstheme="minorHAnsi"/>
            <w:noProof/>
            <w:webHidden/>
            <w:szCs w:val="18"/>
          </w:rPr>
          <w:t>26</w:t>
        </w:r>
        <w:r w:rsidRPr="00333005">
          <w:rPr>
            <w:rFonts w:asciiTheme="minorHAnsi" w:hAnsiTheme="minorHAnsi" w:cstheme="minorHAnsi"/>
            <w:noProof/>
            <w:webHidden/>
            <w:szCs w:val="18"/>
          </w:rPr>
          <w:fldChar w:fldCharType="end"/>
        </w:r>
      </w:hyperlink>
    </w:p>
    <w:p w14:paraId="7B7A9FC9" w14:textId="20B6688B" w:rsidR="00333005" w:rsidRPr="00333005" w:rsidRDefault="00333005">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73" w:history="1">
        <w:r w:rsidRPr="00333005">
          <w:rPr>
            <w:rStyle w:val="Hyperlink"/>
            <w:rFonts w:asciiTheme="minorHAnsi" w:hAnsiTheme="minorHAnsi" w:cstheme="minorHAnsi"/>
            <w:noProof/>
            <w:szCs w:val="18"/>
            <w:lang w:val="en-GB"/>
          </w:rPr>
          <w:t>Table 8: Declared/Functional unit</w:t>
        </w:r>
        <w:r w:rsidRPr="00333005">
          <w:rPr>
            <w:rFonts w:asciiTheme="minorHAnsi" w:hAnsiTheme="minorHAnsi" w:cstheme="minorHAnsi"/>
            <w:noProof/>
            <w:webHidden/>
            <w:szCs w:val="18"/>
          </w:rPr>
          <w:tab/>
        </w:r>
        <w:r w:rsidRPr="00333005">
          <w:rPr>
            <w:rFonts w:asciiTheme="minorHAnsi" w:hAnsiTheme="minorHAnsi" w:cstheme="minorHAnsi"/>
            <w:noProof/>
            <w:webHidden/>
            <w:szCs w:val="18"/>
          </w:rPr>
          <w:fldChar w:fldCharType="begin"/>
        </w:r>
        <w:r w:rsidRPr="00333005">
          <w:rPr>
            <w:rFonts w:asciiTheme="minorHAnsi" w:hAnsiTheme="minorHAnsi" w:cstheme="minorHAnsi"/>
            <w:noProof/>
            <w:webHidden/>
            <w:szCs w:val="18"/>
          </w:rPr>
          <w:instrText xml:space="preserve"> PAGEREF _Toc98315773 \h </w:instrText>
        </w:r>
        <w:r w:rsidRPr="00333005">
          <w:rPr>
            <w:rFonts w:asciiTheme="minorHAnsi" w:hAnsiTheme="minorHAnsi" w:cstheme="minorHAnsi"/>
            <w:noProof/>
            <w:webHidden/>
            <w:szCs w:val="18"/>
          </w:rPr>
        </w:r>
        <w:r w:rsidRPr="00333005">
          <w:rPr>
            <w:rFonts w:asciiTheme="minorHAnsi" w:hAnsiTheme="minorHAnsi" w:cstheme="minorHAnsi"/>
            <w:noProof/>
            <w:webHidden/>
            <w:szCs w:val="18"/>
          </w:rPr>
          <w:fldChar w:fldCharType="separate"/>
        </w:r>
        <w:r w:rsidR="0024313A">
          <w:rPr>
            <w:rFonts w:asciiTheme="minorHAnsi" w:hAnsiTheme="minorHAnsi" w:cstheme="minorHAnsi"/>
            <w:noProof/>
            <w:webHidden/>
            <w:szCs w:val="18"/>
          </w:rPr>
          <w:t>38</w:t>
        </w:r>
        <w:r w:rsidRPr="00333005">
          <w:rPr>
            <w:rFonts w:asciiTheme="minorHAnsi" w:hAnsiTheme="minorHAnsi" w:cstheme="minorHAnsi"/>
            <w:noProof/>
            <w:webHidden/>
            <w:szCs w:val="18"/>
          </w:rPr>
          <w:fldChar w:fldCharType="end"/>
        </w:r>
      </w:hyperlink>
    </w:p>
    <w:p w14:paraId="2A50CFF1" w14:textId="629D92CD" w:rsidR="00333005" w:rsidRPr="00333005" w:rsidRDefault="00333005">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74" w:history="1">
        <w:r w:rsidRPr="00333005">
          <w:rPr>
            <w:rStyle w:val="Hyperlink"/>
            <w:rFonts w:asciiTheme="minorHAnsi" w:hAnsiTheme="minorHAnsi" w:cstheme="minorHAnsi"/>
            <w:i/>
            <w:noProof/>
            <w:szCs w:val="18"/>
            <w:lang w:val="en-GB"/>
          </w:rPr>
          <w:t>Table 9: Examples of conversion factors for pavers</w:t>
        </w:r>
        <w:r w:rsidRPr="00333005">
          <w:rPr>
            <w:rFonts w:asciiTheme="minorHAnsi" w:hAnsiTheme="minorHAnsi" w:cstheme="minorHAnsi"/>
            <w:noProof/>
            <w:webHidden/>
            <w:szCs w:val="18"/>
          </w:rPr>
          <w:tab/>
        </w:r>
        <w:r w:rsidRPr="00333005">
          <w:rPr>
            <w:rFonts w:asciiTheme="minorHAnsi" w:hAnsiTheme="minorHAnsi" w:cstheme="minorHAnsi"/>
            <w:noProof/>
            <w:webHidden/>
            <w:szCs w:val="18"/>
          </w:rPr>
          <w:fldChar w:fldCharType="begin"/>
        </w:r>
        <w:r w:rsidRPr="00333005">
          <w:rPr>
            <w:rFonts w:asciiTheme="minorHAnsi" w:hAnsiTheme="minorHAnsi" w:cstheme="minorHAnsi"/>
            <w:noProof/>
            <w:webHidden/>
            <w:szCs w:val="18"/>
          </w:rPr>
          <w:instrText xml:space="preserve"> PAGEREF _Toc98315774 \h </w:instrText>
        </w:r>
        <w:r w:rsidRPr="00333005">
          <w:rPr>
            <w:rFonts w:asciiTheme="minorHAnsi" w:hAnsiTheme="minorHAnsi" w:cstheme="minorHAnsi"/>
            <w:noProof/>
            <w:webHidden/>
            <w:szCs w:val="18"/>
          </w:rPr>
        </w:r>
        <w:r w:rsidRPr="00333005">
          <w:rPr>
            <w:rFonts w:asciiTheme="minorHAnsi" w:hAnsiTheme="minorHAnsi" w:cstheme="minorHAnsi"/>
            <w:noProof/>
            <w:webHidden/>
            <w:szCs w:val="18"/>
          </w:rPr>
          <w:fldChar w:fldCharType="separate"/>
        </w:r>
        <w:r w:rsidR="0024313A">
          <w:rPr>
            <w:rFonts w:asciiTheme="minorHAnsi" w:hAnsiTheme="minorHAnsi" w:cstheme="minorHAnsi"/>
            <w:noProof/>
            <w:webHidden/>
            <w:szCs w:val="18"/>
          </w:rPr>
          <w:t>38</w:t>
        </w:r>
        <w:r w:rsidRPr="00333005">
          <w:rPr>
            <w:rFonts w:asciiTheme="minorHAnsi" w:hAnsiTheme="minorHAnsi" w:cstheme="minorHAnsi"/>
            <w:noProof/>
            <w:webHidden/>
            <w:szCs w:val="18"/>
          </w:rPr>
          <w:fldChar w:fldCharType="end"/>
        </w:r>
      </w:hyperlink>
    </w:p>
    <w:p w14:paraId="79461602" w14:textId="226AF71E" w:rsidR="00333005" w:rsidRPr="00333005" w:rsidRDefault="00333005">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75" w:history="1">
        <w:r w:rsidRPr="00333005">
          <w:rPr>
            <w:rStyle w:val="Hyperlink"/>
            <w:rFonts w:asciiTheme="minorHAnsi" w:hAnsiTheme="minorHAnsi" w:cstheme="minorHAnsi"/>
            <w:i/>
            <w:noProof/>
            <w:szCs w:val="18"/>
            <w:lang w:val="en-GB"/>
          </w:rPr>
          <w:t>Table 10: Examples of conversion factors for clay roof tiles</w:t>
        </w:r>
        <w:r w:rsidRPr="00333005">
          <w:rPr>
            <w:rFonts w:asciiTheme="minorHAnsi" w:hAnsiTheme="minorHAnsi" w:cstheme="minorHAnsi"/>
            <w:noProof/>
            <w:webHidden/>
            <w:szCs w:val="18"/>
          </w:rPr>
          <w:tab/>
        </w:r>
        <w:r w:rsidRPr="00333005">
          <w:rPr>
            <w:rFonts w:asciiTheme="minorHAnsi" w:hAnsiTheme="minorHAnsi" w:cstheme="minorHAnsi"/>
            <w:noProof/>
            <w:webHidden/>
            <w:szCs w:val="18"/>
          </w:rPr>
          <w:fldChar w:fldCharType="begin"/>
        </w:r>
        <w:r w:rsidRPr="00333005">
          <w:rPr>
            <w:rFonts w:asciiTheme="minorHAnsi" w:hAnsiTheme="minorHAnsi" w:cstheme="minorHAnsi"/>
            <w:noProof/>
            <w:webHidden/>
            <w:szCs w:val="18"/>
          </w:rPr>
          <w:instrText xml:space="preserve"> PAGEREF _Toc98315775 \h </w:instrText>
        </w:r>
        <w:r w:rsidRPr="00333005">
          <w:rPr>
            <w:rFonts w:asciiTheme="minorHAnsi" w:hAnsiTheme="minorHAnsi" w:cstheme="minorHAnsi"/>
            <w:noProof/>
            <w:webHidden/>
            <w:szCs w:val="18"/>
          </w:rPr>
        </w:r>
        <w:r w:rsidRPr="00333005">
          <w:rPr>
            <w:rFonts w:asciiTheme="minorHAnsi" w:hAnsiTheme="minorHAnsi" w:cstheme="minorHAnsi"/>
            <w:noProof/>
            <w:webHidden/>
            <w:szCs w:val="18"/>
          </w:rPr>
          <w:fldChar w:fldCharType="separate"/>
        </w:r>
        <w:r w:rsidR="0024313A">
          <w:rPr>
            <w:rFonts w:asciiTheme="minorHAnsi" w:hAnsiTheme="minorHAnsi" w:cstheme="minorHAnsi"/>
            <w:noProof/>
            <w:webHidden/>
            <w:szCs w:val="18"/>
          </w:rPr>
          <w:t>39</w:t>
        </w:r>
        <w:r w:rsidRPr="00333005">
          <w:rPr>
            <w:rFonts w:asciiTheme="minorHAnsi" w:hAnsiTheme="minorHAnsi" w:cstheme="minorHAnsi"/>
            <w:noProof/>
            <w:webHidden/>
            <w:szCs w:val="18"/>
          </w:rPr>
          <w:fldChar w:fldCharType="end"/>
        </w:r>
      </w:hyperlink>
    </w:p>
    <w:p w14:paraId="10C7332E" w14:textId="45008ED7" w:rsidR="00333005" w:rsidRPr="00333005" w:rsidRDefault="00333005">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76" w:history="1">
        <w:r w:rsidRPr="00333005">
          <w:rPr>
            <w:rStyle w:val="Hyperlink"/>
            <w:rFonts w:asciiTheme="minorHAnsi" w:hAnsiTheme="minorHAnsi" w:cstheme="minorHAnsi"/>
            <w:i/>
            <w:noProof/>
            <w:szCs w:val="18"/>
            <w:lang w:val="en-GB"/>
          </w:rPr>
          <w:t xml:space="preserve">Table 11: </w:t>
        </w:r>
        <w:r w:rsidRPr="00333005">
          <w:rPr>
            <w:rStyle w:val="Hyperlink"/>
            <w:rFonts w:asciiTheme="minorHAnsi" w:hAnsiTheme="minorHAnsi" w:cstheme="minorHAnsi"/>
            <w:noProof/>
            <w:szCs w:val="18"/>
            <w:lang w:val="en-GB"/>
          </w:rPr>
          <w:t>Examples of conversion factors for protected clay masonry units</w:t>
        </w:r>
        <w:r w:rsidRPr="00333005">
          <w:rPr>
            <w:rFonts w:asciiTheme="minorHAnsi" w:hAnsiTheme="minorHAnsi" w:cstheme="minorHAnsi"/>
            <w:noProof/>
            <w:webHidden/>
            <w:szCs w:val="18"/>
          </w:rPr>
          <w:tab/>
        </w:r>
        <w:r w:rsidRPr="00333005">
          <w:rPr>
            <w:rFonts w:asciiTheme="minorHAnsi" w:hAnsiTheme="minorHAnsi" w:cstheme="minorHAnsi"/>
            <w:noProof/>
            <w:webHidden/>
            <w:szCs w:val="18"/>
          </w:rPr>
          <w:fldChar w:fldCharType="begin"/>
        </w:r>
        <w:r w:rsidRPr="00333005">
          <w:rPr>
            <w:rFonts w:asciiTheme="minorHAnsi" w:hAnsiTheme="minorHAnsi" w:cstheme="minorHAnsi"/>
            <w:noProof/>
            <w:webHidden/>
            <w:szCs w:val="18"/>
          </w:rPr>
          <w:instrText xml:space="preserve"> PAGEREF _Toc98315776 \h </w:instrText>
        </w:r>
        <w:r w:rsidRPr="00333005">
          <w:rPr>
            <w:rFonts w:asciiTheme="minorHAnsi" w:hAnsiTheme="minorHAnsi" w:cstheme="minorHAnsi"/>
            <w:noProof/>
            <w:webHidden/>
            <w:szCs w:val="18"/>
          </w:rPr>
        </w:r>
        <w:r w:rsidRPr="00333005">
          <w:rPr>
            <w:rFonts w:asciiTheme="minorHAnsi" w:hAnsiTheme="minorHAnsi" w:cstheme="minorHAnsi"/>
            <w:noProof/>
            <w:webHidden/>
            <w:szCs w:val="18"/>
          </w:rPr>
          <w:fldChar w:fldCharType="separate"/>
        </w:r>
        <w:r w:rsidR="0024313A">
          <w:rPr>
            <w:rFonts w:asciiTheme="minorHAnsi" w:hAnsiTheme="minorHAnsi" w:cstheme="minorHAnsi"/>
            <w:noProof/>
            <w:webHidden/>
            <w:szCs w:val="18"/>
          </w:rPr>
          <w:t>39</w:t>
        </w:r>
        <w:r w:rsidRPr="00333005">
          <w:rPr>
            <w:rFonts w:asciiTheme="minorHAnsi" w:hAnsiTheme="minorHAnsi" w:cstheme="minorHAnsi"/>
            <w:noProof/>
            <w:webHidden/>
            <w:szCs w:val="18"/>
          </w:rPr>
          <w:fldChar w:fldCharType="end"/>
        </w:r>
      </w:hyperlink>
    </w:p>
    <w:p w14:paraId="45032747" w14:textId="33B7BC73" w:rsidR="00333005" w:rsidRPr="00333005" w:rsidRDefault="00333005">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77" w:history="1">
        <w:r w:rsidRPr="00333005">
          <w:rPr>
            <w:rStyle w:val="Hyperlink"/>
            <w:rFonts w:asciiTheme="minorHAnsi" w:hAnsiTheme="minorHAnsi" w:cstheme="minorHAnsi"/>
            <w:i/>
            <w:noProof/>
            <w:szCs w:val="18"/>
            <w:lang w:val="en-GB"/>
          </w:rPr>
          <w:t xml:space="preserve">Table 12: </w:t>
        </w:r>
        <w:r w:rsidRPr="00333005">
          <w:rPr>
            <w:rStyle w:val="Hyperlink"/>
            <w:rFonts w:asciiTheme="minorHAnsi" w:hAnsiTheme="minorHAnsi" w:cstheme="minorHAnsi"/>
            <w:noProof/>
            <w:szCs w:val="18"/>
            <w:lang w:val="en-GB"/>
          </w:rPr>
          <w:t>Examples of conversion factors for unprotected clay masonry units</w:t>
        </w:r>
        <w:r w:rsidRPr="00333005">
          <w:rPr>
            <w:rFonts w:asciiTheme="minorHAnsi" w:hAnsiTheme="minorHAnsi" w:cstheme="minorHAnsi"/>
            <w:noProof/>
            <w:webHidden/>
            <w:szCs w:val="18"/>
          </w:rPr>
          <w:tab/>
        </w:r>
        <w:r w:rsidRPr="00333005">
          <w:rPr>
            <w:rFonts w:asciiTheme="minorHAnsi" w:hAnsiTheme="minorHAnsi" w:cstheme="minorHAnsi"/>
            <w:noProof/>
            <w:webHidden/>
            <w:szCs w:val="18"/>
          </w:rPr>
          <w:fldChar w:fldCharType="begin"/>
        </w:r>
        <w:r w:rsidRPr="00333005">
          <w:rPr>
            <w:rFonts w:asciiTheme="minorHAnsi" w:hAnsiTheme="minorHAnsi" w:cstheme="minorHAnsi"/>
            <w:noProof/>
            <w:webHidden/>
            <w:szCs w:val="18"/>
          </w:rPr>
          <w:instrText xml:space="preserve"> PAGEREF _Toc98315777 \h </w:instrText>
        </w:r>
        <w:r w:rsidRPr="00333005">
          <w:rPr>
            <w:rFonts w:asciiTheme="minorHAnsi" w:hAnsiTheme="minorHAnsi" w:cstheme="minorHAnsi"/>
            <w:noProof/>
            <w:webHidden/>
            <w:szCs w:val="18"/>
          </w:rPr>
        </w:r>
        <w:r w:rsidRPr="00333005">
          <w:rPr>
            <w:rFonts w:asciiTheme="minorHAnsi" w:hAnsiTheme="minorHAnsi" w:cstheme="minorHAnsi"/>
            <w:noProof/>
            <w:webHidden/>
            <w:szCs w:val="18"/>
          </w:rPr>
          <w:fldChar w:fldCharType="separate"/>
        </w:r>
        <w:r w:rsidR="0024313A">
          <w:rPr>
            <w:rFonts w:asciiTheme="minorHAnsi" w:hAnsiTheme="minorHAnsi" w:cstheme="minorHAnsi"/>
            <w:noProof/>
            <w:webHidden/>
            <w:szCs w:val="18"/>
          </w:rPr>
          <w:t>40</w:t>
        </w:r>
        <w:r w:rsidRPr="00333005">
          <w:rPr>
            <w:rFonts w:asciiTheme="minorHAnsi" w:hAnsiTheme="minorHAnsi" w:cstheme="minorHAnsi"/>
            <w:noProof/>
            <w:webHidden/>
            <w:szCs w:val="18"/>
          </w:rPr>
          <w:fldChar w:fldCharType="end"/>
        </w:r>
      </w:hyperlink>
    </w:p>
    <w:p w14:paraId="2506B825" w14:textId="6EA999D0" w:rsidR="00333005" w:rsidRPr="00333005" w:rsidRDefault="00333005">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78" w:history="1">
        <w:r w:rsidRPr="00333005">
          <w:rPr>
            <w:rStyle w:val="Hyperlink"/>
            <w:rFonts w:asciiTheme="minorHAnsi" w:hAnsiTheme="minorHAnsi" w:cstheme="minorHAnsi"/>
            <w:noProof/>
            <w:szCs w:val="18"/>
            <w:lang w:val="en-GB"/>
          </w:rPr>
          <w:t>Table 13: Declared life cycle stages</w:t>
        </w:r>
        <w:r w:rsidRPr="00333005">
          <w:rPr>
            <w:rFonts w:asciiTheme="minorHAnsi" w:hAnsiTheme="minorHAnsi" w:cstheme="minorHAnsi"/>
            <w:noProof/>
            <w:webHidden/>
            <w:szCs w:val="18"/>
          </w:rPr>
          <w:tab/>
        </w:r>
        <w:r w:rsidRPr="00333005">
          <w:rPr>
            <w:rFonts w:asciiTheme="minorHAnsi" w:hAnsiTheme="minorHAnsi" w:cstheme="minorHAnsi"/>
            <w:noProof/>
            <w:webHidden/>
            <w:szCs w:val="18"/>
          </w:rPr>
          <w:fldChar w:fldCharType="begin"/>
        </w:r>
        <w:r w:rsidRPr="00333005">
          <w:rPr>
            <w:rFonts w:asciiTheme="minorHAnsi" w:hAnsiTheme="minorHAnsi" w:cstheme="minorHAnsi"/>
            <w:noProof/>
            <w:webHidden/>
            <w:szCs w:val="18"/>
          </w:rPr>
          <w:instrText xml:space="preserve"> PAGEREF _Toc98315778 \h </w:instrText>
        </w:r>
        <w:r w:rsidRPr="00333005">
          <w:rPr>
            <w:rFonts w:asciiTheme="minorHAnsi" w:hAnsiTheme="minorHAnsi" w:cstheme="minorHAnsi"/>
            <w:noProof/>
            <w:webHidden/>
            <w:szCs w:val="18"/>
          </w:rPr>
        </w:r>
        <w:r w:rsidRPr="00333005">
          <w:rPr>
            <w:rFonts w:asciiTheme="minorHAnsi" w:hAnsiTheme="minorHAnsi" w:cstheme="minorHAnsi"/>
            <w:noProof/>
            <w:webHidden/>
            <w:szCs w:val="18"/>
          </w:rPr>
          <w:fldChar w:fldCharType="separate"/>
        </w:r>
        <w:r w:rsidR="0024313A">
          <w:rPr>
            <w:rFonts w:asciiTheme="minorHAnsi" w:hAnsiTheme="minorHAnsi" w:cstheme="minorHAnsi"/>
            <w:noProof/>
            <w:webHidden/>
            <w:szCs w:val="18"/>
          </w:rPr>
          <w:t>42</w:t>
        </w:r>
        <w:r w:rsidRPr="00333005">
          <w:rPr>
            <w:rFonts w:asciiTheme="minorHAnsi" w:hAnsiTheme="minorHAnsi" w:cstheme="minorHAnsi"/>
            <w:noProof/>
            <w:webHidden/>
            <w:szCs w:val="18"/>
          </w:rPr>
          <w:fldChar w:fldCharType="end"/>
        </w:r>
      </w:hyperlink>
    </w:p>
    <w:p w14:paraId="0DD325C2" w14:textId="46F58520" w:rsidR="00333005" w:rsidRPr="00333005" w:rsidRDefault="00333005">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79" w:history="1">
        <w:r w:rsidRPr="00333005">
          <w:rPr>
            <w:rStyle w:val="Hyperlink"/>
            <w:rFonts w:asciiTheme="minorHAnsi" w:hAnsiTheme="minorHAnsi" w:cstheme="minorHAnsi"/>
            <w:noProof/>
            <w:szCs w:val="18"/>
            <w:lang w:val="en-GB"/>
          </w:rPr>
          <w:t>Table 14:  Description of the scenario „Transport to building site (A4)“</w:t>
        </w:r>
        <w:r w:rsidRPr="00333005">
          <w:rPr>
            <w:rFonts w:asciiTheme="minorHAnsi" w:hAnsiTheme="minorHAnsi" w:cstheme="minorHAnsi"/>
            <w:noProof/>
            <w:webHidden/>
            <w:szCs w:val="18"/>
          </w:rPr>
          <w:tab/>
        </w:r>
        <w:r w:rsidRPr="00333005">
          <w:rPr>
            <w:rFonts w:asciiTheme="minorHAnsi" w:hAnsiTheme="minorHAnsi" w:cstheme="minorHAnsi"/>
            <w:noProof/>
            <w:webHidden/>
            <w:szCs w:val="18"/>
          </w:rPr>
          <w:fldChar w:fldCharType="begin"/>
        </w:r>
        <w:r w:rsidRPr="00333005">
          <w:rPr>
            <w:rFonts w:asciiTheme="minorHAnsi" w:hAnsiTheme="minorHAnsi" w:cstheme="minorHAnsi"/>
            <w:noProof/>
            <w:webHidden/>
            <w:szCs w:val="18"/>
          </w:rPr>
          <w:instrText xml:space="preserve"> PAGEREF _Toc98315779 \h </w:instrText>
        </w:r>
        <w:r w:rsidRPr="00333005">
          <w:rPr>
            <w:rFonts w:asciiTheme="minorHAnsi" w:hAnsiTheme="minorHAnsi" w:cstheme="minorHAnsi"/>
            <w:noProof/>
            <w:webHidden/>
            <w:szCs w:val="18"/>
          </w:rPr>
        </w:r>
        <w:r w:rsidRPr="00333005">
          <w:rPr>
            <w:rFonts w:asciiTheme="minorHAnsi" w:hAnsiTheme="minorHAnsi" w:cstheme="minorHAnsi"/>
            <w:noProof/>
            <w:webHidden/>
            <w:szCs w:val="18"/>
          </w:rPr>
          <w:fldChar w:fldCharType="separate"/>
        </w:r>
        <w:r w:rsidR="0024313A">
          <w:rPr>
            <w:rFonts w:asciiTheme="minorHAnsi" w:hAnsiTheme="minorHAnsi" w:cstheme="minorHAnsi"/>
            <w:noProof/>
            <w:webHidden/>
            <w:szCs w:val="18"/>
          </w:rPr>
          <w:t>47</w:t>
        </w:r>
        <w:r w:rsidRPr="00333005">
          <w:rPr>
            <w:rFonts w:asciiTheme="minorHAnsi" w:hAnsiTheme="minorHAnsi" w:cstheme="minorHAnsi"/>
            <w:noProof/>
            <w:webHidden/>
            <w:szCs w:val="18"/>
          </w:rPr>
          <w:fldChar w:fldCharType="end"/>
        </w:r>
      </w:hyperlink>
    </w:p>
    <w:p w14:paraId="785C2D6F" w14:textId="4394898F" w:rsidR="00333005" w:rsidRPr="00333005" w:rsidRDefault="00333005">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80" w:history="1">
        <w:r w:rsidRPr="00333005">
          <w:rPr>
            <w:rStyle w:val="Hyperlink"/>
            <w:rFonts w:asciiTheme="minorHAnsi" w:hAnsiTheme="minorHAnsi" w:cstheme="minorHAnsi"/>
            <w:noProof/>
            <w:szCs w:val="18"/>
            <w:lang w:val="en-GB"/>
          </w:rPr>
          <w:t>Table 15: Average transport distances for brick products in Austria</w:t>
        </w:r>
        <w:r w:rsidRPr="00333005">
          <w:rPr>
            <w:rFonts w:asciiTheme="minorHAnsi" w:hAnsiTheme="minorHAnsi" w:cstheme="minorHAnsi"/>
            <w:noProof/>
            <w:webHidden/>
            <w:szCs w:val="18"/>
          </w:rPr>
          <w:tab/>
        </w:r>
        <w:r w:rsidRPr="00333005">
          <w:rPr>
            <w:rFonts w:asciiTheme="minorHAnsi" w:hAnsiTheme="minorHAnsi" w:cstheme="minorHAnsi"/>
            <w:noProof/>
            <w:webHidden/>
            <w:szCs w:val="18"/>
          </w:rPr>
          <w:fldChar w:fldCharType="begin"/>
        </w:r>
        <w:r w:rsidRPr="00333005">
          <w:rPr>
            <w:rFonts w:asciiTheme="minorHAnsi" w:hAnsiTheme="minorHAnsi" w:cstheme="minorHAnsi"/>
            <w:noProof/>
            <w:webHidden/>
            <w:szCs w:val="18"/>
          </w:rPr>
          <w:instrText xml:space="preserve"> PAGEREF _Toc98315780 \h </w:instrText>
        </w:r>
        <w:r w:rsidRPr="00333005">
          <w:rPr>
            <w:rFonts w:asciiTheme="minorHAnsi" w:hAnsiTheme="minorHAnsi" w:cstheme="minorHAnsi"/>
            <w:noProof/>
            <w:webHidden/>
            <w:szCs w:val="18"/>
          </w:rPr>
        </w:r>
        <w:r w:rsidRPr="00333005">
          <w:rPr>
            <w:rFonts w:asciiTheme="minorHAnsi" w:hAnsiTheme="minorHAnsi" w:cstheme="minorHAnsi"/>
            <w:noProof/>
            <w:webHidden/>
            <w:szCs w:val="18"/>
          </w:rPr>
          <w:fldChar w:fldCharType="separate"/>
        </w:r>
        <w:r w:rsidR="0024313A">
          <w:rPr>
            <w:rFonts w:asciiTheme="minorHAnsi" w:hAnsiTheme="minorHAnsi" w:cstheme="minorHAnsi"/>
            <w:noProof/>
            <w:webHidden/>
            <w:szCs w:val="18"/>
          </w:rPr>
          <w:t>47</w:t>
        </w:r>
        <w:r w:rsidRPr="00333005">
          <w:rPr>
            <w:rFonts w:asciiTheme="minorHAnsi" w:hAnsiTheme="minorHAnsi" w:cstheme="minorHAnsi"/>
            <w:noProof/>
            <w:webHidden/>
            <w:szCs w:val="18"/>
          </w:rPr>
          <w:fldChar w:fldCharType="end"/>
        </w:r>
      </w:hyperlink>
    </w:p>
    <w:p w14:paraId="0347F0BE" w14:textId="7C18BC9F" w:rsidR="00333005" w:rsidRPr="00333005" w:rsidRDefault="00333005">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81" w:history="1">
        <w:r w:rsidRPr="00333005">
          <w:rPr>
            <w:rStyle w:val="Hyperlink"/>
            <w:rFonts w:asciiTheme="minorHAnsi" w:hAnsiTheme="minorHAnsi" w:cstheme="minorHAnsi"/>
            <w:noProof/>
            <w:szCs w:val="18"/>
            <w:lang w:val="en-GB"/>
          </w:rPr>
          <w:t>Table 16: Description of the scenario „Installation of the product in the building (A5)“ as per table 8 in ÖNORM EN 15804</w:t>
        </w:r>
        <w:r w:rsidRPr="00333005">
          <w:rPr>
            <w:rFonts w:asciiTheme="minorHAnsi" w:hAnsiTheme="minorHAnsi" w:cstheme="minorHAnsi"/>
            <w:noProof/>
            <w:webHidden/>
            <w:szCs w:val="18"/>
          </w:rPr>
          <w:tab/>
        </w:r>
        <w:r w:rsidRPr="00333005">
          <w:rPr>
            <w:rFonts w:asciiTheme="minorHAnsi" w:hAnsiTheme="minorHAnsi" w:cstheme="minorHAnsi"/>
            <w:noProof/>
            <w:webHidden/>
            <w:szCs w:val="18"/>
          </w:rPr>
          <w:fldChar w:fldCharType="begin"/>
        </w:r>
        <w:r w:rsidRPr="00333005">
          <w:rPr>
            <w:rFonts w:asciiTheme="minorHAnsi" w:hAnsiTheme="minorHAnsi" w:cstheme="minorHAnsi"/>
            <w:noProof/>
            <w:webHidden/>
            <w:szCs w:val="18"/>
          </w:rPr>
          <w:instrText xml:space="preserve"> PAGEREF _Toc98315781 \h </w:instrText>
        </w:r>
        <w:r w:rsidRPr="00333005">
          <w:rPr>
            <w:rFonts w:asciiTheme="minorHAnsi" w:hAnsiTheme="minorHAnsi" w:cstheme="minorHAnsi"/>
            <w:noProof/>
            <w:webHidden/>
            <w:szCs w:val="18"/>
          </w:rPr>
        </w:r>
        <w:r w:rsidRPr="00333005">
          <w:rPr>
            <w:rFonts w:asciiTheme="minorHAnsi" w:hAnsiTheme="minorHAnsi" w:cstheme="minorHAnsi"/>
            <w:noProof/>
            <w:webHidden/>
            <w:szCs w:val="18"/>
          </w:rPr>
          <w:fldChar w:fldCharType="separate"/>
        </w:r>
        <w:r w:rsidR="0024313A">
          <w:rPr>
            <w:rFonts w:asciiTheme="minorHAnsi" w:hAnsiTheme="minorHAnsi" w:cstheme="minorHAnsi"/>
            <w:noProof/>
            <w:webHidden/>
            <w:szCs w:val="18"/>
          </w:rPr>
          <w:t>49</w:t>
        </w:r>
        <w:r w:rsidRPr="00333005">
          <w:rPr>
            <w:rFonts w:asciiTheme="minorHAnsi" w:hAnsiTheme="minorHAnsi" w:cstheme="minorHAnsi"/>
            <w:noProof/>
            <w:webHidden/>
            <w:szCs w:val="18"/>
          </w:rPr>
          <w:fldChar w:fldCharType="end"/>
        </w:r>
      </w:hyperlink>
    </w:p>
    <w:p w14:paraId="79EB4E69" w14:textId="64C01C9D" w:rsidR="00333005" w:rsidRPr="00333005" w:rsidRDefault="00333005">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82" w:history="1">
        <w:r w:rsidRPr="00333005">
          <w:rPr>
            <w:rStyle w:val="Hyperlink"/>
            <w:rFonts w:asciiTheme="minorHAnsi" w:hAnsiTheme="minorHAnsi" w:cstheme="minorHAnsi"/>
            <w:noProof/>
            <w:szCs w:val="18"/>
            <w:lang w:val="en-GB"/>
          </w:rPr>
          <w:t>Table 17: Description of the scenario „maintenance (B2)“ based on table 9 in EN 15804</w:t>
        </w:r>
        <w:r w:rsidRPr="00333005">
          <w:rPr>
            <w:rFonts w:asciiTheme="minorHAnsi" w:hAnsiTheme="minorHAnsi" w:cstheme="minorHAnsi"/>
            <w:noProof/>
            <w:webHidden/>
            <w:szCs w:val="18"/>
          </w:rPr>
          <w:tab/>
        </w:r>
        <w:r w:rsidRPr="00333005">
          <w:rPr>
            <w:rFonts w:asciiTheme="minorHAnsi" w:hAnsiTheme="minorHAnsi" w:cstheme="minorHAnsi"/>
            <w:noProof/>
            <w:webHidden/>
            <w:szCs w:val="18"/>
          </w:rPr>
          <w:fldChar w:fldCharType="begin"/>
        </w:r>
        <w:r w:rsidRPr="00333005">
          <w:rPr>
            <w:rFonts w:asciiTheme="minorHAnsi" w:hAnsiTheme="minorHAnsi" w:cstheme="minorHAnsi"/>
            <w:noProof/>
            <w:webHidden/>
            <w:szCs w:val="18"/>
          </w:rPr>
          <w:instrText xml:space="preserve"> PAGEREF _Toc98315782 \h </w:instrText>
        </w:r>
        <w:r w:rsidRPr="00333005">
          <w:rPr>
            <w:rFonts w:asciiTheme="minorHAnsi" w:hAnsiTheme="minorHAnsi" w:cstheme="minorHAnsi"/>
            <w:noProof/>
            <w:webHidden/>
            <w:szCs w:val="18"/>
          </w:rPr>
        </w:r>
        <w:r w:rsidRPr="00333005">
          <w:rPr>
            <w:rFonts w:asciiTheme="minorHAnsi" w:hAnsiTheme="minorHAnsi" w:cstheme="minorHAnsi"/>
            <w:noProof/>
            <w:webHidden/>
            <w:szCs w:val="18"/>
          </w:rPr>
          <w:fldChar w:fldCharType="separate"/>
        </w:r>
        <w:r w:rsidR="0024313A">
          <w:rPr>
            <w:rFonts w:asciiTheme="minorHAnsi" w:hAnsiTheme="minorHAnsi" w:cstheme="minorHAnsi"/>
            <w:noProof/>
            <w:webHidden/>
            <w:szCs w:val="18"/>
          </w:rPr>
          <w:t>49</w:t>
        </w:r>
        <w:r w:rsidRPr="00333005">
          <w:rPr>
            <w:rFonts w:asciiTheme="minorHAnsi" w:hAnsiTheme="minorHAnsi" w:cstheme="minorHAnsi"/>
            <w:noProof/>
            <w:webHidden/>
            <w:szCs w:val="18"/>
          </w:rPr>
          <w:fldChar w:fldCharType="end"/>
        </w:r>
      </w:hyperlink>
    </w:p>
    <w:p w14:paraId="532C047D" w14:textId="34A536D4" w:rsidR="00333005" w:rsidRPr="00333005" w:rsidRDefault="00333005">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83" w:history="1">
        <w:r w:rsidRPr="00333005">
          <w:rPr>
            <w:rStyle w:val="Hyperlink"/>
            <w:rFonts w:asciiTheme="minorHAnsi" w:hAnsiTheme="minorHAnsi" w:cstheme="minorHAnsi"/>
            <w:noProof/>
            <w:szCs w:val="18"/>
            <w:lang w:val="en-GB"/>
          </w:rPr>
          <w:t>Table 18: Description of the scenario „repair (B3)“</w:t>
        </w:r>
        <w:r w:rsidRPr="00333005">
          <w:rPr>
            <w:rFonts w:asciiTheme="minorHAnsi" w:hAnsiTheme="minorHAnsi" w:cstheme="minorHAnsi"/>
            <w:noProof/>
            <w:webHidden/>
            <w:szCs w:val="18"/>
          </w:rPr>
          <w:tab/>
        </w:r>
        <w:r w:rsidRPr="00333005">
          <w:rPr>
            <w:rFonts w:asciiTheme="minorHAnsi" w:hAnsiTheme="minorHAnsi" w:cstheme="minorHAnsi"/>
            <w:noProof/>
            <w:webHidden/>
            <w:szCs w:val="18"/>
          </w:rPr>
          <w:fldChar w:fldCharType="begin"/>
        </w:r>
        <w:r w:rsidRPr="00333005">
          <w:rPr>
            <w:rFonts w:asciiTheme="minorHAnsi" w:hAnsiTheme="minorHAnsi" w:cstheme="minorHAnsi"/>
            <w:noProof/>
            <w:webHidden/>
            <w:szCs w:val="18"/>
          </w:rPr>
          <w:instrText xml:space="preserve"> PAGEREF _Toc98315783 \h </w:instrText>
        </w:r>
        <w:r w:rsidRPr="00333005">
          <w:rPr>
            <w:rFonts w:asciiTheme="minorHAnsi" w:hAnsiTheme="minorHAnsi" w:cstheme="minorHAnsi"/>
            <w:noProof/>
            <w:webHidden/>
            <w:szCs w:val="18"/>
          </w:rPr>
        </w:r>
        <w:r w:rsidRPr="00333005">
          <w:rPr>
            <w:rFonts w:asciiTheme="minorHAnsi" w:hAnsiTheme="minorHAnsi" w:cstheme="minorHAnsi"/>
            <w:noProof/>
            <w:webHidden/>
            <w:szCs w:val="18"/>
          </w:rPr>
          <w:fldChar w:fldCharType="separate"/>
        </w:r>
        <w:r w:rsidR="0024313A">
          <w:rPr>
            <w:rFonts w:asciiTheme="minorHAnsi" w:hAnsiTheme="minorHAnsi" w:cstheme="minorHAnsi"/>
            <w:noProof/>
            <w:webHidden/>
            <w:szCs w:val="18"/>
          </w:rPr>
          <w:t>50</w:t>
        </w:r>
        <w:r w:rsidRPr="00333005">
          <w:rPr>
            <w:rFonts w:asciiTheme="minorHAnsi" w:hAnsiTheme="minorHAnsi" w:cstheme="minorHAnsi"/>
            <w:noProof/>
            <w:webHidden/>
            <w:szCs w:val="18"/>
          </w:rPr>
          <w:fldChar w:fldCharType="end"/>
        </w:r>
      </w:hyperlink>
    </w:p>
    <w:p w14:paraId="5AB50101" w14:textId="30026B09" w:rsidR="00333005" w:rsidRPr="00333005" w:rsidRDefault="00333005">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84" w:history="1">
        <w:r w:rsidRPr="00333005">
          <w:rPr>
            <w:rStyle w:val="Hyperlink"/>
            <w:rFonts w:asciiTheme="minorHAnsi" w:hAnsiTheme="minorHAnsi" w:cstheme="minorHAnsi"/>
            <w:noProof/>
            <w:szCs w:val="18"/>
            <w:lang w:val="en-GB"/>
          </w:rPr>
          <w:t>Table 19: Description of scenario „replacement (B4)“</w:t>
        </w:r>
        <w:r w:rsidRPr="00333005">
          <w:rPr>
            <w:rFonts w:asciiTheme="minorHAnsi" w:hAnsiTheme="minorHAnsi" w:cstheme="minorHAnsi"/>
            <w:noProof/>
            <w:webHidden/>
            <w:szCs w:val="18"/>
          </w:rPr>
          <w:tab/>
        </w:r>
        <w:r w:rsidRPr="00333005">
          <w:rPr>
            <w:rFonts w:asciiTheme="minorHAnsi" w:hAnsiTheme="minorHAnsi" w:cstheme="minorHAnsi"/>
            <w:noProof/>
            <w:webHidden/>
            <w:szCs w:val="18"/>
          </w:rPr>
          <w:fldChar w:fldCharType="begin"/>
        </w:r>
        <w:r w:rsidRPr="00333005">
          <w:rPr>
            <w:rFonts w:asciiTheme="minorHAnsi" w:hAnsiTheme="minorHAnsi" w:cstheme="minorHAnsi"/>
            <w:noProof/>
            <w:webHidden/>
            <w:szCs w:val="18"/>
          </w:rPr>
          <w:instrText xml:space="preserve"> PAGEREF _Toc98315784 \h </w:instrText>
        </w:r>
        <w:r w:rsidRPr="00333005">
          <w:rPr>
            <w:rFonts w:asciiTheme="minorHAnsi" w:hAnsiTheme="minorHAnsi" w:cstheme="minorHAnsi"/>
            <w:noProof/>
            <w:webHidden/>
            <w:szCs w:val="18"/>
          </w:rPr>
        </w:r>
        <w:r w:rsidRPr="00333005">
          <w:rPr>
            <w:rFonts w:asciiTheme="minorHAnsi" w:hAnsiTheme="minorHAnsi" w:cstheme="minorHAnsi"/>
            <w:noProof/>
            <w:webHidden/>
            <w:szCs w:val="18"/>
          </w:rPr>
          <w:fldChar w:fldCharType="separate"/>
        </w:r>
        <w:r w:rsidR="0024313A">
          <w:rPr>
            <w:rFonts w:asciiTheme="minorHAnsi" w:hAnsiTheme="minorHAnsi" w:cstheme="minorHAnsi"/>
            <w:noProof/>
            <w:webHidden/>
            <w:szCs w:val="18"/>
          </w:rPr>
          <w:t>50</w:t>
        </w:r>
        <w:r w:rsidRPr="00333005">
          <w:rPr>
            <w:rFonts w:asciiTheme="minorHAnsi" w:hAnsiTheme="minorHAnsi" w:cstheme="minorHAnsi"/>
            <w:noProof/>
            <w:webHidden/>
            <w:szCs w:val="18"/>
          </w:rPr>
          <w:fldChar w:fldCharType="end"/>
        </w:r>
      </w:hyperlink>
    </w:p>
    <w:p w14:paraId="6CF47C25" w14:textId="5B2C2848" w:rsidR="00333005" w:rsidRPr="00333005" w:rsidRDefault="00333005">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85" w:history="1">
        <w:r w:rsidRPr="00333005">
          <w:rPr>
            <w:rStyle w:val="Hyperlink"/>
            <w:rFonts w:asciiTheme="minorHAnsi" w:hAnsiTheme="minorHAnsi" w:cstheme="minorHAnsi"/>
            <w:noProof/>
            <w:szCs w:val="18"/>
            <w:lang w:val="en-GB"/>
          </w:rPr>
          <w:t>Table 20: Description of scenario  „refurbishment (B5)“</w:t>
        </w:r>
        <w:r w:rsidRPr="00333005">
          <w:rPr>
            <w:rFonts w:asciiTheme="minorHAnsi" w:hAnsiTheme="minorHAnsi" w:cstheme="minorHAnsi"/>
            <w:noProof/>
            <w:webHidden/>
            <w:szCs w:val="18"/>
          </w:rPr>
          <w:tab/>
        </w:r>
        <w:r w:rsidRPr="00333005">
          <w:rPr>
            <w:rFonts w:asciiTheme="minorHAnsi" w:hAnsiTheme="minorHAnsi" w:cstheme="minorHAnsi"/>
            <w:noProof/>
            <w:webHidden/>
            <w:szCs w:val="18"/>
          </w:rPr>
          <w:fldChar w:fldCharType="begin"/>
        </w:r>
        <w:r w:rsidRPr="00333005">
          <w:rPr>
            <w:rFonts w:asciiTheme="minorHAnsi" w:hAnsiTheme="minorHAnsi" w:cstheme="minorHAnsi"/>
            <w:noProof/>
            <w:webHidden/>
            <w:szCs w:val="18"/>
          </w:rPr>
          <w:instrText xml:space="preserve"> PAGEREF _Toc98315785 \h </w:instrText>
        </w:r>
        <w:r w:rsidRPr="00333005">
          <w:rPr>
            <w:rFonts w:asciiTheme="minorHAnsi" w:hAnsiTheme="minorHAnsi" w:cstheme="minorHAnsi"/>
            <w:noProof/>
            <w:webHidden/>
            <w:szCs w:val="18"/>
          </w:rPr>
        </w:r>
        <w:r w:rsidRPr="00333005">
          <w:rPr>
            <w:rFonts w:asciiTheme="minorHAnsi" w:hAnsiTheme="minorHAnsi" w:cstheme="minorHAnsi"/>
            <w:noProof/>
            <w:webHidden/>
            <w:szCs w:val="18"/>
          </w:rPr>
          <w:fldChar w:fldCharType="separate"/>
        </w:r>
        <w:r w:rsidR="0024313A">
          <w:rPr>
            <w:rFonts w:asciiTheme="minorHAnsi" w:hAnsiTheme="minorHAnsi" w:cstheme="minorHAnsi"/>
            <w:noProof/>
            <w:webHidden/>
            <w:szCs w:val="18"/>
          </w:rPr>
          <w:t>50</w:t>
        </w:r>
        <w:r w:rsidRPr="00333005">
          <w:rPr>
            <w:rFonts w:asciiTheme="minorHAnsi" w:hAnsiTheme="minorHAnsi" w:cstheme="minorHAnsi"/>
            <w:noProof/>
            <w:webHidden/>
            <w:szCs w:val="18"/>
          </w:rPr>
          <w:fldChar w:fldCharType="end"/>
        </w:r>
      </w:hyperlink>
    </w:p>
    <w:p w14:paraId="7A4B9026" w14:textId="7E4DEEDD" w:rsidR="00333005" w:rsidRPr="00333005" w:rsidRDefault="00333005">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86" w:history="1">
        <w:r w:rsidRPr="00333005">
          <w:rPr>
            <w:rStyle w:val="Hyperlink"/>
            <w:rFonts w:asciiTheme="minorHAnsi" w:hAnsiTheme="minorHAnsi" w:cstheme="minorHAnsi"/>
            <w:noProof/>
            <w:szCs w:val="18"/>
            <w:lang w:val="en-GB"/>
          </w:rPr>
          <w:t>Table 21: Description of scenarios „energy (B6)“  resp. „Water (B7)“</w:t>
        </w:r>
        <w:r w:rsidRPr="00333005">
          <w:rPr>
            <w:rFonts w:asciiTheme="minorHAnsi" w:hAnsiTheme="minorHAnsi" w:cstheme="minorHAnsi"/>
            <w:noProof/>
            <w:webHidden/>
            <w:szCs w:val="18"/>
          </w:rPr>
          <w:tab/>
        </w:r>
        <w:r w:rsidRPr="00333005">
          <w:rPr>
            <w:rFonts w:asciiTheme="minorHAnsi" w:hAnsiTheme="minorHAnsi" w:cstheme="minorHAnsi"/>
            <w:noProof/>
            <w:webHidden/>
            <w:szCs w:val="18"/>
          </w:rPr>
          <w:fldChar w:fldCharType="begin"/>
        </w:r>
        <w:r w:rsidRPr="00333005">
          <w:rPr>
            <w:rFonts w:asciiTheme="minorHAnsi" w:hAnsiTheme="minorHAnsi" w:cstheme="minorHAnsi"/>
            <w:noProof/>
            <w:webHidden/>
            <w:szCs w:val="18"/>
          </w:rPr>
          <w:instrText xml:space="preserve"> PAGEREF _Toc98315786 \h </w:instrText>
        </w:r>
        <w:r w:rsidRPr="00333005">
          <w:rPr>
            <w:rFonts w:asciiTheme="minorHAnsi" w:hAnsiTheme="minorHAnsi" w:cstheme="minorHAnsi"/>
            <w:noProof/>
            <w:webHidden/>
            <w:szCs w:val="18"/>
          </w:rPr>
        </w:r>
        <w:r w:rsidRPr="00333005">
          <w:rPr>
            <w:rFonts w:asciiTheme="minorHAnsi" w:hAnsiTheme="minorHAnsi" w:cstheme="minorHAnsi"/>
            <w:noProof/>
            <w:webHidden/>
            <w:szCs w:val="18"/>
          </w:rPr>
          <w:fldChar w:fldCharType="separate"/>
        </w:r>
        <w:r w:rsidR="0024313A">
          <w:rPr>
            <w:rFonts w:asciiTheme="minorHAnsi" w:hAnsiTheme="minorHAnsi" w:cstheme="minorHAnsi"/>
            <w:noProof/>
            <w:webHidden/>
            <w:szCs w:val="18"/>
          </w:rPr>
          <w:t>51</w:t>
        </w:r>
        <w:r w:rsidRPr="00333005">
          <w:rPr>
            <w:rFonts w:asciiTheme="minorHAnsi" w:hAnsiTheme="minorHAnsi" w:cstheme="minorHAnsi"/>
            <w:noProof/>
            <w:webHidden/>
            <w:szCs w:val="18"/>
          </w:rPr>
          <w:fldChar w:fldCharType="end"/>
        </w:r>
      </w:hyperlink>
    </w:p>
    <w:p w14:paraId="3FE5F39F" w14:textId="176B860E" w:rsidR="00333005" w:rsidRPr="00333005" w:rsidRDefault="00333005">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87" w:history="1">
        <w:r w:rsidRPr="00333005">
          <w:rPr>
            <w:rStyle w:val="Hyperlink"/>
            <w:rFonts w:asciiTheme="minorHAnsi" w:hAnsiTheme="minorHAnsi" w:cstheme="minorHAnsi"/>
            <w:noProof/>
            <w:szCs w:val="18"/>
            <w:lang w:val="en-GB"/>
          </w:rPr>
          <w:t>Table 22: Description of the scenario „Disposal of the product (C1 to C4)“ according to table 12 in EN 15804</w:t>
        </w:r>
        <w:r w:rsidRPr="00333005">
          <w:rPr>
            <w:rFonts w:asciiTheme="minorHAnsi" w:hAnsiTheme="minorHAnsi" w:cstheme="minorHAnsi"/>
            <w:noProof/>
            <w:webHidden/>
            <w:szCs w:val="18"/>
          </w:rPr>
          <w:tab/>
        </w:r>
        <w:r w:rsidRPr="00333005">
          <w:rPr>
            <w:rFonts w:asciiTheme="minorHAnsi" w:hAnsiTheme="minorHAnsi" w:cstheme="minorHAnsi"/>
            <w:noProof/>
            <w:webHidden/>
            <w:szCs w:val="18"/>
          </w:rPr>
          <w:fldChar w:fldCharType="begin"/>
        </w:r>
        <w:r w:rsidRPr="00333005">
          <w:rPr>
            <w:rFonts w:asciiTheme="minorHAnsi" w:hAnsiTheme="minorHAnsi" w:cstheme="minorHAnsi"/>
            <w:noProof/>
            <w:webHidden/>
            <w:szCs w:val="18"/>
          </w:rPr>
          <w:instrText xml:space="preserve"> PAGEREF _Toc98315787 \h </w:instrText>
        </w:r>
        <w:r w:rsidRPr="00333005">
          <w:rPr>
            <w:rFonts w:asciiTheme="minorHAnsi" w:hAnsiTheme="minorHAnsi" w:cstheme="minorHAnsi"/>
            <w:noProof/>
            <w:webHidden/>
            <w:szCs w:val="18"/>
          </w:rPr>
        </w:r>
        <w:r w:rsidRPr="00333005">
          <w:rPr>
            <w:rFonts w:asciiTheme="minorHAnsi" w:hAnsiTheme="minorHAnsi" w:cstheme="minorHAnsi"/>
            <w:noProof/>
            <w:webHidden/>
            <w:szCs w:val="18"/>
          </w:rPr>
          <w:fldChar w:fldCharType="separate"/>
        </w:r>
        <w:r w:rsidR="0024313A">
          <w:rPr>
            <w:rFonts w:asciiTheme="minorHAnsi" w:hAnsiTheme="minorHAnsi" w:cstheme="minorHAnsi"/>
            <w:noProof/>
            <w:webHidden/>
            <w:szCs w:val="18"/>
          </w:rPr>
          <w:t>51</w:t>
        </w:r>
        <w:r w:rsidRPr="00333005">
          <w:rPr>
            <w:rFonts w:asciiTheme="minorHAnsi" w:hAnsiTheme="minorHAnsi" w:cstheme="minorHAnsi"/>
            <w:noProof/>
            <w:webHidden/>
            <w:szCs w:val="18"/>
          </w:rPr>
          <w:fldChar w:fldCharType="end"/>
        </w:r>
      </w:hyperlink>
    </w:p>
    <w:p w14:paraId="73BFF14D" w14:textId="64DC2D2D" w:rsidR="00333005" w:rsidRPr="00333005" w:rsidRDefault="00333005">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88" w:history="1">
        <w:r w:rsidRPr="00333005">
          <w:rPr>
            <w:rStyle w:val="Hyperlink"/>
            <w:rFonts w:asciiTheme="minorHAnsi" w:hAnsiTheme="minorHAnsi" w:cstheme="minorHAnsi"/>
            <w:noProof/>
            <w:szCs w:val="18"/>
            <w:lang w:val="en-GB"/>
          </w:rPr>
          <w:t>Table 23: Description of the scenario „re-use, recovery and recycling potential (module D)“</w:t>
        </w:r>
        <w:r w:rsidRPr="00333005">
          <w:rPr>
            <w:rFonts w:asciiTheme="minorHAnsi" w:hAnsiTheme="minorHAnsi" w:cstheme="minorHAnsi"/>
            <w:noProof/>
            <w:webHidden/>
            <w:szCs w:val="18"/>
          </w:rPr>
          <w:tab/>
        </w:r>
        <w:r w:rsidRPr="00333005">
          <w:rPr>
            <w:rFonts w:asciiTheme="minorHAnsi" w:hAnsiTheme="minorHAnsi" w:cstheme="minorHAnsi"/>
            <w:noProof/>
            <w:webHidden/>
            <w:szCs w:val="18"/>
          </w:rPr>
          <w:fldChar w:fldCharType="begin"/>
        </w:r>
        <w:r w:rsidRPr="00333005">
          <w:rPr>
            <w:rFonts w:asciiTheme="minorHAnsi" w:hAnsiTheme="minorHAnsi" w:cstheme="minorHAnsi"/>
            <w:noProof/>
            <w:webHidden/>
            <w:szCs w:val="18"/>
          </w:rPr>
          <w:instrText xml:space="preserve"> PAGEREF _Toc98315788 \h </w:instrText>
        </w:r>
        <w:r w:rsidRPr="00333005">
          <w:rPr>
            <w:rFonts w:asciiTheme="minorHAnsi" w:hAnsiTheme="minorHAnsi" w:cstheme="minorHAnsi"/>
            <w:noProof/>
            <w:webHidden/>
            <w:szCs w:val="18"/>
          </w:rPr>
        </w:r>
        <w:r w:rsidRPr="00333005">
          <w:rPr>
            <w:rFonts w:asciiTheme="minorHAnsi" w:hAnsiTheme="minorHAnsi" w:cstheme="minorHAnsi"/>
            <w:noProof/>
            <w:webHidden/>
            <w:szCs w:val="18"/>
          </w:rPr>
          <w:fldChar w:fldCharType="separate"/>
        </w:r>
        <w:r w:rsidR="0024313A">
          <w:rPr>
            <w:rFonts w:asciiTheme="minorHAnsi" w:hAnsiTheme="minorHAnsi" w:cstheme="minorHAnsi"/>
            <w:noProof/>
            <w:webHidden/>
            <w:szCs w:val="18"/>
          </w:rPr>
          <w:t>52</w:t>
        </w:r>
        <w:r w:rsidRPr="00333005">
          <w:rPr>
            <w:rFonts w:asciiTheme="minorHAnsi" w:hAnsiTheme="minorHAnsi" w:cstheme="minorHAnsi"/>
            <w:noProof/>
            <w:webHidden/>
            <w:szCs w:val="18"/>
          </w:rPr>
          <w:fldChar w:fldCharType="end"/>
        </w:r>
      </w:hyperlink>
    </w:p>
    <w:p w14:paraId="25990F4F" w14:textId="2D55D388" w:rsidR="00333005" w:rsidRPr="00333005" w:rsidRDefault="00333005">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89" w:history="1">
        <w:r w:rsidRPr="00333005">
          <w:rPr>
            <w:rStyle w:val="Hyperlink"/>
            <w:rFonts w:asciiTheme="minorHAnsi" w:hAnsiTheme="minorHAnsi" w:cstheme="minorHAnsi"/>
            <w:noProof/>
            <w:szCs w:val="18"/>
            <w:lang w:val="en-GB"/>
          </w:rPr>
          <w:t>Table 24: Parameters to describe the environmental impact of mineral insulating products per declared/functional unit</w:t>
        </w:r>
        <w:r w:rsidRPr="00333005">
          <w:rPr>
            <w:rFonts w:asciiTheme="minorHAnsi" w:hAnsiTheme="minorHAnsi" w:cstheme="minorHAnsi"/>
            <w:noProof/>
            <w:webHidden/>
            <w:szCs w:val="18"/>
          </w:rPr>
          <w:tab/>
        </w:r>
        <w:r w:rsidRPr="00333005">
          <w:rPr>
            <w:rFonts w:asciiTheme="minorHAnsi" w:hAnsiTheme="minorHAnsi" w:cstheme="minorHAnsi"/>
            <w:noProof/>
            <w:webHidden/>
            <w:szCs w:val="18"/>
          </w:rPr>
          <w:fldChar w:fldCharType="begin"/>
        </w:r>
        <w:r w:rsidRPr="00333005">
          <w:rPr>
            <w:rFonts w:asciiTheme="minorHAnsi" w:hAnsiTheme="minorHAnsi" w:cstheme="minorHAnsi"/>
            <w:noProof/>
            <w:webHidden/>
            <w:szCs w:val="18"/>
          </w:rPr>
          <w:instrText xml:space="preserve"> PAGEREF _Toc98315789 \h </w:instrText>
        </w:r>
        <w:r w:rsidRPr="00333005">
          <w:rPr>
            <w:rFonts w:asciiTheme="minorHAnsi" w:hAnsiTheme="minorHAnsi" w:cstheme="minorHAnsi"/>
            <w:noProof/>
            <w:webHidden/>
            <w:szCs w:val="18"/>
          </w:rPr>
        </w:r>
        <w:r w:rsidRPr="00333005">
          <w:rPr>
            <w:rFonts w:asciiTheme="minorHAnsi" w:hAnsiTheme="minorHAnsi" w:cstheme="minorHAnsi"/>
            <w:noProof/>
            <w:webHidden/>
            <w:szCs w:val="18"/>
          </w:rPr>
          <w:fldChar w:fldCharType="separate"/>
        </w:r>
        <w:r w:rsidR="0024313A">
          <w:rPr>
            <w:rFonts w:asciiTheme="minorHAnsi" w:hAnsiTheme="minorHAnsi" w:cstheme="minorHAnsi"/>
            <w:noProof/>
            <w:webHidden/>
            <w:szCs w:val="18"/>
          </w:rPr>
          <w:t>52</w:t>
        </w:r>
        <w:r w:rsidRPr="00333005">
          <w:rPr>
            <w:rFonts w:asciiTheme="minorHAnsi" w:hAnsiTheme="minorHAnsi" w:cstheme="minorHAnsi"/>
            <w:noProof/>
            <w:webHidden/>
            <w:szCs w:val="18"/>
          </w:rPr>
          <w:fldChar w:fldCharType="end"/>
        </w:r>
      </w:hyperlink>
    </w:p>
    <w:p w14:paraId="7BED18BF" w14:textId="42C48E38" w:rsidR="00333005" w:rsidRPr="00333005" w:rsidRDefault="00333005">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90" w:history="1">
        <w:r w:rsidRPr="00333005">
          <w:rPr>
            <w:rStyle w:val="Hyperlink"/>
            <w:rFonts w:asciiTheme="minorHAnsi" w:hAnsiTheme="minorHAnsi" w:cstheme="minorHAnsi"/>
            <w:noProof/>
            <w:szCs w:val="18"/>
          </w:rPr>
          <w:t>Table 25</w:t>
        </w:r>
        <w:r w:rsidRPr="00333005">
          <w:rPr>
            <w:rStyle w:val="Hyperlink"/>
            <w:rFonts w:asciiTheme="minorHAnsi" w:hAnsiTheme="minorHAnsi" w:cstheme="minorHAnsi"/>
            <w:noProof/>
            <w:szCs w:val="18"/>
            <w:lang w:val="de-CH"/>
          </w:rPr>
          <w:t>: Additional environmental indicators</w:t>
        </w:r>
        <w:r w:rsidRPr="00333005">
          <w:rPr>
            <w:rFonts w:asciiTheme="minorHAnsi" w:hAnsiTheme="minorHAnsi" w:cstheme="minorHAnsi"/>
            <w:noProof/>
            <w:webHidden/>
            <w:szCs w:val="18"/>
          </w:rPr>
          <w:tab/>
        </w:r>
        <w:r w:rsidRPr="00333005">
          <w:rPr>
            <w:rFonts w:asciiTheme="minorHAnsi" w:hAnsiTheme="minorHAnsi" w:cstheme="minorHAnsi"/>
            <w:noProof/>
            <w:webHidden/>
            <w:szCs w:val="18"/>
          </w:rPr>
          <w:fldChar w:fldCharType="begin"/>
        </w:r>
        <w:r w:rsidRPr="00333005">
          <w:rPr>
            <w:rFonts w:asciiTheme="minorHAnsi" w:hAnsiTheme="minorHAnsi" w:cstheme="minorHAnsi"/>
            <w:noProof/>
            <w:webHidden/>
            <w:szCs w:val="18"/>
          </w:rPr>
          <w:instrText xml:space="preserve"> PAGEREF _Toc98315790 \h </w:instrText>
        </w:r>
        <w:r w:rsidRPr="00333005">
          <w:rPr>
            <w:rFonts w:asciiTheme="minorHAnsi" w:hAnsiTheme="minorHAnsi" w:cstheme="minorHAnsi"/>
            <w:noProof/>
            <w:webHidden/>
            <w:szCs w:val="18"/>
          </w:rPr>
        </w:r>
        <w:r w:rsidRPr="00333005">
          <w:rPr>
            <w:rFonts w:asciiTheme="minorHAnsi" w:hAnsiTheme="minorHAnsi" w:cstheme="minorHAnsi"/>
            <w:noProof/>
            <w:webHidden/>
            <w:szCs w:val="18"/>
          </w:rPr>
          <w:fldChar w:fldCharType="separate"/>
        </w:r>
        <w:r w:rsidR="0024313A">
          <w:rPr>
            <w:rFonts w:asciiTheme="minorHAnsi" w:hAnsiTheme="minorHAnsi" w:cstheme="minorHAnsi"/>
            <w:noProof/>
            <w:webHidden/>
            <w:szCs w:val="18"/>
          </w:rPr>
          <w:t>53</w:t>
        </w:r>
        <w:r w:rsidRPr="00333005">
          <w:rPr>
            <w:rFonts w:asciiTheme="minorHAnsi" w:hAnsiTheme="minorHAnsi" w:cstheme="minorHAnsi"/>
            <w:noProof/>
            <w:webHidden/>
            <w:szCs w:val="18"/>
          </w:rPr>
          <w:fldChar w:fldCharType="end"/>
        </w:r>
      </w:hyperlink>
    </w:p>
    <w:p w14:paraId="51DB496D" w14:textId="158790F9" w:rsidR="00333005" w:rsidRPr="00333005" w:rsidRDefault="00333005">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91" w:history="1">
        <w:r w:rsidRPr="00333005">
          <w:rPr>
            <w:rStyle w:val="Hyperlink"/>
            <w:rFonts w:asciiTheme="minorHAnsi" w:hAnsiTheme="minorHAnsi" w:cstheme="minorHAnsi"/>
            <w:noProof/>
            <w:szCs w:val="18"/>
            <w:lang w:val="en-GB"/>
          </w:rPr>
          <w:t>Table 26: Parameters to describe the use of resources of mineral insulating products per declared/functional unit</w:t>
        </w:r>
        <w:r w:rsidRPr="00333005">
          <w:rPr>
            <w:rFonts w:asciiTheme="minorHAnsi" w:hAnsiTheme="minorHAnsi" w:cstheme="minorHAnsi"/>
            <w:noProof/>
            <w:webHidden/>
            <w:szCs w:val="18"/>
          </w:rPr>
          <w:tab/>
        </w:r>
        <w:r w:rsidRPr="00333005">
          <w:rPr>
            <w:rFonts w:asciiTheme="minorHAnsi" w:hAnsiTheme="minorHAnsi" w:cstheme="minorHAnsi"/>
            <w:noProof/>
            <w:webHidden/>
            <w:szCs w:val="18"/>
          </w:rPr>
          <w:fldChar w:fldCharType="begin"/>
        </w:r>
        <w:r w:rsidRPr="00333005">
          <w:rPr>
            <w:rFonts w:asciiTheme="minorHAnsi" w:hAnsiTheme="minorHAnsi" w:cstheme="minorHAnsi"/>
            <w:noProof/>
            <w:webHidden/>
            <w:szCs w:val="18"/>
          </w:rPr>
          <w:instrText xml:space="preserve"> PAGEREF _Toc98315791 \h </w:instrText>
        </w:r>
        <w:r w:rsidRPr="00333005">
          <w:rPr>
            <w:rFonts w:asciiTheme="minorHAnsi" w:hAnsiTheme="minorHAnsi" w:cstheme="minorHAnsi"/>
            <w:noProof/>
            <w:webHidden/>
            <w:szCs w:val="18"/>
          </w:rPr>
        </w:r>
        <w:r w:rsidRPr="00333005">
          <w:rPr>
            <w:rFonts w:asciiTheme="minorHAnsi" w:hAnsiTheme="minorHAnsi" w:cstheme="minorHAnsi"/>
            <w:noProof/>
            <w:webHidden/>
            <w:szCs w:val="18"/>
          </w:rPr>
          <w:fldChar w:fldCharType="separate"/>
        </w:r>
        <w:r w:rsidR="0024313A">
          <w:rPr>
            <w:rFonts w:asciiTheme="minorHAnsi" w:hAnsiTheme="minorHAnsi" w:cstheme="minorHAnsi"/>
            <w:noProof/>
            <w:webHidden/>
            <w:szCs w:val="18"/>
          </w:rPr>
          <w:t>54</w:t>
        </w:r>
        <w:r w:rsidRPr="00333005">
          <w:rPr>
            <w:rFonts w:asciiTheme="minorHAnsi" w:hAnsiTheme="minorHAnsi" w:cstheme="minorHAnsi"/>
            <w:noProof/>
            <w:webHidden/>
            <w:szCs w:val="18"/>
          </w:rPr>
          <w:fldChar w:fldCharType="end"/>
        </w:r>
      </w:hyperlink>
    </w:p>
    <w:p w14:paraId="649CC61E" w14:textId="54E15141" w:rsidR="00333005" w:rsidRPr="00333005" w:rsidRDefault="00333005">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92" w:history="1">
        <w:r w:rsidRPr="00333005">
          <w:rPr>
            <w:rStyle w:val="Hyperlink"/>
            <w:rFonts w:asciiTheme="minorHAnsi" w:hAnsiTheme="minorHAnsi" w:cstheme="minorHAnsi"/>
            <w:noProof/>
            <w:szCs w:val="18"/>
            <w:lang w:val="en-GB"/>
          </w:rPr>
          <w:t>Table 27: Classification of disclaimers to the declaration of core and additional environmental impact indicators</w:t>
        </w:r>
        <w:r w:rsidRPr="00333005">
          <w:rPr>
            <w:rFonts w:asciiTheme="minorHAnsi" w:hAnsiTheme="minorHAnsi" w:cstheme="minorHAnsi"/>
            <w:noProof/>
            <w:webHidden/>
            <w:szCs w:val="18"/>
          </w:rPr>
          <w:tab/>
        </w:r>
        <w:r w:rsidRPr="00333005">
          <w:rPr>
            <w:rFonts w:asciiTheme="minorHAnsi" w:hAnsiTheme="minorHAnsi" w:cstheme="minorHAnsi"/>
            <w:noProof/>
            <w:webHidden/>
            <w:szCs w:val="18"/>
          </w:rPr>
          <w:fldChar w:fldCharType="begin"/>
        </w:r>
        <w:r w:rsidRPr="00333005">
          <w:rPr>
            <w:rFonts w:asciiTheme="minorHAnsi" w:hAnsiTheme="minorHAnsi" w:cstheme="minorHAnsi"/>
            <w:noProof/>
            <w:webHidden/>
            <w:szCs w:val="18"/>
          </w:rPr>
          <w:instrText xml:space="preserve"> PAGEREF _Toc98315792 \h </w:instrText>
        </w:r>
        <w:r w:rsidRPr="00333005">
          <w:rPr>
            <w:rFonts w:asciiTheme="minorHAnsi" w:hAnsiTheme="minorHAnsi" w:cstheme="minorHAnsi"/>
            <w:noProof/>
            <w:webHidden/>
            <w:szCs w:val="18"/>
          </w:rPr>
        </w:r>
        <w:r w:rsidRPr="00333005">
          <w:rPr>
            <w:rFonts w:asciiTheme="minorHAnsi" w:hAnsiTheme="minorHAnsi" w:cstheme="minorHAnsi"/>
            <w:noProof/>
            <w:webHidden/>
            <w:szCs w:val="18"/>
          </w:rPr>
          <w:fldChar w:fldCharType="separate"/>
        </w:r>
        <w:r w:rsidR="0024313A">
          <w:rPr>
            <w:rFonts w:asciiTheme="minorHAnsi" w:hAnsiTheme="minorHAnsi" w:cstheme="minorHAnsi"/>
            <w:noProof/>
            <w:webHidden/>
            <w:szCs w:val="18"/>
          </w:rPr>
          <w:t>55</w:t>
        </w:r>
        <w:r w:rsidRPr="00333005">
          <w:rPr>
            <w:rFonts w:asciiTheme="minorHAnsi" w:hAnsiTheme="minorHAnsi" w:cstheme="minorHAnsi"/>
            <w:noProof/>
            <w:webHidden/>
            <w:szCs w:val="18"/>
          </w:rPr>
          <w:fldChar w:fldCharType="end"/>
        </w:r>
      </w:hyperlink>
    </w:p>
    <w:p w14:paraId="6D695FD6" w14:textId="3BF0CB1A" w:rsidR="00333005" w:rsidRPr="00333005" w:rsidRDefault="00333005">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93" w:history="1">
        <w:r w:rsidRPr="00333005">
          <w:rPr>
            <w:rStyle w:val="Hyperlink"/>
            <w:rFonts w:asciiTheme="minorHAnsi" w:hAnsiTheme="minorHAnsi" w:cstheme="minorHAnsi"/>
            <w:noProof/>
            <w:szCs w:val="18"/>
            <w:lang w:val="en-GB"/>
          </w:rPr>
          <w:t>Table 28: Parameters describing LCA-output flows and waste categories of mineral insulating products per declared/functional unit</w:t>
        </w:r>
        <w:r w:rsidRPr="00333005">
          <w:rPr>
            <w:rFonts w:asciiTheme="minorHAnsi" w:hAnsiTheme="minorHAnsi" w:cstheme="minorHAnsi"/>
            <w:noProof/>
            <w:webHidden/>
            <w:szCs w:val="18"/>
          </w:rPr>
          <w:tab/>
        </w:r>
        <w:r w:rsidRPr="00333005">
          <w:rPr>
            <w:rFonts w:asciiTheme="minorHAnsi" w:hAnsiTheme="minorHAnsi" w:cstheme="minorHAnsi"/>
            <w:noProof/>
            <w:webHidden/>
            <w:szCs w:val="18"/>
          </w:rPr>
          <w:fldChar w:fldCharType="begin"/>
        </w:r>
        <w:r w:rsidRPr="00333005">
          <w:rPr>
            <w:rFonts w:asciiTheme="minorHAnsi" w:hAnsiTheme="minorHAnsi" w:cstheme="minorHAnsi"/>
            <w:noProof/>
            <w:webHidden/>
            <w:szCs w:val="18"/>
          </w:rPr>
          <w:instrText xml:space="preserve"> PAGEREF _Toc98315793 \h </w:instrText>
        </w:r>
        <w:r w:rsidRPr="00333005">
          <w:rPr>
            <w:rFonts w:asciiTheme="minorHAnsi" w:hAnsiTheme="minorHAnsi" w:cstheme="minorHAnsi"/>
            <w:noProof/>
            <w:webHidden/>
            <w:szCs w:val="18"/>
          </w:rPr>
        </w:r>
        <w:r w:rsidRPr="00333005">
          <w:rPr>
            <w:rFonts w:asciiTheme="minorHAnsi" w:hAnsiTheme="minorHAnsi" w:cstheme="minorHAnsi"/>
            <w:noProof/>
            <w:webHidden/>
            <w:szCs w:val="18"/>
          </w:rPr>
          <w:fldChar w:fldCharType="separate"/>
        </w:r>
        <w:r w:rsidR="0024313A">
          <w:rPr>
            <w:rFonts w:asciiTheme="minorHAnsi" w:hAnsiTheme="minorHAnsi" w:cstheme="minorHAnsi"/>
            <w:noProof/>
            <w:webHidden/>
            <w:szCs w:val="18"/>
          </w:rPr>
          <w:t>56</w:t>
        </w:r>
        <w:r w:rsidRPr="00333005">
          <w:rPr>
            <w:rFonts w:asciiTheme="minorHAnsi" w:hAnsiTheme="minorHAnsi" w:cstheme="minorHAnsi"/>
            <w:noProof/>
            <w:webHidden/>
            <w:szCs w:val="18"/>
          </w:rPr>
          <w:fldChar w:fldCharType="end"/>
        </w:r>
      </w:hyperlink>
    </w:p>
    <w:p w14:paraId="7E8E8701" w14:textId="38447EE1" w:rsidR="00333005" w:rsidRPr="00333005" w:rsidRDefault="00333005">
      <w:pPr>
        <w:pStyle w:val="Abbildungsverzeichnis"/>
        <w:tabs>
          <w:tab w:val="right" w:leader="dot" w:pos="9912"/>
        </w:tabs>
        <w:rPr>
          <w:rFonts w:asciiTheme="minorHAnsi" w:eastAsiaTheme="minorEastAsia" w:hAnsiTheme="minorHAnsi" w:cstheme="minorHAnsi"/>
          <w:noProof/>
          <w:szCs w:val="18"/>
          <w:lang w:val="de-AT" w:eastAsia="de-AT"/>
        </w:rPr>
      </w:pPr>
      <w:hyperlink w:anchor="_Toc98315794" w:history="1">
        <w:r w:rsidRPr="00333005">
          <w:rPr>
            <w:rStyle w:val="Hyperlink"/>
            <w:rFonts w:asciiTheme="minorHAnsi" w:hAnsiTheme="minorHAnsi" w:cstheme="minorHAnsi"/>
            <w:noProof/>
            <w:szCs w:val="18"/>
            <w:lang w:val="en-GB"/>
          </w:rPr>
          <w:t>Table 29</w:t>
        </w:r>
        <w:r w:rsidRPr="00333005">
          <w:rPr>
            <w:rStyle w:val="Hyperlink"/>
            <w:rFonts w:asciiTheme="minorHAnsi" w:hAnsiTheme="minorHAnsi" w:cstheme="minorHAnsi"/>
            <w:noProof/>
            <w:szCs w:val="18"/>
            <w:shd w:val="clear" w:color="auto" w:fill="DAEEF3"/>
            <w:lang w:val="en-GB"/>
          </w:rPr>
          <w:t>: Information for description biogenic carbon content at factory gate</w:t>
        </w:r>
        <w:r w:rsidRPr="00333005">
          <w:rPr>
            <w:rFonts w:asciiTheme="minorHAnsi" w:hAnsiTheme="minorHAnsi" w:cstheme="minorHAnsi"/>
            <w:noProof/>
            <w:webHidden/>
            <w:szCs w:val="18"/>
          </w:rPr>
          <w:tab/>
        </w:r>
        <w:r w:rsidRPr="00333005">
          <w:rPr>
            <w:rFonts w:asciiTheme="minorHAnsi" w:hAnsiTheme="minorHAnsi" w:cstheme="minorHAnsi"/>
            <w:noProof/>
            <w:webHidden/>
            <w:szCs w:val="18"/>
          </w:rPr>
          <w:fldChar w:fldCharType="begin"/>
        </w:r>
        <w:r w:rsidRPr="00333005">
          <w:rPr>
            <w:rFonts w:asciiTheme="minorHAnsi" w:hAnsiTheme="minorHAnsi" w:cstheme="minorHAnsi"/>
            <w:noProof/>
            <w:webHidden/>
            <w:szCs w:val="18"/>
          </w:rPr>
          <w:instrText xml:space="preserve"> PAGEREF _Toc98315794 \h </w:instrText>
        </w:r>
        <w:r w:rsidRPr="00333005">
          <w:rPr>
            <w:rFonts w:asciiTheme="minorHAnsi" w:hAnsiTheme="minorHAnsi" w:cstheme="minorHAnsi"/>
            <w:noProof/>
            <w:webHidden/>
            <w:szCs w:val="18"/>
          </w:rPr>
        </w:r>
        <w:r w:rsidRPr="00333005">
          <w:rPr>
            <w:rFonts w:asciiTheme="minorHAnsi" w:hAnsiTheme="minorHAnsi" w:cstheme="minorHAnsi"/>
            <w:noProof/>
            <w:webHidden/>
            <w:szCs w:val="18"/>
          </w:rPr>
          <w:fldChar w:fldCharType="separate"/>
        </w:r>
        <w:r w:rsidR="0024313A">
          <w:rPr>
            <w:rFonts w:asciiTheme="minorHAnsi" w:hAnsiTheme="minorHAnsi" w:cstheme="minorHAnsi"/>
            <w:noProof/>
            <w:webHidden/>
            <w:szCs w:val="18"/>
          </w:rPr>
          <w:t>56</w:t>
        </w:r>
        <w:r w:rsidRPr="00333005">
          <w:rPr>
            <w:rFonts w:asciiTheme="minorHAnsi" w:hAnsiTheme="minorHAnsi" w:cstheme="minorHAnsi"/>
            <w:noProof/>
            <w:webHidden/>
            <w:szCs w:val="18"/>
          </w:rPr>
          <w:fldChar w:fldCharType="end"/>
        </w:r>
      </w:hyperlink>
    </w:p>
    <w:p w14:paraId="36D1E0D1" w14:textId="3CDE31B7"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229" w:name="_Toc482175016"/>
    </w:p>
    <w:p w14:paraId="2CAA8266" w14:textId="7EA5D33D" w:rsidR="00ED67BC" w:rsidRPr="00896AA1" w:rsidRDefault="00927AF7" w:rsidP="00ED67BC">
      <w:pPr>
        <w:pStyle w:val="berschrift2"/>
        <w:rPr>
          <w:lang w:val="en-GB"/>
        </w:rPr>
      </w:pPr>
      <w:bookmarkStart w:id="230" w:name="_Toc517348359"/>
      <w:bookmarkEnd w:id="229"/>
      <w:r>
        <w:rPr>
          <w:lang w:val="en-GB"/>
        </w:rPr>
        <w:t>Abbreviations</w:t>
      </w:r>
      <w:bookmarkEnd w:id="230"/>
      <w:r w:rsidR="00ED67BC" w:rsidRPr="00896AA1">
        <w:rPr>
          <w:lang w:val="en-GB"/>
        </w:rPr>
        <w:t xml:space="preserve"> </w:t>
      </w:r>
    </w:p>
    <w:p w14:paraId="2459600B" w14:textId="1FE94C91" w:rsidR="00ED67BC" w:rsidRPr="00927AF7" w:rsidRDefault="00927AF7" w:rsidP="00ED67BC">
      <w:pPr>
        <w:pStyle w:val="berschrift3"/>
        <w:rPr>
          <w:color w:val="FF0000"/>
          <w:lang w:val="en-GB"/>
        </w:rPr>
      </w:pPr>
      <w:bookmarkStart w:id="231" w:name="_Hlk56768556"/>
      <w:r w:rsidRPr="00927AF7">
        <w:rPr>
          <w:lang w:val="en-GB"/>
        </w:rPr>
        <w:t xml:space="preserve">Abbreviations as per </w:t>
      </w:r>
      <w:r>
        <w:rPr>
          <w:lang w:val="en-GB"/>
        </w:rPr>
        <w:t xml:space="preserve">ÖNORM EN 15804 </w:t>
      </w:r>
    </w:p>
    <w:p w14:paraId="61A9326D" w14:textId="77777777" w:rsidR="00927AF7" w:rsidRPr="001726CD" w:rsidRDefault="00927AF7" w:rsidP="00927AF7">
      <w:pPr>
        <w:rPr>
          <w:lang w:val="en-GB"/>
        </w:rPr>
      </w:pPr>
      <w:bookmarkStart w:id="232" w:name="_Hlk56768535"/>
      <w:bookmarkEnd w:id="231"/>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proofErr w:type="gramStart"/>
      <w:r w:rsidRPr="001726CD">
        <w:rPr>
          <w:lang w:val="en-GB"/>
        </w:rPr>
        <w:t xml:space="preserve">LCA  </w:t>
      </w:r>
      <w:r w:rsidRPr="001726CD">
        <w:rPr>
          <w:lang w:val="en-GB"/>
        </w:rPr>
        <w:tab/>
      </w:r>
      <w:proofErr w:type="gramEnd"/>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proofErr w:type="gramStart"/>
      <w:r w:rsidRPr="001726CD">
        <w:rPr>
          <w:lang w:val="en-GB"/>
        </w:rPr>
        <w:t xml:space="preserve">ESL  </w:t>
      </w:r>
      <w:r w:rsidRPr="001726CD">
        <w:rPr>
          <w:lang w:val="en-GB"/>
        </w:rPr>
        <w:tab/>
      </w:r>
      <w:proofErr w:type="gramEnd"/>
      <w:r w:rsidRPr="001726CD">
        <w:rPr>
          <w:lang w:val="en-GB"/>
        </w:rPr>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proofErr w:type="gramStart"/>
      <w:r w:rsidRPr="001726CD">
        <w:rPr>
          <w:lang w:val="en-GB"/>
        </w:rPr>
        <w:t xml:space="preserve">POCP  </w:t>
      </w:r>
      <w:r w:rsidRPr="001726CD">
        <w:rPr>
          <w:lang w:val="en-GB"/>
        </w:rPr>
        <w:tab/>
      </w:r>
      <w:proofErr w:type="gramEnd"/>
      <w:r w:rsidRPr="001726CD">
        <w:rPr>
          <w:lang w:val="en-GB"/>
        </w:rPr>
        <w:t>formation potential of tropospheric ozone</w:t>
      </w:r>
    </w:p>
    <w:p w14:paraId="3EE89E94" w14:textId="77777777" w:rsidR="00927AF7" w:rsidRPr="004C4CA9" w:rsidRDefault="00927AF7" w:rsidP="00927AF7">
      <w:pPr>
        <w:pStyle w:val="Kopfzeile"/>
        <w:tabs>
          <w:tab w:val="left" w:pos="709"/>
        </w:tabs>
        <w:rPr>
          <w:lang w:val="de-AT"/>
        </w:rPr>
      </w:pPr>
      <w:proofErr w:type="gramStart"/>
      <w:r w:rsidRPr="004C4CA9">
        <w:rPr>
          <w:lang w:val="de-AT"/>
        </w:rPr>
        <w:t xml:space="preserve">ADP  </w:t>
      </w:r>
      <w:r w:rsidRPr="004C4CA9">
        <w:rPr>
          <w:lang w:val="de-AT"/>
        </w:rPr>
        <w:tab/>
      </w:r>
      <w:proofErr w:type="spellStart"/>
      <w:proofErr w:type="gramEnd"/>
      <w:r>
        <w:rPr>
          <w:lang w:val="de-AT"/>
        </w:rPr>
        <w:t>abiotic</w:t>
      </w:r>
      <w:proofErr w:type="spellEnd"/>
      <w:r>
        <w:rPr>
          <w:lang w:val="de-AT"/>
        </w:rPr>
        <w:t xml:space="preserve"> </w:t>
      </w:r>
      <w:proofErr w:type="spellStart"/>
      <w:r>
        <w:rPr>
          <w:lang w:val="de-AT"/>
        </w:rPr>
        <w:t>depletion</w:t>
      </w:r>
      <w:proofErr w:type="spellEnd"/>
      <w:r>
        <w:rPr>
          <w:lang w:val="de-AT"/>
        </w:rPr>
        <w:t xml:space="preserve">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r>
      <w:proofErr w:type="spellStart"/>
      <w:r w:rsidRPr="001726CD">
        <w:rPr>
          <w:lang w:val="en-GB"/>
        </w:rPr>
        <w:t>french</w:t>
      </w:r>
      <w:proofErr w:type="spellEnd"/>
      <w:r w:rsidRPr="001726CD">
        <w:rPr>
          <w:lang w:val="en-GB"/>
        </w:rPr>
        <w:t xml:space="preserve">: </w:t>
      </w:r>
      <w:proofErr w:type="spellStart"/>
      <w:r w:rsidRPr="001726CD">
        <w:rPr>
          <w:lang w:val="en-GB"/>
        </w:rPr>
        <w:t>Communauté</w:t>
      </w:r>
      <w:proofErr w:type="spellEnd"/>
      <w:r w:rsidRPr="001726CD">
        <w:rPr>
          <w:lang w:val="en-GB"/>
        </w:rPr>
        <w:t xml:space="preserve"> </w:t>
      </w:r>
      <w:proofErr w:type="spellStart"/>
      <w:r w:rsidRPr="001726CD">
        <w:rPr>
          <w:lang w:val="en-GB"/>
        </w:rPr>
        <w:t>Européenne</w:t>
      </w:r>
      <w:proofErr w:type="spellEnd"/>
      <w:r w:rsidRPr="001726CD">
        <w:rPr>
          <w:lang w:val="en-GB"/>
        </w:rPr>
        <w:t xml:space="preserve"> or </w:t>
      </w:r>
      <w:proofErr w:type="spellStart"/>
      <w:r w:rsidRPr="001726CD">
        <w:rPr>
          <w:lang w:val="en-GB"/>
        </w:rPr>
        <w:t>Conformité</w:t>
      </w:r>
      <w:proofErr w:type="spellEnd"/>
      <w:r w:rsidRPr="001726CD">
        <w:rPr>
          <w:lang w:val="en-GB"/>
        </w:rPr>
        <w:t xml:space="preserve"> </w:t>
      </w:r>
      <w:proofErr w:type="spellStart"/>
      <w:r w:rsidRPr="001726CD">
        <w:rPr>
          <w:lang w:val="en-GB"/>
        </w:rPr>
        <w:t>Européenne</w:t>
      </w:r>
      <w:proofErr w:type="spellEnd"/>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232"/>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233" w:name="_Hlk56601639"/>
            <w:bookmarkEnd w:id="0"/>
            <w:r w:rsidRPr="00896AA1">
              <w:rPr>
                <w:noProof/>
                <w:lang w:val="en-US"/>
              </w:rPr>
              <w:drawing>
                <wp:anchor distT="0" distB="0" distL="114300" distR="114300" simplePos="0" relativeHeight="251689472"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58A453F4" w:rsidR="00ED67BC" w:rsidRPr="001A3D9F" w:rsidRDefault="00927AF7" w:rsidP="0090245D">
            <w:pPr>
              <w:rPr>
                <w:b/>
                <w:szCs w:val="18"/>
                <w:lang w:val="de-AT"/>
              </w:rPr>
            </w:pPr>
            <w:r>
              <w:rPr>
                <w:b/>
                <w:szCs w:val="18"/>
                <w:lang w:val="de-AT"/>
              </w:rPr>
              <w:t>Publisher</w:t>
            </w:r>
          </w:p>
          <w:p w14:paraId="7E793171" w14:textId="77777777" w:rsidR="00ED67BC" w:rsidRPr="001A3D9F" w:rsidRDefault="00ED67BC" w:rsidP="0090245D">
            <w:pPr>
              <w:rPr>
                <w:b/>
                <w:szCs w:val="18"/>
                <w:lang w:val="de-AT"/>
              </w:rPr>
            </w:pPr>
          </w:p>
          <w:p w14:paraId="0A6AB417" w14:textId="77777777" w:rsidR="00ED67BC" w:rsidRPr="001A3D9F" w:rsidRDefault="00ED67BC" w:rsidP="0090245D">
            <w:pPr>
              <w:rPr>
                <w:szCs w:val="18"/>
                <w:lang w:val="de-AT"/>
              </w:rPr>
            </w:pPr>
            <w:r w:rsidRPr="001A3D9F">
              <w:rPr>
                <w:szCs w:val="18"/>
                <w:lang w:val="de-AT"/>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896AA1" w:rsidRDefault="00ED67BC" w:rsidP="0090245D">
            <w:pPr>
              <w:rPr>
                <w:szCs w:val="18"/>
                <w:lang w:val="en-GB"/>
              </w:rPr>
            </w:pPr>
            <w:r w:rsidRPr="00896AA1">
              <w:rPr>
                <w:szCs w:val="18"/>
                <w:lang w:val="en-GB"/>
              </w:rPr>
              <w:t>1070 Wien</w:t>
            </w:r>
          </w:p>
          <w:p w14:paraId="17F75E8D" w14:textId="77777777" w:rsidR="00ED67BC" w:rsidRPr="00896AA1" w:rsidRDefault="00ED67BC" w:rsidP="0090245D">
            <w:pPr>
              <w:rPr>
                <w:szCs w:val="18"/>
                <w:lang w:val="en-GB"/>
              </w:rPr>
            </w:pPr>
            <w:r w:rsidRPr="00896AA1">
              <w:rPr>
                <w:szCs w:val="18"/>
                <w:lang w:val="en-GB"/>
              </w:rPr>
              <w:t>Österreich</w:t>
            </w:r>
          </w:p>
          <w:p w14:paraId="07F313F4" w14:textId="77777777" w:rsidR="00ED67BC" w:rsidRPr="00896AA1" w:rsidRDefault="00ED67BC" w:rsidP="0090245D">
            <w:pPr>
              <w:rPr>
                <w:szCs w:val="18"/>
                <w:lang w:val="en-GB"/>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103"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90496"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104"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3E88BB5A" w14:textId="77777777" w:rsidR="00ED67BC" w:rsidRPr="00113212" w:rsidRDefault="00ED67BC" w:rsidP="0090245D">
            <w:pPr>
              <w:rPr>
                <w:szCs w:val="18"/>
                <w:lang w:val="en-GB"/>
              </w:rPr>
            </w:pPr>
            <w:r w:rsidRPr="00113212">
              <w:rPr>
                <w:szCs w:val="18"/>
                <w:lang w:val="en-GB"/>
              </w:rPr>
              <w:t>Tel</w:t>
            </w:r>
            <w:r w:rsidRPr="00113212">
              <w:rPr>
                <w:szCs w:val="18"/>
                <w:lang w:val="en-GB"/>
              </w:rPr>
              <w:tab/>
            </w:r>
          </w:p>
          <w:p w14:paraId="1E884FF4" w14:textId="77777777" w:rsidR="00ED67BC" w:rsidRPr="00113212" w:rsidRDefault="00ED67BC" w:rsidP="0090245D">
            <w:pPr>
              <w:rPr>
                <w:lang w:val="en-GB"/>
              </w:rPr>
            </w:pPr>
            <w:r w:rsidRPr="00113212">
              <w:rPr>
                <w:szCs w:val="18"/>
                <w:lang w:val="en-GB"/>
              </w:rPr>
              <w:t>Fa</w:t>
            </w:r>
            <w:r w:rsidRPr="00113212">
              <w:rPr>
                <w:lang w:val="en-GB"/>
              </w:rPr>
              <w:t>x</w:t>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45695C3A" w:rsidR="00ED67BC" w:rsidRPr="00E422B4" w:rsidRDefault="00E422B4" w:rsidP="0090245D">
            <w:pPr>
              <w:rPr>
                <w:b/>
                <w:szCs w:val="18"/>
                <w:lang w:val="en-GB"/>
              </w:rPr>
            </w:pPr>
            <w:r w:rsidRPr="00E422B4">
              <w:rPr>
                <w:b/>
                <w:szCs w:val="18"/>
                <w:lang w:val="en-GB"/>
              </w:rPr>
              <w:t>Owner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CD77EA6" w14:textId="77777777" w:rsidR="00ED67BC" w:rsidRPr="00896AA1" w:rsidRDefault="00ED67BC" w:rsidP="0090245D">
            <w:pPr>
              <w:rPr>
                <w:szCs w:val="18"/>
                <w:lang w:val="en-GB"/>
              </w:rPr>
            </w:pPr>
            <w:r w:rsidRPr="00896AA1">
              <w:rPr>
                <w:szCs w:val="18"/>
                <w:lang w:val="en-GB"/>
              </w:rPr>
              <w:t>Tel</w:t>
            </w:r>
            <w:r w:rsidRPr="00896AA1">
              <w:rPr>
                <w:szCs w:val="18"/>
                <w:lang w:val="en-GB"/>
              </w:rPr>
              <w:tab/>
            </w:r>
          </w:p>
          <w:p w14:paraId="32228A2F" w14:textId="77777777" w:rsidR="00ED67BC" w:rsidRPr="00896AA1" w:rsidRDefault="00ED67BC" w:rsidP="0090245D">
            <w:pPr>
              <w:rPr>
                <w:szCs w:val="18"/>
                <w:lang w:val="en-GB"/>
              </w:rPr>
            </w:pPr>
            <w:r w:rsidRPr="00896AA1">
              <w:rPr>
                <w:szCs w:val="18"/>
                <w:lang w:val="en-GB"/>
              </w:rPr>
              <w:t>Fax</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233"/>
    </w:tbl>
    <w:p w14:paraId="676B313F" w14:textId="77777777" w:rsidR="00B137EA" w:rsidRPr="00896AA1" w:rsidRDefault="00B137EA" w:rsidP="00D25240">
      <w:pPr>
        <w:pStyle w:val="KapitelUeberschrift2"/>
        <w:rPr>
          <w:lang w:val="en-GB"/>
        </w:rPr>
      </w:pPr>
    </w:p>
    <w:sectPr w:rsidR="00B137EA" w:rsidRPr="00896AA1" w:rsidSect="000224B7">
      <w:headerReference w:type="default" r:id="rId105"/>
      <w:footerReference w:type="default" r:id="rId106"/>
      <w:footerReference w:type="first" r:id="rId10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047A1" w14:textId="77777777" w:rsidR="001B6292" w:rsidRDefault="001B6292" w:rsidP="00FB5D78">
      <w:r>
        <w:separator/>
      </w:r>
    </w:p>
  </w:endnote>
  <w:endnote w:type="continuationSeparator" w:id="0">
    <w:p w14:paraId="0D954E24" w14:textId="77777777" w:rsidR="001B6292" w:rsidRDefault="001B6292"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EndPr/>
    <w:sdtContent>
      <w:sdt>
        <w:sdtPr>
          <w:rPr>
            <w:color w:val="17365D" w:themeColor="text2" w:themeShade="BF"/>
          </w:rPr>
          <w:id w:val="1762872159"/>
          <w:docPartObj>
            <w:docPartGallery w:val="Page Numbers (Top of Page)"/>
            <w:docPartUnique/>
          </w:docPartObj>
        </w:sdtPr>
        <w:sdtEndPr/>
        <w:sdtContent>
          <w:p w14:paraId="1E5D00F8" w14:textId="08EBB159" w:rsidR="00524A61" w:rsidRPr="00873024" w:rsidRDefault="00524A61" w:rsidP="00563510">
            <w:pPr>
              <w:pStyle w:val="Fuzeile"/>
              <w:jc w:val="center"/>
              <w:rPr>
                <w:color w:val="17365D" w:themeColor="text2" w:themeShade="BF"/>
              </w:rPr>
            </w:pPr>
            <w:proofErr w:type="spellStart"/>
            <w:r>
              <w:rPr>
                <w:color w:val="17365D" w:themeColor="text2" w:themeShade="BF"/>
              </w:rPr>
              <w:t>page</w:t>
            </w:r>
            <w:proofErr w:type="spellEnd"/>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proofErr w:type="spellStart"/>
            <w:r>
              <w:rPr>
                <w:color w:val="17365D" w:themeColor="text2" w:themeShade="BF"/>
              </w:rPr>
              <w:t>of</w:t>
            </w:r>
            <w:proofErr w:type="spellEnd"/>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7A71B" w14:textId="77777777" w:rsidR="00632302" w:rsidRPr="002F4F4E" w:rsidRDefault="00632302" w:rsidP="00855BC1">
    <w:pPr>
      <w:rPr>
        <w:bCs/>
        <w:sz w:val="20"/>
        <w:lang w:val="nl-BE"/>
      </w:rPr>
    </w:pPr>
    <w:r>
      <w:rPr>
        <w:bCs/>
        <w:sz w:val="20"/>
        <w:lang w:val="nl-BE"/>
      </w:rPr>
      <w:t>Version 05 – 21</w:t>
    </w:r>
    <w:r w:rsidRPr="002F4F4E">
      <w:rPr>
        <w:bCs/>
        <w:sz w:val="20"/>
        <w:lang w:val="nl-BE"/>
      </w:rPr>
      <w:t>-</w:t>
    </w:r>
    <w:r>
      <w:rPr>
        <w:bCs/>
        <w:sz w:val="20"/>
        <w:lang w:val="nl-BE"/>
      </w:rPr>
      <w:t>01-2014</w:t>
    </w:r>
  </w:p>
  <w:p w14:paraId="65126809" w14:textId="77777777" w:rsidR="00632302" w:rsidRPr="002F4F4E" w:rsidRDefault="00632302" w:rsidP="00855BC1">
    <w:pPr>
      <w:pStyle w:val="Fuzeile"/>
    </w:pPr>
    <w:r>
      <w:rPr>
        <w:sz w:val="20"/>
      </w:rPr>
      <w:t xml:space="preserve">Page </w:t>
    </w:r>
    <w:r w:rsidRPr="00F14713">
      <w:rPr>
        <w:sz w:val="20"/>
      </w:rPr>
      <w:fldChar w:fldCharType="begin"/>
    </w:r>
    <w:r w:rsidRPr="00F14713">
      <w:rPr>
        <w:sz w:val="20"/>
      </w:rPr>
      <w:instrText xml:space="preserve"> PAGE   \* MERGEFORMAT </w:instrText>
    </w:r>
    <w:r w:rsidRPr="00F14713">
      <w:rPr>
        <w:sz w:val="20"/>
      </w:rPr>
      <w:fldChar w:fldCharType="separate"/>
    </w:r>
    <w:r>
      <w:rPr>
        <w:noProof/>
        <w:sz w:val="20"/>
      </w:rPr>
      <w:t>40</w:t>
    </w:r>
    <w:r w:rsidRPr="00F14713">
      <w:rP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87C79" w14:textId="77777777" w:rsidR="00632302" w:rsidRDefault="00632302">
    <w:pPr>
      <w:pStyle w:val="Fuzeile"/>
      <w:jc w:val="center"/>
    </w:pPr>
    <w:r>
      <w:t xml:space="preserve">Seite </w:t>
    </w:r>
    <w:r>
      <w:rPr>
        <w:b/>
        <w:sz w:val="24"/>
        <w:szCs w:val="24"/>
      </w:rPr>
      <w:fldChar w:fldCharType="begin"/>
    </w:r>
    <w:r>
      <w:rPr>
        <w:b/>
      </w:rPr>
      <w:instrText>PAGE</w:instrText>
    </w:r>
    <w:r>
      <w:rPr>
        <w:b/>
        <w:sz w:val="24"/>
        <w:szCs w:val="24"/>
      </w:rPr>
      <w:fldChar w:fldCharType="separate"/>
    </w:r>
    <w:r>
      <w:rPr>
        <w:b/>
        <w:noProof/>
      </w:rPr>
      <w:t>32</w:t>
    </w:r>
    <w:r>
      <w:rPr>
        <w:b/>
        <w:sz w:val="24"/>
        <w:szCs w:val="24"/>
      </w:rPr>
      <w:fldChar w:fldCharType="end"/>
    </w:r>
    <w:r>
      <w:t xml:space="preserve"> von </w:t>
    </w:r>
    <w:r>
      <w:rPr>
        <w:b/>
        <w:sz w:val="24"/>
        <w:szCs w:val="24"/>
      </w:rPr>
      <w:fldChar w:fldCharType="begin"/>
    </w:r>
    <w:r>
      <w:rPr>
        <w:b/>
      </w:rPr>
      <w:instrText>NUMPAGES</w:instrText>
    </w:r>
    <w:r>
      <w:rPr>
        <w:b/>
        <w:sz w:val="24"/>
        <w:szCs w:val="24"/>
      </w:rPr>
      <w:fldChar w:fldCharType="separate"/>
    </w:r>
    <w:r>
      <w:rPr>
        <w:b/>
        <w:noProof/>
      </w:rPr>
      <w:t>32</w:t>
    </w:r>
    <w:r>
      <w:rPr>
        <w:b/>
        <w:sz w:val="24"/>
        <w:szCs w:val="24"/>
      </w:rPr>
      <w:fldChar w:fldCharType="end"/>
    </w:r>
  </w:p>
  <w:p w14:paraId="55CBF0F1" w14:textId="77777777" w:rsidR="00632302" w:rsidRPr="008E36C5" w:rsidRDefault="00632302" w:rsidP="008E36C5">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EndPr/>
    <w:sdtContent>
      <w:sdt>
        <w:sdtPr>
          <w:rPr>
            <w:color w:val="17365D" w:themeColor="text2" w:themeShade="BF"/>
          </w:rPr>
          <w:id w:val="10454247"/>
          <w:docPartObj>
            <w:docPartGallery w:val="Page Numbers (Top of Page)"/>
            <w:docPartUnique/>
          </w:docPartObj>
        </w:sdtPr>
        <w:sdtEnd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09C3A11D" w14:textId="77777777" w:rsidR="00000000" w:rsidRDefault="00A52AC1"/>
  <w:p w14:paraId="26E76EE4" w14:textId="77777777" w:rsidR="00000000" w:rsidRDefault="00A52AC1"/>
  <w:p w14:paraId="4310C791" w14:textId="77777777" w:rsidR="00000000" w:rsidRDefault="00A52AC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End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p w14:paraId="6EC0D594" w14:textId="77777777" w:rsidR="00000000" w:rsidRDefault="00A52AC1"/>
  <w:p w14:paraId="2159C5E3" w14:textId="77777777" w:rsidR="00000000" w:rsidRDefault="00A52AC1"/>
  <w:p w14:paraId="432BCBC0" w14:textId="77777777" w:rsidR="00000000" w:rsidRDefault="00A52A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399B3" w14:textId="77777777" w:rsidR="001B6292" w:rsidRDefault="001B6292" w:rsidP="00FB5D78">
      <w:r>
        <w:separator/>
      </w:r>
    </w:p>
  </w:footnote>
  <w:footnote w:type="continuationSeparator" w:id="0">
    <w:p w14:paraId="15D652FE" w14:textId="77777777" w:rsidR="001B6292" w:rsidRDefault="001B6292"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w:t>
      </w:r>
      <w:proofErr w:type="gramStart"/>
      <w:r w:rsidRPr="001A3D9F">
        <w:rPr>
          <w:rStyle w:val="Fett"/>
          <w:b w:val="0"/>
          <w:sz w:val="18"/>
          <w:lang w:val="en-GB"/>
        </w:rPr>
        <w:t>EC</w:t>
      </w:r>
      <w:proofErr w:type="gramEnd"/>
      <w:r w:rsidRPr="001A3D9F">
        <w:rPr>
          <w:rStyle w:val="Fett"/>
          <w:b w:val="0"/>
          <w:sz w:val="18"/>
          <w:lang w:val="en-GB"/>
        </w:rPr>
        <w:t xml:space="preserve">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5C400882"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1312"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64262B">
      <w:rPr>
        <w:color w:val="17365D" w:themeColor="text2" w:themeShade="BF"/>
        <w:lang w:val="en-GB"/>
      </w:rPr>
      <w:t>Construction clay products</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7D951ED9"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2336"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8D4FC8">
      <w:rPr>
        <w:color w:val="17365D" w:themeColor="text2" w:themeShade="BF"/>
        <w:lang w:val="en-GB"/>
      </w:rPr>
      <w:t>construction clay products EN 15804+A2</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DEAA4" w14:textId="20FD3740" w:rsidR="00632302" w:rsidRPr="005B2F43" w:rsidRDefault="00632302" w:rsidP="00855BC1">
    <w:pPr>
      <w:pStyle w:val="Kopfzeile"/>
      <w:pBdr>
        <w:bottom w:val="single" w:sz="4" w:space="1" w:color="34A3DC"/>
      </w:pBdr>
      <w:rPr>
        <w:color w:val="34A3DC"/>
        <w:lang w:val="en-US"/>
      </w:rPr>
    </w:pPr>
    <w:r w:rsidRPr="00BB08F4">
      <w:rPr>
        <w:color w:val="34A3DC"/>
      </w:rPr>
      <w:fldChar w:fldCharType="begin"/>
    </w:r>
    <w:r w:rsidRPr="005B2F43">
      <w:rPr>
        <w:color w:val="34A3DC"/>
        <w:lang w:val="en-US"/>
      </w:rPr>
      <w:instrText xml:space="preserve"> STYLEREF  1 \n  </w:instrText>
    </w:r>
    <w:r w:rsidRPr="00BB08F4">
      <w:rPr>
        <w:color w:val="34A3DC"/>
      </w:rPr>
      <w:fldChar w:fldCharType="separate"/>
    </w:r>
    <w:r w:rsidR="0024313A">
      <w:rPr>
        <w:noProof/>
        <w:color w:val="34A3DC"/>
        <w:lang w:val="en-US"/>
      </w:rPr>
      <w:t>0</w:t>
    </w:r>
    <w:r w:rsidRPr="00BB08F4">
      <w:rPr>
        <w:color w:val="34A3DC"/>
      </w:rPr>
      <w:fldChar w:fldCharType="end"/>
    </w:r>
    <w:r w:rsidRPr="005B2F43">
      <w:rPr>
        <w:color w:val="34A3DC"/>
        <w:lang w:val="en-US"/>
      </w:rPr>
      <w:t xml:space="preserve"> </w:t>
    </w:r>
    <w:r w:rsidRPr="00BB08F4">
      <w:rPr>
        <w:color w:val="34A3DC"/>
      </w:rPr>
      <w:fldChar w:fldCharType="begin"/>
    </w:r>
    <w:r w:rsidRPr="005B2F43">
      <w:rPr>
        <w:color w:val="34A3DC"/>
        <w:lang w:val="en-US"/>
      </w:rPr>
      <w:instrText xml:space="preserve"> STYLEREF  1  </w:instrText>
    </w:r>
    <w:r w:rsidRPr="00BB08F4">
      <w:rPr>
        <w:color w:val="34A3DC"/>
      </w:rPr>
      <w:fldChar w:fldCharType="separate"/>
    </w:r>
    <w:r w:rsidR="0024313A">
      <w:rPr>
        <w:noProof/>
        <w:color w:val="34A3DC"/>
        <w:lang w:val="en-US"/>
      </w:rPr>
      <w:t>Content of the EPD</w:t>
    </w:r>
    <w:r w:rsidRPr="00BB08F4">
      <w:rPr>
        <w:color w:val="34A3DC"/>
      </w:rPr>
      <w:fldChar w:fldCharType="end"/>
    </w:r>
  </w:p>
  <w:p w14:paraId="4DEF5B43" w14:textId="77777777" w:rsidR="00632302" w:rsidRPr="00FC2E73" w:rsidRDefault="00632302" w:rsidP="00855BC1">
    <w:pPr>
      <w:pStyle w:val="Kopfzeile"/>
      <w:pBdr>
        <w:bottom w:val="single" w:sz="4" w:space="1" w:color="34A3DC"/>
      </w:pBdr>
      <w:ind w:firstLine="567"/>
      <w:rPr>
        <w:color w:val="34A3DC"/>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CC24D" w14:textId="77777777" w:rsidR="00632302" w:rsidRPr="00521E1D" w:rsidRDefault="00632302" w:rsidP="007759DA">
    <w:pPr>
      <w:pStyle w:val="Kopfzeile"/>
      <w:rPr>
        <w:color w:val="17365D"/>
      </w:rPr>
    </w:pPr>
  </w:p>
  <w:p w14:paraId="4CE6BA25" w14:textId="77777777" w:rsidR="00632302" w:rsidRPr="00521E1D" w:rsidRDefault="00632302" w:rsidP="007759DA">
    <w:pPr>
      <w:pStyle w:val="Kopfzeile"/>
      <w:rPr>
        <w:color w:val="17365D"/>
      </w:rPr>
    </w:pPr>
  </w:p>
  <w:p w14:paraId="4A8003CB" w14:textId="77777777" w:rsidR="00632302" w:rsidRPr="00521E1D" w:rsidRDefault="00632302" w:rsidP="007759DA">
    <w:pPr>
      <w:pStyle w:val="Kopfzeile"/>
      <w:rPr>
        <w:rFonts w:ascii="Calibri" w:hAnsi="Calibri" w:cs="Calibri"/>
      </w:rPr>
    </w:pPr>
    <w:r>
      <w:rPr>
        <w:rFonts w:ascii="Arial" w:hAnsi="Arial" w:cs="Times New Roman"/>
        <w:noProof/>
      </w:rPr>
      <w:pict w14:anchorId="162102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6628" type="#_x0000_t75" style="position:absolute;left:0;text-align:left;margin-left:389.1pt;margin-top:-17.55pt;width:103.45pt;height:28.55pt;z-index:251664384;visibility:visible">
          <v:imagedata r:id="rId1" o:title=""/>
          <w10:wrap type="square"/>
        </v:shape>
      </w:pict>
    </w:r>
    <w:r w:rsidRPr="00521E1D">
      <w:rPr>
        <w:rFonts w:ascii="Calibri" w:hAnsi="Calibri" w:cs="Calibri"/>
        <w:color w:val="17365D"/>
      </w:rPr>
      <w:t>PKR Teil B – Bauprodukte aus gebranntem Ton EN 15804+A2</w:t>
    </w:r>
  </w:p>
  <w:p w14:paraId="2C1E613B" w14:textId="77777777" w:rsidR="00632302" w:rsidRDefault="00632302" w:rsidP="007759DA">
    <w:pPr>
      <w:pStyle w:val="Kopfzeile"/>
    </w:pPr>
  </w:p>
  <w:p w14:paraId="2484F026" w14:textId="77777777" w:rsidR="00632302" w:rsidRPr="007D4487" w:rsidRDefault="00632302" w:rsidP="007D4487">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81F65" w14:textId="77777777" w:rsidR="00632302" w:rsidRPr="00521E1D" w:rsidRDefault="00632302" w:rsidP="007759DA">
    <w:pPr>
      <w:pStyle w:val="Kopfzeile"/>
      <w:rPr>
        <w:color w:val="17365D"/>
      </w:rPr>
    </w:pPr>
  </w:p>
  <w:p w14:paraId="787934BD" w14:textId="05330458" w:rsidR="00632302" w:rsidRPr="00521E1D" w:rsidRDefault="00632302" w:rsidP="007759DA">
    <w:pPr>
      <w:pStyle w:val="Kopfzeile"/>
      <w:rPr>
        <w:color w:val="17365D"/>
      </w:rPr>
    </w:pPr>
    <w:r>
      <w:rPr>
        <w:noProof/>
      </w:rPr>
      <w:drawing>
        <wp:anchor distT="0" distB="0" distL="114300" distR="114300" simplePos="0" relativeHeight="251665408" behindDoc="0" locked="0" layoutInCell="1" allowOverlap="1" wp14:anchorId="0B7C77D5" wp14:editId="0F77E258">
          <wp:simplePos x="0" y="0"/>
          <wp:positionH relativeFrom="margin">
            <wp:align>right</wp:align>
          </wp:positionH>
          <wp:positionV relativeFrom="paragraph">
            <wp:posOffset>27940</wp:posOffset>
          </wp:positionV>
          <wp:extent cx="1313815" cy="362585"/>
          <wp:effectExtent l="0" t="0" r="635" b="0"/>
          <wp:wrapSquare wrapText="bothSides"/>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p>
  <w:p w14:paraId="5CE928B3" w14:textId="77777777" w:rsidR="00632302" w:rsidRPr="00521E1D" w:rsidRDefault="00632302" w:rsidP="007759DA">
    <w:pPr>
      <w:pStyle w:val="Kopfzeile"/>
      <w:rPr>
        <w:rFonts w:ascii="Calibri" w:hAnsi="Calibri" w:cs="Calibri"/>
      </w:rPr>
    </w:pPr>
    <w:r w:rsidRPr="00521E1D">
      <w:rPr>
        <w:rFonts w:ascii="Calibri" w:hAnsi="Calibri" w:cs="Calibri"/>
        <w:color w:val="17365D"/>
      </w:rPr>
      <w:t xml:space="preserve">PKR Teil B </w:t>
    </w:r>
    <w:proofErr w:type="gramStart"/>
    <w:r w:rsidRPr="00521E1D">
      <w:rPr>
        <w:rFonts w:ascii="Calibri" w:hAnsi="Calibri" w:cs="Calibri"/>
        <w:color w:val="17365D"/>
      </w:rPr>
      <w:t>–  Bauprodukte</w:t>
    </w:r>
    <w:proofErr w:type="gramEnd"/>
    <w:r w:rsidRPr="00521E1D">
      <w:rPr>
        <w:rFonts w:ascii="Calibri" w:hAnsi="Calibri" w:cs="Calibri"/>
        <w:color w:val="17365D"/>
      </w:rPr>
      <w:t xml:space="preserve"> aus gebranntem Ton</w:t>
    </w:r>
  </w:p>
  <w:p w14:paraId="77CB468C" w14:textId="77777777" w:rsidR="00632302" w:rsidRDefault="00632302" w:rsidP="007759DA">
    <w:pPr>
      <w:pStyle w:val="Kopfzeile"/>
    </w:pPr>
  </w:p>
  <w:p w14:paraId="4C5E5BCD" w14:textId="77777777" w:rsidR="00632302" w:rsidRPr="007D4487" w:rsidRDefault="00632302" w:rsidP="007D4487">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4EB4DCD3" w:rsidR="00524A61" w:rsidRDefault="008D4FC8" w:rsidP="008D4FC8">
    <w:pPr>
      <w:pStyle w:val="Kopfzeile"/>
      <w:rPr>
        <w:color w:val="17365D" w:themeColor="text2" w:themeShade="BF"/>
        <w:lang w:val="en-GB"/>
      </w:rPr>
    </w:pPr>
    <w:r>
      <w:rPr>
        <w:color w:val="17365D" w:themeColor="text2" w:themeShade="BF"/>
        <w:lang w:val="en-GB"/>
      </w:rPr>
      <w:t>PCR part B – construction clay products EN 15804+A2</w:t>
    </w:r>
  </w:p>
  <w:p w14:paraId="0B8868B1" w14:textId="77777777" w:rsidR="008D4FC8" w:rsidRPr="008D4FC8" w:rsidRDefault="008D4FC8" w:rsidP="008D4FC8">
    <w:pPr>
      <w:pStyle w:val="Kopfzeile"/>
      <w:rPr>
        <w:lang w:val="en-GB"/>
      </w:rPr>
    </w:pPr>
  </w:p>
  <w:p w14:paraId="572DFE30" w14:textId="77777777" w:rsidR="00000000" w:rsidRPr="00632302" w:rsidRDefault="00A52AC1">
    <w:pPr>
      <w:rPr>
        <w:lang w:val="en-GB"/>
      </w:rPr>
    </w:pPr>
  </w:p>
  <w:p w14:paraId="7BDEFF8E" w14:textId="77777777" w:rsidR="00000000" w:rsidRPr="00632302" w:rsidRDefault="00A52AC1">
    <w:pPr>
      <w:rPr>
        <w:lang w:val="en-GB"/>
      </w:rPr>
    </w:pPr>
  </w:p>
  <w:p w14:paraId="6A136235" w14:textId="77777777" w:rsidR="00000000" w:rsidRPr="00632302" w:rsidRDefault="00A52AC1">
    <w:pP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5C03"/>
    <w:multiLevelType w:val="hybridMultilevel"/>
    <w:tmpl w:val="769A7AC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2A760FF"/>
    <w:multiLevelType w:val="hybridMultilevel"/>
    <w:tmpl w:val="D31A07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3" w15:restartNumberingAfterBreak="0">
    <w:nsid w:val="06482A9F"/>
    <w:multiLevelType w:val="hybridMultilevel"/>
    <w:tmpl w:val="BF8877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92C1143"/>
    <w:multiLevelType w:val="hybridMultilevel"/>
    <w:tmpl w:val="EE5AA3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0A5C13DF"/>
    <w:multiLevelType w:val="hybridMultilevel"/>
    <w:tmpl w:val="29505BD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0A6C7145"/>
    <w:multiLevelType w:val="hybridMultilevel"/>
    <w:tmpl w:val="7E949B7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CC811B3"/>
    <w:multiLevelType w:val="hybridMultilevel"/>
    <w:tmpl w:val="7D861E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0F223044"/>
    <w:multiLevelType w:val="hybridMultilevel"/>
    <w:tmpl w:val="A1C21DBE"/>
    <w:lvl w:ilvl="0" w:tplc="45984268">
      <w:start w:val="6"/>
      <w:numFmt w:val="bullet"/>
      <w:lvlText w:val="-"/>
      <w:lvlJc w:val="left"/>
      <w:pPr>
        <w:ind w:left="360" w:hanging="360"/>
      </w:pPr>
      <w:rPr>
        <w:rFonts w:ascii="Calibri" w:eastAsia="Times New Roman"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2684D2A"/>
    <w:multiLevelType w:val="hybridMultilevel"/>
    <w:tmpl w:val="8B56CB6C"/>
    <w:lvl w:ilvl="0" w:tplc="45984268">
      <w:start w:val="6"/>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81C24F4"/>
    <w:multiLevelType w:val="hybridMultilevel"/>
    <w:tmpl w:val="0F86D542"/>
    <w:lvl w:ilvl="0" w:tplc="AE02FB80">
      <w:start w:val="1"/>
      <w:numFmt w:val="decimal"/>
      <w:lvlText w:val="%1."/>
      <w:lvlJc w:val="left"/>
      <w:pPr>
        <w:ind w:left="1069" w:hanging="360"/>
      </w:pPr>
      <w:rPr>
        <w:rFonts w:hint="default"/>
      </w:rPr>
    </w:lvl>
    <w:lvl w:ilvl="1" w:tplc="08130019">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13"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05C3129"/>
    <w:multiLevelType w:val="hybridMultilevel"/>
    <w:tmpl w:val="5B681E36"/>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5" w15:restartNumberingAfterBreak="0">
    <w:nsid w:val="260952D6"/>
    <w:multiLevelType w:val="hybridMultilevel"/>
    <w:tmpl w:val="645205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8E80C82"/>
    <w:multiLevelType w:val="hybridMultilevel"/>
    <w:tmpl w:val="D31A07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9B54A31"/>
    <w:multiLevelType w:val="hybridMultilevel"/>
    <w:tmpl w:val="0D027D5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6010EFC"/>
    <w:multiLevelType w:val="hybridMultilevel"/>
    <w:tmpl w:val="0C66E6A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20" w15:restartNumberingAfterBreak="0">
    <w:nsid w:val="3B7C3A04"/>
    <w:multiLevelType w:val="hybridMultilevel"/>
    <w:tmpl w:val="106E8E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DEA6CE6"/>
    <w:multiLevelType w:val="hybridMultilevel"/>
    <w:tmpl w:val="F8CC442E"/>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E186101"/>
    <w:multiLevelType w:val="hybridMultilevel"/>
    <w:tmpl w:val="61EAE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43443F1"/>
    <w:multiLevelType w:val="hybridMultilevel"/>
    <w:tmpl w:val="1F985F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5"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91D6B59"/>
    <w:multiLevelType w:val="hybridMultilevel"/>
    <w:tmpl w:val="D7DE20F0"/>
    <w:lvl w:ilvl="0" w:tplc="AE02FB80">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7" w15:restartNumberingAfterBreak="0">
    <w:nsid w:val="5CB83AB1"/>
    <w:multiLevelType w:val="hybridMultilevel"/>
    <w:tmpl w:val="D31A07DA"/>
    <w:lvl w:ilvl="0" w:tplc="6E74B0A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61041475"/>
    <w:multiLevelType w:val="hybridMultilevel"/>
    <w:tmpl w:val="F3ACD04A"/>
    <w:lvl w:ilvl="0" w:tplc="08130005">
      <w:start w:val="1"/>
      <w:numFmt w:val="bullet"/>
      <w:lvlText w:val=""/>
      <w:lvlJc w:val="left"/>
      <w:pPr>
        <w:ind w:left="927" w:hanging="360"/>
      </w:pPr>
      <w:rPr>
        <w:rFonts w:ascii="Wingdings" w:hAnsi="Wingdings" w:hint="default"/>
      </w:rPr>
    </w:lvl>
    <w:lvl w:ilvl="1" w:tplc="08130003">
      <w:start w:val="1"/>
      <w:numFmt w:val="bullet"/>
      <w:lvlText w:val="o"/>
      <w:lvlJc w:val="left"/>
      <w:pPr>
        <w:ind w:left="1647" w:hanging="360"/>
      </w:pPr>
      <w:rPr>
        <w:rFonts w:ascii="Courier New" w:hAnsi="Courier New" w:cs="Courier New" w:hint="default"/>
      </w:rPr>
    </w:lvl>
    <w:lvl w:ilvl="2" w:tplc="08130005" w:tentative="1">
      <w:start w:val="1"/>
      <w:numFmt w:val="bullet"/>
      <w:lvlText w:val=""/>
      <w:lvlJc w:val="left"/>
      <w:pPr>
        <w:ind w:left="2367" w:hanging="360"/>
      </w:pPr>
      <w:rPr>
        <w:rFonts w:ascii="Wingdings" w:hAnsi="Wingdings" w:hint="default"/>
      </w:rPr>
    </w:lvl>
    <w:lvl w:ilvl="3" w:tplc="08130001" w:tentative="1">
      <w:start w:val="1"/>
      <w:numFmt w:val="bullet"/>
      <w:lvlText w:val=""/>
      <w:lvlJc w:val="left"/>
      <w:pPr>
        <w:ind w:left="3087" w:hanging="360"/>
      </w:pPr>
      <w:rPr>
        <w:rFonts w:ascii="Symbol" w:hAnsi="Symbol" w:hint="default"/>
      </w:rPr>
    </w:lvl>
    <w:lvl w:ilvl="4" w:tplc="08130003" w:tentative="1">
      <w:start w:val="1"/>
      <w:numFmt w:val="bullet"/>
      <w:lvlText w:val="o"/>
      <w:lvlJc w:val="left"/>
      <w:pPr>
        <w:ind w:left="3807" w:hanging="360"/>
      </w:pPr>
      <w:rPr>
        <w:rFonts w:ascii="Courier New" w:hAnsi="Courier New" w:cs="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cs="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29" w15:restartNumberingAfterBreak="0">
    <w:nsid w:val="67851B3C"/>
    <w:multiLevelType w:val="hybridMultilevel"/>
    <w:tmpl w:val="EA8CA486"/>
    <w:lvl w:ilvl="0" w:tplc="0813000F">
      <w:start w:val="1"/>
      <w:numFmt w:val="decimal"/>
      <w:lvlText w:val="%1."/>
      <w:lvlJc w:val="left"/>
      <w:pPr>
        <w:ind w:left="720" w:hanging="360"/>
      </w:pPr>
      <w:rPr>
        <w:rFont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0" w15:restartNumberingAfterBreak="0">
    <w:nsid w:val="6DAF28E1"/>
    <w:multiLevelType w:val="hybridMultilevel"/>
    <w:tmpl w:val="F0CED74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E1A1BC2"/>
    <w:multiLevelType w:val="hybridMultilevel"/>
    <w:tmpl w:val="4CCA57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18D08E0"/>
    <w:multiLevelType w:val="hybridMultilevel"/>
    <w:tmpl w:val="3A788B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72893391"/>
    <w:multiLevelType w:val="hybridMultilevel"/>
    <w:tmpl w:val="6AC22ECA"/>
    <w:lvl w:ilvl="0" w:tplc="E7D44CE8">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5" w15:restartNumberingAfterBreak="0">
    <w:nsid w:val="7D0A3006"/>
    <w:multiLevelType w:val="hybridMultilevel"/>
    <w:tmpl w:val="CF98727C"/>
    <w:lvl w:ilvl="0" w:tplc="E7D44CE8">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13"/>
  </w:num>
  <w:num w:numId="4">
    <w:abstractNumId w:val="25"/>
  </w:num>
  <w:num w:numId="5">
    <w:abstractNumId w:val="34"/>
  </w:num>
  <w:num w:numId="6">
    <w:abstractNumId w:val="24"/>
  </w:num>
  <w:num w:numId="7">
    <w:abstractNumId w:val="10"/>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33"/>
  </w:num>
  <w:num w:numId="11">
    <w:abstractNumId w:val="26"/>
  </w:num>
  <w:num w:numId="12">
    <w:abstractNumId w:val="11"/>
  </w:num>
  <w:num w:numId="13">
    <w:abstractNumId w:val="9"/>
  </w:num>
  <w:num w:numId="14">
    <w:abstractNumId w:val="18"/>
  </w:num>
  <w:num w:numId="15">
    <w:abstractNumId w:val="21"/>
  </w:num>
  <w:num w:numId="16">
    <w:abstractNumId w:val="35"/>
  </w:num>
  <w:num w:numId="17">
    <w:abstractNumId w:val="8"/>
  </w:num>
  <w:num w:numId="18">
    <w:abstractNumId w:val="22"/>
  </w:num>
  <w:num w:numId="19">
    <w:abstractNumId w:val="20"/>
  </w:num>
  <w:num w:numId="20">
    <w:abstractNumId w:val="3"/>
  </w:num>
  <w:num w:numId="21">
    <w:abstractNumId w:val="15"/>
  </w:num>
  <w:num w:numId="2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27"/>
  </w:num>
  <w:num w:numId="25">
    <w:abstractNumId w:val="16"/>
  </w:num>
  <w:num w:numId="26">
    <w:abstractNumId w:val="1"/>
  </w:num>
  <w:num w:numId="27">
    <w:abstractNumId w:val="23"/>
  </w:num>
  <w:num w:numId="28">
    <w:abstractNumId w:val="32"/>
  </w:num>
  <w:num w:numId="29">
    <w:abstractNumId w:val="28"/>
  </w:num>
  <w:num w:numId="30">
    <w:abstractNumId w:val="4"/>
  </w:num>
  <w:num w:numId="31">
    <w:abstractNumId w:val="5"/>
  </w:num>
  <w:num w:numId="32">
    <w:abstractNumId w:val="0"/>
  </w:num>
  <w:num w:numId="33">
    <w:abstractNumId w:val="17"/>
  </w:num>
  <w:num w:numId="34">
    <w:abstractNumId w:val="31"/>
  </w:num>
  <w:num w:numId="35">
    <w:abstractNumId w:val="30"/>
  </w:num>
  <w:num w:numId="36">
    <w:abstractNumId w:val="7"/>
  </w:num>
  <w:num w:numId="37">
    <w:abstractNumId w:val="2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onsecutiveHyphenLimit w:val="1"/>
  <w:hyphenationZone w:val="142"/>
  <w:drawingGridHorizontalSpacing w:val="90"/>
  <w:displayHorizontalDrawingGridEvery w:val="2"/>
  <w:characterSpacingControl w:val="doNotCompress"/>
  <w:hdrShapeDefaults>
    <o:shapedefaults v:ext="edit" spidmax="26630"/>
    <o:shapelayout v:ext="edit">
      <o:idmap v:ext="edit" data="2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1713"/>
    <w:rsid w:val="00002441"/>
    <w:rsid w:val="0000270B"/>
    <w:rsid w:val="00006B9A"/>
    <w:rsid w:val="00007EB9"/>
    <w:rsid w:val="00012163"/>
    <w:rsid w:val="0001794D"/>
    <w:rsid w:val="000202A6"/>
    <w:rsid w:val="0002054B"/>
    <w:rsid w:val="000221C9"/>
    <w:rsid w:val="000224B7"/>
    <w:rsid w:val="00022799"/>
    <w:rsid w:val="00023509"/>
    <w:rsid w:val="0002418F"/>
    <w:rsid w:val="00025452"/>
    <w:rsid w:val="00026C6C"/>
    <w:rsid w:val="00042E60"/>
    <w:rsid w:val="00044A5D"/>
    <w:rsid w:val="00046EE3"/>
    <w:rsid w:val="0005480B"/>
    <w:rsid w:val="00062328"/>
    <w:rsid w:val="00063019"/>
    <w:rsid w:val="00067DC8"/>
    <w:rsid w:val="00070813"/>
    <w:rsid w:val="0007119C"/>
    <w:rsid w:val="0007515B"/>
    <w:rsid w:val="00076090"/>
    <w:rsid w:val="00083CFB"/>
    <w:rsid w:val="00085C9C"/>
    <w:rsid w:val="00093177"/>
    <w:rsid w:val="00097E52"/>
    <w:rsid w:val="000B049C"/>
    <w:rsid w:val="000B242A"/>
    <w:rsid w:val="000B6D61"/>
    <w:rsid w:val="000B774A"/>
    <w:rsid w:val="000C0C85"/>
    <w:rsid w:val="000C152E"/>
    <w:rsid w:val="000C1B60"/>
    <w:rsid w:val="000C48B6"/>
    <w:rsid w:val="000C7AB4"/>
    <w:rsid w:val="000C7B32"/>
    <w:rsid w:val="000D0329"/>
    <w:rsid w:val="000D0BEE"/>
    <w:rsid w:val="000D1B93"/>
    <w:rsid w:val="000D2D67"/>
    <w:rsid w:val="000E5A20"/>
    <w:rsid w:val="000F1943"/>
    <w:rsid w:val="000F60C1"/>
    <w:rsid w:val="00101E4E"/>
    <w:rsid w:val="00102983"/>
    <w:rsid w:val="00102B71"/>
    <w:rsid w:val="00106EAB"/>
    <w:rsid w:val="00110B64"/>
    <w:rsid w:val="00112202"/>
    <w:rsid w:val="00112E5D"/>
    <w:rsid w:val="00113212"/>
    <w:rsid w:val="00117CCE"/>
    <w:rsid w:val="00121762"/>
    <w:rsid w:val="00125E7F"/>
    <w:rsid w:val="00127953"/>
    <w:rsid w:val="00131DF2"/>
    <w:rsid w:val="00136E85"/>
    <w:rsid w:val="0014099F"/>
    <w:rsid w:val="001410C8"/>
    <w:rsid w:val="00153861"/>
    <w:rsid w:val="0015552B"/>
    <w:rsid w:val="001568B8"/>
    <w:rsid w:val="00161EB1"/>
    <w:rsid w:val="001649B1"/>
    <w:rsid w:val="00165865"/>
    <w:rsid w:val="00171190"/>
    <w:rsid w:val="00171BC2"/>
    <w:rsid w:val="0017355A"/>
    <w:rsid w:val="00173752"/>
    <w:rsid w:val="00180699"/>
    <w:rsid w:val="0018144E"/>
    <w:rsid w:val="00182440"/>
    <w:rsid w:val="00183604"/>
    <w:rsid w:val="001854DD"/>
    <w:rsid w:val="0018766E"/>
    <w:rsid w:val="001920A4"/>
    <w:rsid w:val="00193E80"/>
    <w:rsid w:val="001A108C"/>
    <w:rsid w:val="001A2CCF"/>
    <w:rsid w:val="001A3D9F"/>
    <w:rsid w:val="001A4F46"/>
    <w:rsid w:val="001A5FB6"/>
    <w:rsid w:val="001A7390"/>
    <w:rsid w:val="001B033C"/>
    <w:rsid w:val="001B1054"/>
    <w:rsid w:val="001B2B9D"/>
    <w:rsid w:val="001B48A6"/>
    <w:rsid w:val="001B6292"/>
    <w:rsid w:val="001C0F23"/>
    <w:rsid w:val="001C5051"/>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13FD"/>
    <w:rsid w:val="001F252F"/>
    <w:rsid w:val="001F48EC"/>
    <w:rsid w:val="001F5C9D"/>
    <w:rsid w:val="001F6A0B"/>
    <w:rsid w:val="0020017A"/>
    <w:rsid w:val="002032A6"/>
    <w:rsid w:val="0020346C"/>
    <w:rsid w:val="00203B3F"/>
    <w:rsid w:val="00204236"/>
    <w:rsid w:val="0020501F"/>
    <w:rsid w:val="002119AC"/>
    <w:rsid w:val="00212661"/>
    <w:rsid w:val="0021525F"/>
    <w:rsid w:val="002247EC"/>
    <w:rsid w:val="00226D1D"/>
    <w:rsid w:val="00227D36"/>
    <w:rsid w:val="00237DFB"/>
    <w:rsid w:val="00240DBD"/>
    <w:rsid w:val="0024313A"/>
    <w:rsid w:val="00245B9D"/>
    <w:rsid w:val="002462D7"/>
    <w:rsid w:val="00246792"/>
    <w:rsid w:val="002475D4"/>
    <w:rsid w:val="00251B14"/>
    <w:rsid w:val="00251E61"/>
    <w:rsid w:val="00254441"/>
    <w:rsid w:val="00254C5C"/>
    <w:rsid w:val="002569DE"/>
    <w:rsid w:val="002601B4"/>
    <w:rsid w:val="00262AEE"/>
    <w:rsid w:val="00263004"/>
    <w:rsid w:val="00263477"/>
    <w:rsid w:val="00264530"/>
    <w:rsid w:val="00264EB9"/>
    <w:rsid w:val="0026727A"/>
    <w:rsid w:val="00271E6B"/>
    <w:rsid w:val="00274F41"/>
    <w:rsid w:val="00282580"/>
    <w:rsid w:val="00282C9F"/>
    <w:rsid w:val="0028535D"/>
    <w:rsid w:val="00287ACB"/>
    <w:rsid w:val="002906D4"/>
    <w:rsid w:val="002921BA"/>
    <w:rsid w:val="00292764"/>
    <w:rsid w:val="002934F6"/>
    <w:rsid w:val="002946A1"/>
    <w:rsid w:val="00294EC8"/>
    <w:rsid w:val="00297F7E"/>
    <w:rsid w:val="002A2904"/>
    <w:rsid w:val="002A30AB"/>
    <w:rsid w:val="002A3E0B"/>
    <w:rsid w:val="002A61D4"/>
    <w:rsid w:val="002B1CB0"/>
    <w:rsid w:val="002B40C8"/>
    <w:rsid w:val="002B5524"/>
    <w:rsid w:val="002C0BBE"/>
    <w:rsid w:val="002C326C"/>
    <w:rsid w:val="002C7534"/>
    <w:rsid w:val="002D0A88"/>
    <w:rsid w:val="002D1F97"/>
    <w:rsid w:val="002D7095"/>
    <w:rsid w:val="002E0EFE"/>
    <w:rsid w:val="002E2F15"/>
    <w:rsid w:val="002E39A4"/>
    <w:rsid w:val="002E4FC5"/>
    <w:rsid w:val="002E50F6"/>
    <w:rsid w:val="002E6314"/>
    <w:rsid w:val="002E7FEF"/>
    <w:rsid w:val="00301BEE"/>
    <w:rsid w:val="00302B21"/>
    <w:rsid w:val="003040FF"/>
    <w:rsid w:val="003043D9"/>
    <w:rsid w:val="003066FF"/>
    <w:rsid w:val="003110FA"/>
    <w:rsid w:val="003120FA"/>
    <w:rsid w:val="00313524"/>
    <w:rsid w:val="003135A9"/>
    <w:rsid w:val="00320955"/>
    <w:rsid w:val="00320BB4"/>
    <w:rsid w:val="00322561"/>
    <w:rsid w:val="00322C63"/>
    <w:rsid w:val="00324343"/>
    <w:rsid w:val="0032597A"/>
    <w:rsid w:val="00326726"/>
    <w:rsid w:val="00333005"/>
    <w:rsid w:val="00333C14"/>
    <w:rsid w:val="00334B9A"/>
    <w:rsid w:val="0033722B"/>
    <w:rsid w:val="0034207F"/>
    <w:rsid w:val="003422AD"/>
    <w:rsid w:val="00345935"/>
    <w:rsid w:val="003509DA"/>
    <w:rsid w:val="00354273"/>
    <w:rsid w:val="0035482D"/>
    <w:rsid w:val="00354C8B"/>
    <w:rsid w:val="00355F66"/>
    <w:rsid w:val="003579D9"/>
    <w:rsid w:val="0036045F"/>
    <w:rsid w:val="00360921"/>
    <w:rsid w:val="00365690"/>
    <w:rsid w:val="00372E1C"/>
    <w:rsid w:val="003752DC"/>
    <w:rsid w:val="003808FE"/>
    <w:rsid w:val="00382371"/>
    <w:rsid w:val="00384505"/>
    <w:rsid w:val="00384DE4"/>
    <w:rsid w:val="003855FB"/>
    <w:rsid w:val="00385B10"/>
    <w:rsid w:val="00390885"/>
    <w:rsid w:val="00390EDF"/>
    <w:rsid w:val="00391A2E"/>
    <w:rsid w:val="00392382"/>
    <w:rsid w:val="003951FA"/>
    <w:rsid w:val="00395DA8"/>
    <w:rsid w:val="003A051C"/>
    <w:rsid w:val="003A1120"/>
    <w:rsid w:val="003A2448"/>
    <w:rsid w:val="003B5520"/>
    <w:rsid w:val="003B609C"/>
    <w:rsid w:val="003C03AC"/>
    <w:rsid w:val="003C1A0C"/>
    <w:rsid w:val="003C35D8"/>
    <w:rsid w:val="003C3E98"/>
    <w:rsid w:val="003C5C0B"/>
    <w:rsid w:val="003D128D"/>
    <w:rsid w:val="003D3147"/>
    <w:rsid w:val="003D31E7"/>
    <w:rsid w:val="003D77AE"/>
    <w:rsid w:val="003E01E8"/>
    <w:rsid w:val="003E03ED"/>
    <w:rsid w:val="003E0648"/>
    <w:rsid w:val="003E2381"/>
    <w:rsid w:val="003E24EF"/>
    <w:rsid w:val="003E25CE"/>
    <w:rsid w:val="003E2744"/>
    <w:rsid w:val="003E4E21"/>
    <w:rsid w:val="003E739B"/>
    <w:rsid w:val="00401374"/>
    <w:rsid w:val="00401FF0"/>
    <w:rsid w:val="004051CD"/>
    <w:rsid w:val="0040569F"/>
    <w:rsid w:val="00405930"/>
    <w:rsid w:val="00410A47"/>
    <w:rsid w:val="00410E79"/>
    <w:rsid w:val="00416672"/>
    <w:rsid w:val="00416B97"/>
    <w:rsid w:val="004172D6"/>
    <w:rsid w:val="004173BA"/>
    <w:rsid w:val="004207C1"/>
    <w:rsid w:val="00421E49"/>
    <w:rsid w:val="004220E8"/>
    <w:rsid w:val="004224B0"/>
    <w:rsid w:val="00422BF7"/>
    <w:rsid w:val="00427D5C"/>
    <w:rsid w:val="004307C7"/>
    <w:rsid w:val="0043316B"/>
    <w:rsid w:val="004332DA"/>
    <w:rsid w:val="00433E46"/>
    <w:rsid w:val="00436EA2"/>
    <w:rsid w:val="00437012"/>
    <w:rsid w:val="00437612"/>
    <w:rsid w:val="00437640"/>
    <w:rsid w:val="004400D8"/>
    <w:rsid w:val="004416F8"/>
    <w:rsid w:val="00445DEB"/>
    <w:rsid w:val="00455EAF"/>
    <w:rsid w:val="004562E7"/>
    <w:rsid w:val="00456EDA"/>
    <w:rsid w:val="0046014D"/>
    <w:rsid w:val="004619A0"/>
    <w:rsid w:val="0046411C"/>
    <w:rsid w:val="00474271"/>
    <w:rsid w:val="00475CF6"/>
    <w:rsid w:val="00480571"/>
    <w:rsid w:val="00480EB2"/>
    <w:rsid w:val="004825EB"/>
    <w:rsid w:val="00484471"/>
    <w:rsid w:val="00486342"/>
    <w:rsid w:val="00486D7A"/>
    <w:rsid w:val="00490BA7"/>
    <w:rsid w:val="00490F8A"/>
    <w:rsid w:val="004914D8"/>
    <w:rsid w:val="004948FD"/>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63E"/>
    <w:rsid w:val="004C5751"/>
    <w:rsid w:val="004D0FEB"/>
    <w:rsid w:val="004E11B1"/>
    <w:rsid w:val="004E2118"/>
    <w:rsid w:val="004E2ADF"/>
    <w:rsid w:val="004E4DAC"/>
    <w:rsid w:val="004E7275"/>
    <w:rsid w:val="004F3A07"/>
    <w:rsid w:val="004F3B32"/>
    <w:rsid w:val="004F3DE7"/>
    <w:rsid w:val="004F4178"/>
    <w:rsid w:val="004F4E02"/>
    <w:rsid w:val="004F5298"/>
    <w:rsid w:val="004F5C7D"/>
    <w:rsid w:val="004F76E5"/>
    <w:rsid w:val="004F78AA"/>
    <w:rsid w:val="00501C76"/>
    <w:rsid w:val="00502E2D"/>
    <w:rsid w:val="00502E37"/>
    <w:rsid w:val="00504DC2"/>
    <w:rsid w:val="005127E3"/>
    <w:rsid w:val="005145FA"/>
    <w:rsid w:val="00524A61"/>
    <w:rsid w:val="00526959"/>
    <w:rsid w:val="00537D3F"/>
    <w:rsid w:val="00541BCF"/>
    <w:rsid w:val="00542FD0"/>
    <w:rsid w:val="0054551C"/>
    <w:rsid w:val="00546524"/>
    <w:rsid w:val="00552540"/>
    <w:rsid w:val="005535DB"/>
    <w:rsid w:val="005570C2"/>
    <w:rsid w:val="00563510"/>
    <w:rsid w:val="00565853"/>
    <w:rsid w:val="00573DC5"/>
    <w:rsid w:val="005762FA"/>
    <w:rsid w:val="005775D8"/>
    <w:rsid w:val="00580991"/>
    <w:rsid w:val="005809DC"/>
    <w:rsid w:val="00584E2F"/>
    <w:rsid w:val="005874EE"/>
    <w:rsid w:val="00587905"/>
    <w:rsid w:val="005931C1"/>
    <w:rsid w:val="005A0786"/>
    <w:rsid w:val="005A08D9"/>
    <w:rsid w:val="005A5DEA"/>
    <w:rsid w:val="005A6BAC"/>
    <w:rsid w:val="005A6F10"/>
    <w:rsid w:val="005B6C4F"/>
    <w:rsid w:val="005C4F97"/>
    <w:rsid w:val="005D050F"/>
    <w:rsid w:val="005D08C9"/>
    <w:rsid w:val="005D1385"/>
    <w:rsid w:val="005D2195"/>
    <w:rsid w:val="005D30BF"/>
    <w:rsid w:val="005D3922"/>
    <w:rsid w:val="005D4905"/>
    <w:rsid w:val="005D61FD"/>
    <w:rsid w:val="005D6C76"/>
    <w:rsid w:val="005E0382"/>
    <w:rsid w:val="005E1E81"/>
    <w:rsid w:val="005E4D75"/>
    <w:rsid w:val="005E4DAE"/>
    <w:rsid w:val="005E5AB3"/>
    <w:rsid w:val="005E5CED"/>
    <w:rsid w:val="005E61BF"/>
    <w:rsid w:val="005E6467"/>
    <w:rsid w:val="005E7B62"/>
    <w:rsid w:val="005F0079"/>
    <w:rsid w:val="005F2D27"/>
    <w:rsid w:val="005F5D81"/>
    <w:rsid w:val="005F6785"/>
    <w:rsid w:val="006003B6"/>
    <w:rsid w:val="00601CBF"/>
    <w:rsid w:val="00606D7D"/>
    <w:rsid w:val="00612DF5"/>
    <w:rsid w:val="00614B78"/>
    <w:rsid w:val="00615142"/>
    <w:rsid w:val="00615F23"/>
    <w:rsid w:val="00623DB8"/>
    <w:rsid w:val="00625647"/>
    <w:rsid w:val="0063070E"/>
    <w:rsid w:val="00632302"/>
    <w:rsid w:val="0064262B"/>
    <w:rsid w:val="00645369"/>
    <w:rsid w:val="00646261"/>
    <w:rsid w:val="00647330"/>
    <w:rsid w:val="006557B3"/>
    <w:rsid w:val="00655DBC"/>
    <w:rsid w:val="00656C39"/>
    <w:rsid w:val="00661647"/>
    <w:rsid w:val="0066473D"/>
    <w:rsid w:val="00666942"/>
    <w:rsid w:val="006674CC"/>
    <w:rsid w:val="0067278A"/>
    <w:rsid w:val="00675FED"/>
    <w:rsid w:val="00677BA4"/>
    <w:rsid w:val="00680340"/>
    <w:rsid w:val="00684686"/>
    <w:rsid w:val="00685903"/>
    <w:rsid w:val="00687D58"/>
    <w:rsid w:val="00691260"/>
    <w:rsid w:val="00691648"/>
    <w:rsid w:val="00691E00"/>
    <w:rsid w:val="00693060"/>
    <w:rsid w:val="006941C9"/>
    <w:rsid w:val="00696B1A"/>
    <w:rsid w:val="00696BFC"/>
    <w:rsid w:val="0069727B"/>
    <w:rsid w:val="006A0120"/>
    <w:rsid w:val="006A0393"/>
    <w:rsid w:val="006A5C9F"/>
    <w:rsid w:val="006A7583"/>
    <w:rsid w:val="006B2F0E"/>
    <w:rsid w:val="006C31D4"/>
    <w:rsid w:val="006C7B37"/>
    <w:rsid w:val="006C7ECF"/>
    <w:rsid w:val="006D1DAD"/>
    <w:rsid w:val="006D36D8"/>
    <w:rsid w:val="006D646D"/>
    <w:rsid w:val="006D7A93"/>
    <w:rsid w:val="006E0B11"/>
    <w:rsid w:val="006E2D14"/>
    <w:rsid w:val="006E784D"/>
    <w:rsid w:val="006E7E98"/>
    <w:rsid w:val="006F103A"/>
    <w:rsid w:val="006F4327"/>
    <w:rsid w:val="006F7A0B"/>
    <w:rsid w:val="00700FB1"/>
    <w:rsid w:val="00701CBA"/>
    <w:rsid w:val="007023D4"/>
    <w:rsid w:val="00703421"/>
    <w:rsid w:val="0070365C"/>
    <w:rsid w:val="0071104C"/>
    <w:rsid w:val="00712385"/>
    <w:rsid w:val="0071292A"/>
    <w:rsid w:val="00712B29"/>
    <w:rsid w:val="0071335D"/>
    <w:rsid w:val="007134E3"/>
    <w:rsid w:val="007137C2"/>
    <w:rsid w:val="00713FE1"/>
    <w:rsid w:val="0071457D"/>
    <w:rsid w:val="007163CC"/>
    <w:rsid w:val="007208EC"/>
    <w:rsid w:val="007208F8"/>
    <w:rsid w:val="00721E10"/>
    <w:rsid w:val="00722403"/>
    <w:rsid w:val="00730ADB"/>
    <w:rsid w:val="00733F80"/>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AC2"/>
    <w:rsid w:val="00765F33"/>
    <w:rsid w:val="007678AD"/>
    <w:rsid w:val="00767E96"/>
    <w:rsid w:val="0077502A"/>
    <w:rsid w:val="00781FF5"/>
    <w:rsid w:val="00785576"/>
    <w:rsid w:val="007866DE"/>
    <w:rsid w:val="00786EE4"/>
    <w:rsid w:val="00790544"/>
    <w:rsid w:val="00790683"/>
    <w:rsid w:val="00791AA5"/>
    <w:rsid w:val="00791D79"/>
    <w:rsid w:val="00793C82"/>
    <w:rsid w:val="00794A2D"/>
    <w:rsid w:val="00796883"/>
    <w:rsid w:val="00796FD2"/>
    <w:rsid w:val="007972B9"/>
    <w:rsid w:val="007B1537"/>
    <w:rsid w:val="007B35CC"/>
    <w:rsid w:val="007B63EC"/>
    <w:rsid w:val="007B6594"/>
    <w:rsid w:val="007C2D7E"/>
    <w:rsid w:val="007C34C4"/>
    <w:rsid w:val="007C688E"/>
    <w:rsid w:val="007C7005"/>
    <w:rsid w:val="007C7CD5"/>
    <w:rsid w:val="007D0A96"/>
    <w:rsid w:val="007D180C"/>
    <w:rsid w:val="007D1BA0"/>
    <w:rsid w:val="007D3566"/>
    <w:rsid w:val="007D3D24"/>
    <w:rsid w:val="007D3D6D"/>
    <w:rsid w:val="007D5BA4"/>
    <w:rsid w:val="007E0AEC"/>
    <w:rsid w:val="007E5B9E"/>
    <w:rsid w:val="007E6C49"/>
    <w:rsid w:val="007E768B"/>
    <w:rsid w:val="007F4FC5"/>
    <w:rsid w:val="007F5FAC"/>
    <w:rsid w:val="00800720"/>
    <w:rsid w:val="00802621"/>
    <w:rsid w:val="00804B3D"/>
    <w:rsid w:val="0080505E"/>
    <w:rsid w:val="008059B8"/>
    <w:rsid w:val="00810383"/>
    <w:rsid w:val="0081196C"/>
    <w:rsid w:val="0081617D"/>
    <w:rsid w:val="008174BF"/>
    <w:rsid w:val="008216D9"/>
    <w:rsid w:val="008222FA"/>
    <w:rsid w:val="008231EE"/>
    <w:rsid w:val="0082491A"/>
    <w:rsid w:val="008351B3"/>
    <w:rsid w:val="00835CF1"/>
    <w:rsid w:val="0083785D"/>
    <w:rsid w:val="00840A55"/>
    <w:rsid w:val="00842DE9"/>
    <w:rsid w:val="00843DED"/>
    <w:rsid w:val="00845A27"/>
    <w:rsid w:val="008478E5"/>
    <w:rsid w:val="00850A4A"/>
    <w:rsid w:val="008542AE"/>
    <w:rsid w:val="008575BD"/>
    <w:rsid w:val="00861BB0"/>
    <w:rsid w:val="00861DDB"/>
    <w:rsid w:val="00861E85"/>
    <w:rsid w:val="0086339C"/>
    <w:rsid w:val="00864EEF"/>
    <w:rsid w:val="008657C6"/>
    <w:rsid w:val="00865A1D"/>
    <w:rsid w:val="008665CC"/>
    <w:rsid w:val="00870982"/>
    <w:rsid w:val="00873024"/>
    <w:rsid w:val="008733C1"/>
    <w:rsid w:val="00873BAC"/>
    <w:rsid w:val="00877BF0"/>
    <w:rsid w:val="00877E1B"/>
    <w:rsid w:val="00883F50"/>
    <w:rsid w:val="008854D3"/>
    <w:rsid w:val="008858E4"/>
    <w:rsid w:val="00886AF5"/>
    <w:rsid w:val="00886F5A"/>
    <w:rsid w:val="0089170F"/>
    <w:rsid w:val="00894C78"/>
    <w:rsid w:val="00896AA1"/>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4FC8"/>
    <w:rsid w:val="008D5687"/>
    <w:rsid w:val="008D57DD"/>
    <w:rsid w:val="008D5EDC"/>
    <w:rsid w:val="008D6980"/>
    <w:rsid w:val="008E13FA"/>
    <w:rsid w:val="008E2A9A"/>
    <w:rsid w:val="008E65D5"/>
    <w:rsid w:val="008F0D08"/>
    <w:rsid w:val="008F14A7"/>
    <w:rsid w:val="008F6352"/>
    <w:rsid w:val="008F745F"/>
    <w:rsid w:val="00900236"/>
    <w:rsid w:val="0090245D"/>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6D27"/>
    <w:rsid w:val="00957113"/>
    <w:rsid w:val="0096117B"/>
    <w:rsid w:val="00961F0D"/>
    <w:rsid w:val="0096245D"/>
    <w:rsid w:val="00965BA5"/>
    <w:rsid w:val="00966AE6"/>
    <w:rsid w:val="009701C3"/>
    <w:rsid w:val="00971B85"/>
    <w:rsid w:val="00972989"/>
    <w:rsid w:val="00976AB1"/>
    <w:rsid w:val="00980C6E"/>
    <w:rsid w:val="00981534"/>
    <w:rsid w:val="0098582C"/>
    <w:rsid w:val="009947D4"/>
    <w:rsid w:val="009965D5"/>
    <w:rsid w:val="009A0BC1"/>
    <w:rsid w:val="009A56A1"/>
    <w:rsid w:val="009A7FDC"/>
    <w:rsid w:val="009B1937"/>
    <w:rsid w:val="009B2B79"/>
    <w:rsid w:val="009B7262"/>
    <w:rsid w:val="009C08BE"/>
    <w:rsid w:val="009C0C73"/>
    <w:rsid w:val="009C0ED9"/>
    <w:rsid w:val="009C1028"/>
    <w:rsid w:val="009C12C5"/>
    <w:rsid w:val="009C1DC2"/>
    <w:rsid w:val="009C3E0D"/>
    <w:rsid w:val="009C3EDD"/>
    <w:rsid w:val="009D18D1"/>
    <w:rsid w:val="009D55B6"/>
    <w:rsid w:val="009D5F93"/>
    <w:rsid w:val="009E00AF"/>
    <w:rsid w:val="009E26B1"/>
    <w:rsid w:val="009E3877"/>
    <w:rsid w:val="009E7539"/>
    <w:rsid w:val="009F2CF6"/>
    <w:rsid w:val="009F6103"/>
    <w:rsid w:val="00A037C8"/>
    <w:rsid w:val="00A05927"/>
    <w:rsid w:val="00A07D2C"/>
    <w:rsid w:val="00A1089C"/>
    <w:rsid w:val="00A1381B"/>
    <w:rsid w:val="00A15895"/>
    <w:rsid w:val="00A17376"/>
    <w:rsid w:val="00A2176F"/>
    <w:rsid w:val="00A228D9"/>
    <w:rsid w:val="00A2798B"/>
    <w:rsid w:val="00A303D5"/>
    <w:rsid w:val="00A30F7E"/>
    <w:rsid w:val="00A32976"/>
    <w:rsid w:val="00A32CE4"/>
    <w:rsid w:val="00A339C6"/>
    <w:rsid w:val="00A36AF9"/>
    <w:rsid w:val="00A36DBE"/>
    <w:rsid w:val="00A40915"/>
    <w:rsid w:val="00A40B12"/>
    <w:rsid w:val="00A40DEF"/>
    <w:rsid w:val="00A411E7"/>
    <w:rsid w:val="00A43ADA"/>
    <w:rsid w:val="00A45C9C"/>
    <w:rsid w:val="00A46582"/>
    <w:rsid w:val="00A46B0E"/>
    <w:rsid w:val="00A501F2"/>
    <w:rsid w:val="00A521DC"/>
    <w:rsid w:val="00A52A6D"/>
    <w:rsid w:val="00A52AC1"/>
    <w:rsid w:val="00A5412D"/>
    <w:rsid w:val="00A56684"/>
    <w:rsid w:val="00A567ED"/>
    <w:rsid w:val="00A5725B"/>
    <w:rsid w:val="00A608E5"/>
    <w:rsid w:val="00A621CB"/>
    <w:rsid w:val="00A65489"/>
    <w:rsid w:val="00A67E3E"/>
    <w:rsid w:val="00A70AAF"/>
    <w:rsid w:val="00A71BAD"/>
    <w:rsid w:val="00A71E78"/>
    <w:rsid w:val="00A723F0"/>
    <w:rsid w:val="00A73417"/>
    <w:rsid w:val="00A737E8"/>
    <w:rsid w:val="00A81524"/>
    <w:rsid w:val="00A82E0C"/>
    <w:rsid w:val="00A8604C"/>
    <w:rsid w:val="00A86B7D"/>
    <w:rsid w:val="00A870EF"/>
    <w:rsid w:val="00A87D48"/>
    <w:rsid w:val="00A90D26"/>
    <w:rsid w:val="00A90EF3"/>
    <w:rsid w:val="00A929CB"/>
    <w:rsid w:val="00A94A5D"/>
    <w:rsid w:val="00AA42CA"/>
    <w:rsid w:val="00AA4C41"/>
    <w:rsid w:val="00AA67F8"/>
    <w:rsid w:val="00AB1A50"/>
    <w:rsid w:val="00AB4250"/>
    <w:rsid w:val="00AB42C4"/>
    <w:rsid w:val="00AB475E"/>
    <w:rsid w:val="00AC28E6"/>
    <w:rsid w:val="00AC5930"/>
    <w:rsid w:val="00AC6D7D"/>
    <w:rsid w:val="00AC7903"/>
    <w:rsid w:val="00AD1C49"/>
    <w:rsid w:val="00AD2CCB"/>
    <w:rsid w:val="00AD7723"/>
    <w:rsid w:val="00AE349F"/>
    <w:rsid w:val="00AE498E"/>
    <w:rsid w:val="00AE4C4D"/>
    <w:rsid w:val="00AE6D69"/>
    <w:rsid w:val="00B0164C"/>
    <w:rsid w:val="00B03A97"/>
    <w:rsid w:val="00B046EF"/>
    <w:rsid w:val="00B04CAA"/>
    <w:rsid w:val="00B05499"/>
    <w:rsid w:val="00B137EA"/>
    <w:rsid w:val="00B20DDD"/>
    <w:rsid w:val="00B22125"/>
    <w:rsid w:val="00B231D0"/>
    <w:rsid w:val="00B238F4"/>
    <w:rsid w:val="00B24C90"/>
    <w:rsid w:val="00B269D4"/>
    <w:rsid w:val="00B26E33"/>
    <w:rsid w:val="00B27DE0"/>
    <w:rsid w:val="00B3318B"/>
    <w:rsid w:val="00B333FB"/>
    <w:rsid w:val="00B34DAA"/>
    <w:rsid w:val="00B4226B"/>
    <w:rsid w:val="00B4266E"/>
    <w:rsid w:val="00B4408E"/>
    <w:rsid w:val="00B45B6E"/>
    <w:rsid w:val="00B5429C"/>
    <w:rsid w:val="00B54D50"/>
    <w:rsid w:val="00B605AD"/>
    <w:rsid w:val="00B63E85"/>
    <w:rsid w:val="00B73245"/>
    <w:rsid w:val="00B73477"/>
    <w:rsid w:val="00B737D0"/>
    <w:rsid w:val="00B76EDB"/>
    <w:rsid w:val="00B80421"/>
    <w:rsid w:val="00B82622"/>
    <w:rsid w:val="00B83374"/>
    <w:rsid w:val="00B92983"/>
    <w:rsid w:val="00B93365"/>
    <w:rsid w:val="00B93EBD"/>
    <w:rsid w:val="00B94542"/>
    <w:rsid w:val="00B95690"/>
    <w:rsid w:val="00BA001F"/>
    <w:rsid w:val="00BA04FB"/>
    <w:rsid w:val="00BA13A9"/>
    <w:rsid w:val="00BA2763"/>
    <w:rsid w:val="00BA5594"/>
    <w:rsid w:val="00BA68E1"/>
    <w:rsid w:val="00BB17CF"/>
    <w:rsid w:val="00BB57C2"/>
    <w:rsid w:val="00BC6BD9"/>
    <w:rsid w:val="00BC746E"/>
    <w:rsid w:val="00BD1A67"/>
    <w:rsid w:val="00BD21AC"/>
    <w:rsid w:val="00BD6E05"/>
    <w:rsid w:val="00BD6F87"/>
    <w:rsid w:val="00BD7391"/>
    <w:rsid w:val="00BE0C2A"/>
    <w:rsid w:val="00BE1DED"/>
    <w:rsid w:val="00BE438A"/>
    <w:rsid w:val="00BE4D5A"/>
    <w:rsid w:val="00BE4D6F"/>
    <w:rsid w:val="00BE57D5"/>
    <w:rsid w:val="00BE62EB"/>
    <w:rsid w:val="00BF281B"/>
    <w:rsid w:val="00BF4A11"/>
    <w:rsid w:val="00C062D5"/>
    <w:rsid w:val="00C0748B"/>
    <w:rsid w:val="00C10211"/>
    <w:rsid w:val="00C17A98"/>
    <w:rsid w:val="00C20FE1"/>
    <w:rsid w:val="00C2412F"/>
    <w:rsid w:val="00C2511E"/>
    <w:rsid w:val="00C255D9"/>
    <w:rsid w:val="00C318A1"/>
    <w:rsid w:val="00C331D8"/>
    <w:rsid w:val="00C3334D"/>
    <w:rsid w:val="00C35B6C"/>
    <w:rsid w:val="00C36045"/>
    <w:rsid w:val="00C372E1"/>
    <w:rsid w:val="00C37F3F"/>
    <w:rsid w:val="00C37FB7"/>
    <w:rsid w:val="00C415A6"/>
    <w:rsid w:val="00C479BD"/>
    <w:rsid w:val="00C50843"/>
    <w:rsid w:val="00C52D1D"/>
    <w:rsid w:val="00C539F6"/>
    <w:rsid w:val="00C54C12"/>
    <w:rsid w:val="00C56E82"/>
    <w:rsid w:val="00C61F32"/>
    <w:rsid w:val="00C67465"/>
    <w:rsid w:val="00C72B27"/>
    <w:rsid w:val="00C74B8D"/>
    <w:rsid w:val="00C769B5"/>
    <w:rsid w:val="00C80D29"/>
    <w:rsid w:val="00C80FA2"/>
    <w:rsid w:val="00C938D7"/>
    <w:rsid w:val="00C939FE"/>
    <w:rsid w:val="00C93ABD"/>
    <w:rsid w:val="00C93D0B"/>
    <w:rsid w:val="00C9653D"/>
    <w:rsid w:val="00C97485"/>
    <w:rsid w:val="00C97BAD"/>
    <w:rsid w:val="00CA27A5"/>
    <w:rsid w:val="00CA3DF0"/>
    <w:rsid w:val="00CA593A"/>
    <w:rsid w:val="00CA67A7"/>
    <w:rsid w:val="00CB19E1"/>
    <w:rsid w:val="00CB1D24"/>
    <w:rsid w:val="00CB3C0B"/>
    <w:rsid w:val="00CB5625"/>
    <w:rsid w:val="00CD0364"/>
    <w:rsid w:val="00CD2533"/>
    <w:rsid w:val="00CD5846"/>
    <w:rsid w:val="00CD7F8E"/>
    <w:rsid w:val="00CE113D"/>
    <w:rsid w:val="00CE7F48"/>
    <w:rsid w:val="00CF07A7"/>
    <w:rsid w:val="00CF0A0A"/>
    <w:rsid w:val="00D0126A"/>
    <w:rsid w:val="00D038A0"/>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33C03"/>
    <w:rsid w:val="00D33D86"/>
    <w:rsid w:val="00D36CE3"/>
    <w:rsid w:val="00D4164D"/>
    <w:rsid w:val="00D4228A"/>
    <w:rsid w:val="00D46D94"/>
    <w:rsid w:val="00D471DE"/>
    <w:rsid w:val="00D51288"/>
    <w:rsid w:val="00D51891"/>
    <w:rsid w:val="00D54B4B"/>
    <w:rsid w:val="00D56805"/>
    <w:rsid w:val="00D57C6A"/>
    <w:rsid w:val="00D64F63"/>
    <w:rsid w:val="00D651F0"/>
    <w:rsid w:val="00D6781C"/>
    <w:rsid w:val="00D70748"/>
    <w:rsid w:val="00D70FE6"/>
    <w:rsid w:val="00D73DA6"/>
    <w:rsid w:val="00D7487F"/>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B0C62"/>
    <w:rsid w:val="00DB267F"/>
    <w:rsid w:val="00DB2BC9"/>
    <w:rsid w:val="00DB5D0E"/>
    <w:rsid w:val="00DB73EF"/>
    <w:rsid w:val="00DC0071"/>
    <w:rsid w:val="00DC1378"/>
    <w:rsid w:val="00DC7EB8"/>
    <w:rsid w:val="00DD02C9"/>
    <w:rsid w:val="00DD0F64"/>
    <w:rsid w:val="00DD2B91"/>
    <w:rsid w:val="00DD4DAC"/>
    <w:rsid w:val="00DD655F"/>
    <w:rsid w:val="00DE04FF"/>
    <w:rsid w:val="00DE110E"/>
    <w:rsid w:val="00DE3581"/>
    <w:rsid w:val="00DE5B7D"/>
    <w:rsid w:val="00DF1682"/>
    <w:rsid w:val="00DF2816"/>
    <w:rsid w:val="00DF5E75"/>
    <w:rsid w:val="00DF6A01"/>
    <w:rsid w:val="00DF7D15"/>
    <w:rsid w:val="00E01B24"/>
    <w:rsid w:val="00E057E1"/>
    <w:rsid w:val="00E058BF"/>
    <w:rsid w:val="00E06F6E"/>
    <w:rsid w:val="00E070E2"/>
    <w:rsid w:val="00E0789C"/>
    <w:rsid w:val="00E143E0"/>
    <w:rsid w:val="00E170F3"/>
    <w:rsid w:val="00E235C4"/>
    <w:rsid w:val="00E24716"/>
    <w:rsid w:val="00E2549D"/>
    <w:rsid w:val="00E256C1"/>
    <w:rsid w:val="00E31A1F"/>
    <w:rsid w:val="00E32D61"/>
    <w:rsid w:val="00E33F5E"/>
    <w:rsid w:val="00E34D2D"/>
    <w:rsid w:val="00E35FBA"/>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7DE3"/>
    <w:rsid w:val="00E77E1E"/>
    <w:rsid w:val="00E8033B"/>
    <w:rsid w:val="00E8218E"/>
    <w:rsid w:val="00E8357F"/>
    <w:rsid w:val="00E84478"/>
    <w:rsid w:val="00E84B04"/>
    <w:rsid w:val="00E9060C"/>
    <w:rsid w:val="00E909CB"/>
    <w:rsid w:val="00E90FEC"/>
    <w:rsid w:val="00E9122F"/>
    <w:rsid w:val="00E91EF1"/>
    <w:rsid w:val="00E932CD"/>
    <w:rsid w:val="00E96F93"/>
    <w:rsid w:val="00E97698"/>
    <w:rsid w:val="00EA46A4"/>
    <w:rsid w:val="00EB33D9"/>
    <w:rsid w:val="00EB783E"/>
    <w:rsid w:val="00EC0E22"/>
    <w:rsid w:val="00ED10E6"/>
    <w:rsid w:val="00ED32A7"/>
    <w:rsid w:val="00ED4233"/>
    <w:rsid w:val="00ED67BC"/>
    <w:rsid w:val="00EE15E1"/>
    <w:rsid w:val="00EE1EFA"/>
    <w:rsid w:val="00EE2B2A"/>
    <w:rsid w:val="00EE4FA8"/>
    <w:rsid w:val="00EE6C4A"/>
    <w:rsid w:val="00EE78FA"/>
    <w:rsid w:val="00EF0EB5"/>
    <w:rsid w:val="00EF38A1"/>
    <w:rsid w:val="00EF54B2"/>
    <w:rsid w:val="00F00FAB"/>
    <w:rsid w:val="00F012B4"/>
    <w:rsid w:val="00F01316"/>
    <w:rsid w:val="00F01417"/>
    <w:rsid w:val="00F04E6A"/>
    <w:rsid w:val="00F13503"/>
    <w:rsid w:val="00F15C79"/>
    <w:rsid w:val="00F17F91"/>
    <w:rsid w:val="00F24D4B"/>
    <w:rsid w:val="00F25ED4"/>
    <w:rsid w:val="00F2661C"/>
    <w:rsid w:val="00F2688E"/>
    <w:rsid w:val="00F31967"/>
    <w:rsid w:val="00F36433"/>
    <w:rsid w:val="00F451C4"/>
    <w:rsid w:val="00F45523"/>
    <w:rsid w:val="00F541CD"/>
    <w:rsid w:val="00F547B4"/>
    <w:rsid w:val="00F54A79"/>
    <w:rsid w:val="00F6356A"/>
    <w:rsid w:val="00F639D3"/>
    <w:rsid w:val="00F64F94"/>
    <w:rsid w:val="00F703C8"/>
    <w:rsid w:val="00F72A9A"/>
    <w:rsid w:val="00F73BF1"/>
    <w:rsid w:val="00F77E79"/>
    <w:rsid w:val="00F808CC"/>
    <w:rsid w:val="00F813FE"/>
    <w:rsid w:val="00F857A7"/>
    <w:rsid w:val="00FA4D4D"/>
    <w:rsid w:val="00FA79A0"/>
    <w:rsid w:val="00FB2E12"/>
    <w:rsid w:val="00FB5D78"/>
    <w:rsid w:val="00FB6D25"/>
    <w:rsid w:val="00FC19F9"/>
    <w:rsid w:val="00FC6AC9"/>
    <w:rsid w:val="00FD48B7"/>
    <w:rsid w:val="00FE2198"/>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30"/>
    <o:shapelayout v:ext="edit">
      <o:idmap v:ext="edit" data="1"/>
    </o:shapelayout>
  </w:shapeDefaults>
  <w:decimalSymbol w:val=","/>
  <w:listSeparator w:val=";"/>
  <w14:docId w14:val="596934D9"/>
  <w15:docId w15:val="{D542DDC0-E870-474F-9B9E-10D8532B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6"/>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6"/>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6"/>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6"/>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6"/>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6"/>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6"/>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6"/>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aliases w:val="voor voorblad"/>
    <w:basedOn w:val="Standard"/>
    <w:link w:val="KopfzeileZchn"/>
    <w:uiPriority w:val="99"/>
    <w:unhideWhenUsed/>
    <w:qFormat/>
    <w:rsid w:val="00501CD5"/>
    <w:pPr>
      <w:tabs>
        <w:tab w:val="center" w:pos="4536"/>
        <w:tab w:val="right" w:pos="9072"/>
      </w:tabs>
    </w:pPr>
  </w:style>
  <w:style w:type="character" w:customStyle="1" w:styleId="KopfzeileZchn">
    <w:name w:val="Kopfzeile Zchn"/>
    <w:aliases w:val="voor voorblad Zchn"/>
    <w:basedOn w:val="Absatz-Standardschriftart"/>
    <w:link w:val="Kopfzeile"/>
    <w:uiPriority w:val="99"/>
    <w:rsid w:val="00501CD5"/>
    <w:rPr>
      <w:sz w:val="18"/>
    </w:rPr>
  </w:style>
  <w:style w:type="paragraph" w:styleId="Fuzeile">
    <w:name w:val="footer"/>
    <w:basedOn w:val="Standard"/>
    <w:link w:val="FuzeileZchn"/>
    <w:uiPriority w:val="99"/>
    <w:unhideWhenUsed/>
    <w:qFormat/>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2"/>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Theme="minorHAnsi" w:hAnsiTheme="minorHAnsi"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3"/>
      </w:numPr>
      <w:spacing w:line="320" w:lineRule="exact"/>
    </w:pPr>
    <w:rPr>
      <w:rFonts w:eastAsia="Times New Roman"/>
      <w:color w:val="000000"/>
      <w:sz w:val="22"/>
      <w:szCs w:val="24"/>
      <w:lang w:val="de-AT" w:eastAsia="de-DE"/>
    </w:rPr>
  </w:style>
  <w:style w:type="paragraph" w:styleId="StandardWeb">
    <w:name w:val="Normal (Web)"/>
    <w:basedOn w:val="Standard"/>
    <w:uiPriority w:val="99"/>
    <w:semiHidden/>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 w:type="paragraph" w:customStyle="1" w:styleId="StandardIBU">
    <w:name w:val="StandardIBU"/>
    <w:basedOn w:val="Standard"/>
    <w:qFormat/>
    <w:rsid w:val="0028535D"/>
    <w:pPr>
      <w:spacing w:line="320" w:lineRule="exact"/>
      <w:jc w:val="left"/>
    </w:pPr>
    <w:rPr>
      <w:rFonts w:ascii="Arial" w:hAnsi="Arial"/>
      <w:color w:val="FF0000"/>
      <w:sz w:val="22"/>
      <w:lang w:val="de-AT"/>
    </w:rPr>
  </w:style>
  <w:style w:type="paragraph" w:customStyle="1" w:styleId="Definition">
    <w:name w:val="Definition"/>
    <w:basedOn w:val="Standard"/>
    <w:next w:val="Standard"/>
    <w:rsid w:val="0028535D"/>
    <w:pPr>
      <w:spacing w:after="240" w:line="230" w:lineRule="atLeast"/>
    </w:pPr>
    <w:rPr>
      <w:rFonts w:ascii="Arial" w:eastAsia="MS Mincho" w:hAnsi="Arial" w:cs="Times New Roman"/>
      <w:sz w:val="20"/>
      <w:szCs w:val="20"/>
      <w:lang w:val="en-GB" w:eastAsia="fr-FR"/>
    </w:rPr>
  </w:style>
  <w:style w:type="paragraph" w:customStyle="1" w:styleId="Note">
    <w:name w:val="Note"/>
    <w:basedOn w:val="Standard"/>
    <w:next w:val="Standard"/>
    <w:rsid w:val="0028535D"/>
    <w:pPr>
      <w:tabs>
        <w:tab w:val="left" w:pos="960"/>
      </w:tabs>
      <w:spacing w:after="240" w:line="210" w:lineRule="atLeast"/>
    </w:pPr>
    <w:rPr>
      <w:rFonts w:ascii="Arial" w:eastAsia="MS Mincho" w:hAnsi="Arial" w:cs="Times New Roman"/>
      <w:szCs w:val="20"/>
      <w:lang w:val="en-GB" w:eastAsia="fr-FR"/>
    </w:rPr>
  </w:style>
  <w:style w:type="paragraph" w:customStyle="1" w:styleId="Terms">
    <w:name w:val="Term(s)"/>
    <w:basedOn w:val="Standard"/>
    <w:next w:val="Definition"/>
    <w:rsid w:val="0028535D"/>
    <w:pPr>
      <w:keepNext/>
      <w:suppressAutoHyphens/>
      <w:spacing w:line="230" w:lineRule="atLeast"/>
      <w:jc w:val="left"/>
    </w:pPr>
    <w:rPr>
      <w:rFonts w:ascii="Arial" w:eastAsia="MS Mincho" w:hAnsi="Arial" w:cs="Times New Roman"/>
      <w:b/>
      <w:sz w:val="20"/>
      <w:szCs w:val="20"/>
      <w:lang w:val="en-GB" w:eastAsia="fr-FR"/>
    </w:rPr>
  </w:style>
  <w:style w:type="table" w:customStyle="1" w:styleId="VITOtabel">
    <w:name w:val="VITOtabel"/>
    <w:basedOn w:val="TabelleKlassisch1"/>
    <w:rsid w:val="0028535D"/>
    <w:pPr>
      <w:spacing w:line="240" w:lineRule="auto"/>
    </w:pPr>
    <w:rPr>
      <w:rFonts w:eastAsia="Times New Roman"/>
      <w:szCs w:val="16"/>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Calibri" w:hAnsi="Calibri"/>
        <w:b/>
        <w:bCs/>
        <w:i w:val="0"/>
        <w:iCs/>
        <w:color w:val="auto"/>
        <w:sz w:val="24"/>
      </w:rPr>
      <w:tblPr/>
      <w:tcPr>
        <w:tcBorders>
          <w:bottom w:val="single" w:sz="6" w:space="0" w:color="000000"/>
          <w:tl2br w:val="none" w:sz="0" w:space="0" w:color="auto"/>
          <w:tr2bl w:val="none" w:sz="0" w:space="0" w:color="auto"/>
        </w:tcBorders>
        <w:shd w:val="clear" w:color="auto" w:fill="34A3DC"/>
      </w:tcPr>
    </w:tblStylePr>
    <w:tblStylePr w:type="lastRow">
      <w:rPr>
        <w:b w:val="0"/>
        <w:color w:val="auto"/>
      </w:rPr>
      <w:tblPr/>
      <w:tcPr>
        <w:tcBorders>
          <w:top w:val="nil"/>
          <w:tl2br w:val="none" w:sz="0" w:space="0" w:color="auto"/>
          <w:tr2bl w:val="none" w:sz="0" w:space="0" w:color="auto"/>
        </w:tcBorders>
        <w:shd w:val="clear" w:color="auto" w:fill="auto"/>
      </w:tcPr>
    </w:tblStylePr>
    <w:tblStylePr w:type="firstCol">
      <w:rPr>
        <w:i w:val="0"/>
      </w:rPr>
      <w:tblPr/>
      <w:tcPr>
        <w:tcBorders>
          <w:right w:val="nil"/>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rsid w:val="0028535D"/>
    <w:pPr>
      <w:spacing w:after="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7">
    <w:name w:val="toc 7"/>
    <w:basedOn w:val="Standard"/>
    <w:next w:val="Standard"/>
    <w:autoRedefine/>
    <w:uiPriority w:val="39"/>
    <w:rsid w:val="00CF0A0A"/>
    <w:pPr>
      <w:spacing w:line="240" w:lineRule="auto"/>
      <w:ind w:left="1320"/>
      <w:jc w:val="left"/>
    </w:pPr>
    <w:rPr>
      <w:rFonts w:ascii="Times New Roman" w:eastAsia="Times New Roman" w:hAnsi="Times New Roman" w:cs="Times New Roman"/>
      <w:sz w:val="22"/>
      <w:szCs w:val="20"/>
      <w:lang w:val="en-GB"/>
    </w:rPr>
  </w:style>
  <w:style w:type="paragraph" w:customStyle="1" w:styleId="StandardtechnDateneinspaltig">
    <w:name w:val="Standard techn Daten einspaltig"/>
    <w:basedOn w:val="Standard"/>
    <w:qFormat/>
    <w:rsid w:val="00B27DE0"/>
    <w:pPr>
      <w:tabs>
        <w:tab w:val="right" w:pos="4111"/>
      </w:tabs>
      <w:autoSpaceDE w:val="0"/>
      <w:autoSpaceDN w:val="0"/>
      <w:adjustRightInd w:val="0"/>
      <w:spacing w:line="240" w:lineRule="auto"/>
      <w:ind w:left="113"/>
      <w:jc w:val="left"/>
    </w:pPr>
    <w:rPr>
      <w:rFonts w:ascii="Arial" w:hAnsi="Arial" w:cs="Times New Roman"/>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cid:image013.jpg@01CF16CD.1A4267A0" TargetMode="External"/><Relationship Id="rId47" Type="http://schemas.openxmlformats.org/officeDocument/2006/relationships/image" Target="media/image29.png"/><Relationship Id="rId63" Type="http://schemas.openxmlformats.org/officeDocument/2006/relationships/image" Target="media/image45.emf"/><Relationship Id="rId68" Type="http://schemas.openxmlformats.org/officeDocument/2006/relationships/image" Target="media/image50.emf"/><Relationship Id="rId84" Type="http://schemas.openxmlformats.org/officeDocument/2006/relationships/hyperlink" Target="http://www.dict.cc/englisch-deutsch/engineering.html" TargetMode="External"/><Relationship Id="rId89" Type="http://schemas.openxmlformats.org/officeDocument/2006/relationships/footer" Target="footer4.xml"/><Relationship Id="rId16" Type="http://schemas.openxmlformats.org/officeDocument/2006/relationships/header" Target="header2.xml"/><Relationship Id="rId107" Type="http://schemas.openxmlformats.org/officeDocument/2006/relationships/footer" Target="footer6.xml"/><Relationship Id="rId11" Type="http://schemas.openxmlformats.org/officeDocument/2006/relationships/hyperlink" Target="http://www.bau-epd.at" TargetMode="External"/><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5.wmf"/><Relationship Id="rId58" Type="http://schemas.openxmlformats.org/officeDocument/2006/relationships/image" Target="media/image40.png"/><Relationship Id="rId74" Type="http://schemas.openxmlformats.org/officeDocument/2006/relationships/image" Target="media/image56.wmf"/><Relationship Id="rId79" Type="http://schemas.openxmlformats.org/officeDocument/2006/relationships/image" Target="media/image61.jpeg"/><Relationship Id="rId102" Type="http://schemas.openxmlformats.org/officeDocument/2006/relationships/image" Target="media/image74.emf"/><Relationship Id="rId5" Type="http://schemas.openxmlformats.org/officeDocument/2006/relationships/webSettings" Target="webSettings.xml"/><Relationship Id="rId90" Type="http://schemas.openxmlformats.org/officeDocument/2006/relationships/chart" Target="charts/chart1.xml"/><Relationship Id="rId95" Type="http://schemas.openxmlformats.org/officeDocument/2006/relationships/image" Target="media/image67.jpe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6.jpeg"/><Relationship Id="rId48" Type="http://schemas.openxmlformats.org/officeDocument/2006/relationships/image" Target="media/image30.jpeg"/><Relationship Id="rId64" Type="http://schemas.openxmlformats.org/officeDocument/2006/relationships/image" Target="media/image46.emf"/><Relationship Id="rId69" Type="http://schemas.openxmlformats.org/officeDocument/2006/relationships/image" Target="media/image51.emf"/><Relationship Id="rId80" Type="http://schemas.openxmlformats.org/officeDocument/2006/relationships/image" Target="media/image62.jpeg"/><Relationship Id="rId85" Type="http://schemas.openxmlformats.org/officeDocument/2006/relationships/image" Target="media/image63.png"/><Relationship Id="rId12" Type="http://schemas.openxmlformats.org/officeDocument/2006/relationships/hyperlink" Target="mailto:office@bau-epd.at" TargetMode="External"/><Relationship Id="rId17" Type="http://schemas.openxmlformats.org/officeDocument/2006/relationships/footer" Target="footer2.xml"/><Relationship Id="rId33" Type="http://schemas.openxmlformats.org/officeDocument/2006/relationships/image" Target="media/image19.jpeg"/><Relationship Id="rId38" Type="http://schemas.openxmlformats.org/officeDocument/2006/relationships/image" Target="cid:image011.jpg@01CF16CD.1A4267A0" TargetMode="External"/><Relationship Id="rId59" Type="http://schemas.openxmlformats.org/officeDocument/2006/relationships/image" Target="media/image41.jpeg"/><Relationship Id="rId103" Type="http://schemas.openxmlformats.org/officeDocument/2006/relationships/hyperlink" Target="mailto:office@bau-epd.at" TargetMode="External"/><Relationship Id="rId108" Type="http://schemas.openxmlformats.org/officeDocument/2006/relationships/fontTable" Target="fontTable.xml"/><Relationship Id="rId54" Type="http://schemas.openxmlformats.org/officeDocument/2006/relationships/image" Target="media/image36.wmf"/><Relationship Id="rId70" Type="http://schemas.openxmlformats.org/officeDocument/2006/relationships/image" Target="media/image52.emf"/><Relationship Id="rId75" Type="http://schemas.openxmlformats.org/officeDocument/2006/relationships/image" Target="media/image57.wmf"/><Relationship Id="rId91" Type="http://schemas.openxmlformats.org/officeDocument/2006/relationships/hyperlink" Target="http://www.ovam.be/jahia/Jahia/pid/176?actionReq=actionPubDetail&amp;fileItem=2924" TargetMode="External"/><Relationship Id="rId96"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1.jpeg"/><Relationship Id="rId57" Type="http://schemas.openxmlformats.org/officeDocument/2006/relationships/image" Target="media/image39.wmf"/><Relationship Id="rId106" Type="http://schemas.openxmlformats.org/officeDocument/2006/relationships/footer" Target="footer5.xml"/><Relationship Id="rId10" Type="http://schemas.openxmlformats.org/officeDocument/2006/relationships/image" Target="media/image3.png"/><Relationship Id="rId31" Type="http://schemas.openxmlformats.org/officeDocument/2006/relationships/image" Target="media/image17.jpeg"/><Relationship Id="rId44" Type="http://schemas.openxmlformats.org/officeDocument/2006/relationships/image" Target="cid:image014.jpg@01CF16CD.1A4267A0" TargetMode="External"/><Relationship Id="rId52" Type="http://schemas.openxmlformats.org/officeDocument/2006/relationships/image" Target="media/image34.png"/><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wmf"/><Relationship Id="rId78" Type="http://schemas.openxmlformats.org/officeDocument/2006/relationships/image" Target="media/image60.png"/><Relationship Id="rId81" Type="http://schemas.openxmlformats.org/officeDocument/2006/relationships/hyperlink" Target="http://www.dict.cc/englisch-deutsch/recognized.html" TargetMode="External"/><Relationship Id="rId86" Type="http://schemas.openxmlformats.org/officeDocument/2006/relationships/header" Target="header3.xml"/><Relationship Id="rId94" Type="http://schemas.openxmlformats.org/officeDocument/2006/relationships/image" Target="media/image66.jpeg"/><Relationship Id="rId99" Type="http://schemas.openxmlformats.org/officeDocument/2006/relationships/image" Target="media/image71.emf"/><Relationship Id="rId101" Type="http://schemas.openxmlformats.org/officeDocument/2006/relationships/image" Target="media/image73.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bau-epd.at" TargetMode="External"/><Relationship Id="rId18" Type="http://schemas.openxmlformats.org/officeDocument/2006/relationships/image" Target="media/image4.png"/><Relationship Id="rId39" Type="http://schemas.openxmlformats.org/officeDocument/2006/relationships/image" Target="media/image24.jpeg"/><Relationship Id="rId109" Type="http://schemas.openxmlformats.org/officeDocument/2006/relationships/theme" Target="theme/theme1.xml"/><Relationship Id="rId34" Type="http://schemas.openxmlformats.org/officeDocument/2006/relationships/image" Target="media/image20.jpeg"/><Relationship Id="rId50" Type="http://schemas.openxmlformats.org/officeDocument/2006/relationships/image" Target="media/image32.png"/><Relationship Id="rId55" Type="http://schemas.openxmlformats.org/officeDocument/2006/relationships/image" Target="media/image37.wmf"/><Relationship Id="rId76" Type="http://schemas.openxmlformats.org/officeDocument/2006/relationships/image" Target="media/image58.wmf"/><Relationship Id="rId97" Type="http://schemas.openxmlformats.org/officeDocument/2006/relationships/image" Target="media/image69.jpeg"/><Relationship Id="rId104" Type="http://schemas.openxmlformats.org/officeDocument/2006/relationships/hyperlink" Target="mailto:office@bau-epd.at" TargetMode="External"/><Relationship Id="rId7" Type="http://schemas.openxmlformats.org/officeDocument/2006/relationships/endnotes" Target="endnotes.xml"/><Relationship Id="rId71" Type="http://schemas.openxmlformats.org/officeDocument/2006/relationships/image" Target="media/image53.emf"/><Relationship Id="rId92"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png"/><Relationship Id="rId40" Type="http://schemas.openxmlformats.org/officeDocument/2006/relationships/image" Target="cid:image012.jpg@01CF16CD.1A4267A0" TargetMode="External"/><Relationship Id="rId45" Type="http://schemas.openxmlformats.org/officeDocument/2006/relationships/image" Target="media/image27.png"/><Relationship Id="rId66" Type="http://schemas.openxmlformats.org/officeDocument/2006/relationships/image" Target="media/image48.emf"/><Relationship Id="rId87" Type="http://schemas.openxmlformats.org/officeDocument/2006/relationships/header" Target="header4.xml"/><Relationship Id="rId61" Type="http://schemas.openxmlformats.org/officeDocument/2006/relationships/image" Target="media/image43.emf"/><Relationship Id="rId82" Type="http://schemas.openxmlformats.org/officeDocument/2006/relationships/hyperlink" Target="http://www.dict.cc/englisch-deutsch/rules.html" TargetMode="External"/><Relationship Id="rId19" Type="http://schemas.openxmlformats.org/officeDocument/2006/relationships/image" Target="media/image5.png"/><Relationship Id="rId14" Type="http://schemas.openxmlformats.org/officeDocument/2006/relationships/header" Target="header1.xm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38.wmf"/><Relationship Id="rId77" Type="http://schemas.openxmlformats.org/officeDocument/2006/relationships/image" Target="media/image59.wmf"/><Relationship Id="rId100" Type="http://schemas.openxmlformats.org/officeDocument/2006/relationships/image" Target="media/image72.wmf"/><Relationship Id="rId105"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4.emf"/><Relationship Id="rId93" Type="http://schemas.openxmlformats.org/officeDocument/2006/relationships/image" Target="media/image65.png"/><Relationship Id="rId98" Type="http://schemas.openxmlformats.org/officeDocument/2006/relationships/image" Target="media/image70.jpe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28.png"/><Relationship Id="rId67" Type="http://schemas.openxmlformats.org/officeDocument/2006/relationships/image" Target="media/image49.emf"/><Relationship Id="rId20" Type="http://schemas.openxmlformats.org/officeDocument/2006/relationships/image" Target="media/image6.png"/><Relationship Id="rId41" Type="http://schemas.openxmlformats.org/officeDocument/2006/relationships/image" Target="media/image25.jpeg"/><Relationship Id="rId62" Type="http://schemas.openxmlformats.org/officeDocument/2006/relationships/image" Target="media/image44.emf"/><Relationship Id="rId83" Type="http://schemas.openxmlformats.org/officeDocument/2006/relationships/hyperlink" Target="http://www.dict.cc/englisch-deutsch/of.html" TargetMode="External"/><Relationship Id="rId88"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4.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Nuno\AppData\Local\Microsoft\Windows\Temporary%20Internet%20Files\Content.Outlook\EE2WMXYN\Kopie%20von%20Calcul%20des%20distances%20Katharina.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5" b="1" i="0" u="none" strike="noStrike" baseline="0">
                <a:solidFill>
                  <a:srgbClr val="000000"/>
                </a:solidFill>
                <a:latin typeface="Arial"/>
                <a:ea typeface="Arial"/>
                <a:cs typeface="Arial"/>
              </a:defRPr>
            </a:pPr>
            <a:r>
              <a:rPr lang="fr-BE"/>
              <a:t>Distribution</a:t>
            </a:r>
            <a:r>
              <a:rPr lang="fr-BE" baseline="0"/>
              <a:t> of delivered volumes</a:t>
            </a:r>
            <a:endParaRPr lang="fr-BE"/>
          </a:p>
        </c:rich>
      </c:tx>
      <c:layout>
        <c:manualLayout>
          <c:xMode val="edge"/>
          <c:yMode val="edge"/>
          <c:x val="0.12960257681248599"/>
          <c:y val="3.2338308457711441E-2"/>
        </c:manualLayout>
      </c:layout>
      <c:overlay val="0"/>
      <c:spPr>
        <a:noFill/>
        <a:ln w="25400">
          <a:noFill/>
        </a:ln>
      </c:spPr>
    </c:title>
    <c:autoTitleDeleted val="0"/>
    <c:view3D>
      <c:rotX val="15"/>
      <c:hPercent val="5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7201837204469177E-2"/>
          <c:y val="0.14676652568827175"/>
          <c:w val="0.88218031038601574"/>
          <c:h val="0.75124560606539093"/>
        </c:manualLayout>
      </c:layout>
      <c:bar3DChart>
        <c:barDir val="col"/>
        <c:grouping val="clustered"/>
        <c:varyColors val="0"/>
        <c:ser>
          <c:idx val="0"/>
          <c:order val="0"/>
          <c:spPr>
            <a:solidFill>
              <a:srgbClr val="9999FF"/>
            </a:solidFill>
            <a:ln w="12700">
              <a:solidFill>
                <a:srgbClr val="000000"/>
              </a:solidFill>
              <a:prstDash val="solid"/>
            </a:ln>
          </c:spPr>
          <c:invertIfNegative val="0"/>
          <c:cat>
            <c:strRef>
              <c:f>'[Kopie von Calcul des distances Katharina.xls]Rayon d''action'!$A$29:$A$37</c:f>
              <c:strCache>
                <c:ptCount val="6"/>
                <c:pt idx="0">
                  <c:v>0 to 25</c:v>
                </c:pt>
                <c:pt idx="1">
                  <c:v>26 to 50</c:v>
                </c:pt>
                <c:pt idx="2">
                  <c:v>51 to75</c:v>
                </c:pt>
                <c:pt idx="3">
                  <c:v>76 to 100</c:v>
                </c:pt>
                <c:pt idx="4">
                  <c:v>101 to 125</c:v>
                </c:pt>
                <c:pt idx="5">
                  <c:v>126 to 150</c:v>
                </c:pt>
              </c:strCache>
            </c:strRef>
          </c:cat>
          <c:val>
            <c:numRef>
              <c:f>'[Kopie von Calcul des distances Katharina.xls]Rayon d''action'!$B$29:$B$34</c:f>
              <c:numCache>
                <c:formatCode>0%</c:formatCode>
                <c:ptCount val="6"/>
                <c:pt idx="0">
                  <c:v>0.33</c:v>
                </c:pt>
                <c:pt idx="1">
                  <c:v>0.51</c:v>
                </c:pt>
                <c:pt idx="2">
                  <c:v>7.0000000000000007E-2</c:v>
                </c:pt>
                <c:pt idx="3">
                  <c:v>0.05</c:v>
                </c:pt>
                <c:pt idx="4">
                  <c:v>0.02</c:v>
                </c:pt>
                <c:pt idx="5">
                  <c:v>0.02</c:v>
                </c:pt>
              </c:numCache>
            </c:numRef>
          </c:val>
          <c:extLst>
            <c:ext xmlns:c16="http://schemas.microsoft.com/office/drawing/2014/chart" uri="{C3380CC4-5D6E-409C-BE32-E72D297353CC}">
              <c16:uniqueId val="{00000000-AF02-4585-8372-0152A0176B57}"/>
            </c:ext>
          </c:extLst>
        </c:ser>
        <c:dLbls>
          <c:showLegendKey val="0"/>
          <c:showVal val="0"/>
          <c:showCatName val="0"/>
          <c:showSerName val="0"/>
          <c:showPercent val="0"/>
          <c:showBubbleSize val="0"/>
        </c:dLbls>
        <c:gapWidth val="150"/>
        <c:shape val="box"/>
        <c:axId val="60709888"/>
        <c:axId val="85234816"/>
        <c:axId val="0"/>
      </c:bar3DChart>
      <c:catAx>
        <c:axId val="6070988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de-DE"/>
          </a:p>
        </c:txPr>
        <c:crossAx val="85234816"/>
        <c:crosses val="autoZero"/>
        <c:auto val="1"/>
        <c:lblAlgn val="ctr"/>
        <c:lblOffset val="100"/>
        <c:tickLblSkip val="1"/>
        <c:tickMarkSkip val="1"/>
        <c:noMultiLvlLbl val="0"/>
      </c:catAx>
      <c:valAx>
        <c:axId val="85234816"/>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de-DE"/>
          </a:p>
        </c:txPr>
        <c:crossAx val="60709888"/>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de-DE"/>
    </a:p>
  </c:txPr>
  <c:externalData r:id="rId2">
    <c:autoUpdate val="0"/>
  </c:externalData>
</c:chartSpac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17055</Words>
  <Characters>107449</Characters>
  <Application>Microsoft Office Word</Application>
  <DocSecurity>0</DocSecurity>
  <Lines>895</Lines>
  <Paragraphs>248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124256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Spang</dc:creator>
  <cp:lastModifiedBy>Sarah Richter</cp:lastModifiedBy>
  <cp:revision>28</cp:revision>
  <cp:lastPrinted>2022-03-16T08:39:00Z</cp:lastPrinted>
  <dcterms:created xsi:type="dcterms:W3CDTF">2022-03-07T20:48:00Z</dcterms:created>
  <dcterms:modified xsi:type="dcterms:W3CDTF">2022-03-16T09:31:00Z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