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49677" w14:textId="3BBA714B" w:rsidR="00F44499" w:rsidRPr="004B5AD6" w:rsidRDefault="00032F03" w:rsidP="00F44499">
      <w:pPr>
        <w:autoSpaceDE w:val="0"/>
        <w:spacing w:before="120" w:line="240" w:lineRule="auto"/>
        <w:jc w:val="center"/>
        <w:rPr>
          <w:b/>
          <w:color w:val="17365D" w:themeColor="text2" w:themeShade="BF"/>
          <w:sz w:val="40"/>
          <w:szCs w:val="40"/>
        </w:rPr>
      </w:pPr>
      <w:r w:rsidRPr="004B5AD6">
        <w:rPr>
          <w:rFonts w:cs="Times New Roman"/>
          <w:b/>
          <w:noProof/>
          <w:color w:val="17365D" w:themeColor="text2" w:themeShade="BF"/>
          <w:sz w:val="20"/>
          <w:szCs w:val="40"/>
          <w:lang w:val="de-AT" w:eastAsia="de-AT"/>
        </w:rPr>
        <mc:AlternateContent>
          <mc:Choice Requires="wps">
            <w:drawing>
              <wp:anchor distT="0" distB="0" distL="114300" distR="114300" simplePos="0" relativeHeight="251656189" behindDoc="1" locked="0" layoutInCell="1" allowOverlap="1" wp14:anchorId="42BA1B81" wp14:editId="4F58C44D">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A8FC" id="Rectangle 13" o:spid="_x0000_s1026" style="position:absolute;margin-left:-83pt;margin-top:-21pt;width:655.1pt;height:863.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" fillcolor="#8db3e2 [1311]" stroked="f">
                <w10:wrap anchory="page"/>
              </v:rect>
            </w:pict>
          </mc:Fallback>
        </mc:AlternateContent>
      </w:r>
      <w:r w:rsidR="00F44499" w:rsidRPr="004B5AD6">
        <w:rPr>
          <w:b/>
          <w:noProof/>
          <w:color w:val="17365D" w:themeColor="text2" w:themeShade="BF"/>
          <w:sz w:val="40"/>
          <w:szCs w:val="40"/>
          <w:lang w:val="de-AT" w:eastAsia="de-AT"/>
        </w:rPr>
        <mc:AlternateContent>
          <mc:Choice Requires="wps">
            <w:drawing>
              <wp:anchor distT="0" distB="0" distL="114300" distR="114300" simplePos="0" relativeHeight="251689984" behindDoc="1" locked="0" layoutInCell="1" allowOverlap="1" wp14:anchorId="29FD281C" wp14:editId="1B6F8FDF">
                <wp:simplePos x="0" y="0"/>
                <wp:positionH relativeFrom="column">
                  <wp:posOffset>-857250</wp:posOffset>
                </wp:positionH>
                <wp:positionV relativeFrom="page">
                  <wp:posOffset>630555</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txbx>
                        <w:txbxContent>
                          <w:p w14:paraId="7B96E81D" w14:textId="77777777" w:rsidR="00D53029" w:rsidRDefault="00D53029" w:rsidP="00F44499">
                            <w:pPr>
                              <w:jc w:val="center"/>
                            </w:pPr>
                            <w:r>
                              <w:rPr>
                                <w:noProof/>
                                <w:lang w:val="de-AT" w:eastAsia="de-AT"/>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281C" id="Rectangle 15" o:spid="_x0000_s1026" style="position:absolute;left:0;text-align:left;margin-left:-67.5pt;margin-top:49.65pt;width:617.85pt;height:8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" fillcolor="#c6d9f1 [671]" stroked="f">
                <v:textbox>
                  <w:txbxContent>
                    <w:p w14:paraId="7B96E81D" w14:textId="77777777" w:rsidR="00D53029" w:rsidRDefault="00D53029" w:rsidP="00F44499">
                      <w:pPr>
                        <w:jc w:val="center"/>
                      </w:pPr>
                      <w:r>
                        <w:rPr>
                          <w:noProof/>
                          <w:lang w:val="de-AT" w:eastAsia="de-AT"/>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v:textbox>
                <w10:wrap anchory="page"/>
              </v:rect>
            </w:pict>
          </mc:Fallback>
        </mc:AlternateContent>
      </w:r>
    </w:p>
    <w:tbl>
      <w:tblPr>
        <w:tblW w:w="10065" w:type="dxa"/>
        <w:shd w:val="clear" w:color="auto" w:fill="DAEEF3" w:themeFill="accent5" w:themeFillTint="33"/>
        <w:tblLook w:val="00A0" w:firstRow="1" w:lastRow="0" w:firstColumn="1" w:lastColumn="0" w:noHBand="0" w:noVBand="0"/>
      </w:tblPr>
      <w:tblGrid>
        <w:gridCol w:w="10065"/>
      </w:tblGrid>
      <w:tr w:rsidR="00F44499" w:rsidRPr="004B5AD6" w14:paraId="12A045AA" w14:textId="77777777" w:rsidTr="000D48CB">
        <w:trPr>
          <w:trHeight w:val="838"/>
        </w:trPr>
        <w:tc>
          <w:tcPr>
            <w:tcW w:w="10065" w:type="dxa"/>
            <w:shd w:val="clear" w:color="auto" w:fill="DAEEF3" w:themeFill="accent5" w:themeFillTint="33"/>
          </w:tcPr>
          <w:p w14:paraId="7D0D27D2" w14:textId="77777777" w:rsidR="00F44499" w:rsidRPr="004B5AD6" w:rsidRDefault="00DC0C34" w:rsidP="00F44499">
            <w:pPr>
              <w:autoSpaceDE w:val="0"/>
              <w:spacing w:before="120" w:line="240" w:lineRule="auto"/>
              <w:jc w:val="center"/>
              <w:rPr>
                <w:b/>
                <w:color w:val="17365D" w:themeColor="text2" w:themeShade="BF"/>
                <w:sz w:val="40"/>
                <w:szCs w:val="40"/>
              </w:rPr>
            </w:pPr>
            <w:r w:rsidRPr="004B5AD6">
              <w:rPr>
                <w:b/>
                <w:color w:val="17365D" w:themeColor="text2" w:themeShade="BF"/>
                <w:sz w:val="40"/>
                <w:szCs w:val="40"/>
              </w:rPr>
              <w:t>P</w:t>
            </w:r>
            <w:r>
              <w:rPr>
                <w:b/>
                <w:color w:val="17365D" w:themeColor="text2" w:themeShade="BF"/>
                <w:sz w:val="40"/>
                <w:szCs w:val="40"/>
              </w:rPr>
              <w:t>K</w:t>
            </w:r>
            <w:r w:rsidRPr="004B5AD6">
              <w:rPr>
                <w:b/>
                <w:color w:val="17365D" w:themeColor="text2" w:themeShade="BF"/>
                <w:sz w:val="40"/>
                <w:szCs w:val="40"/>
              </w:rPr>
              <w:t xml:space="preserve">R </w:t>
            </w:r>
            <w:r w:rsidR="00F44499" w:rsidRPr="004B5AD6">
              <w:rPr>
                <w:b/>
                <w:color w:val="17365D" w:themeColor="text2" w:themeShade="BF"/>
                <w:sz w:val="40"/>
                <w:szCs w:val="40"/>
              </w:rPr>
              <w:t>Anleitungstexte für Bauprodukte</w:t>
            </w:r>
          </w:p>
          <w:p w14:paraId="7CBDA643" w14:textId="7777777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nach ISO 14025 und EN 15804</w:t>
            </w:r>
          </w:p>
        </w:tc>
      </w:tr>
      <w:tr w:rsidR="00F44499" w:rsidRPr="004B5AD6" w14:paraId="2634051C" w14:textId="77777777" w:rsidTr="000D48CB">
        <w:trPr>
          <w:trHeight w:val="838"/>
        </w:trPr>
        <w:tc>
          <w:tcPr>
            <w:tcW w:w="10065" w:type="dxa"/>
            <w:shd w:val="clear" w:color="auto" w:fill="DAEEF3" w:themeFill="accent5" w:themeFillTint="33"/>
          </w:tcPr>
          <w:p w14:paraId="299D3ED6" w14:textId="7777777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Aus dem Programm für EPDs (Environmental Product Declarations)</w:t>
            </w:r>
          </w:p>
          <w:p w14:paraId="10805470" w14:textId="77777777" w:rsidR="00F44499" w:rsidRPr="004B5AD6" w:rsidRDefault="00F44499" w:rsidP="00F44499">
            <w:pPr>
              <w:autoSpaceDE w:val="0"/>
              <w:spacing w:before="120" w:line="240" w:lineRule="auto"/>
              <w:jc w:val="center"/>
              <w:rPr>
                <w:b/>
                <w:color w:val="17365D" w:themeColor="text2" w:themeShade="BF"/>
                <w:sz w:val="40"/>
                <w:szCs w:val="40"/>
              </w:rPr>
            </w:pPr>
            <w:r w:rsidRPr="004B5AD6">
              <w:rPr>
                <w:b/>
                <w:color w:val="17365D" w:themeColor="text2" w:themeShade="BF"/>
                <w:sz w:val="28"/>
                <w:szCs w:val="28"/>
              </w:rPr>
              <w:t>der Bau EPD GmbH</w:t>
            </w:r>
          </w:p>
        </w:tc>
      </w:tr>
      <w:tr w:rsidR="00F44499" w:rsidRPr="004B5AD6" w14:paraId="299CB9CE" w14:textId="77777777" w:rsidTr="000D48CB">
        <w:trPr>
          <w:trHeight w:val="1637"/>
        </w:trPr>
        <w:tc>
          <w:tcPr>
            <w:tcW w:w="10065" w:type="dxa"/>
            <w:shd w:val="clear" w:color="auto" w:fill="DAEEF3" w:themeFill="accent5" w:themeFillTint="33"/>
          </w:tcPr>
          <w:p w14:paraId="34B4D465" w14:textId="77777777" w:rsidR="00F44499" w:rsidRPr="004B5AD6" w:rsidRDefault="00F44499" w:rsidP="00F44499">
            <w:pPr>
              <w:rPr>
                <w:color w:val="17365D" w:themeColor="text2" w:themeShade="BF"/>
              </w:rPr>
            </w:pPr>
          </w:p>
          <w:p w14:paraId="1844FCA3" w14:textId="77777777" w:rsidR="00F44499" w:rsidRPr="004B5AD6" w:rsidRDefault="00F44499" w:rsidP="00F44499">
            <w:pPr>
              <w:rPr>
                <w:color w:val="17365D" w:themeColor="text2" w:themeShade="BF"/>
              </w:rPr>
            </w:pPr>
            <w:r w:rsidRPr="004B5AD6">
              <w:rPr>
                <w:noProof/>
                <w:color w:val="17365D" w:themeColor="text2" w:themeShade="BF"/>
                <w:lang w:val="de-AT" w:eastAsia="de-AT"/>
              </w:rPr>
              <w:drawing>
                <wp:anchor distT="0" distB="0" distL="114300" distR="114300" simplePos="0" relativeHeight="251691008" behindDoc="0" locked="0" layoutInCell="1" allowOverlap="1" wp14:anchorId="2C42208F" wp14:editId="21EF25F2">
                  <wp:simplePos x="0" y="0"/>
                  <wp:positionH relativeFrom="column">
                    <wp:posOffset>1472841</wp:posOffset>
                  </wp:positionH>
                  <wp:positionV relativeFrom="paragraph">
                    <wp:posOffset>166977</wp:posOffset>
                  </wp:positionV>
                  <wp:extent cx="2954738" cy="826936"/>
                  <wp:effectExtent l="19050" t="0" r="0" b="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F44499" w:rsidRPr="004B5AD6" w14:paraId="0119CA2A" w14:textId="77777777" w:rsidTr="000D48CB">
        <w:trPr>
          <w:trHeight w:val="1771"/>
        </w:trPr>
        <w:tc>
          <w:tcPr>
            <w:tcW w:w="10065" w:type="dxa"/>
            <w:shd w:val="clear" w:color="auto" w:fill="DAEEF3" w:themeFill="accent5" w:themeFillTint="33"/>
            <w:vAlign w:val="bottom"/>
          </w:tcPr>
          <w:p w14:paraId="7C90DD56"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5C8833B6"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r w:rsidRPr="004B5AD6">
              <w:rPr>
                <w:rFonts w:cs="Times New Roman"/>
                <w:b/>
                <w:color w:val="17365D" w:themeColor="text2" w:themeShade="BF"/>
                <w:sz w:val="20"/>
                <w:szCs w:val="40"/>
              </w:rPr>
              <w:t>www.bau-epd.at</w:t>
            </w:r>
          </w:p>
          <w:p w14:paraId="7034B68A"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314BBBC7"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36"/>
                <w:szCs w:val="36"/>
              </w:rPr>
            </w:pPr>
            <w:r w:rsidRPr="004B5AD6">
              <w:rPr>
                <w:rFonts w:cs="Times New Roman"/>
                <w:b/>
                <w:color w:val="17365D" w:themeColor="text2" w:themeShade="BF"/>
                <w:sz w:val="36"/>
                <w:szCs w:val="36"/>
              </w:rPr>
              <w:t>Teil B: Anforderungen an eine EPD für</w:t>
            </w:r>
          </w:p>
          <w:p w14:paraId="416F8DA5"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6F99D04D" w14:textId="5C2C8F60" w:rsidR="00F44499" w:rsidRPr="004B5AD6" w:rsidRDefault="003C190C" w:rsidP="00F44499">
            <w:pPr>
              <w:jc w:val="center"/>
              <w:rPr>
                <w:b/>
                <w:noProof/>
                <w:color w:val="17365D" w:themeColor="text2" w:themeShade="BF"/>
                <w:sz w:val="40"/>
                <w:szCs w:val="40"/>
              </w:rPr>
            </w:pPr>
            <w:r w:rsidRPr="004A6904">
              <w:rPr>
                <w:b/>
                <w:noProof/>
                <w:color w:val="17365D"/>
                <w:sz w:val="40"/>
                <w:szCs w:val="40"/>
              </w:rPr>
              <w:t>Porenbeton</w:t>
            </w:r>
          </w:p>
          <w:p w14:paraId="7AD9003F" w14:textId="77777777" w:rsidR="00F44499" w:rsidRPr="004B5AD6" w:rsidRDefault="00F44499" w:rsidP="00F44499"/>
          <w:p w14:paraId="71EB6ED7" w14:textId="0011DEA7" w:rsidR="00F44499" w:rsidRPr="004B5AD6" w:rsidRDefault="00B12B33" w:rsidP="00F44499">
            <w:pPr>
              <w:jc w:val="center"/>
              <w:rPr>
                <w:color w:val="17365D" w:themeColor="text2" w:themeShade="BF"/>
                <w:sz w:val="24"/>
                <w:szCs w:val="24"/>
              </w:rPr>
            </w:pPr>
            <w:r>
              <w:rPr>
                <w:color w:val="002060"/>
                <w:sz w:val="24"/>
                <w:szCs w:val="24"/>
              </w:rPr>
              <w:t>PKR</w:t>
            </w:r>
            <w:r w:rsidR="00F44499" w:rsidRPr="004B5AD6">
              <w:rPr>
                <w:color w:val="002060"/>
                <w:sz w:val="24"/>
                <w:szCs w:val="24"/>
              </w:rPr>
              <w:t xml:space="preserve">-Code: </w:t>
            </w:r>
            <w:r w:rsidR="000F01E7">
              <w:rPr>
                <w:color w:val="002060"/>
                <w:sz w:val="24"/>
                <w:szCs w:val="24"/>
              </w:rPr>
              <w:t>2.1</w:t>
            </w:r>
            <w:r w:rsidR="003C190C">
              <w:rPr>
                <w:color w:val="002060"/>
                <w:sz w:val="24"/>
                <w:szCs w:val="24"/>
              </w:rPr>
              <w:t>5</w:t>
            </w:r>
            <w:r w:rsidR="000F01E7">
              <w:rPr>
                <w:color w:val="002060"/>
                <w:sz w:val="24"/>
                <w:szCs w:val="24"/>
              </w:rPr>
              <w:t>.</w:t>
            </w:r>
            <w:r w:rsidR="003C190C">
              <w:rPr>
                <w:color w:val="002060"/>
                <w:sz w:val="24"/>
                <w:szCs w:val="24"/>
              </w:rPr>
              <w:t>4</w:t>
            </w:r>
            <w:r w:rsidR="00F44499" w:rsidRPr="004B5AD6">
              <w:rPr>
                <w:color w:val="002060"/>
                <w:sz w:val="24"/>
                <w:szCs w:val="24"/>
              </w:rPr>
              <w:tab/>
              <w:t xml:space="preserve"> </w:t>
            </w:r>
            <w:r w:rsidR="00F44499" w:rsidRPr="004B5AD6">
              <w:rPr>
                <w:color w:val="002060"/>
                <w:sz w:val="24"/>
                <w:szCs w:val="24"/>
              </w:rPr>
              <w:tab/>
            </w:r>
            <w:r w:rsidR="00F44499" w:rsidRPr="004B5AD6">
              <w:rPr>
                <w:color w:val="17365D" w:themeColor="text2" w:themeShade="BF"/>
                <w:sz w:val="24"/>
                <w:szCs w:val="24"/>
              </w:rPr>
              <w:t xml:space="preserve">Stand </w:t>
            </w:r>
            <w:r w:rsidR="00F75D3D">
              <w:rPr>
                <w:color w:val="17365D" w:themeColor="text2" w:themeShade="BF"/>
                <w:sz w:val="24"/>
                <w:szCs w:val="24"/>
              </w:rPr>
              <w:t>1</w:t>
            </w:r>
            <w:r w:rsidR="00CA7CF5">
              <w:rPr>
                <w:color w:val="17365D" w:themeColor="text2" w:themeShade="BF"/>
                <w:sz w:val="24"/>
                <w:szCs w:val="24"/>
              </w:rPr>
              <w:t>7.0</w:t>
            </w:r>
            <w:r w:rsidR="00F75D3D">
              <w:rPr>
                <w:color w:val="17365D" w:themeColor="text2" w:themeShade="BF"/>
                <w:sz w:val="24"/>
                <w:szCs w:val="24"/>
              </w:rPr>
              <w:t>8</w:t>
            </w:r>
            <w:r w:rsidR="00CA7CF5">
              <w:rPr>
                <w:color w:val="17365D" w:themeColor="text2" w:themeShade="BF"/>
                <w:sz w:val="24"/>
                <w:szCs w:val="24"/>
              </w:rPr>
              <w:t>.2017</w:t>
            </w:r>
          </w:p>
          <w:p w14:paraId="700814FB" w14:textId="77777777"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tc>
      </w:tr>
    </w:tbl>
    <w:p w14:paraId="556D4CCD" w14:textId="30181D0B" w:rsidR="00F44499" w:rsidRPr="004B5AD6" w:rsidRDefault="00F44499" w:rsidP="00F44499">
      <w:pPr>
        <w:tabs>
          <w:tab w:val="left" w:pos="2477"/>
        </w:tabs>
        <w:autoSpaceDE w:val="0"/>
        <w:autoSpaceDN w:val="0"/>
        <w:adjustRightInd w:val="0"/>
        <w:spacing w:before="60" w:line="240" w:lineRule="auto"/>
      </w:pPr>
    </w:p>
    <w:p w14:paraId="5D28405E" w14:textId="59B6C226" w:rsidR="00F44499" w:rsidRPr="004B5AD6" w:rsidRDefault="003C190C" w:rsidP="00F44499">
      <w:r w:rsidRPr="003C190C">
        <w:rPr>
          <w:noProof/>
          <w:lang w:val="de-AT" w:eastAsia="de-AT"/>
        </w:rPr>
        <w:drawing>
          <wp:anchor distT="0" distB="0" distL="114300" distR="114300" simplePos="0" relativeHeight="251693056" behindDoc="0" locked="0" layoutInCell="1" allowOverlap="1" wp14:anchorId="5A023041" wp14:editId="3B281B49">
            <wp:simplePos x="0" y="0"/>
            <wp:positionH relativeFrom="margin">
              <wp:posOffset>17145</wp:posOffset>
            </wp:positionH>
            <wp:positionV relativeFrom="paragraph">
              <wp:posOffset>36829</wp:posOffset>
            </wp:positionV>
            <wp:extent cx="6351645" cy="1743075"/>
            <wp:effectExtent l="0" t="0" r="0" b="0"/>
            <wp:wrapNone/>
            <wp:docPr id="6" name="Bild 1" descr="http://www.ytong.at/de/img/ytong_logo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tong.at/de/img/ytong_logo_03.jpg"/>
                    <pic:cNvPicPr>
                      <a:picLocks noChangeAspect="1" noChangeArrowheads="1"/>
                    </pic:cNvPicPr>
                  </pic:nvPicPr>
                  <pic:blipFill>
                    <a:blip r:embed="rId10"/>
                    <a:srcRect l="31380"/>
                    <a:stretch>
                      <a:fillRect/>
                    </a:stretch>
                  </pic:blipFill>
                  <pic:spPr bwMode="auto">
                    <a:xfrm>
                      <a:off x="0" y="0"/>
                      <a:ext cx="6353925" cy="17437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C3A5107" w14:textId="5E7593DE" w:rsidR="00F44499" w:rsidRPr="004B5AD6" w:rsidRDefault="00F44499" w:rsidP="00F44499"/>
    <w:p w14:paraId="1443758D" w14:textId="77777777" w:rsidR="00F44499" w:rsidRPr="004B5AD6" w:rsidRDefault="00F44499" w:rsidP="00F44499"/>
    <w:p w14:paraId="7B016D5F" w14:textId="77777777" w:rsidR="00F44499" w:rsidRPr="004B5AD6" w:rsidRDefault="00F44499" w:rsidP="00F44499"/>
    <w:p w14:paraId="00CDDCD6" w14:textId="77777777" w:rsidR="00F44499" w:rsidRPr="004B5AD6" w:rsidRDefault="00F44499" w:rsidP="00F44499"/>
    <w:p w14:paraId="749DB303" w14:textId="77777777" w:rsidR="00F44499" w:rsidRPr="004B5AD6" w:rsidRDefault="00F44499" w:rsidP="00F44499"/>
    <w:p w14:paraId="60E97FE9" w14:textId="77777777" w:rsidR="00F44499" w:rsidRPr="004B5AD6" w:rsidRDefault="00F44499" w:rsidP="00F44499"/>
    <w:p w14:paraId="78DD02C1" w14:textId="77777777" w:rsidR="00F44499" w:rsidRPr="004B5AD6" w:rsidRDefault="00F44499" w:rsidP="00F44499"/>
    <w:p w14:paraId="51BFA2A5" w14:textId="77777777" w:rsidR="00F44499" w:rsidRPr="004B5AD6" w:rsidRDefault="00F44499" w:rsidP="00F44499"/>
    <w:p w14:paraId="3FCF6996" w14:textId="3025F498" w:rsidR="00F44499" w:rsidRPr="004B5AD6" w:rsidRDefault="00F44499" w:rsidP="00F44499"/>
    <w:p w14:paraId="13126A93" w14:textId="7CC708A3" w:rsidR="00F44499" w:rsidRPr="004B5AD6" w:rsidRDefault="00F44499" w:rsidP="00F44499"/>
    <w:p w14:paraId="448F3D07" w14:textId="7AA34049" w:rsidR="00F44499" w:rsidRPr="004B5AD6" w:rsidRDefault="003C190C" w:rsidP="00F44499">
      <w:r w:rsidRPr="003C190C">
        <w:rPr>
          <w:noProof/>
          <w:lang w:val="de-AT" w:eastAsia="de-AT"/>
        </w:rPr>
        <w:drawing>
          <wp:anchor distT="0" distB="0" distL="114300" distR="114300" simplePos="0" relativeHeight="251694080" behindDoc="0" locked="0" layoutInCell="1" allowOverlap="1" wp14:anchorId="6A400CA2" wp14:editId="01500D76">
            <wp:simplePos x="0" y="0"/>
            <wp:positionH relativeFrom="margin">
              <wp:align>center</wp:align>
            </wp:positionH>
            <wp:positionV relativeFrom="paragraph">
              <wp:posOffset>8890</wp:posOffset>
            </wp:positionV>
            <wp:extent cx="6352659" cy="2346889"/>
            <wp:effectExtent l="0" t="0" r="0" b="0"/>
            <wp:wrapNone/>
            <wp:docPr id="9" name="Bild 4" descr="http://www.ytong.at/de/img/Ytong_Header_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tong.at/de/img/Ytong_Header_542.jpg"/>
                    <pic:cNvPicPr>
                      <a:picLocks noChangeAspect="1" noChangeArrowheads="1"/>
                    </pic:cNvPicPr>
                  </pic:nvPicPr>
                  <pic:blipFill>
                    <a:blip r:embed="rId11"/>
                    <a:srcRect/>
                    <a:stretch>
                      <a:fillRect/>
                    </a:stretch>
                  </pic:blipFill>
                  <pic:spPr bwMode="auto">
                    <a:xfrm>
                      <a:off x="0" y="0"/>
                      <a:ext cx="6352659" cy="23468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251527" w14:textId="2CD33F2E" w:rsidR="00F44499" w:rsidRPr="004B5AD6" w:rsidRDefault="00F44499" w:rsidP="00F44499">
      <w:pPr>
        <w:spacing w:line="240" w:lineRule="auto"/>
        <w:jc w:val="left"/>
        <w:rPr>
          <w:rFonts w:cs="Calibri"/>
          <w:b/>
          <w:sz w:val="22"/>
        </w:rPr>
      </w:pPr>
    </w:p>
    <w:p w14:paraId="17A94A51" w14:textId="77777777" w:rsidR="00F44499" w:rsidRPr="004B5AD6" w:rsidRDefault="00F44499" w:rsidP="00F44499">
      <w:pPr>
        <w:spacing w:line="240" w:lineRule="auto"/>
        <w:jc w:val="left"/>
      </w:pPr>
    </w:p>
    <w:p w14:paraId="5494D466" w14:textId="77777777" w:rsidR="00F44499" w:rsidRPr="004B5AD6" w:rsidRDefault="00F44499" w:rsidP="00F44499">
      <w:pPr>
        <w:spacing w:line="240" w:lineRule="auto"/>
        <w:jc w:val="left"/>
      </w:pPr>
    </w:p>
    <w:p w14:paraId="6CA53820" w14:textId="77777777" w:rsidR="00F44499" w:rsidRPr="004B5AD6" w:rsidRDefault="00F44499" w:rsidP="00F44499">
      <w:pPr>
        <w:spacing w:line="240" w:lineRule="auto"/>
        <w:jc w:val="left"/>
      </w:pPr>
    </w:p>
    <w:p w14:paraId="1967131F" w14:textId="77777777" w:rsidR="00F44499" w:rsidRPr="004B5AD6" w:rsidRDefault="00F44499" w:rsidP="00F44499">
      <w:pPr>
        <w:spacing w:line="240" w:lineRule="auto"/>
        <w:jc w:val="left"/>
      </w:pPr>
    </w:p>
    <w:p w14:paraId="22554A87" w14:textId="77777777" w:rsidR="00F44499" w:rsidRPr="004B5AD6" w:rsidRDefault="00F44499" w:rsidP="00F44499">
      <w:pPr>
        <w:spacing w:line="240" w:lineRule="auto"/>
        <w:jc w:val="left"/>
      </w:pPr>
    </w:p>
    <w:p w14:paraId="3D18F4B6" w14:textId="77777777" w:rsidR="00F44499" w:rsidRPr="004B5AD6" w:rsidRDefault="00F44499" w:rsidP="00F44499">
      <w:pPr>
        <w:spacing w:line="240" w:lineRule="auto"/>
        <w:jc w:val="left"/>
      </w:pPr>
    </w:p>
    <w:p w14:paraId="0170B187" w14:textId="77777777" w:rsidR="00F44499" w:rsidRPr="004B5AD6" w:rsidRDefault="00F44499" w:rsidP="00F44499">
      <w:pPr>
        <w:spacing w:line="240" w:lineRule="auto"/>
        <w:jc w:val="left"/>
      </w:pPr>
    </w:p>
    <w:p w14:paraId="5B573F7D" w14:textId="77777777" w:rsidR="00F44499" w:rsidRPr="004B5AD6" w:rsidRDefault="00F44499" w:rsidP="00F44499">
      <w:pPr>
        <w:spacing w:line="240" w:lineRule="auto"/>
        <w:jc w:val="left"/>
      </w:pPr>
    </w:p>
    <w:p w14:paraId="3D2B8823" w14:textId="77777777" w:rsidR="00F44499" w:rsidRPr="004B5AD6" w:rsidRDefault="00F44499" w:rsidP="00F44499">
      <w:pPr>
        <w:spacing w:line="240" w:lineRule="auto"/>
        <w:jc w:val="left"/>
      </w:pPr>
    </w:p>
    <w:p w14:paraId="4A1270F8" w14:textId="77777777" w:rsidR="00F44499" w:rsidRPr="004B5AD6" w:rsidRDefault="00F44499" w:rsidP="00F44499">
      <w:pPr>
        <w:spacing w:line="240" w:lineRule="auto"/>
        <w:jc w:val="left"/>
      </w:pPr>
    </w:p>
    <w:p w14:paraId="4084B428" w14:textId="77777777" w:rsidR="00F44499" w:rsidRPr="004B5AD6" w:rsidRDefault="00F44499" w:rsidP="00F44499">
      <w:pPr>
        <w:spacing w:line="240" w:lineRule="auto"/>
        <w:jc w:val="left"/>
      </w:pPr>
    </w:p>
    <w:p w14:paraId="3E00491C" w14:textId="77777777" w:rsidR="00F44499" w:rsidRPr="004B5AD6" w:rsidRDefault="00F44499" w:rsidP="00F44499">
      <w:pPr>
        <w:spacing w:line="240" w:lineRule="auto"/>
        <w:jc w:val="left"/>
      </w:pPr>
    </w:p>
    <w:p w14:paraId="2C018433" w14:textId="77777777" w:rsidR="0027136F" w:rsidRPr="004B5AD6" w:rsidRDefault="0027136F" w:rsidP="00F44499">
      <w:pPr>
        <w:spacing w:line="240" w:lineRule="auto"/>
        <w:jc w:val="left"/>
      </w:pPr>
    </w:p>
    <w:p w14:paraId="513967E0"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2252E3EE" w14:textId="77777777" w:rsidR="00032F03" w:rsidRPr="004B5AD6" w:rsidRDefault="00032F03" w:rsidP="00032F03">
      <w:pPr>
        <w:spacing w:line="240" w:lineRule="auto"/>
        <w:jc w:val="left"/>
      </w:pPr>
    </w:p>
    <w:p w14:paraId="60FED5FC" w14:textId="77777777" w:rsidR="00032F03" w:rsidRPr="004B5AD6" w:rsidRDefault="00032F03" w:rsidP="00032F03">
      <w:pPr>
        <w:pStyle w:val="Standa"/>
        <w:spacing w:line="240" w:lineRule="auto"/>
        <w:jc w:val="left"/>
        <w:rPr>
          <w:rFonts w:asciiTheme="minorHAnsi" w:hAnsiTheme="minorHAnsi"/>
          <w:b/>
          <w:color w:val="002060"/>
          <w:sz w:val="22"/>
          <w:szCs w:val="22"/>
        </w:rPr>
      </w:pPr>
    </w:p>
    <w:p w14:paraId="2B640B0D" w14:textId="77777777" w:rsidR="00032F03" w:rsidRPr="004B5AD6" w:rsidRDefault="00032F03" w:rsidP="00032F03">
      <w:pPr>
        <w:pStyle w:val="Standa"/>
        <w:spacing w:line="240" w:lineRule="auto"/>
        <w:jc w:val="left"/>
        <w:rPr>
          <w:rFonts w:asciiTheme="minorHAnsi" w:hAnsiTheme="minorHAnsi"/>
          <w:b/>
          <w:color w:val="002060"/>
          <w:sz w:val="22"/>
          <w:szCs w:val="22"/>
        </w:rPr>
      </w:pPr>
    </w:p>
    <w:p w14:paraId="3808B7C8" w14:textId="77777777" w:rsidR="00032F03" w:rsidRPr="004B5AD6" w:rsidRDefault="00032F03" w:rsidP="00032F03">
      <w:pPr>
        <w:pStyle w:val="Standa"/>
        <w:spacing w:line="240" w:lineRule="auto"/>
        <w:jc w:val="left"/>
        <w:rPr>
          <w:rFonts w:asciiTheme="minorHAnsi" w:hAnsiTheme="minorHAnsi"/>
          <w:b/>
          <w:color w:val="002060"/>
          <w:sz w:val="22"/>
          <w:szCs w:val="22"/>
        </w:rPr>
      </w:pPr>
      <w:r w:rsidRPr="004B5AD6">
        <w:rPr>
          <w:rFonts w:asciiTheme="minorHAnsi" w:hAnsiTheme="minorHAnsi"/>
          <w:b/>
          <w:color w:val="002060"/>
          <w:sz w:val="22"/>
          <w:szCs w:val="22"/>
        </w:rPr>
        <w:t>Impressum</w:t>
      </w:r>
    </w:p>
    <w:p w14:paraId="417F4720" w14:textId="77777777" w:rsidR="00032F03" w:rsidRPr="004B5AD6" w:rsidRDefault="00032F03" w:rsidP="00032F03">
      <w:pPr>
        <w:pStyle w:val="Standa"/>
        <w:spacing w:line="240" w:lineRule="auto"/>
        <w:jc w:val="left"/>
        <w:rPr>
          <w:rFonts w:asciiTheme="minorHAnsi" w:hAnsiTheme="minorHAnsi"/>
          <w:color w:val="002060"/>
          <w:sz w:val="22"/>
        </w:rPr>
      </w:pPr>
    </w:p>
    <w:p w14:paraId="4AD87DCD" w14:textId="77777777" w:rsidR="00032F03" w:rsidRPr="004B5AD6" w:rsidRDefault="00032F03" w:rsidP="00032F03">
      <w:pPr>
        <w:rPr>
          <w:b/>
          <w:color w:val="002060"/>
          <w:sz w:val="22"/>
        </w:rPr>
      </w:pPr>
      <w:r w:rsidRPr="004B5AD6">
        <w:rPr>
          <w:b/>
          <w:color w:val="002060"/>
          <w:sz w:val="22"/>
        </w:rPr>
        <w:t>Herausgeber:</w:t>
      </w:r>
    </w:p>
    <w:p w14:paraId="6E5EFFE1" w14:textId="77777777" w:rsidR="00032F03" w:rsidRPr="004B5AD6" w:rsidRDefault="00032F03" w:rsidP="00032F03">
      <w:pPr>
        <w:rPr>
          <w:color w:val="002060"/>
          <w:sz w:val="22"/>
        </w:rPr>
      </w:pPr>
    </w:p>
    <w:p w14:paraId="4D8B55D8" w14:textId="77777777" w:rsidR="00032F03" w:rsidRPr="004B5AD6" w:rsidRDefault="00032F03" w:rsidP="00032F03">
      <w:pPr>
        <w:rPr>
          <w:color w:val="002060"/>
          <w:sz w:val="22"/>
        </w:rPr>
      </w:pPr>
      <w:r w:rsidRPr="004B5AD6">
        <w:rPr>
          <w:color w:val="002060"/>
          <w:sz w:val="22"/>
        </w:rPr>
        <w:t>Bau EPD GmbH</w:t>
      </w:r>
    </w:p>
    <w:p w14:paraId="75692A17" w14:textId="77777777" w:rsidR="00032F03" w:rsidRPr="004B5AD6" w:rsidRDefault="00032F03" w:rsidP="00032F03">
      <w:pPr>
        <w:jc w:val="left"/>
        <w:rPr>
          <w:color w:val="002060"/>
          <w:sz w:val="20"/>
        </w:rPr>
      </w:pPr>
    </w:p>
    <w:p w14:paraId="5E80A067" w14:textId="77777777" w:rsidR="00032F03" w:rsidRPr="004B5AD6" w:rsidRDefault="00032F03" w:rsidP="00032F03">
      <w:pPr>
        <w:rPr>
          <w:color w:val="002060"/>
          <w:sz w:val="20"/>
        </w:rPr>
      </w:pPr>
      <w:r w:rsidRPr="004B5AD6">
        <w:rPr>
          <w:color w:val="002060"/>
          <w:sz w:val="20"/>
        </w:rPr>
        <w:t>Seidengasse 13/3</w:t>
      </w:r>
    </w:p>
    <w:p w14:paraId="07966690" w14:textId="77777777" w:rsidR="00032F03" w:rsidRPr="004B5AD6" w:rsidRDefault="00032F03" w:rsidP="00032F03">
      <w:pPr>
        <w:rPr>
          <w:color w:val="002060"/>
          <w:sz w:val="20"/>
          <w:lang w:val="en-GB"/>
        </w:rPr>
      </w:pPr>
      <w:r w:rsidRPr="004B5AD6">
        <w:rPr>
          <w:color w:val="002060"/>
          <w:sz w:val="20"/>
          <w:lang w:val="en-GB"/>
        </w:rPr>
        <w:t>A-1070 Wien</w:t>
      </w:r>
    </w:p>
    <w:p w14:paraId="2FE95F4E" w14:textId="77777777" w:rsidR="00032F03" w:rsidRPr="004B5AD6" w:rsidRDefault="00032F03" w:rsidP="00032F03">
      <w:pPr>
        <w:rPr>
          <w:color w:val="002060"/>
          <w:sz w:val="20"/>
          <w:lang w:val="en-GB"/>
        </w:rPr>
      </w:pPr>
    </w:p>
    <w:p w14:paraId="26FA07A2" w14:textId="77777777" w:rsidR="00032F03" w:rsidRPr="004B5AD6" w:rsidRDefault="00D53029"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61039297" w14:textId="77777777" w:rsidR="00032F03" w:rsidRPr="0099730A" w:rsidRDefault="00032F03" w:rsidP="00032F03">
      <w:pPr>
        <w:rPr>
          <w:color w:val="002060"/>
          <w:sz w:val="20"/>
        </w:rPr>
      </w:pPr>
      <w:r w:rsidRPr="0099730A">
        <w:rPr>
          <w:color w:val="002060"/>
          <w:sz w:val="20"/>
        </w:rPr>
        <w:t>office@bau-epd.at</w:t>
      </w:r>
    </w:p>
    <w:p w14:paraId="611B824C" w14:textId="77777777" w:rsidR="00032F03" w:rsidRPr="0099730A" w:rsidRDefault="00032F03" w:rsidP="00032F03">
      <w:pPr>
        <w:rPr>
          <w:color w:val="002060"/>
          <w:sz w:val="20"/>
        </w:rPr>
      </w:pPr>
    </w:p>
    <w:p w14:paraId="77627679" w14:textId="77777777" w:rsidR="00032F03" w:rsidRPr="0099730A" w:rsidRDefault="00032F03" w:rsidP="00032F03"/>
    <w:p w14:paraId="1767EA22" w14:textId="3E18187E" w:rsidR="00032F03" w:rsidRPr="004B5AD6" w:rsidRDefault="00032F03" w:rsidP="00032F03">
      <w:pPr>
        <w:rPr>
          <w:color w:val="002060"/>
          <w:sz w:val="20"/>
          <w:lang w:val="de-AT"/>
        </w:rPr>
      </w:pPr>
      <w:r w:rsidRPr="004B5AD6">
        <w:rPr>
          <w:color w:val="002060"/>
          <w:sz w:val="20"/>
          <w:lang w:val="de-AT"/>
        </w:rPr>
        <w:t xml:space="preserve">Bildnachweis Titelbild: </w:t>
      </w:r>
      <w:r w:rsidR="003C190C">
        <w:rPr>
          <w:color w:val="002060"/>
          <w:sz w:val="20"/>
          <w:lang w:val="de-AT"/>
        </w:rPr>
        <w:t>Xella GmbH</w:t>
      </w:r>
    </w:p>
    <w:p w14:paraId="088DDCAB" w14:textId="77777777" w:rsidR="00032F03" w:rsidRPr="004B5AD6" w:rsidRDefault="00032F03" w:rsidP="00032F03">
      <w:pPr>
        <w:rPr>
          <w:lang w:val="de-AT"/>
        </w:rPr>
      </w:pPr>
    </w:p>
    <w:p w14:paraId="45573615" w14:textId="77777777" w:rsidR="00032F03" w:rsidRPr="004B5AD6" w:rsidRDefault="00032F03" w:rsidP="00032F03">
      <w:pPr>
        <w:rPr>
          <w:lang w:val="de-AT"/>
        </w:rPr>
      </w:pPr>
    </w:p>
    <w:p w14:paraId="3DC292AE" w14:textId="77777777" w:rsidR="00032F03" w:rsidRPr="004B5AD6" w:rsidRDefault="00032F03" w:rsidP="00032F03">
      <w:pPr>
        <w:rPr>
          <w:lang w:val="de-AT"/>
        </w:rPr>
      </w:pPr>
    </w:p>
    <w:p w14:paraId="6C81E8E3" w14:textId="77777777" w:rsidR="00032F03" w:rsidRPr="004B5AD6" w:rsidRDefault="00032F03" w:rsidP="00032F03">
      <w:pPr>
        <w:rPr>
          <w:lang w:val="de-AT"/>
        </w:rPr>
      </w:pPr>
    </w:p>
    <w:p w14:paraId="4ED037D6" w14:textId="77777777" w:rsidR="00032F03" w:rsidRPr="004B5AD6" w:rsidRDefault="00032F03" w:rsidP="00032F03">
      <w:pPr>
        <w:spacing w:line="360" w:lineRule="auto"/>
        <w:jc w:val="left"/>
        <w:rPr>
          <w:b/>
          <w:lang w:val="de-AT"/>
        </w:rPr>
      </w:pPr>
    </w:p>
    <w:p w14:paraId="24FAF1D3" w14:textId="77777777" w:rsidR="00032F03" w:rsidRPr="004B5AD6" w:rsidRDefault="00032F03" w:rsidP="00032F03">
      <w:pPr>
        <w:spacing w:after="200"/>
        <w:jc w:val="left"/>
        <w:rPr>
          <w:b/>
          <w:color w:val="002060"/>
          <w:lang w:val="de-AT"/>
        </w:rPr>
      </w:pPr>
    </w:p>
    <w:p w14:paraId="4A1BE067"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4B5AD6"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Kommentar</w:t>
            </w:r>
          </w:p>
        </w:tc>
        <w:tc>
          <w:tcPr>
            <w:tcW w:w="1276" w:type="dxa"/>
            <w:tcBorders>
              <w:top w:val="single" w:sz="8" w:space="0" w:color="000000"/>
              <w:bottom w:val="single" w:sz="8" w:space="0" w:color="000000"/>
            </w:tcBorders>
            <w:shd w:val="clear" w:color="auto" w:fill="D9D9D9"/>
            <w:vAlign w:val="center"/>
          </w:tcPr>
          <w:p w14:paraId="3B4EB2B1" w14:textId="77777777" w:rsidR="001D3B0D" w:rsidRPr="004B5AD6" w:rsidRDefault="0002054B" w:rsidP="0091278B">
            <w:pPr>
              <w:spacing w:line="240" w:lineRule="auto"/>
              <w:jc w:val="center"/>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Stand</w:t>
            </w:r>
          </w:p>
        </w:tc>
      </w:tr>
      <w:tr w:rsidR="006C1638" w:rsidRPr="004B5AD6" w14:paraId="3D7A32D1" w14:textId="77777777" w:rsidTr="00244F35">
        <w:tc>
          <w:tcPr>
            <w:tcW w:w="1163" w:type="dxa"/>
            <w:tcBorders>
              <w:top w:val="single" w:sz="8" w:space="0" w:color="000000"/>
              <w:left w:val="single" w:sz="8" w:space="0" w:color="000000"/>
              <w:bottom w:val="single" w:sz="8" w:space="0" w:color="000000"/>
            </w:tcBorders>
          </w:tcPr>
          <w:p w14:paraId="493E33F7" w14:textId="1A9227EE" w:rsidR="006C1638" w:rsidRPr="004B5AD6" w:rsidRDefault="003C190C" w:rsidP="006C1638">
            <w:pPr>
              <w:spacing w:line="240" w:lineRule="auto"/>
              <w:jc w:val="left"/>
              <w:rPr>
                <w:rFonts w:eastAsia="Times New Roman"/>
                <w:bCs/>
                <w:color w:val="000000"/>
                <w:szCs w:val="16"/>
                <w:lang w:val="de-CH"/>
              </w:rPr>
            </w:pPr>
            <w:r>
              <w:rPr>
                <w:rFonts w:eastAsia="Times New Roman"/>
                <w:bCs/>
                <w:color w:val="000000"/>
                <w:szCs w:val="16"/>
                <w:lang w:val="de-CH"/>
              </w:rPr>
              <w:t>6.0</w:t>
            </w:r>
          </w:p>
        </w:tc>
        <w:tc>
          <w:tcPr>
            <w:tcW w:w="6378" w:type="dxa"/>
            <w:tcBorders>
              <w:top w:val="single" w:sz="8" w:space="0" w:color="000000"/>
              <w:left w:val="single" w:sz="8" w:space="0" w:color="000000"/>
              <w:bottom w:val="single" w:sz="8" w:space="0" w:color="000000"/>
              <w:right w:val="single" w:sz="8" w:space="0" w:color="000000"/>
            </w:tcBorders>
          </w:tcPr>
          <w:p w14:paraId="347B8479" w14:textId="77777777" w:rsidR="006C1638" w:rsidRDefault="006C1638" w:rsidP="006C1638">
            <w:pPr>
              <w:jc w:val="left"/>
              <w:rPr>
                <w:b/>
                <w:szCs w:val="16"/>
              </w:rPr>
            </w:pPr>
            <w:r>
              <w:rPr>
                <w:b/>
                <w:szCs w:val="16"/>
              </w:rPr>
              <w:t>Neue Struktur gemäß Beschluss 11.5.2017, Einarbeitung von Beschlüssen aus den PKR-Gremiums-Sitzungen Herbst 2016 und 2017</w:t>
            </w:r>
          </w:p>
          <w:p w14:paraId="725C6517" w14:textId="12D2F0EB" w:rsidR="006C1638" w:rsidRPr="004B5AD6"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5D9F25CE" w14:textId="194B06D6" w:rsidR="006C1638" w:rsidRPr="004B5AD6" w:rsidRDefault="00F75D3D" w:rsidP="00F75D3D">
            <w:pPr>
              <w:spacing w:line="240" w:lineRule="auto"/>
              <w:jc w:val="left"/>
              <w:rPr>
                <w:rFonts w:eastAsia="Times New Roman"/>
                <w:color w:val="000000"/>
                <w:szCs w:val="16"/>
                <w:highlight w:val="yellow"/>
                <w:lang w:val="de-CH"/>
              </w:rPr>
            </w:pPr>
            <w:r>
              <w:rPr>
                <w:b/>
                <w:szCs w:val="16"/>
              </w:rPr>
              <w:t>1</w:t>
            </w:r>
            <w:r w:rsidR="006C1638">
              <w:rPr>
                <w:b/>
                <w:szCs w:val="16"/>
              </w:rPr>
              <w:t>7.0</w:t>
            </w:r>
            <w:r>
              <w:rPr>
                <w:b/>
                <w:szCs w:val="16"/>
              </w:rPr>
              <w:t>8</w:t>
            </w:r>
            <w:r w:rsidR="006C1638">
              <w:rPr>
                <w:b/>
                <w:szCs w:val="16"/>
              </w:rPr>
              <w:t>.2017</w:t>
            </w:r>
          </w:p>
        </w:tc>
      </w:tr>
      <w:tr w:rsidR="006C1638" w:rsidRPr="004B5AD6" w14:paraId="649B92F4" w14:textId="77777777" w:rsidTr="00E76F07">
        <w:tc>
          <w:tcPr>
            <w:tcW w:w="1163" w:type="dxa"/>
          </w:tcPr>
          <w:p w14:paraId="13FC53BF" w14:textId="41DF1940" w:rsidR="006C1638" w:rsidRPr="004B5AD6" w:rsidRDefault="006C1638" w:rsidP="006C1638">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5225755E" w14:textId="3A4345F2" w:rsidR="006C1638" w:rsidRPr="004B5AD6" w:rsidRDefault="006C1638" w:rsidP="006C1638">
            <w:pPr>
              <w:spacing w:line="240" w:lineRule="auto"/>
              <w:jc w:val="left"/>
              <w:rPr>
                <w:rFonts w:eastAsia="Times New Roman"/>
                <w:color w:val="000000"/>
                <w:szCs w:val="16"/>
                <w:lang w:val="de-CH"/>
              </w:rPr>
            </w:pPr>
          </w:p>
        </w:tc>
        <w:tc>
          <w:tcPr>
            <w:tcW w:w="1276" w:type="dxa"/>
          </w:tcPr>
          <w:p w14:paraId="02146CB8" w14:textId="2BFA3EAD" w:rsidR="006C1638" w:rsidRPr="004B5AD6" w:rsidRDefault="006C1638" w:rsidP="006C1638">
            <w:pPr>
              <w:spacing w:line="240" w:lineRule="auto"/>
              <w:jc w:val="left"/>
              <w:rPr>
                <w:rFonts w:eastAsia="Times New Roman"/>
                <w:color w:val="000000"/>
                <w:szCs w:val="16"/>
                <w:lang w:val="de-CH"/>
              </w:rPr>
            </w:pPr>
          </w:p>
        </w:tc>
      </w:tr>
      <w:tr w:rsidR="006C1638" w:rsidRPr="004B5AD6" w14:paraId="75E471FE" w14:textId="77777777" w:rsidTr="00E76F07">
        <w:tc>
          <w:tcPr>
            <w:tcW w:w="1163" w:type="dxa"/>
            <w:tcBorders>
              <w:top w:val="single" w:sz="8" w:space="0" w:color="000000"/>
              <w:left w:val="single" w:sz="8" w:space="0" w:color="000000"/>
              <w:bottom w:val="single" w:sz="8" w:space="0" w:color="000000"/>
            </w:tcBorders>
          </w:tcPr>
          <w:p w14:paraId="3F6178C1" w14:textId="5E95032D" w:rsidR="006C1638" w:rsidRPr="004B5AD6" w:rsidRDefault="006C1638" w:rsidP="006C1638">
            <w:pPr>
              <w:spacing w:line="240" w:lineRule="auto"/>
              <w:jc w:val="left"/>
              <w:rPr>
                <w:rFonts w:eastAsia="Times New Roman"/>
                <w:bCs/>
                <w:color w:val="000000"/>
                <w:szCs w:val="16"/>
                <w:lang w:val="de-CH"/>
              </w:rPr>
            </w:pPr>
          </w:p>
        </w:tc>
        <w:tc>
          <w:tcPr>
            <w:tcW w:w="6378" w:type="dxa"/>
            <w:tcBorders>
              <w:top w:val="single" w:sz="8" w:space="0" w:color="000000"/>
              <w:left w:val="single" w:sz="8" w:space="0" w:color="000000"/>
              <w:bottom w:val="single" w:sz="8" w:space="0" w:color="000000"/>
              <w:right w:val="single" w:sz="8" w:space="0" w:color="000000"/>
            </w:tcBorders>
          </w:tcPr>
          <w:p w14:paraId="196253FD" w14:textId="59A308CA" w:rsidR="006C1638" w:rsidRPr="004B5AD6" w:rsidRDefault="006C1638" w:rsidP="006C1638">
            <w:pPr>
              <w:shd w:val="clear" w:color="auto" w:fill="FFFFFF"/>
              <w:rPr>
                <w:rFonts w:eastAsia="Times New Roman"/>
                <w:bCs/>
                <w:color w:val="000000"/>
                <w:szCs w:val="16"/>
                <w:lang w:val="de-CH"/>
              </w:rPr>
            </w:pPr>
          </w:p>
        </w:tc>
        <w:tc>
          <w:tcPr>
            <w:tcW w:w="1276" w:type="dxa"/>
            <w:tcBorders>
              <w:top w:val="single" w:sz="8" w:space="0" w:color="000000"/>
              <w:bottom w:val="single" w:sz="8" w:space="0" w:color="000000"/>
              <w:right w:val="single" w:sz="8" w:space="0" w:color="000000"/>
            </w:tcBorders>
          </w:tcPr>
          <w:p w14:paraId="6C3CDC83" w14:textId="26D878E7" w:rsidR="006C1638" w:rsidRPr="004B5AD6" w:rsidRDefault="006C1638" w:rsidP="006C1638">
            <w:pPr>
              <w:spacing w:line="240" w:lineRule="auto"/>
              <w:jc w:val="left"/>
              <w:rPr>
                <w:rFonts w:eastAsia="Times New Roman"/>
                <w:bCs/>
                <w:color w:val="000000"/>
                <w:szCs w:val="16"/>
                <w:lang w:val="de-CH"/>
              </w:rPr>
            </w:pPr>
          </w:p>
        </w:tc>
      </w:tr>
      <w:tr w:rsidR="006C1638" w:rsidRPr="004B5AD6" w14:paraId="4F070A6C" w14:textId="77777777" w:rsidTr="00E76F07">
        <w:tc>
          <w:tcPr>
            <w:tcW w:w="1163" w:type="dxa"/>
          </w:tcPr>
          <w:p w14:paraId="57F60666" w14:textId="77777777" w:rsidR="006C1638" w:rsidRPr="004B5AD6" w:rsidRDefault="006C1638" w:rsidP="006C1638">
            <w:pPr>
              <w:spacing w:line="240" w:lineRule="auto"/>
              <w:jc w:val="left"/>
              <w:rPr>
                <w:rFonts w:eastAsia="Times New Roman"/>
                <w:bCs/>
                <w:color w:val="000000"/>
                <w:szCs w:val="18"/>
                <w:lang w:val="de-CH"/>
              </w:rPr>
            </w:pPr>
          </w:p>
        </w:tc>
        <w:tc>
          <w:tcPr>
            <w:tcW w:w="6378" w:type="dxa"/>
            <w:tcBorders>
              <w:left w:val="single" w:sz="8" w:space="0" w:color="000000"/>
              <w:right w:val="single" w:sz="8" w:space="0" w:color="000000"/>
            </w:tcBorders>
          </w:tcPr>
          <w:p w14:paraId="14604AE7" w14:textId="77777777" w:rsidR="006C1638" w:rsidRPr="004B5AD6" w:rsidRDefault="006C1638" w:rsidP="006C1638">
            <w:pPr>
              <w:spacing w:line="240" w:lineRule="auto"/>
              <w:jc w:val="left"/>
              <w:rPr>
                <w:rFonts w:eastAsia="Times New Roman"/>
                <w:color w:val="000000"/>
                <w:szCs w:val="18"/>
                <w:lang w:val="de-CH"/>
              </w:rPr>
            </w:pPr>
          </w:p>
        </w:tc>
        <w:tc>
          <w:tcPr>
            <w:tcW w:w="1276" w:type="dxa"/>
          </w:tcPr>
          <w:p w14:paraId="4D263D35" w14:textId="77777777" w:rsidR="006C1638" w:rsidRPr="004B5AD6" w:rsidRDefault="006C1638" w:rsidP="006C1638">
            <w:pPr>
              <w:spacing w:line="240" w:lineRule="auto"/>
              <w:jc w:val="left"/>
              <w:rPr>
                <w:rFonts w:eastAsia="Times New Roman"/>
                <w:color w:val="000000"/>
                <w:szCs w:val="18"/>
                <w:lang w:val="de-CH"/>
              </w:rPr>
            </w:pPr>
          </w:p>
        </w:tc>
      </w:tr>
      <w:tr w:rsidR="006C1638" w:rsidRPr="004B5AD6" w14:paraId="7771F266" w14:textId="77777777" w:rsidTr="00E76F07">
        <w:tc>
          <w:tcPr>
            <w:tcW w:w="1163" w:type="dxa"/>
            <w:tcBorders>
              <w:top w:val="single" w:sz="8" w:space="0" w:color="000000"/>
              <w:left w:val="single" w:sz="8" w:space="0" w:color="000000"/>
              <w:bottom w:val="single" w:sz="8" w:space="0" w:color="000000"/>
            </w:tcBorders>
          </w:tcPr>
          <w:p w14:paraId="5C27A7DA" w14:textId="77777777" w:rsidR="006C1638" w:rsidRPr="004B5AD6" w:rsidRDefault="006C1638" w:rsidP="006C1638">
            <w:pPr>
              <w:spacing w:line="240" w:lineRule="auto"/>
              <w:jc w:val="left"/>
              <w:rPr>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785F2F22" w14:textId="77777777" w:rsidR="006C1638" w:rsidRPr="004B5AD6" w:rsidRDefault="006C1638" w:rsidP="006C1638">
            <w:pPr>
              <w:spacing w:line="240" w:lineRule="auto"/>
              <w:rPr>
                <w:szCs w:val="18"/>
                <w:lang w:val="de-CH"/>
              </w:rPr>
            </w:pPr>
          </w:p>
        </w:tc>
        <w:tc>
          <w:tcPr>
            <w:tcW w:w="1276" w:type="dxa"/>
            <w:tcBorders>
              <w:top w:val="single" w:sz="8" w:space="0" w:color="000000"/>
              <w:bottom w:val="single" w:sz="8" w:space="0" w:color="000000"/>
              <w:right w:val="single" w:sz="8" w:space="0" w:color="000000"/>
            </w:tcBorders>
          </w:tcPr>
          <w:p w14:paraId="76A01C7E" w14:textId="77777777" w:rsidR="006C1638" w:rsidRPr="004B5AD6" w:rsidRDefault="006C1638" w:rsidP="006C1638">
            <w:pPr>
              <w:spacing w:line="240" w:lineRule="auto"/>
              <w:jc w:val="left"/>
              <w:rPr>
                <w:szCs w:val="18"/>
                <w:lang w:val="de-CH"/>
              </w:rPr>
            </w:pPr>
          </w:p>
        </w:tc>
      </w:tr>
      <w:tr w:rsidR="006C1638" w:rsidRPr="004B5AD6" w14:paraId="1EAE701B" w14:textId="77777777" w:rsidTr="00E76F07">
        <w:tc>
          <w:tcPr>
            <w:tcW w:w="1163" w:type="dxa"/>
          </w:tcPr>
          <w:p w14:paraId="696D3128" w14:textId="77777777" w:rsidR="006C1638" w:rsidRPr="004B5AD6" w:rsidRDefault="006C1638" w:rsidP="006C1638">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1D03C059" w14:textId="77777777" w:rsidR="006C1638" w:rsidRPr="004B5AD6" w:rsidRDefault="006C1638" w:rsidP="006C1638">
            <w:pPr>
              <w:spacing w:line="240" w:lineRule="auto"/>
              <w:jc w:val="left"/>
              <w:rPr>
                <w:rFonts w:eastAsia="Times New Roman"/>
                <w:color w:val="000000"/>
                <w:szCs w:val="16"/>
                <w:lang w:val="de-CH"/>
              </w:rPr>
            </w:pPr>
          </w:p>
        </w:tc>
        <w:tc>
          <w:tcPr>
            <w:tcW w:w="1276" w:type="dxa"/>
          </w:tcPr>
          <w:p w14:paraId="33F6D0A1" w14:textId="77777777" w:rsidR="006C1638" w:rsidRPr="004B5AD6" w:rsidRDefault="006C1638" w:rsidP="006C1638">
            <w:pPr>
              <w:spacing w:line="240" w:lineRule="auto"/>
              <w:jc w:val="left"/>
              <w:rPr>
                <w:rFonts w:eastAsia="Times New Roman"/>
                <w:color w:val="000000"/>
                <w:szCs w:val="16"/>
                <w:lang w:val="de-CH"/>
              </w:rPr>
            </w:pPr>
          </w:p>
        </w:tc>
      </w:tr>
      <w:tr w:rsidR="006C1638" w:rsidRPr="004B5AD6" w14:paraId="2B149621" w14:textId="77777777" w:rsidTr="00E76F07">
        <w:tc>
          <w:tcPr>
            <w:tcW w:w="1163" w:type="dxa"/>
            <w:tcBorders>
              <w:top w:val="single" w:sz="8" w:space="0" w:color="000000"/>
              <w:left w:val="single" w:sz="8" w:space="0" w:color="000000"/>
              <w:bottom w:val="single" w:sz="8" w:space="0" w:color="000000"/>
            </w:tcBorders>
          </w:tcPr>
          <w:p w14:paraId="250F7774" w14:textId="77777777" w:rsidR="006C1638" w:rsidRPr="004B5AD6" w:rsidRDefault="006C1638" w:rsidP="006C1638">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5D666718" w14:textId="77777777" w:rsidR="006C1638" w:rsidRPr="004B5AD6" w:rsidRDefault="006C1638" w:rsidP="006C1638">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3C8DE846" w14:textId="77777777" w:rsidR="006C1638" w:rsidRPr="004B5AD6" w:rsidRDefault="006C1638" w:rsidP="006C1638">
            <w:pPr>
              <w:spacing w:line="240" w:lineRule="auto"/>
              <w:jc w:val="left"/>
              <w:rPr>
                <w:rFonts w:eastAsia="Times New Roman"/>
                <w:b/>
                <w:bCs/>
                <w:color w:val="000000"/>
                <w:szCs w:val="18"/>
                <w:lang w:val="de-CH"/>
              </w:rPr>
            </w:pPr>
          </w:p>
        </w:tc>
      </w:tr>
      <w:tr w:rsidR="006C1638" w:rsidRPr="004B5AD6" w14:paraId="72B87603" w14:textId="77777777" w:rsidTr="00E76F07">
        <w:tc>
          <w:tcPr>
            <w:tcW w:w="1163" w:type="dxa"/>
          </w:tcPr>
          <w:p w14:paraId="4FD03B84" w14:textId="77777777" w:rsidR="006C1638" w:rsidRPr="004B5AD6" w:rsidRDefault="006C1638" w:rsidP="006C1638">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2881465" w14:textId="77777777" w:rsidR="006C1638" w:rsidRPr="004B5AD6" w:rsidRDefault="006C1638" w:rsidP="006C1638">
            <w:pPr>
              <w:spacing w:line="240" w:lineRule="auto"/>
              <w:jc w:val="left"/>
              <w:rPr>
                <w:rFonts w:eastAsia="Times New Roman"/>
                <w:color w:val="000000"/>
                <w:szCs w:val="18"/>
                <w:lang w:val="de-CH"/>
              </w:rPr>
            </w:pPr>
          </w:p>
        </w:tc>
        <w:tc>
          <w:tcPr>
            <w:tcW w:w="1276" w:type="dxa"/>
          </w:tcPr>
          <w:p w14:paraId="39830736" w14:textId="77777777" w:rsidR="006C1638" w:rsidRPr="004B5AD6" w:rsidRDefault="006C1638" w:rsidP="006C1638">
            <w:pPr>
              <w:spacing w:line="240" w:lineRule="auto"/>
              <w:jc w:val="left"/>
              <w:rPr>
                <w:rFonts w:eastAsia="Times New Roman"/>
                <w:color w:val="000000"/>
                <w:szCs w:val="18"/>
                <w:lang w:val="de-CH"/>
              </w:rPr>
            </w:pPr>
          </w:p>
        </w:tc>
      </w:tr>
      <w:tr w:rsidR="006C1638" w:rsidRPr="004B5AD6"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6C1638" w:rsidRPr="004B5AD6" w:rsidRDefault="006C1638" w:rsidP="006C1638">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6C1638" w:rsidRPr="004B5AD6" w:rsidRDefault="006C1638" w:rsidP="006C1638">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6842FCC0" w14:textId="77777777" w:rsidR="006C1638" w:rsidRPr="004B5AD6" w:rsidRDefault="006C1638" w:rsidP="006C1638">
            <w:pPr>
              <w:spacing w:line="240" w:lineRule="auto"/>
              <w:jc w:val="left"/>
              <w:rPr>
                <w:rFonts w:eastAsia="Times New Roman"/>
                <w:color w:val="000000"/>
                <w:szCs w:val="18"/>
                <w:lang w:val="de-CH"/>
              </w:rPr>
            </w:pPr>
          </w:p>
        </w:tc>
      </w:tr>
      <w:tr w:rsidR="006C1638" w:rsidRPr="004B5AD6" w14:paraId="7C6F8ECF" w14:textId="77777777" w:rsidTr="00E76F07">
        <w:tc>
          <w:tcPr>
            <w:tcW w:w="1163" w:type="dxa"/>
          </w:tcPr>
          <w:p w14:paraId="7DE735D9" w14:textId="77777777" w:rsidR="006C1638" w:rsidRPr="004B5AD6" w:rsidRDefault="006C1638" w:rsidP="006C1638">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2A09C609" w14:textId="77777777" w:rsidR="006C1638" w:rsidRPr="004B5AD6" w:rsidRDefault="006C1638" w:rsidP="006C1638">
            <w:pPr>
              <w:spacing w:line="240" w:lineRule="auto"/>
              <w:jc w:val="left"/>
              <w:rPr>
                <w:rFonts w:eastAsia="Times New Roman"/>
                <w:color w:val="000000"/>
                <w:szCs w:val="18"/>
                <w:lang w:val="de-CH"/>
              </w:rPr>
            </w:pPr>
          </w:p>
        </w:tc>
        <w:tc>
          <w:tcPr>
            <w:tcW w:w="1276" w:type="dxa"/>
          </w:tcPr>
          <w:p w14:paraId="53FF1904" w14:textId="77777777" w:rsidR="006C1638" w:rsidRPr="004B5AD6" w:rsidRDefault="006C1638" w:rsidP="006C1638">
            <w:pPr>
              <w:spacing w:line="240" w:lineRule="auto"/>
              <w:jc w:val="left"/>
              <w:rPr>
                <w:rFonts w:eastAsia="Times New Roman"/>
                <w:color w:val="000000"/>
                <w:szCs w:val="18"/>
                <w:lang w:val="de-CH"/>
              </w:rPr>
            </w:pPr>
          </w:p>
        </w:tc>
      </w:tr>
    </w:tbl>
    <w:p w14:paraId="5EC68BAA" w14:textId="77777777" w:rsidR="001D3B0D" w:rsidRPr="004B5AD6" w:rsidRDefault="00E33F5E" w:rsidP="009B42E6">
      <w:pPr>
        <w:spacing w:after="200"/>
        <w:jc w:val="left"/>
        <w:rPr>
          <w:lang w:val="de-CH"/>
        </w:rPr>
      </w:pPr>
      <w:r w:rsidRPr="004B5AD6">
        <w:rPr>
          <w:lang w:val="de-CH"/>
        </w:rPr>
        <w:br w:type="page"/>
      </w:r>
    </w:p>
    <w:p w14:paraId="01E8EB54" w14:textId="77777777" w:rsidR="0002418F" w:rsidRDefault="0002418F" w:rsidP="007D0FCA">
      <w:pPr>
        <w:autoSpaceDE w:val="0"/>
        <w:spacing w:before="120" w:after="60" w:line="240" w:lineRule="auto"/>
        <w:jc w:val="left"/>
        <w:rPr>
          <w:b/>
          <w:color w:val="17365D" w:themeColor="text2" w:themeShade="BF"/>
          <w:sz w:val="28"/>
          <w:szCs w:val="28"/>
          <w:lang w:val="de-CH"/>
        </w:rPr>
      </w:pPr>
      <w:r w:rsidRPr="004B5AD6">
        <w:rPr>
          <w:b/>
          <w:color w:val="17365D" w:themeColor="text2" w:themeShade="BF"/>
          <w:sz w:val="28"/>
          <w:szCs w:val="28"/>
          <w:lang w:val="de-CH"/>
        </w:rPr>
        <w:lastRenderedPageBreak/>
        <w:t>Inhaltsverzeichnis</w:t>
      </w:r>
    </w:p>
    <w:p w14:paraId="6AB729CC" w14:textId="77777777" w:rsidR="009036DD" w:rsidRPr="004B5AD6" w:rsidRDefault="009036DD" w:rsidP="007D0FCA">
      <w:pPr>
        <w:autoSpaceDE w:val="0"/>
        <w:spacing w:before="120" w:after="60" w:line="240" w:lineRule="auto"/>
        <w:jc w:val="left"/>
        <w:rPr>
          <w:b/>
          <w:color w:val="17365D" w:themeColor="text2" w:themeShade="BF"/>
          <w:sz w:val="28"/>
          <w:szCs w:val="28"/>
          <w:lang w:val="de-CH"/>
        </w:rPr>
      </w:pPr>
    </w:p>
    <w:p w14:paraId="78CE8E83" w14:textId="77777777" w:rsidR="00F75D3D" w:rsidRDefault="00FD0A74">
      <w:pPr>
        <w:pStyle w:val="Verzeichnis1"/>
        <w:tabs>
          <w:tab w:val="right" w:leader="dot" w:pos="10054"/>
        </w:tabs>
        <w:rPr>
          <w:rFonts w:eastAsiaTheme="minorEastAsia" w:cstheme="minorBidi"/>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490724890" w:history="1">
        <w:r w:rsidR="00F75D3D" w:rsidRPr="000E14D1">
          <w:rPr>
            <w:rStyle w:val="Hyperlink"/>
            <w:noProof/>
            <w:lang w:val="de-CH"/>
          </w:rPr>
          <w:t>Geltungsbereich</w:t>
        </w:r>
        <w:r w:rsidR="00F75D3D">
          <w:rPr>
            <w:noProof/>
            <w:webHidden/>
          </w:rPr>
          <w:tab/>
        </w:r>
        <w:r w:rsidR="00F75D3D">
          <w:rPr>
            <w:noProof/>
            <w:webHidden/>
          </w:rPr>
          <w:fldChar w:fldCharType="begin"/>
        </w:r>
        <w:r w:rsidR="00F75D3D">
          <w:rPr>
            <w:noProof/>
            <w:webHidden/>
          </w:rPr>
          <w:instrText xml:space="preserve"> PAGEREF _Toc490724890 \h </w:instrText>
        </w:r>
        <w:r w:rsidR="00F75D3D">
          <w:rPr>
            <w:noProof/>
            <w:webHidden/>
          </w:rPr>
        </w:r>
        <w:r w:rsidR="00F75D3D">
          <w:rPr>
            <w:noProof/>
            <w:webHidden/>
          </w:rPr>
          <w:fldChar w:fldCharType="separate"/>
        </w:r>
        <w:r w:rsidR="00D53029">
          <w:rPr>
            <w:noProof/>
            <w:webHidden/>
          </w:rPr>
          <w:t>5</w:t>
        </w:r>
        <w:r w:rsidR="00F75D3D">
          <w:rPr>
            <w:noProof/>
            <w:webHidden/>
          </w:rPr>
          <w:fldChar w:fldCharType="end"/>
        </w:r>
      </w:hyperlink>
    </w:p>
    <w:p w14:paraId="273E39D1" w14:textId="77777777" w:rsidR="00F75D3D" w:rsidRDefault="00F75D3D">
      <w:pPr>
        <w:pStyle w:val="Verzeichnis1"/>
        <w:tabs>
          <w:tab w:val="right" w:leader="dot" w:pos="10054"/>
        </w:tabs>
        <w:rPr>
          <w:rFonts w:eastAsiaTheme="minorEastAsia" w:cstheme="minorBidi"/>
          <w:noProof/>
          <w:sz w:val="22"/>
          <w:lang w:val="de-AT" w:eastAsia="de-AT"/>
        </w:rPr>
      </w:pPr>
      <w:hyperlink w:anchor="_Toc490724891" w:history="1">
        <w:r w:rsidRPr="000E14D1">
          <w:rPr>
            <w:rStyle w:val="Hyperlink"/>
            <w:noProof/>
          </w:rPr>
          <w:t>Vorgaben</w:t>
        </w:r>
        <w:r w:rsidRPr="000E14D1">
          <w:rPr>
            <w:rStyle w:val="Hyperlink"/>
            <w:noProof/>
            <w:lang w:val="de-CH"/>
          </w:rPr>
          <w:t xml:space="preserve"> für Darstellung EPD</w:t>
        </w:r>
        <w:r>
          <w:rPr>
            <w:noProof/>
            <w:webHidden/>
          </w:rPr>
          <w:tab/>
        </w:r>
        <w:r>
          <w:rPr>
            <w:noProof/>
            <w:webHidden/>
          </w:rPr>
          <w:fldChar w:fldCharType="begin"/>
        </w:r>
        <w:r>
          <w:rPr>
            <w:noProof/>
            <w:webHidden/>
          </w:rPr>
          <w:instrText xml:space="preserve"> PAGEREF _Toc490724891 \h </w:instrText>
        </w:r>
        <w:r>
          <w:rPr>
            <w:noProof/>
            <w:webHidden/>
          </w:rPr>
        </w:r>
        <w:r>
          <w:rPr>
            <w:noProof/>
            <w:webHidden/>
          </w:rPr>
          <w:fldChar w:fldCharType="separate"/>
        </w:r>
        <w:r w:rsidR="00D53029">
          <w:rPr>
            <w:noProof/>
            <w:webHidden/>
          </w:rPr>
          <w:t>5</w:t>
        </w:r>
        <w:r>
          <w:rPr>
            <w:noProof/>
            <w:webHidden/>
          </w:rPr>
          <w:fldChar w:fldCharType="end"/>
        </w:r>
      </w:hyperlink>
    </w:p>
    <w:p w14:paraId="193CD514" w14:textId="77777777" w:rsidR="00F75D3D" w:rsidRDefault="00F75D3D">
      <w:pPr>
        <w:pStyle w:val="Verzeichnis1"/>
        <w:tabs>
          <w:tab w:val="right" w:leader="dot" w:pos="10054"/>
        </w:tabs>
        <w:rPr>
          <w:rFonts w:eastAsiaTheme="minorEastAsia" w:cstheme="minorBidi"/>
          <w:noProof/>
          <w:sz w:val="22"/>
          <w:lang w:val="de-AT" w:eastAsia="de-AT"/>
        </w:rPr>
      </w:pPr>
      <w:hyperlink w:anchor="_Toc490724892" w:history="1">
        <w:r w:rsidRPr="000E14D1">
          <w:rPr>
            <w:rStyle w:val="Hyperlink"/>
            <w:noProof/>
            <w:lang w:val="de-CH"/>
          </w:rPr>
          <w:t xml:space="preserve">Inhalt der </w:t>
        </w:r>
        <w:r w:rsidRPr="000E14D1">
          <w:rPr>
            <w:rStyle w:val="Hyperlink"/>
            <w:noProof/>
          </w:rPr>
          <w:t>EPD</w:t>
        </w:r>
        <w:r>
          <w:rPr>
            <w:noProof/>
            <w:webHidden/>
          </w:rPr>
          <w:tab/>
        </w:r>
        <w:r>
          <w:rPr>
            <w:noProof/>
            <w:webHidden/>
          </w:rPr>
          <w:fldChar w:fldCharType="begin"/>
        </w:r>
        <w:r>
          <w:rPr>
            <w:noProof/>
            <w:webHidden/>
          </w:rPr>
          <w:instrText xml:space="preserve"> PAGEREF _Toc490724892 \h </w:instrText>
        </w:r>
        <w:r>
          <w:rPr>
            <w:noProof/>
            <w:webHidden/>
          </w:rPr>
        </w:r>
        <w:r>
          <w:rPr>
            <w:noProof/>
            <w:webHidden/>
          </w:rPr>
          <w:fldChar w:fldCharType="separate"/>
        </w:r>
        <w:r w:rsidR="00D53029">
          <w:rPr>
            <w:noProof/>
            <w:webHidden/>
          </w:rPr>
          <w:t>5</w:t>
        </w:r>
        <w:r>
          <w:rPr>
            <w:noProof/>
            <w:webHidden/>
          </w:rPr>
          <w:fldChar w:fldCharType="end"/>
        </w:r>
      </w:hyperlink>
    </w:p>
    <w:p w14:paraId="4DC7250D" w14:textId="77777777" w:rsidR="00F75D3D" w:rsidRDefault="00F75D3D">
      <w:pPr>
        <w:pStyle w:val="Verzeichnis1"/>
        <w:tabs>
          <w:tab w:val="left" w:pos="360"/>
          <w:tab w:val="right" w:leader="dot" w:pos="10054"/>
        </w:tabs>
        <w:rPr>
          <w:rFonts w:eastAsiaTheme="minorEastAsia" w:cstheme="minorBidi"/>
          <w:noProof/>
          <w:sz w:val="22"/>
          <w:lang w:val="de-AT" w:eastAsia="de-AT"/>
        </w:rPr>
      </w:pPr>
      <w:hyperlink w:anchor="_Toc490724893" w:history="1">
        <w:r w:rsidRPr="000E14D1">
          <w:rPr>
            <w:rStyle w:val="Hyperlink"/>
            <w:noProof/>
            <w:lang w:val="de-CH"/>
          </w:rPr>
          <w:t>1</w:t>
        </w:r>
        <w:r>
          <w:rPr>
            <w:rFonts w:eastAsiaTheme="minorEastAsia" w:cstheme="minorBidi"/>
            <w:noProof/>
            <w:sz w:val="22"/>
            <w:lang w:val="de-AT" w:eastAsia="de-AT"/>
          </w:rPr>
          <w:tab/>
        </w:r>
        <w:r w:rsidRPr="000E14D1">
          <w:rPr>
            <w:rStyle w:val="Hyperlink"/>
            <w:noProof/>
            <w:lang w:val="de-CH"/>
          </w:rPr>
          <w:t>Allgemeine Angaben</w:t>
        </w:r>
        <w:r>
          <w:rPr>
            <w:noProof/>
            <w:webHidden/>
          </w:rPr>
          <w:tab/>
        </w:r>
        <w:r>
          <w:rPr>
            <w:noProof/>
            <w:webHidden/>
          </w:rPr>
          <w:fldChar w:fldCharType="begin"/>
        </w:r>
        <w:r>
          <w:rPr>
            <w:noProof/>
            <w:webHidden/>
          </w:rPr>
          <w:instrText xml:space="preserve"> PAGEREF _Toc490724893 \h </w:instrText>
        </w:r>
        <w:r>
          <w:rPr>
            <w:noProof/>
            <w:webHidden/>
          </w:rPr>
        </w:r>
        <w:r>
          <w:rPr>
            <w:noProof/>
            <w:webHidden/>
          </w:rPr>
          <w:fldChar w:fldCharType="separate"/>
        </w:r>
        <w:r w:rsidR="00D53029">
          <w:rPr>
            <w:noProof/>
            <w:webHidden/>
          </w:rPr>
          <w:t>7</w:t>
        </w:r>
        <w:r>
          <w:rPr>
            <w:noProof/>
            <w:webHidden/>
          </w:rPr>
          <w:fldChar w:fldCharType="end"/>
        </w:r>
      </w:hyperlink>
    </w:p>
    <w:p w14:paraId="6BE533D2" w14:textId="77777777" w:rsidR="00F75D3D" w:rsidRDefault="00F75D3D">
      <w:pPr>
        <w:pStyle w:val="Verzeichnis1"/>
        <w:tabs>
          <w:tab w:val="left" w:pos="360"/>
          <w:tab w:val="right" w:leader="dot" w:pos="10054"/>
        </w:tabs>
        <w:rPr>
          <w:rFonts w:eastAsiaTheme="minorEastAsia" w:cstheme="minorBidi"/>
          <w:noProof/>
          <w:sz w:val="22"/>
          <w:lang w:val="de-AT" w:eastAsia="de-AT"/>
        </w:rPr>
      </w:pPr>
      <w:hyperlink w:anchor="_Toc490724894" w:history="1">
        <w:r w:rsidRPr="000E14D1">
          <w:rPr>
            <w:rStyle w:val="Hyperlink"/>
            <w:noProof/>
            <w:lang w:val="de-CH"/>
          </w:rPr>
          <w:t>2</w:t>
        </w:r>
        <w:r>
          <w:rPr>
            <w:rFonts w:eastAsiaTheme="minorEastAsia" w:cstheme="minorBidi"/>
            <w:noProof/>
            <w:sz w:val="22"/>
            <w:lang w:val="de-AT" w:eastAsia="de-AT"/>
          </w:rPr>
          <w:tab/>
        </w:r>
        <w:r w:rsidRPr="000E14D1">
          <w:rPr>
            <w:rStyle w:val="Hyperlink"/>
            <w:noProof/>
            <w:lang w:val="de-CH"/>
          </w:rPr>
          <w:t>Produkt</w:t>
        </w:r>
        <w:r>
          <w:rPr>
            <w:noProof/>
            <w:webHidden/>
          </w:rPr>
          <w:tab/>
        </w:r>
        <w:r>
          <w:rPr>
            <w:noProof/>
            <w:webHidden/>
          </w:rPr>
          <w:fldChar w:fldCharType="begin"/>
        </w:r>
        <w:r>
          <w:rPr>
            <w:noProof/>
            <w:webHidden/>
          </w:rPr>
          <w:instrText xml:space="preserve"> PAGEREF _Toc490724894 \h </w:instrText>
        </w:r>
        <w:r>
          <w:rPr>
            <w:noProof/>
            <w:webHidden/>
          </w:rPr>
        </w:r>
        <w:r>
          <w:rPr>
            <w:noProof/>
            <w:webHidden/>
          </w:rPr>
          <w:fldChar w:fldCharType="separate"/>
        </w:r>
        <w:r w:rsidR="00D53029">
          <w:rPr>
            <w:noProof/>
            <w:webHidden/>
          </w:rPr>
          <w:t>8</w:t>
        </w:r>
        <w:r>
          <w:rPr>
            <w:noProof/>
            <w:webHidden/>
          </w:rPr>
          <w:fldChar w:fldCharType="end"/>
        </w:r>
      </w:hyperlink>
    </w:p>
    <w:p w14:paraId="5301DFCC"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895" w:history="1">
        <w:r w:rsidRPr="000E14D1">
          <w:rPr>
            <w:rStyle w:val="Hyperlink"/>
            <w:noProof/>
            <w:lang w:bidi="de-DE"/>
          </w:rPr>
          <w:t>2.1</w:t>
        </w:r>
        <w:r>
          <w:rPr>
            <w:rFonts w:eastAsiaTheme="minorEastAsia" w:cstheme="minorBidi"/>
            <w:noProof/>
            <w:sz w:val="22"/>
            <w:lang w:val="de-AT" w:eastAsia="de-AT"/>
          </w:rPr>
          <w:tab/>
        </w:r>
        <w:r w:rsidRPr="000E14D1">
          <w:rPr>
            <w:rStyle w:val="Hyperlink"/>
            <w:noProof/>
            <w:lang w:bidi="de-DE"/>
          </w:rPr>
          <w:t>Allgemeine Produktbeschreibung</w:t>
        </w:r>
        <w:r>
          <w:rPr>
            <w:noProof/>
            <w:webHidden/>
          </w:rPr>
          <w:tab/>
        </w:r>
        <w:r>
          <w:rPr>
            <w:noProof/>
            <w:webHidden/>
          </w:rPr>
          <w:fldChar w:fldCharType="begin"/>
        </w:r>
        <w:r>
          <w:rPr>
            <w:noProof/>
            <w:webHidden/>
          </w:rPr>
          <w:instrText xml:space="preserve"> PAGEREF _Toc490724895 \h </w:instrText>
        </w:r>
        <w:r>
          <w:rPr>
            <w:noProof/>
            <w:webHidden/>
          </w:rPr>
        </w:r>
        <w:r>
          <w:rPr>
            <w:noProof/>
            <w:webHidden/>
          </w:rPr>
          <w:fldChar w:fldCharType="separate"/>
        </w:r>
        <w:r w:rsidR="00D53029">
          <w:rPr>
            <w:noProof/>
            <w:webHidden/>
          </w:rPr>
          <w:t>8</w:t>
        </w:r>
        <w:r>
          <w:rPr>
            <w:noProof/>
            <w:webHidden/>
          </w:rPr>
          <w:fldChar w:fldCharType="end"/>
        </w:r>
      </w:hyperlink>
    </w:p>
    <w:p w14:paraId="09F36D27"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896" w:history="1">
        <w:r w:rsidRPr="000E14D1">
          <w:rPr>
            <w:rStyle w:val="Hyperlink"/>
            <w:noProof/>
            <w:lang w:bidi="de-DE"/>
          </w:rPr>
          <w:t>2.2</w:t>
        </w:r>
        <w:r>
          <w:rPr>
            <w:rFonts w:eastAsiaTheme="minorEastAsia" w:cstheme="minorBidi"/>
            <w:noProof/>
            <w:sz w:val="22"/>
            <w:lang w:val="de-AT" w:eastAsia="de-AT"/>
          </w:rPr>
          <w:tab/>
        </w:r>
        <w:r w:rsidRPr="000E14D1">
          <w:rPr>
            <w:rStyle w:val="Hyperlink"/>
            <w:noProof/>
            <w:lang w:bidi="de-DE"/>
          </w:rPr>
          <w:t>Anwendung</w:t>
        </w:r>
        <w:r>
          <w:rPr>
            <w:noProof/>
            <w:webHidden/>
          </w:rPr>
          <w:tab/>
        </w:r>
        <w:r>
          <w:rPr>
            <w:noProof/>
            <w:webHidden/>
          </w:rPr>
          <w:fldChar w:fldCharType="begin"/>
        </w:r>
        <w:r>
          <w:rPr>
            <w:noProof/>
            <w:webHidden/>
          </w:rPr>
          <w:instrText xml:space="preserve"> PAGEREF _Toc490724896 \h </w:instrText>
        </w:r>
        <w:r>
          <w:rPr>
            <w:noProof/>
            <w:webHidden/>
          </w:rPr>
        </w:r>
        <w:r>
          <w:rPr>
            <w:noProof/>
            <w:webHidden/>
          </w:rPr>
          <w:fldChar w:fldCharType="separate"/>
        </w:r>
        <w:r w:rsidR="00D53029">
          <w:rPr>
            <w:noProof/>
            <w:webHidden/>
          </w:rPr>
          <w:t>8</w:t>
        </w:r>
        <w:r>
          <w:rPr>
            <w:noProof/>
            <w:webHidden/>
          </w:rPr>
          <w:fldChar w:fldCharType="end"/>
        </w:r>
      </w:hyperlink>
    </w:p>
    <w:p w14:paraId="5AAF350D"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897" w:history="1">
        <w:r w:rsidRPr="000E14D1">
          <w:rPr>
            <w:rStyle w:val="Hyperlink"/>
            <w:noProof/>
            <w:lang w:bidi="de-DE"/>
          </w:rPr>
          <w:t>2.3</w:t>
        </w:r>
        <w:r>
          <w:rPr>
            <w:rFonts w:eastAsiaTheme="minorEastAsia" w:cstheme="minorBidi"/>
            <w:noProof/>
            <w:sz w:val="22"/>
            <w:lang w:val="de-AT" w:eastAsia="de-AT"/>
          </w:rPr>
          <w:tab/>
        </w:r>
        <w:r w:rsidRPr="000E14D1">
          <w:rPr>
            <w:rStyle w:val="Hyperlink"/>
            <w:noProof/>
            <w:lang w:bidi="de-DE"/>
          </w:rPr>
          <w:t>Produktrelevanten Normen, Regelwerke und Vorschriften</w:t>
        </w:r>
        <w:r>
          <w:rPr>
            <w:noProof/>
            <w:webHidden/>
          </w:rPr>
          <w:tab/>
        </w:r>
        <w:r>
          <w:rPr>
            <w:noProof/>
            <w:webHidden/>
          </w:rPr>
          <w:fldChar w:fldCharType="begin"/>
        </w:r>
        <w:r>
          <w:rPr>
            <w:noProof/>
            <w:webHidden/>
          </w:rPr>
          <w:instrText xml:space="preserve"> PAGEREF _Toc490724897 \h </w:instrText>
        </w:r>
        <w:r>
          <w:rPr>
            <w:noProof/>
            <w:webHidden/>
          </w:rPr>
        </w:r>
        <w:r>
          <w:rPr>
            <w:noProof/>
            <w:webHidden/>
          </w:rPr>
          <w:fldChar w:fldCharType="separate"/>
        </w:r>
        <w:r w:rsidR="00D53029">
          <w:rPr>
            <w:noProof/>
            <w:webHidden/>
          </w:rPr>
          <w:t>8</w:t>
        </w:r>
        <w:r>
          <w:rPr>
            <w:noProof/>
            <w:webHidden/>
          </w:rPr>
          <w:fldChar w:fldCharType="end"/>
        </w:r>
      </w:hyperlink>
    </w:p>
    <w:p w14:paraId="0E93234B"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898" w:history="1">
        <w:r w:rsidRPr="000E14D1">
          <w:rPr>
            <w:rStyle w:val="Hyperlink"/>
            <w:noProof/>
            <w:lang w:bidi="de-DE"/>
          </w:rPr>
          <w:t>2.4</w:t>
        </w:r>
        <w:r>
          <w:rPr>
            <w:rFonts w:eastAsiaTheme="minorEastAsia" w:cstheme="minorBidi"/>
            <w:noProof/>
            <w:sz w:val="22"/>
            <w:lang w:val="de-AT" w:eastAsia="de-AT"/>
          </w:rPr>
          <w:tab/>
        </w:r>
        <w:r w:rsidRPr="000E14D1">
          <w:rPr>
            <w:rStyle w:val="Hyperlink"/>
            <w:noProof/>
            <w:lang w:bidi="de-DE"/>
          </w:rPr>
          <w:t>Technische Daten</w:t>
        </w:r>
        <w:r>
          <w:rPr>
            <w:noProof/>
            <w:webHidden/>
          </w:rPr>
          <w:tab/>
        </w:r>
        <w:r>
          <w:rPr>
            <w:noProof/>
            <w:webHidden/>
          </w:rPr>
          <w:fldChar w:fldCharType="begin"/>
        </w:r>
        <w:r>
          <w:rPr>
            <w:noProof/>
            <w:webHidden/>
          </w:rPr>
          <w:instrText xml:space="preserve"> PAGEREF _Toc490724898 \h </w:instrText>
        </w:r>
        <w:r>
          <w:rPr>
            <w:noProof/>
            <w:webHidden/>
          </w:rPr>
        </w:r>
        <w:r>
          <w:rPr>
            <w:noProof/>
            <w:webHidden/>
          </w:rPr>
          <w:fldChar w:fldCharType="separate"/>
        </w:r>
        <w:r w:rsidR="00D53029">
          <w:rPr>
            <w:noProof/>
            <w:webHidden/>
          </w:rPr>
          <w:t>8</w:t>
        </w:r>
        <w:r>
          <w:rPr>
            <w:noProof/>
            <w:webHidden/>
          </w:rPr>
          <w:fldChar w:fldCharType="end"/>
        </w:r>
      </w:hyperlink>
    </w:p>
    <w:p w14:paraId="3DBDB97B"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899" w:history="1">
        <w:r w:rsidRPr="000E14D1">
          <w:rPr>
            <w:rStyle w:val="Hyperlink"/>
            <w:noProof/>
            <w:lang w:bidi="de-DE"/>
          </w:rPr>
          <w:t>2.5</w:t>
        </w:r>
        <w:r>
          <w:rPr>
            <w:rFonts w:eastAsiaTheme="minorEastAsia" w:cstheme="minorBidi"/>
            <w:noProof/>
            <w:sz w:val="22"/>
            <w:lang w:val="de-AT" w:eastAsia="de-AT"/>
          </w:rPr>
          <w:tab/>
        </w:r>
        <w:r w:rsidRPr="000E14D1">
          <w:rPr>
            <w:rStyle w:val="Hyperlink"/>
            <w:noProof/>
            <w:lang w:bidi="de-DE"/>
          </w:rPr>
          <w:t>Grundstoffe / Hilfsstoffe</w:t>
        </w:r>
        <w:r>
          <w:rPr>
            <w:noProof/>
            <w:webHidden/>
          </w:rPr>
          <w:tab/>
        </w:r>
        <w:r>
          <w:rPr>
            <w:noProof/>
            <w:webHidden/>
          </w:rPr>
          <w:fldChar w:fldCharType="begin"/>
        </w:r>
        <w:r>
          <w:rPr>
            <w:noProof/>
            <w:webHidden/>
          </w:rPr>
          <w:instrText xml:space="preserve"> PAGEREF _Toc490724899 \h </w:instrText>
        </w:r>
        <w:r>
          <w:rPr>
            <w:noProof/>
            <w:webHidden/>
          </w:rPr>
        </w:r>
        <w:r>
          <w:rPr>
            <w:noProof/>
            <w:webHidden/>
          </w:rPr>
          <w:fldChar w:fldCharType="separate"/>
        </w:r>
        <w:r w:rsidR="00D53029">
          <w:rPr>
            <w:noProof/>
            <w:webHidden/>
          </w:rPr>
          <w:t>9</w:t>
        </w:r>
        <w:r>
          <w:rPr>
            <w:noProof/>
            <w:webHidden/>
          </w:rPr>
          <w:fldChar w:fldCharType="end"/>
        </w:r>
      </w:hyperlink>
    </w:p>
    <w:p w14:paraId="3281773B"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00" w:history="1">
        <w:r w:rsidRPr="000E14D1">
          <w:rPr>
            <w:rStyle w:val="Hyperlink"/>
            <w:noProof/>
            <w:lang w:bidi="de-DE"/>
          </w:rPr>
          <w:t>2.6</w:t>
        </w:r>
        <w:r>
          <w:rPr>
            <w:rFonts w:eastAsiaTheme="minorEastAsia" w:cstheme="minorBidi"/>
            <w:noProof/>
            <w:sz w:val="22"/>
            <w:lang w:val="de-AT" w:eastAsia="de-AT"/>
          </w:rPr>
          <w:tab/>
        </w:r>
        <w:r w:rsidRPr="000E14D1">
          <w:rPr>
            <w:rStyle w:val="Hyperlink"/>
            <w:noProof/>
            <w:lang w:bidi="de-DE"/>
          </w:rPr>
          <w:t>Herstellung</w:t>
        </w:r>
        <w:r>
          <w:rPr>
            <w:noProof/>
            <w:webHidden/>
          </w:rPr>
          <w:tab/>
        </w:r>
        <w:r>
          <w:rPr>
            <w:noProof/>
            <w:webHidden/>
          </w:rPr>
          <w:fldChar w:fldCharType="begin"/>
        </w:r>
        <w:r>
          <w:rPr>
            <w:noProof/>
            <w:webHidden/>
          </w:rPr>
          <w:instrText xml:space="preserve"> PAGEREF _Toc490724900 \h </w:instrText>
        </w:r>
        <w:r>
          <w:rPr>
            <w:noProof/>
            <w:webHidden/>
          </w:rPr>
        </w:r>
        <w:r>
          <w:rPr>
            <w:noProof/>
            <w:webHidden/>
          </w:rPr>
          <w:fldChar w:fldCharType="separate"/>
        </w:r>
        <w:r w:rsidR="00D53029">
          <w:rPr>
            <w:noProof/>
            <w:webHidden/>
          </w:rPr>
          <w:t>10</w:t>
        </w:r>
        <w:r>
          <w:rPr>
            <w:noProof/>
            <w:webHidden/>
          </w:rPr>
          <w:fldChar w:fldCharType="end"/>
        </w:r>
      </w:hyperlink>
    </w:p>
    <w:p w14:paraId="2BC7DA37"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01" w:history="1">
        <w:r w:rsidRPr="000E14D1">
          <w:rPr>
            <w:rStyle w:val="Hyperlink"/>
            <w:noProof/>
            <w:lang w:bidi="de-DE"/>
          </w:rPr>
          <w:t>2.7</w:t>
        </w:r>
        <w:r>
          <w:rPr>
            <w:rFonts w:eastAsiaTheme="minorEastAsia" w:cstheme="minorBidi"/>
            <w:noProof/>
            <w:sz w:val="22"/>
            <w:lang w:val="de-AT" w:eastAsia="de-AT"/>
          </w:rPr>
          <w:tab/>
        </w:r>
        <w:r w:rsidRPr="000E14D1">
          <w:rPr>
            <w:rStyle w:val="Hyperlink"/>
            <w:noProof/>
            <w:lang w:bidi="de-DE"/>
          </w:rPr>
          <w:t>Verpackung</w:t>
        </w:r>
        <w:r>
          <w:rPr>
            <w:noProof/>
            <w:webHidden/>
          </w:rPr>
          <w:tab/>
        </w:r>
        <w:r>
          <w:rPr>
            <w:noProof/>
            <w:webHidden/>
          </w:rPr>
          <w:fldChar w:fldCharType="begin"/>
        </w:r>
        <w:r>
          <w:rPr>
            <w:noProof/>
            <w:webHidden/>
          </w:rPr>
          <w:instrText xml:space="preserve"> PAGEREF _Toc490724901 \h </w:instrText>
        </w:r>
        <w:r>
          <w:rPr>
            <w:noProof/>
            <w:webHidden/>
          </w:rPr>
        </w:r>
        <w:r>
          <w:rPr>
            <w:noProof/>
            <w:webHidden/>
          </w:rPr>
          <w:fldChar w:fldCharType="separate"/>
        </w:r>
        <w:r w:rsidR="00D53029">
          <w:rPr>
            <w:noProof/>
            <w:webHidden/>
          </w:rPr>
          <w:t>10</w:t>
        </w:r>
        <w:r>
          <w:rPr>
            <w:noProof/>
            <w:webHidden/>
          </w:rPr>
          <w:fldChar w:fldCharType="end"/>
        </w:r>
      </w:hyperlink>
    </w:p>
    <w:p w14:paraId="2D0B4A45"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02" w:history="1">
        <w:r w:rsidRPr="000E14D1">
          <w:rPr>
            <w:rStyle w:val="Hyperlink"/>
            <w:noProof/>
            <w:lang w:bidi="de-DE"/>
          </w:rPr>
          <w:t>2.8</w:t>
        </w:r>
        <w:r>
          <w:rPr>
            <w:rFonts w:eastAsiaTheme="minorEastAsia" w:cstheme="minorBidi"/>
            <w:noProof/>
            <w:sz w:val="22"/>
            <w:lang w:val="de-AT" w:eastAsia="de-AT"/>
          </w:rPr>
          <w:tab/>
        </w:r>
        <w:r w:rsidRPr="000E14D1">
          <w:rPr>
            <w:rStyle w:val="Hyperlink"/>
            <w:noProof/>
            <w:lang w:bidi="de-DE"/>
          </w:rPr>
          <w:t>Lieferzustand</w:t>
        </w:r>
        <w:r>
          <w:rPr>
            <w:noProof/>
            <w:webHidden/>
          </w:rPr>
          <w:tab/>
        </w:r>
        <w:r>
          <w:rPr>
            <w:noProof/>
            <w:webHidden/>
          </w:rPr>
          <w:fldChar w:fldCharType="begin"/>
        </w:r>
        <w:r>
          <w:rPr>
            <w:noProof/>
            <w:webHidden/>
          </w:rPr>
          <w:instrText xml:space="preserve"> PAGEREF _Toc490724902 \h </w:instrText>
        </w:r>
        <w:r>
          <w:rPr>
            <w:noProof/>
            <w:webHidden/>
          </w:rPr>
        </w:r>
        <w:r>
          <w:rPr>
            <w:noProof/>
            <w:webHidden/>
          </w:rPr>
          <w:fldChar w:fldCharType="separate"/>
        </w:r>
        <w:r w:rsidR="00D53029">
          <w:rPr>
            <w:noProof/>
            <w:webHidden/>
          </w:rPr>
          <w:t>10</w:t>
        </w:r>
        <w:r>
          <w:rPr>
            <w:noProof/>
            <w:webHidden/>
          </w:rPr>
          <w:fldChar w:fldCharType="end"/>
        </w:r>
      </w:hyperlink>
    </w:p>
    <w:p w14:paraId="252D0E30"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03" w:history="1">
        <w:r w:rsidRPr="000E14D1">
          <w:rPr>
            <w:rStyle w:val="Hyperlink"/>
            <w:noProof/>
            <w:lang w:bidi="de-DE"/>
          </w:rPr>
          <w:t>2.9</w:t>
        </w:r>
        <w:r>
          <w:rPr>
            <w:rFonts w:eastAsiaTheme="minorEastAsia" w:cstheme="minorBidi"/>
            <w:noProof/>
            <w:sz w:val="22"/>
            <w:lang w:val="de-AT" w:eastAsia="de-AT"/>
          </w:rPr>
          <w:tab/>
        </w:r>
        <w:r w:rsidRPr="000E14D1">
          <w:rPr>
            <w:rStyle w:val="Hyperlink"/>
            <w:noProof/>
            <w:lang w:bidi="de-DE"/>
          </w:rPr>
          <w:t>Transporte</w:t>
        </w:r>
        <w:r>
          <w:rPr>
            <w:noProof/>
            <w:webHidden/>
          </w:rPr>
          <w:tab/>
        </w:r>
        <w:r>
          <w:rPr>
            <w:noProof/>
            <w:webHidden/>
          </w:rPr>
          <w:fldChar w:fldCharType="begin"/>
        </w:r>
        <w:r>
          <w:rPr>
            <w:noProof/>
            <w:webHidden/>
          </w:rPr>
          <w:instrText xml:space="preserve"> PAGEREF _Toc490724903 \h </w:instrText>
        </w:r>
        <w:r>
          <w:rPr>
            <w:noProof/>
            <w:webHidden/>
          </w:rPr>
        </w:r>
        <w:r>
          <w:rPr>
            <w:noProof/>
            <w:webHidden/>
          </w:rPr>
          <w:fldChar w:fldCharType="separate"/>
        </w:r>
        <w:r w:rsidR="00D53029">
          <w:rPr>
            <w:noProof/>
            <w:webHidden/>
          </w:rPr>
          <w:t>10</w:t>
        </w:r>
        <w:r>
          <w:rPr>
            <w:noProof/>
            <w:webHidden/>
          </w:rPr>
          <w:fldChar w:fldCharType="end"/>
        </w:r>
      </w:hyperlink>
    </w:p>
    <w:p w14:paraId="4C86081A" w14:textId="77777777" w:rsidR="00F75D3D" w:rsidRDefault="00F75D3D">
      <w:pPr>
        <w:pStyle w:val="Verzeichnis2"/>
        <w:tabs>
          <w:tab w:val="left" w:pos="880"/>
          <w:tab w:val="right" w:leader="dot" w:pos="10054"/>
        </w:tabs>
        <w:rPr>
          <w:rFonts w:eastAsiaTheme="minorEastAsia" w:cstheme="minorBidi"/>
          <w:noProof/>
          <w:sz w:val="22"/>
          <w:lang w:val="de-AT" w:eastAsia="de-AT"/>
        </w:rPr>
      </w:pPr>
      <w:hyperlink w:anchor="_Toc490724904" w:history="1">
        <w:r w:rsidRPr="000E14D1">
          <w:rPr>
            <w:rStyle w:val="Hyperlink"/>
            <w:noProof/>
            <w:lang w:bidi="de-DE"/>
          </w:rPr>
          <w:t>2.10</w:t>
        </w:r>
        <w:r>
          <w:rPr>
            <w:rFonts w:eastAsiaTheme="minorEastAsia" w:cstheme="minorBidi"/>
            <w:noProof/>
            <w:sz w:val="22"/>
            <w:lang w:val="de-AT" w:eastAsia="de-AT"/>
          </w:rPr>
          <w:tab/>
        </w:r>
        <w:r w:rsidRPr="000E14D1">
          <w:rPr>
            <w:rStyle w:val="Hyperlink"/>
            <w:noProof/>
            <w:lang w:bidi="de-DE"/>
          </w:rPr>
          <w:t>Produktverarbeitung / Installation</w:t>
        </w:r>
        <w:r>
          <w:rPr>
            <w:noProof/>
            <w:webHidden/>
          </w:rPr>
          <w:tab/>
        </w:r>
        <w:r>
          <w:rPr>
            <w:noProof/>
            <w:webHidden/>
          </w:rPr>
          <w:fldChar w:fldCharType="begin"/>
        </w:r>
        <w:r>
          <w:rPr>
            <w:noProof/>
            <w:webHidden/>
          </w:rPr>
          <w:instrText xml:space="preserve"> PAGEREF _Toc490724904 \h </w:instrText>
        </w:r>
        <w:r>
          <w:rPr>
            <w:noProof/>
            <w:webHidden/>
          </w:rPr>
        </w:r>
        <w:r>
          <w:rPr>
            <w:noProof/>
            <w:webHidden/>
          </w:rPr>
          <w:fldChar w:fldCharType="separate"/>
        </w:r>
        <w:r w:rsidR="00D53029">
          <w:rPr>
            <w:noProof/>
            <w:webHidden/>
          </w:rPr>
          <w:t>10</w:t>
        </w:r>
        <w:r>
          <w:rPr>
            <w:noProof/>
            <w:webHidden/>
          </w:rPr>
          <w:fldChar w:fldCharType="end"/>
        </w:r>
      </w:hyperlink>
    </w:p>
    <w:p w14:paraId="4CF19DEB" w14:textId="77777777" w:rsidR="00F75D3D" w:rsidRDefault="00F75D3D">
      <w:pPr>
        <w:pStyle w:val="Verzeichnis2"/>
        <w:tabs>
          <w:tab w:val="left" w:pos="880"/>
          <w:tab w:val="right" w:leader="dot" w:pos="10054"/>
        </w:tabs>
        <w:rPr>
          <w:rFonts w:eastAsiaTheme="minorEastAsia" w:cstheme="minorBidi"/>
          <w:noProof/>
          <w:sz w:val="22"/>
          <w:lang w:val="de-AT" w:eastAsia="de-AT"/>
        </w:rPr>
      </w:pPr>
      <w:hyperlink w:anchor="_Toc490724905" w:history="1">
        <w:r w:rsidRPr="000E14D1">
          <w:rPr>
            <w:rStyle w:val="Hyperlink"/>
            <w:noProof/>
            <w:lang w:bidi="de-DE"/>
          </w:rPr>
          <w:t>2.11</w:t>
        </w:r>
        <w:r>
          <w:rPr>
            <w:rFonts w:eastAsiaTheme="minorEastAsia" w:cstheme="minorBidi"/>
            <w:noProof/>
            <w:sz w:val="22"/>
            <w:lang w:val="de-AT" w:eastAsia="de-AT"/>
          </w:rPr>
          <w:tab/>
        </w:r>
        <w:r w:rsidRPr="000E14D1">
          <w:rPr>
            <w:rStyle w:val="Hyperlink"/>
            <w:noProof/>
            <w:lang w:bidi="de-DE"/>
          </w:rPr>
          <w:t>Nutzungszustand</w:t>
        </w:r>
        <w:r>
          <w:rPr>
            <w:noProof/>
            <w:webHidden/>
          </w:rPr>
          <w:tab/>
        </w:r>
        <w:r>
          <w:rPr>
            <w:noProof/>
            <w:webHidden/>
          </w:rPr>
          <w:fldChar w:fldCharType="begin"/>
        </w:r>
        <w:r>
          <w:rPr>
            <w:noProof/>
            <w:webHidden/>
          </w:rPr>
          <w:instrText xml:space="preserve"> PAGEREF _Toc490724905 \h </w:instrText>
        </w:r>
        <w:r>
          <w:rPr>
            <w:noProof/>
            <w:webHidden/>
          </w:rPr>
        </w:r>
        <w:r>
          <w:rPr>
            <w:noProof/>
            <w:webHidden/>
          </w:rPr>
          <w:fldChar w:fldCharType="separate"/>
        </w:r>
        <w:r w:rsidR="00D53029">
          <w:rPr>
            <w:noProof/>
            <w:webHidden/>
          </w:rPr>
          <w:t>11</w:t>
        </w:r>
        <w:r>
          <w:rPr>
            <w:noProof/>
            <w:webHidden/>
          </w:rPr>
          <w:fldChar w:fldCharType="end"/>
        </w:r>
      </w:hyperlink>
    </w:p>
    <w:p w14:paraId="6C441D5B" w14:textId="77777777" w:rsidR="00F75D3D" w:rsidRDefault="00F75D3D">
      <w:pPr>
        <w:pStyle w:val="Verzeichnis2"/>
        <w:tabs>
          <w:tab w:val="left" w:pos="880"/>
          <w:tab w:val="right" w:leader="dot" w:pos="10054"/>
        </w:tabs>
        <w:rPr>
          <w:rFonts w:eastAsiaTheme="minorEastAsia" w:cstheme="minorBidi"/>
          <w:noProof/>
          <w:sz w:val="22"/>
          <w:lang w:val="de-AT" w:eastAsia="de-AT"/>
        </w:rPr>
      </w:pPr>
      <w:hyperlink w:anchor="_Toc490724906" w:history="1">
        <w:r w:rsidRPr="000E14D1">
          <w:rPr>
            <w:rStyle w:val="Hyperlink"/>
            <w:noProof/>
            <w:lang w:bidi="de-DE"/>
          </w:rPr>
          <w:t>2.12</w:t>
        </w:r>
        <w:r>
          <w:rPr>
            <w:rFonts w:eastAsiaTheme="minorEastAsia" w:cstheme="minorBidi"/>
            <w:noProof/>
            <w:sz w:val="22"/>
            <w:lang w:val="de-AT" w:eastAsia="de-AT"/>
          </w:rPr>
          <w:tab/>
        </w:r>
        <w:r w:rsidRPr="000E14D1">
          <w:rPr>
            <w:rStyle w:val="Hyperlink"/>
            <w:noProof/>
            <w:lang w:bidi="de-DE"/>
          </w:rPr>
          <w:t>Referenznutzungsdauer (RSL)</w:t>
        </w:r>
        <w:r>
          <w:rPr>
            <w:noProof/>
            <w:webHidden/>
          </w:rPr>
          <w:tab/>
        </w:r>
        <w:r>
          <w:rPr>
            <w:noProof/>
            <w:webHidden/>
          </w:rPr>
          <w:fldChar w:fldCharType="begin"/>
        </w:r>
        <w:r>
          <w:rPr>
            <w:noProof/>
            <w:webHidden/>
          </w:rPr>
          <w:instrText xml:space="preserve"> PAGEREF _Toc490724906 \h </w:instrText>
        </w:r>
        <w:r>
          <w:rPr>
            <w:noProof/>
            <w:webHidden/>
          </w:rPr>
        </w:r>
        <w:r>
          <w:rPr>
            <w:noProof/>
            <w:webHidden/>
          </w:rPr>
          <w:fldChar w:fldCharType="separate"/>
        </w:r>
        <w:r w:rsidR="00D53029">
          <w:rPr>
            <w:noProof/>
            <w:webHidden/>
          </w:rPr>
          <w:t>11</w:t>
        </w:r>
        <w:r>
          <w:rPr>
            <w:noProof/>
            <w:webHidden/>
          </w:rPr>
          <w:fldChar w:fldCharType="end"/>
        </w:r>
      </w:hyperlink>
    </w:p>
    <w:p w14:paraId="0C2715DC" w14:textId="77777777" w:rsidR="00F75D3D" w:rsidRDefault="00F75D3D">
      <w:pPr>
        <w:pStyle w:val="Verzeichnis2"/>
        <w:tabs>
          <w:tab w:val="left" w:pos="880"/>
          <w:tab w:val="right" w:leader="dot" w:pos="10054"/>
        </w:tabs>
        <w:rPr>
          <w:rFonts w:eastAsiaTheme="minorEastAsia" w:cstheme="minorBidi"/>
          <w:noProof/>
          <w:sz w:val="22"/>
          <w:lang w:val="de-AT" w:eastAsia="de-AT"/>
        </w:rPr>
      </w:pPr>
      <w:hyperlink w:anchor="_Toc490724907" w:history="1">
        <w:r w:rsidRPr="000E14D1">
          <w:rPr>
            <w:rStyle w:val="Hyperlink"/>
            <w:noProof/>
            <w:lang w:bidi="de-DE"/>
          </w:rPr>
          <w:t>2.13</w:t>
        </w:r>
        <w:r>
          <w:rPr>
            <w:rFonts w:eastAsiaTheme="minorEastAsia" w:cstheme="minorBidi"/>
            <w:noProof/>
            <w:sz w:val="22"/>
            <w:lang w:val="de-AT" w:eastAsia="de-AT"/>
          </w:rPr>
          <w:tab/>
        </w:r>
        <w:r w:rsidRPr="000E14D1">
          <w:rPr>
            <w:rStyle w:val="Hyperlink"/>
            <w:noProof/>
            <w:lang w:bidi="de-DE"/>
          </w:rPr>
          <w:t>Nachnutzungsphase</w:t>
        </w:r>
        <w:r>
          <w:rPr>
            <w:noProof/>
            <w:webHidden/>
          </w:rPr>
          <w:tab/>
        </w:r>
        <w:r>
          <w:rPr>
            <w:noProof/>
            <w:webHidden/>
          </w:rPr>
          <w:fldChar w:fldCharType="begin"/>
        </w:r>
        <w:r>
          <w:rPr>
            <w:noProof/>
            <w:webHidden/>
          </w:rPr>
          <w:instrText xml:space="preserve"> PAGEREF _Toc490724907 \h </w:instrText>
        </w:r>
        <w:r>
          <w:rPr>
            <w:noProof/>
            <w:webHidden/>
          </w:rPr>
        </w:r>
        <w:r>
          <w:rPr>
            <w:noProof/>
            <w:webHidden/>
          </w:rPr>
          <w:fldChar w:fldCharType="separate"/>
        </w:r>
        <w:r w:rsidR="00D53029">
          <w:rPr>
            <w:noProof/>
            <w:webHidden/>
          </w:rPr>
          <w:t>11</w:t>
        </w:r>
        <w:r>
          <w:rPr>
            <w:noProof/>
            <w:webHidden/>
          </w:rPr>
          <w:fldChar w:fldCharType="end"/>
        </w:r>
      </w:hyperlink>
    </w:p>
    <w:p w14:paraId="527E5EAE" w14:textId="77777777" w:rsidR="00F75D3D" w:rsidRDefault="00F75D3D">
      <w:pPr>
        <w:pStyle w:val="Verzeichnis2"/>
        <w:tabs>
          <w:tab w:val="left" w:pos="880"/>
          <w:tab w:val="right" w:leader="dot" w:pos="10054"/>
        </w:tabs>
        <w:rPr>
          <w:rFonts w:eastAsiaTheme="minorEastAsia" w:cstheme="minorBidi"/>
          <w:noProof/>
          <w:sz w:val="22"/>
          <w:lang w:val="de-AT" w:eastAsia="de-AT"/>
        </w:rPr>
      </w:pPr>
      <w:hyperlink w:anchor="_Toc490724908" w:history="1">
        <w:r w:rsidRPr="000E14D1">
          <w:rPr>
            <w:rStyle w:val="Hyperlink"/>
            <w:noProof/>
            <w:lang w:bidi="de-DE"/>
          </w:rPr>
          <w:t>2.14</w:t>
        </w:r>
        <w:r>
          <w:rPr>
            <w:rFonts w:eastAsiaTheme="minorEastAsia" w:cstheme="minorBidi"/>
            <w:noProof/>
            <w:sz w:val="22"/>
            <w:lang w:val="de-AT" w:eastAsia="de-AT"/>
          </w:rPr>
          <w:tab/>
        </w:r>
        <w:r w:rsidRPr="000E14D1">
          <w:rPr>
            <w:rStyle w:val="Hyperlink"/>
            <w:noProof/>
            <w:lang w:bidi="de-DE"/>
          </w:rPr>
          <w:t>Entsorgung</w:t>
        </w:r>
        <w:r>
          <w:rPr>
            <w:noProof/>
            <w:webHidden/>
          </w:rPr>
          <w:tab/>
        </w:r>
        <w:r>
          <w:rPr>
            <w:noProof/>
            <w:webHidden/>
          </w:rPr>
          <w:fldChar w:fldCharType="begin"/>
        </w:r>
        <w:r>
          <w:rPr>
            <w:noProof/>
            <w:webHidden/>
          </w:rPr>
          <w:instrText xml:space="preserve"> PAGEREF _Toc490724908 \h </w:instrText>
        </w:r>
        <w:r>
          <w:rPr>
            <w:noProof/>
            <w:webHidden/>
          </w:rPr>
        </w:r>
        <w:r>
          <w:rPr>
            <w:noProof/>
            <w:webHidden/>
          </w:rPr>
          <w:fldChar w:fldCharType="separate"/>
        </w:r>
        <w:r w:rsidR="00D53029">
          <w:rPr>
            <w:noProof/>
            <w:webHidden/>
          </w:rPr>
          <w:t>11</w:t>
        </w:r>
        <w:r>
          <w:rPr>
            <w:noProof/>
            <w:webHidden/>
          </w:rPr>
          <w:fldChar w:fldCharType="end"/>
        </w:r>
      </w:hyperlink>
    </w:p>
    <w:p w14:paraId="5503172C" w14:textId="77777777" w:rsidR="00F75D3D" w:rsidRDefault="00F75D3D">
      <w:pPr>
        <w:pStyle w:val="Verzeichnis2"/>
        <w:tabs>
          <w:tab w:val="left" w:pos="880"/>
          <w:tab w:val="right" w:leader="dot" w:pos="10054"/>
        </w:tabs>
        <w:rPr>
          <w:rFonts w:eastAsiaTheme="minorEastAsia" w:cstheme="minorBidi"/>
          <w:noProof/>
          <w:sz w:val="22"/>
          <w:lang w:val="de-AT" w:eastAsia="de-AT"/>
        </w:rPr>
      </w:pPr>
      <w:hyperlink w:anchor="_Toc490724909" w:history="1">
        <w:r w:rsidRPr="000E14D1">
          <w:rPr>
            <w:rStyle w:val="Hyperlink"/>
            <w:noProof/>
            <w:lang w:bidi="de-DE"/>
          </w:rPr>
          <w:t>2.15</w:t>
        </w:r>
        <w:r>
          <w:rPr>
            <w:rFonts w:eastAsiaTheme="minorEastAsia" w:cstheme="minorBidi"/>
            <w:noProof/>
            <w:sz w:val="22"/>
            <w:lang w:val="de-AT" w:eastAsia="de-AT"/>
          </w:rPr>
          <w:tab/>
        </w:r>
        <w:r w:rsidRPr="000E14D1">
          <w:rPr>
            <w:rStyle w:val="Hyperlink"/>
            <w:noProof/>
            <w:lang w:bidi="de-DE"/>
          </w:rPr>
          <w:t>Weitere Informationen</w:t>
        </w:r>
        <w:r>
          <w:rPr>
            <w:noProof/>
            <w:webHidden/>
          </w:rPr>
          <w:tab/>
        </w:r>
        <w:r>
          <w:rPr>
            <w:noProof/>
            <w:webHidden/>
          </w:rPr>
          <w:fldChar w:fldCharType="begin"/>
        </w:r>
        <w:r>
          <w:rPr>
            <w:noProof/>
            <w:webHidden/>
          </w:rPr>
          <w:instrText xml:space="preserve"> PAGEREF _Toc490724909 \h </w:instrText>
        </w:r>
        <w:r>
          <w:rPr>
            <w:noProof/>
            <w:webHidden/>
          </w:rPr>
        </w:r>
        <w:r>
          <w:rPr>
            <w:noProof/>
            <w:webHidden/>
          </w:rPr>
          <w:fldChar w:fldCharType="separate"/>
        </w:r>
        <w:r w:rsidR="00D53029">
          <w:rPr>
            <w:noProof/>
            <w:webHidden/>
          </w:rPr>
          <w:t>11</w:t>
        </w:r>
        <w:r>
          <w:rPr>
            <w:noProof/>
            <w:webHidden/>
          </w:rPr>
          <w:fldChar w:fldCharType="end"/>
        </w:r>
      </w:hyperlink>
    </w:p>
    <w:p w14:paraId="729CC447" w14:textId="77777777" w:rsidR="00F75D3D" w:rsidRDefault="00F75D3D">
      <w:pPr>
        <w:pStyle w:val="Verzeichnis1"/>
        <w:tabs>
          <w:tab w:val="left" w:pos="360"/>
          <w:tab w:val="right" w:leader="dot" w:pos="10054"/>
        </w:tabs>
        <w:rPr>
          <w:rFonts w:eastAsiaTheme="minorEastAsia" w:cstheme="minorBidi"/>
          <w:noProof/>
          <w:sz w:val="22"/>
          <w:lang w:val="de-AT" w:eastAsia="de-AT"/>
        </w:rPr>
      </w:pPr>
      <w:hyperlink w:anchor="_Toc490724910" w:history="1">
        <w:r w:rsidRPr="000E14D1">
          <w:rPr>
            <w:rStyle w:val="Hyperlink"/>
            <w:noProof/>
            <w:lang w:val="de-CH"/>
          </w:rPr>
          <w:t>3</w:t>
        </w:r>
        <w:r>
          <w:rPr>
            <w:rFonts w:eastAsiaTheme="minorEastAsia" w:cstheme="minorBidi"/>
            <w:noProof/>
            <w:sz w:val="22"/>
            <w:lang w:val="de-AT" w:eastAsia="de-AT"/>
          </w:rPr>
          <w:tab/>
        </w:r>
        <w:r w:rsidRPr="000E14D1">
          <w:rPr>
            <w:rStyle w:val="Hyperlink"/>
            <w:noProof/>
            <w:lang w:val="de-CH"/>
          </w:rPr>
          <w:t>LCA: Rechenregeln</w:t>
        </w:r>
        <w:r>
          <w:rPr>
            <w:noProof/>
            <w:webHidden/>
          </w:rPr>
          <w:tab/>
        </w:r>
        <w:r>
          <w:rPr>
            <w:noProof/>
            <w:webHidden/>
          </w:rPr>
          <w:fldChar w:fldCharType="begin"/>
        </w:r>
        <w:r>
          <w:rPr>
            <w:noProof/>
            <w:webHidden/>
          </w:rPr>
          <w:instrText xml:space="preserve"> PAGEREF _Toc490724910 \h </w:instrText>
        </w:r>
        <w:r>
          <w:rPr>
            <w:noProof/>
            <w:webHidden/>
          </w:rPr>
        </w:r>
        <w:r>
          <w:rPr>
            <w:noProof/>
            <w:webHidden/>
          </w:rPr>
          <w:fldChar w:fldCharType="separate"/>
        </w:r>
        <w:r w:rsidR="00D53029">
          <w:rPr>
            <w:noProof/>
            <w:webHidden/>
          </w:rPr>
          <w:t>12</w:t>
        </w:r>
        <w:r>
          <w:rPr>
            <w:noProof/>
            <w:webHidden/>
          </w:rPr>
          <w:fldChar w:fldCharType="end"/>
        </w:r>
      </w:hyperlink>
    </w:p>
    <w:p w14:paraId="0322DB12"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11" w:history="1">
        <w:r w:rsidRPr="000E14D1">
          <w:rPr>
            <w:rStyle w:val="Hyperlink"/>
            <w:noProof/>
            <w:lang w:bidi="de-DE"/>
          </w:rPr>
          <w:t>3.1</w:t>
        </w:r>
        <w:r>
          <w:rPr>
            <w:rFonts w:eastAsiaTheme="minorEastAsia" w:cstheme="minorBidi"/>
            <w:noProof/>
            <w:sz w:val="22"/>
            <w:lang w:val="de-AT" w:eastAsia="de-AT"/>
          </w:rPr>
          <w:tab/>
        </w:r>
        <w:r w:rsidRPr="000E14D1">
          <w:rPr>
            <w:rStyle w:val="Hyperlink"/>
            <w:noProof/>
            <w:lang w:bidi="de-DE"/>
          </w:rPr>
          <w:t>Deklarierte Einheit/ Funktionale Einheit</w:t>
        </w:r>
        <w:r>
          <w:rPr>
            <w:noProof/>
            <w:webHidden/>
          </w:rPr>
          <w:tab/>
        </w:r>
        <w:r>
          <w:rPr>
            <w:noProof/>
            <w:webHidden/>
          </w:rPr>
          <w:fldChar w:fldCharType="begin"/>
        </w:r>
        <w:r>
          <w:rPr>
            <w:noProof/>
            <w:webHidden/>
          </w:rPr>
          <w:instrText xml:space="preserve"> PAGEREF _Toc490724911 \h </w:instrText>
        </w:r>
        <w:r>
          <w:rPr>
            <w:noProof/>
            <w:webHidden/>
          </w:rPr>
        </w:r>
        <w:r>
          <w:rPr>
            <w:noProof/>
            <w:webHidden/>
          </w:rPr>
          <w:fldChar w:fldCharType="separate"/>
        </w:r>
        <w:r w:rsidR="00D53029">
          <w:rPr>
            <w:noProof/>
            <w:webHidden/>
          </w:rPr>
          <w:t>12</w:t>
        </w:r>
        <w:r>
          <w:rPr>
            <w:noProof/>
            <w:webHidden/>
          </w:rPr>
          <w:fldChar w:fldCharType="end"/>
        </w:r>
      </w:hyperlink>
    </w:p>
    <w:p w14:paraId="6B3AFE01"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12" w:history="1">
        <w:r w:rsidRPr="000E14D1">
          <w:rPr>
            <w:rStyle w:val="Hyperlink"/>
            <w:noProof/>
            <w:lang w:bidi="de-DE"/>
          </w:rPr>
          <w:t>3.2</w:t>
        </w:r>
        <w:r>
          <w:rPr>
            <w:rFonts w:eastAsiaTheme="minorEastAsia" w:cstheme="minorBidi"/>
            <w:noProof/>
            <w:sz w:val="22"/>
            <w:lang w:val="de-AT" w:eastAsia="de-AT"/>
          </w:rPr>
          <w:tab/>
        </w:r>
        <w:r w:rsidRPr="000E14D1">
          <w:rPr>
            <w:rStyle w:val="Hyperlink"/>
            <w:noProof/>
            <w:lang w:bidi="de-DE"/>
          </w:rPr>
          <w:t>Systemgrenze</w:t>
        </w:r>
        <w:r>
          <w:rPr>
            <w:noProof/>
            <w:webHidden/>
          </w:rPr>
          <w:tab/>
        </w:r>
        <w:r>
          <w:rPr>
            <w:noProof/>
            <w:webHidden/>
          </w:rPr>
          <w:fldChar w:fldCharType="begin"/>
        </w:r>
        <w:r>
          <w:rPr>
            <w:noProof/>
            <w:webHidden/>
          </w:rPr>
          <w:instrText xml:space="preserve"> PAGEREF _Toc490724912 \h </w:instrText>
        </w:r>
        <w:r>
          <w:rPr>
            <w:noProof/>
            <w:webHidden/>
          </w:rPr>
        </w:r>
        <w:r>
          <w:rPr>
            <w:noProof/>
            <w:webHidden/>
          </w:rPr>
          <w:fldChar w:fldCharType="separate"/>
        </w:r>
        <w:r w:rsidR="00D53029">
          <w:rPr>
            <w:noProof/>
            <w:webHidden/>
          </w:rPr>
          <w:t>12</w:t>
        </w:r>
        <w:r>
          <w:rPr>
            <w:noProof/>
            <w:webHidden/>
          </w:rPr>
          <w:fldChar w:fldCharType="end"/>
        </w:r>
      </w:hyperlink>
    </w:p>
    <w:p w14:paraId="512F5C9C"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13" w:history="1">
        <w:r w:rsidRPr="000E14D1">
          <w:rPr>
            <w:rStyle w:val="Hyperlink"/>
            <w:noProof/>
            <w:lang w:bidi="de-DE"/>
          </w:rPr>
          <w:t>3.3</w:t>
        </w:r>
        <w:r>
          <w:rPr>
            <w:rFonts w:eastAsiaTheme="minorEastAsia" w:cstheme="minorBidi"/>
            <w:noProof/>
            <w:sz w:val="22"/>
            <w:lang w:val="de-AT" w:eastAsia="de-AT"/>
          </w:rPr>
          <w:tab/>
        </w:r>
        <w:r w:rsidRPr="000E14D1">
          <w:rPr>
            <w:rStyle w:val="Hyperlink"/>
            <w:noProof/>
            <w:lang w:bidi="de-DE"/>
          </w:rPr>
          <w:t>Flussdiagramm der Prozesse im Lebenszyklus</w:t>
        </w:r>
        <w:r>
          <w:rPr>
            <w:noProof/>
            <w:webHidden/>
          </w:rPr>
          <w:tab/>
        </w:r>
        <w:r>
          <w:rPr>
            <w:noProof/>
            <w:webHidden/>
          </w:rPr>
          <w:fldChar w:fldCharType="begin"/>
        </w:r>
        <w:r>
          <w:rPr>
            <w:noProof/>
            <w:webHidden/>
          </w:rPr>
          <w:instrText xml:space="preserve"> PAGEREF _Toc490724913 \h </w:instrText>
        </w:r>
        <w:r>
          <w:rPr>
            <w:noProof/>
            <w:webHidden/>
          </w:rPr>
        </w:r>
        <w:r>
          <w:rPr>
            <w:noProof/>
            <w:webHidden/>
          </w:rPr>
          <w:fldChar w:fldCharType="separate"/>
        </w:r>
        <w:r w:rsidR="00D53029">
          <w:rPr>
            <w:noProof/>
            <w:webHidden/>
          </w:rPr>
          <w:t>14</w:t>
        </w:r>
        <w:r>
          <w:rPr>
            <w:noProof/>
            <w:webHidden/>
          </w:rPr>
          <w:fldChar w:fldCharType="end"/>
        </w:r>
      </w:hyperlink>
    </w:p>
    <w:p w14:paraId="21009AF9"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14" w:history="1">
        <w:r w:rsidRPr="000E14D1">
          <w:rPr>
            <w:rStyle w:val="Hyperlink"/>
            <w:noProof/>
            <w:lang w:bidi="de-DE"/>
          </w:rPr>
          <w:t>3.4</w:t>
        </w:r>
        <w:r>
          <w:rPr>
            <w:rFonts w:eastAsiaTheme="minorEastAsia" w:cstheme="minorBidi"/>
            <w:noProof/>
            <w:sz w:val="22"/>
            <w:lang w:val="de-AT" w:eastAsia="de-AT"/>
          </w:rPr>
          <w:tab/>
        </w:r>
        <w:r w:rsidRPr="000E14D1">
          <w:rPr>
            <w:rStyle w:val="Hyperlink"/>
            <w:noProof/>
            <w:lang w:bidi="de-DE"/>
          </w:rPr>
          <w:t>Abschätzungen und Annahmen</w:t>
        </w:r>
        <w:r>
          <w:rPr>
            <w:noProof/>
            <w:webHidden/>
          </w:rPr>
          <w:tab/>
        </w:r>
        <w:r>
          <w:rPr>
            <w:noProof/>
            <w:webHidden/>
          </w:rPr>
          <w:fldChar w:fldCharType="begin"/>
        </w:r>
        <w:r>
          <w:rPr>
            <w:noProof/>
            <w:webHidden/>
          </w:rPr>
          <w:instrText xml:space="preserve"> PAGEREF _Toc490724914 \h </w:instrText>
        </w:r>
        <w:r>
          <w:rPr>
            <w:noProof/>
            <w:webHidden/>
          </w:rPr>
        </w:r>
        <w:r>
          <w:rPr>
            <w:noProof/>
            <w:webHidden/>
          </w:rPr>
          <w:fldChar w:fldCharType="separate"/>
        </w:r>
        <w:r w:rsidR="00D53029">
          <w:rPr>
            <w:noProof/>
            <w:webHidden/>
          </w:rPr>
          <w:t>14</w:t>
        </w:r>
        <w:r>
          <w:rPr>
            <w:noProof/>
            <w:webHidden/>
          </w:rPr>
          <w:fldChar w:fldCharType="end"/>
        </w:r>
      </w:hyperlink>
    </w:p>
    <w:p w14:paraId="2F46152E"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15" w:history="1">
        <w:r w:rsidRPr="000E14D1">
          <w:rPr>
            <w:rStyle w:val="Hyperlink"/>
            <w:noProof/>
            <w:lang w:bidi="de-DE"/>
          </w:rPr>
          <w:t>3.5</w:t>
        </w:r>
        <w:r>
          <w:rPr>
            <w:rFonts w:eastAsiaTheme="minorEastAsia" w:cstheme="minorBidi"/>
            <w:noProof/>
            <w:sz w:val="22"/>
            <w:lang w:val="de-AT" w:eastAsia="de-AT"/>
          </w:rPr>
          <w:tab/>
        </w:r>
        <w:r w:rsidRPr="000E14D1">
          <w:rPr>
            <w:rStyle w:val="Hyperlink"/>
            <w:noProof/>
            <w:lang w:bidi="de-DE"/>
          </w:rPr>
          <w:t>Abschneideregeln</w:t>
        </w:r>
        <w:r>
          <w:rPr>
            <w:noProof/>
            <w:webHidden/>
          </w:rPr>
          <w:tab/>
        </w:r>
        <w:r>
          <w:rPr>
            <w:noProof/>
            <w:webHidden/>
          </w:rPr>
          <w:fldChar w:fldCharType="begin"/>
        </w:r>
        <w:r>
          <w:rPr>
            <w:noProof/>
            <w:webHidden/>
          </w:rPr>
          <w:instrText xml:space="preserve"> PAGEREF _Toc490724915 \h </w:instrText>
        </w:r>
        <w:r>
          <w:rPr>
            <w:noProof/>
            <w:webHidden/>
          </w:rPr>
        </w:r>
        <w:r>
          <w:rPr>
            <w:noProof/>
            <w:webHidden/>
          </w:rPr>
          <w:fldChar w:fldCharType="separate"/>
        </w:r>
        <w:r w:rsidR="00D53029">
          <w:rPr>
            <w:noProof/>
            <w:webHidden/>
          </w:rPr>
          <w:t>14</w:t>
        </w:r>
        <w:r>
          <w:rPr>
            <w:noProof/>
            <w:webHidden/>
          </w:rPr>
          <w:fldChar w:fldCharType="end"/>
        </w:r>
      </w:hyperlink>
    </w:p>
    <w:p w14:paraId="2EA74D92"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16" w:history="1">
        <w:r w:rsidRPr="000E14D1">
          <w:rPr>
            <w:rStyle w:val="Hyperlink"/>
            <w:noProof/>
            <w:lang w:bidi="de-DE"/>
          </w:rPr>
          <w:t>3.6</w:t>
        </w:r>
        <w:r>
          <w:rPr>
            <w:rFonts w:eastAsiaTheme="minorEastAsia" w:cstheme="minorBidi"/>
            <w:noProof/>
            <w:sz w:val="22"/>
            <w:lang w:val="de-AT" w:eastAsia="de-AT"/>
          </w:rPr>
          <w:tab/>
        </w:r>
        <w:r w:rsidRPr="000E14D1">
          <w:rPr>
            <w:rStyle w:val="Hyperlink"/>
            <w:noProof/>
            <w:lang w:bidi="de-DE"/>
          </w:rPr>
          <w:t>Hintergrunddaten</w:t>
        </w:r>
        <w:r>
          <w:rPr>
            <w:noProof/>
            <w:webHidden/>
          </w:rPr>
          <w:tab/>
        </w:r>
        <w:r>
          <w:rPr>
            <w:noProof/>
            <w:webHidden/>
          </w:rPr>
          <w:fldChar w:fldCharType="begin"/>
        </w:r>
        <w:r>
          <w:rPr>
            <w:noProof/>
            <w:webHidden/>
          </w:rPr>
          <w:instrText xml:space="preserve"> PAGEREF _Toc490724916 \h </w:instrText>
        </w:r>
        <w:r>
          <w:rPr>
            <w:noProof/>
            <w:webHidden/>
          </w:rPr>
        </w:r>
        <w:r>
          <w:rPr>
            <w:noProof/>
            <w:webHidden/>
          </w:rPr>
          <w:fldChar w:fldCharType="separate"/>
        </w:r>
        <w:r w:rsidR="00D53029">
          <w:rPr>
            <w:noProof/>
            <w:webHidden/>
          </w:rPr>
          <w:t>14</w:t>
        </w:r>
        <w:r>
          <w:rPr>
            <w:noProof/>
            <w:webHidden/>
          </w:rPr>
          <w:fldChar w:fldCharType="end"/>
        </w:r>
      </w:hyperlink>
    </w:p>
    <w:p w14:paraId="635794EE"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17" w:history="1">
        <w:r w:rsidRPr="000E14D1">
          <w:rPr>
            <w:rStyle w:val="Hyperlink"/>
            <w:noProof/>
            <w:lang w:bidi="de-DE"/>
          </w:rPr>
          <w:t>3.7</w:t>
        </w:r>
        <w:r>
          <w:rPr>
            <w:rFonts w:eastAsiaTheme="minorEastAsia" w:cstheme="minorBidi"/>
            <w:noProof/>
            <w:sz w:val="22"/>
            <w:lang w:val="de-AT" w:eastAsia="de-AT"/>
          </w:rPr>
          <w:tab/>
        </w:r>
        <w:r w:rsidRPr="000E14D1">
          <w:rPr>
            <w:rStyle w:val="Hyperlink"/>
            <w:noProof/>
            <w:lang w:bidi="de-DE"/>
          </w:rPr>
          <w:t>Datenqualität</w:t>
        </w:r>
        <w:r>
          <w:rPr>
            <w:noProof/>
            <w:webHidden/>
          </w:rPr>
          <w:tab/>
        </w:r>
        <w:r>
          <w:rPr>
            <w:noProof/>
            <w:webHidden/>
          </w:rPr>
          <w:fldChar w:fldCharType="begin"/>
        </w:r>
        <w:r>
          <w:rPr>
            <w:noProof/>
            <w:webHidden/>
          </w:rPr>
          <w:instrText xml:space="preserve"> PAGEREF _Toc490724917 \h </w:instrText>
        </w:r>
        <w:r>
          <w:rPr>
            <w:noProof/>
            <w:webHidden/>
          </w:rPr>
        </w:r>
        <w:r>
          <w:rPr>
            <w:noProof/>
            <w:webHidden/>
          </w:rPr>
          <w:fldChar w:fldCharType="separate"/>
        </w:r>
        <w:r w:rsidR="00D53029">
          <w:rPr>
            <w:noProof/>
            <w:webHidden/>
          </w:rPr>
          <w:t>14</w:t>
        </w:r>
        <w:r>
          <w:rPr>
            <w:noProof/>
            <w:webHidden/>
          </w:rPr>
          <w:fldChar w:fldCharType="end"/>
        </w:r>
      </w:hyperlink>
    </w:p>
    <w:p w14:paraId="31F965D3"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18" w:history="1">
        <w:r w:rsidRPr="000E14D1">
          <w:rPr>
            <w:rStyle w:val="Hyperlink"/>
            <w:noProof/>
            <w:lang w:bidi="de-DE"/>
          </w:rPr>
          <w:t>3.8</w:t>
        </w:r>
        <w:r>
          <w:rPr>
            <w:rFonts w:eastAsiaTheme="minorEastAsia" w:cstheme="minorBidi"/>
            <w:noProof/>
            <w:sz w:val="22"/>
            <w:lang w:val="de-AT" w:eastAsia="de-AT"/>
          </w:rPr>
          <w:tab/>
        </w:r>
        <w:r w:rsidRPr="000E14D1">
          <w:rPr>
            <w:rStyle w:val="Hyperlink"/>
            <w:noProof/>
            <w:lang w:bidi="de-DE"/>
          </w:rPr>
          <w:t>Betrachtungszeitraum</w:t>
        </w:r>
        <w:r>
          <w:rPr>
            <w:noProof/>
            <w:webHidden/>
          </w:rPr>
          <w:tab/>
        </w:r>
        <w:r>
          <w:rPr>
            <w:noProof/>
            <w:webHidden/>
          </w:rPr>
          <w:fldChar w:fldCharType="begin"/>
        </w:r>
        <w:r>
          <w:rPr>
            <w:noProof/>
            <w:webHidden/>
          </w:rPr>
          <w:instrText xml:space="preserve"> PAGEREF _Toc490724918 \h </w:instrText>
        </w:r>
        <w:r>
          <w:rPr>
            <w:noProof/>
            <w:webHidden/>
          </w:rPr>
        </w:r>
        <w:r>
          <w:rPr>
            <w:noProof/>
            <w:webHidden/>
          </w:rPr>
          <w:fldChar w:fldCharType="separate"/>
        </w:r>
        <w:r w:rsidR="00D53029">
          <w:rPr>
            <w:noProof/>
            <w:webHidden/>
          </w:rPr>
          <w:t>14</w:t>
        </w:r>
        <w:r>
          <w:rPr>
            <w:noProof/>
            <w:webHidden/>
          </w:rPr>
          <w:fldChar w:fldCharType="end"/>
        </w:r>
      </w:hyperlink>
    </w:p>
    <w:p w14:paraId="47C410B1"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19" w:history="1">
        <w:r w:rsidRPr="000E14D1">
          <w:rPr>
            <w:rStyle w:val="Hyperlink"/>
            <w:noProof/>
            <w:lang w:bidi="de-DE"/>
          </w:rPr>
          <w:t>3.9</w:t>
        </w:r>
        <w:r>
          <w:rPr>
            <w:rFonts w:eastAsiaTheme="minorEastAsia" w:cstheme="minorBidi"/>
            <w:noProof/>
            <w:sz w:val="22"/>
            <w:lang w:val="de-AT" w:eastAsia="de-AT"/>
          </w:rPr>
          <w:tab/>
        </w:r>
        <w:r w:rsidRPr="000E14D1">
          <w:rPr>
            <w:rStyle w:val="Hyperlink"/>
            <w:noProof/>
            <w:lang w:bidi="de-DE"/>
          </w:rPr>
          <w:t>Allokation</w:t>
        </w:r>
        <w:r>
          <w:rPr>
            <w:noProof/>
            <w:webHidden/>
          </w:rPr>
          <w:tab/>
        </w:r>
        <w:r>
          <w:rPr>
            <w:noProof/>
            <w:webHidden/>
          </w:rPr>
          <w:fldChar w:fldCharType="begin"/>
        </w:r>
        <w:r>
          <w:rPr>
            <w:noProof/>
            <w:webHidden/>
          </w:rPr>
          <w:instrText xml:space="preserve"> PAGEREF _Toc490724919 \h </w:instrText>
        </w:r>
        <w:r>
          <w:rPr>
            <w:noProof/>
            <w:webHidden/>
          </w:rPr>
        </w:r>
        <w:r>
          <w:rPr>
            <w:noProof/>
            <w:webHidden/>
          </w:rPr>
          <w:fldChar w:fldCharType="separate"/>
        </w:r>
        <w:r w:rsidR="00D53029">
          <w:rPr>
            <w:noProof/>
            <w:webHidden/>
          </w:rPr>
          <w:t>14</w:t>
        </w:r>
        <w:r>
          <w:rPr>
            <w:noProof/>
            <w:webHidden/>
          </w:rPr>
          <w:fldChar w:fldCharType="end"/>
        </w:r>
      </w:hyperlink>
    </w:p>
    <w:p w14:paraId="47C12341" w14:textId="77777777" w:rsidR="00F75D3D" w:rsidRDefault="00F75D3D">
      <w:pPr>
        <w:pStyle w:val="Verzeichnis2"/>
        <w:tabs>
          <w:tab w:val="left" w:pos="880"/>
          <w:tab w:val="right" w:leader="dot" w:pos="10054"/>
        </w:tabs>
        <w:rPr>
          <w:rFonts w:eastAsiaTheme="minorEastAsia" w:cstheme="minorBidi"/>
          <w:noProof/>
          <w:sz w:val="22"/>
          <w:lang w:val="de-AT" w:eastAsia="de-AT"/>
        </w:rPr>
      </w:pPr>
      <w:hyperlink w:anchor="_Toc490724920" w:history="1">
        <w:r w:rsidRPr="000E14D1">
          <w:rPr>
            <w:rStyle w:val="Hyperlink"/>
            <w:noProof/>
            <w:lang w:bidi="de-DE"/>
          </w:rPr>
          <w:t>3.10</w:t>
        </w:r>
        <w:r>
          <w:rPr>
            <w:rFonts w:eastAsiaTheme="minorEastAsia" w:cstheme="minorBidi"/>
            <w:noProof/>
            <w:sz w:val="22"/>
            <w:lang w:val="de-AT" w:eastAsia="de-AT"/>
          </w:rPr>
          <w:tab/>
        </w:r>
        <w:r w:rsidRPr="000E14D1">
          <w:rPr>
            <w:rStyle w:val="Hyperlink"/>
            <w:noProof/>
            <w:lang w:bidi="de-DE"/>
          </w:rPr>
          <w:t>Vergleichbarkeit</w:t>
        </w:r>
        <w:r>
          <w:rPr>
            <w:noProof/>
            <w:webHidden/>
          </w:rPr>
          <w:tab/>
        </w:r>
        <w:r>
          <w:rPr>
            <w:noProof/>
            <w:webHidden/>
          </w:rPr>
          <w:fldChar w:fldCharType="begin"/>
        </w:r>
        <w:r>
          <w:rPr>
            <w:noProof/>
            <w:webHidden/>
          </w:rPr>
          <w:instrText xml:space="preserve"> PAGEREF _Toc490724920 \h </w:instrText>
        </w:r>
        <w:r>
          <w:rPr>
            <w:noProof/>
            <w:webHidden/>
          </w:rPr>
        </w:r>
        <w:r>
          <w:rPr>
            <w:noProof/>
            <w:webHidden/>
          </w:rPr>
          <w:fldChar w:fldCharType="separate"/>
        </w:r>
        <w:r w:rsidR="00D53029">
          <w:rPr>
            <w:noProof/>
            <w:webHidden/>
          </w:rPr>
          <w:t>15</w:t>
        </w:r>
        <w:r>
          <w:rPr>
            <w:noProof/>
            <w:webHidden/>
          </w:rPr>
          <w:fldChar w:fldCharType="end"/>
        </w:r>
      </w:hyperlink>
    </w:p>
    <w:p w14:paraId="57723CFE" w14:textId="77777777" w:rsidR="00F75D3D" w:rsidRDefault="00F75D3D">
      <w:pPr>
        <w:pStyle w:val="Verzeichnis1"/>
        <w:tabs>
          <w:tab w:val="left" w:pos="360"/>
          <w:tab w:val="right" w:leader="dot" w:pos="10054"/>
        </w:tabs>
        <w:rPr>
          <w:rFonts w:eastAsiaTheme="minorEastAsia" w:cstheme="minorBidi"/>
          <w:noProof/>
          <w:sz w:val="22"/>
          <w:lang w:val="de-AT" w:eastAsia="de-AT"/>
        </w:rPr>
      </w:pPr>
      <w:hyperlink w:anchor="_Toc490724921" w:history="1">
        <w:r w:rsidRPr="000E14D1">
          <w:rPr>
            <w:rStyle w:val="Hyperlink"/>
            <w:noProof/>
            <w:lang w:val="de-CH"/>
          </w:rPr>
          <w:t>4</w:t>
        </w:r>
        <w:r>
          <w:rPr>
            <w:rFonts w:eastAsiaTheme="minorEastAsia" w:cstheme="minorBidi"/>
            <w:noProof/>
            <w:sz w:val="22"/>
            <w:lang w:val="de-AT" w:eastAsia="de-AT"/>
          </w:rPr>
          <w:tab/>
        </w:r>
        <w:r w:rsidRPr="000E14D1">
          <w:rPr>
            <w:rStyle w:val="Hyperlink"/>
            <w:noProof/>
            <w:lang w:val="de-CH"/>
          </w:rPr>
          <w:t>LCA: Szenarien und weitere technische Informationen</w:t>
        </w:r>
        <w:r>
          <w:rPr>
            <w:noProof/>
            <w:webHidden/>
          </w:rPr>
          <w:tab/>
        </w:r>
        <w:r>
          <w:rPr>
            <w:noProof/>
            <w:webHidden/>
          </w:rPr>
          <w:fldChar w:fldCharType="begin"/>
        </w:r>
        <w:r>
          <w:rPr>
            <w:noProof/>
            <w:webHidden/>
          </w:rPr>
          <w:instrText xml:space="preserve"> PAGEREF _Toc490724921 \h </w:instrText>
        </w:r>
        <w:r>
          <w:rPr>
            <w:noProof/>
            <w:webHidden/>
          </w:rPr>
        </w:r>
        <w:r>
          <w:rPr>
            <w:noProof/>
            <w:webHidden/>
          </w:rPr>
          <w:fldChar w:fldCharType="separate"/>
        </w:r>
        <w:r w:rsidR="00D53029">
          <w:rPr>
            <w:noProof/>
            <w:webHidden/>
          </w:rPr>
          <w:t>16</w:t>
        </w:r>
        <w:r>
          <w:rPr>
            <w:noProof/>
            <w:webHidden/>
          </w:rPr>
          <w:fldChar w:fldCharType="end"/>
        </w:r>
      </w:hyperlink>
    </w:p>
    <w:p w14:paraId="549AC7F2"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22" w:history="1">
        <w:r w:rsidRPr="000E14D1">
          <w:rPr>
            <w:rStyle w:val="Hyperlink"/>
            <w:noProof/>
            <w:lang w:bidi="de-DE"/>
          </w:rPr>
          <w:t>4.1</w:t>
        </w:r>
        <w:r>
          <w:rPr>
            <w:rFonts w:eastAsiaTheme="minorEastAsia" w:cstheme="minorBidi"/>
            <w:noProof/>
            <w:sz w:val="22"/>
            <w:lang w:val="de-AT" w:eastAsia="de-AT"/>
          </w:rPr>
          <w:tab/>
        </w:r>
        <w:r w:rsidRPr="000E14D1">
          <w:rPr>
            <w:rStyle w:val="Hyperlink"/>
            <w:noProof/>
            <w:lang w:bidi="de-DE"/>
          </w:rPr>
          <w:t>A1-A3 Herstellungsphase</w:t>
        </w:r>
        <w:r>
          <w:rPr>
            <w:noProof/>
            <w:webHidden/>
          </w:rPr>
          <w:tab/>
        </w:r>
        <w:r>
          <w:rPr>
            <w:noProof/>
            <w:webHidden/>
          </w:rPr>
          <w:fldChar w:fldCharType="begin"/>
        </w:r>
        <w:r>
          <w:rPr>
            <w:noProof/>
            <w:webHidden/>
          </w:rPr>
          <w:instrText xml:space="preserve"> PAGEREF _Toc490724922 \h </w:instrText>
        </w:r>
        <w:r>
          <w:rPr>
            <w:noProof/>
            <w:webHidden/>
          </w:rPr>
        </w:r>
        <w:r>
          <w:rPr>
            <w:noProof/>
            <w:webHidden/>
          </w:rPr>
          <w:fldChar w:fldCharType="separate"/>
        </w:r>
        <w:r w:rsidR="00D53029">
          <w:rPr>
            <w:noProof/>
            <w:webHidden/>
          </w:rPr>
          <w:t>16</w:t>
        </w:r>
        <w:r>
          <w:rPr>
            <w:noProof/>
            <w:webHidden/>
          </w:rPr>
          <w:fldChar w:fldCharType="end"/>
        </w:r>
      </w:hyperlink>
    </w:p>
    <w:p w14:paraId="50F5696D"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23" w:history="1">
        <w:r w:rsidRPr="000E14D1">
          <w:rPr>
            <w:rStyle w:val="Hyperlink"/>
            <w:noProof/>
            <w:lang w:bidi="de-DE"/>
          </w:rPr>
          <w:t>4.2</w:t>
        </w:r>
        <w:r>
          <w:rPr>
            <w:rFonts w:eastAsiaTheme="minorEastAsia" w:cstheme="minorBidi"/>
            <w:noProof/>
            <w:sz w:val="22"/>
            <w:lang w:val="de-AT" w:eastAsia="de-AT"/>
          </w:rPr>
          <w:tab/>
        </w:r>
        <w:r w:rsidRPr="000E14D1">
          <w:rPr>
            <w:rStyle w:val="Hyperlink"/>
            <w:noProof/>
            <w:lang w:bidi="de-DE"/>
          </w:rPr>
          <w:t>A4-A5 Errichtungsphase</w:t>
        </w:r>
        <w:r>
          <w:rPr>
            <w:noProof/>
            <w:webHidden/>
          </w:rPr>
          <w:tab/>
        </w:r>
        <w:r>
          <w:rPr>
            <w:noProof/>
            <w:webHidden/>
          </w:rPr>
          <w:fldChar w:fldCharType="begin"/>
        </w:r>
        <w:r>
          <w:rPr>
            <w:noProof/>
            <w:webHidden/>
          </w:rPr>
          <w:instrText xml:space="preserve"> PAGEREF _Toc490724923 \h </w:instrText>
        </w:r>
        <w:r>
          <w:rPr>
            <w:noProof/>
            <w:webHidden/>
          </w:rPr>
        </w:r>
        <w:r>
          <w:rPr>
            <w:noProof/>
            <w:webHidden/>
          </w:rPr>
          <w:fldChar w:fldCharType="separate"/>
        </w:r>
        <w:r w:rsidR="00D53029">
          <w:rPr>
            <w:noProof/>
            <w:webHidden/>
          </w:rPr>
          <w:t>16</w:t>
        </w:r>
        <w:r>
          <w:rPr>
            <w:noProof/>
            <w:webHidden/>
          </w:rPr>
          <w:fldChar w:fldCharType="end"/>
        </w:r>
      </w:hyperlink>
    </w:p>
    <w:p w14:paraId="71DA649E"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24" w:history="1">
        <w:r w:rsidRPr="000E14D1">
          <w:rPr>
            <w:rStyle w:val="Hyperlink"/>
            <w:noProof/>
            <w:lang w:bidi="de-DE"/>
          </w:rPr>
          <w:t>4.3</w:t>
        </w:r>
        <w:r>
          <w:rPr>
            <w:rFonts w:eastAsiaTheme="minorEastAsia" w:cstheme="minorBidi"/>
            <w:noProof/>
            <w:sz w:val="22"/>
            <w:lang w:val="de-AT" w:eastAsia="de-AT"/>
          </w:rPr>
          <w:tab/>
        </w:r>
        <w:r w:rsidRPr="000E14D1">
          <w:rPr>
            <w:rStyle w:val="Hyperlink"/>
            <w:noProof/>
            <w:lang w:bidi="de-DE"/>
          </w:rPr>
          <w:t>B1-B7 Nutzungsphase</w:t>
        </w:r>
        <w:r>
          <w:rPr>
            <w:noProof/>
            <w:webHidden/>
          </w:rPr>
          <w:tab/>
        </w:r>
        <w:r>
          <w:rPr>
            <w:noProof/>
            <w:webHidden/>
          </w:rPr>
          <w:fldChar w:fldCharType="begin"/>
        </w:r>
        <w:r>
          <w:rPr>
            <w:noProof/>
            <w:webHidden/>
          </w:rPr>
          <w:instrText xml:space="preserve"> PAGEREF _Toc490724924 \h </w:instrText>
        </w:r>
        <w:r>
          <w:rPr>
            <w:noProof/>
            <w:webHidden/>
          </w:rPr>
        </w:r>
        <w:r>
          <w:rPr>
            <w:noProof/>
            <w:webHidden/>
          </w:rPr>
          <w:fldChar w:fldCharType="separate"/>
        </w:r>
        <w:r w:rsidR="00D53029">
          <w:rPr>
            <w:noProof/>
            <w:webHidden/>
          </w:rPr>
          <w:t>17</w:t>
        </w:r>
        <w:r>
          <w:rPr>
            <w:noProof/>
            <w:webHidden/>
          </w:rPr>
          <w:fldChar w:fldCharType="end"/>
        </w:r>
      </w:hyperlink>
    </w:p>
    <w:p w14:paraId="6253026C"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25" w:history="1">
        <w:r w:rsidRPr="000E14D1">
          <w:rPr>
            <w:rStyle w:val="Hyperlink"/>
            <w:noProof/>
            <w:lang w:bidi="de-DE"/>
          </w:rPr>
          <w:t>4.4</w:t>
        </w:r>
        <w:r>
          <w:rPr>
            <w:rFonts w:eastAsiaTheme="minorEastAsia" w:cstheme="minorBidi"/>
            <w:noProof/>
            <w:sz w:val="22"/>
            <w:lang w:val="de-AT" w:eastAsia="de-AT"/>
          </w:rPr>
          <w:tab/>
        </w:r>
        <w:r w:rsidRPr="000E14D1">
          <w:rPr>
            <w:rStyle w:val="Hyperlink"/>
            <w:noProof/>
            <w:lang w:bidi="de-DE"/>
          </w:rPr>
          <w:t>C1-C4 Entsorgungsphase</w:t>
        </w:r>
        <w:r>
          <w:rPr>
            <w:noProof/>
            <w:webHidden/>
          </w:rPr>
          <w:tab/>
        </w:r>
        <w:r>
          <w:rPr>
            <w:noProof/>
            <w:webHidden/>
          </w:rPr>
          <w:fldChar w:fldCharType="begin"/>
        </w:r>
        <w:r>
          <w:rPr>
            <w:noProof/>
            <w:webHidden/>
          </w:rPr>
          <w:instrText xml:space="preserve"> PAGEREF _Toc490724925 \h </w:instrText>
        </w:r>
        <w:r>
          <w:rPr>
            <w:noProof/>
            <w:webHidden/>
          </w:rPr>
        </w:r>
        <w:r>
          <w:rPr>
            <w:noProof/>
            <w:webHidden/>
          </w:rPr>
          <w:fldChar w:fldCharType="separate"/>
        </w:r>
        <w:r w:rsidR="00D53029">
          <w:rPr>
            <w:noProof/>
            <w:webHidden/>
          </w:rPr>
          <w:t>18</w:t>
        </w:r>
        <w:r>
          <w:rPr>
            <w:noProof/>
            <w:webHidden/>
          </w:rPr>
          <w:fldChar w:fldCharType="end"/>
        </w:r>
      </w:hyperlink>
    </w:p>
    <w:p w14:paraId="2590E159"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26" w:history="1">
        <w:r w:rsidRPr="000E14D1">
          <w:rPr>
            <w:rStyle w:val="Hyperlink"/>
            <w:noProof/>
            <w:lang w:bidi="de-DE"/>
          </w:rPr>
          <w:t>4.5</w:t>
        </w:r>
        <w:r>
          <w:rPr>
            <w:rFonts w:eastAsiaTheme="minorEastAsia" w:cstheme="minorBidi"/>
            <w:noProof/>
            <w:sz w:val="22"/>
            <w:lang w:val="de-AT" w:eastAsia="de-AT"/>
          </w:rPr>
          <w:tab/>
        </w:r>
        <w:r w:rsidRPr="000E14D1">
          <w:rPr>
            <w:rStyle w:val="Hyperlink"/>
            <w:noProof/>
            <w:lang w:bidi="de-DE"/>
          </w:rPr>
          <w:t>D  Wiederverwendungs-, Rückgewinnungs- und Recyclingpotenzial</w:t>
        </w:r>
        <w:r>
          <w:rPr>
            <w:noProof/>
            <w:webHidden/>
          </w:rPr>
          <w:tab/>
        </w:r>
        <w:r>
          <w:rPr>
            <w:noProof/>
            <w:webHidden/>
          </w:rPr>
          <w:fldChar w:fldCharType="begin"/>
        </w:r>
        <w:r>
          <w:rPr>
            <w:noProof/>
            <w:webHidden/>
          </w:rPr>
          <w:instrText xml:space="preserve"> PAGEREF _Toc490724926 \h </w:instrText>
        </w:r>
        <w:r>
          <w:rPr>
            <w:noProof/>
            <w:webHidden/>
          </w:rPr>
        </w:r>
        <w:r>
          <w:rPr>
            <w:noProof/>
            <w:webHidden/>
          </w:rPr>
          <w:fldChar w:fldCharType="separate"/>
        </w:r>
        <w:r w:rsidR="00D53029">
          <w:rPr>
            <w:noProof/>
            <w:webHidden/>
          </w:rPr>
          <w:t>18</w:t>
        </w:r>
        <w:r>
          <w:rPr>
            <w:noProof/>
            <w:webHidden/>
          </w:rPr>
          <w:fldChar w:fldCharType="end"/>
        </w:r>
      </w:hyperlink>
    </w:p>
    <w:p w14:paraId="4221CD54" w14:textId="77777777" w:rsidR="00F75D3D" w:rsidRDefault="00F75D3D">
      <w:pPr>
        <w:pStyle w:val="Verzeichnis1"/>
        <w:tabs>
          <w:tab w:val="left" w:pos="360"/>
          <w:tab w:val="right" w:leader="dot" w:pos="10054"/>
        </w:tabs>
        <w:rPr>
          <w:rFonts w:eastAsiaTheme="minorEastAsia" w:cstheme="minorBidi"/>
          <w:noProof/>
          <w:sz w:val="22"/>
          <w:lang w:val="de-AT" w:eastAsia="de-AT"/>
        </w:rPr>
      </w:pPr>
      <w:hyperlink w:anchor="_Toc490724927" w:history="1">
        <w:r w:rsidRPr="000E14D1">
          <w:rPr>
            <w:rStyle w:val="Hyperlink"/>
            <w:noProof/>
            <w:lang w:val="de-CH"/>
          </w:rPr>
          <w:t>5</w:t>
        </w:r>
        <w:r>
          <w:rPr>
            <w:rFonts w:eastAsiaTheme="minorEastAsia" w:cstheme="minorBidi"/>
            <w:noProof/>
            <w:sz w:val="22"/>
            <w:lang w:val="de-AT" w:eastAsia="de-AT"/>
          </w:rPr>
          <w:tab/>
        </w:r>
        <w:r w:rsidRPr="000E14D1">
          <w:rPr>
            <w:rStyle w:val="Hyperlink"/>
            <w:noProof/>
            <w:lang w:val="de-CH"/>
          </w:rPr>
          <w:t>LCA: Ergebnisse</w:t>
        </w:r>
        <w:r>
          <w:rPr>
            <w:noProof/>
            <w:webHidden/>
          </w:rPr>
          <w:tab/>
        </w:r>
        <w:r>
          <w:rPr>
            <w:noProof/>
            <w:webHidden/>
          </w:rPr>
          <w:fldChar w:fldCharType="begin"/>
        </w:r>
        <w:r>
          <w:rPr>
            <w:noProof/>
            <w:webHidden/>
          </w:rPr>
          <w:instrText xml:space="preserve"> PAGEREF _Toc490724927 \h </w:instrText>
        </w:r>
        <w:r>
          <w:rPr>
            <w:noProof/>
            <w:webHidden/>
          </w:rPr>
        </w:r>
        <w:r>
          <w:rPr>
            <w:noProof/>
            <w:webHidden/>
          </w:rPr>
          <w:fldChar w:fldCharType="separate"/>
        </w:r>
        <w:r w:rsidR="00D53029">
          <w:rPr>
            <w:noProof/>
            <w:webHidden/>
          </w:rPr>
          <w:t>19</w:t>
        </w:r>
        <w:r>
          <w:rPr>
            <w:noProof/>
            <w:webHidden/>
          </w:rPr>
          <w:fldChar w:fldCharType="end"/>
        </w:r>
      </w:hyperlink>
    </w:p>
    <w:p w14:paraId="25CED99F" w14:textId="77777777" w:rsidR="00F75D3D" w:rsidRDefault="00F75D3D">
      <w:pPr>
        <w:pStyle w:val="Verzeichnis1"/>
        <w:tabs>
          <w:tab w:val="left" w:pos="360"/>
          <w:tab w:val="right" w:leader="dot" w:pos="10054"/>
        </w:tabs>
        <w:rPr>
          <w:rFonts w:eastAsiaTheme="minorEastAsia" w:cstheme="minorBidi"/>
          <w:noProof/>
          <w:sz w:val="22"/>
          <w:lang w:val="de-AT" w:eastAsia="de-AT"/>
        </w:rPr>
      </w:pPr>
      <w:hyperlink w:anchor="_Toc490724928" w:history="1">
        <w:r w:rsidRPr="000E14D1">
          <w:rPr>
            <w:rStyle w:val="Hyperlink"/>
            <w:noProof/>
            <w:lang w:val="de-CH"/>
          </w:rPr>
          <w:t>6</w:t>
        </w:r>
        <w:r>
          <w:rPr>
            <w:rFonts w:eastAsiaTheme="minorEastAsia" w:cstheme="minorBidi"/>
            <w:noProof/>
            <w:sz w:val="22"/>
            <w:lang w:val="de-AT" w:eastAsia="de-AT"/>
          </w:rPr>
          <w:tab/>
        </w:r>
        <w:r w:rsidRPr="000E14D1">
          <w:rPr>
            <w:rStyle w:val="Hyperlink"/>
            <w:noProof/>
            <w:lang w:val="de-CH"/>
          </w:rPr>
          <w:t>LCA: Interpretation</w:t>
        </w:r>
        <w:r>
          <w:rPr>
            <w:noProof/>
            <w:webHidden/>
          </w:rPr>
          <w:tab/>
        </w:r>
        <w:r>
          <w:rPr>
            <w:noProof/>
            <w:webHidden/>
          </w:rPr>
          <w:fldChar w:fldCharType="begin"/>
        </w:r>
        <w:r>
          <w:rPr>
            <w:noProof/>
            <w:webHidden/>
          </w:rPr>
          <w:instrText xml:space="preserve"> PAGEREF _Toc490724928 \h </w:instrText>
        </w:r>
        <w:r>
          <w:rPr>
            <w:noProof/>
            <w:webHidden/>
          </w:rPr>
        </w:r>
        <w:r>
          <w:rPr>
            <w:noProof/>
            <w:webHidden/>
          </w:rPr>
          <w:fldChar w:fldCharType="separate"/>
        </w:r>
        <w:r w:rsidR="00D53029">
          <w:rPr>
            <w:noProof/>
            <w:webHidden/>
          </w:rPr>
          <w:t>20</w:t>
        </w:r>
        <w:r>
          <w:rPr>
            <w:noProof/>
            <w:webHidden/>
          </w:rPr>
          <w:fldChar w:fldCharType="end"/>
        </w:r>
      </w:hyperlink>
    </w:p>
    <w:p w14:paraId="0B7F74E4" w14:textId="77777777" w:rsidR="00F75D3D" w:rsidRDefault="00F75D3D">
      <w:pPr>
        <w:pStyle w:val="Verzeichnis1"/>
        <w:tabs>
          <w:tab w:val="left" w:pos="360"/>
          <w:tab w:val="right" w:leader="dot" w:pos="10054"/>
        </w:tabs>
        <w:rPr>
          <w:rFonts w:eastAsiaTheme="minorEastAsia" w:cstheme="minorBidi"/>
          <w:noProof/>
          <w:sz w:val="22"/>
          <w:lang w:val="de-AT" w:eastAsia="de-AT"/>
        </w:rPr>
      </w:pPr>
      <w:hyperlink w:anchor="_Toc490724929" w:history="1">
        <w:r w:rsidRPr="000E14D1">
          <w:rPr>
            <w:rStyle w:val="Hyperlink"/>
            <w:noProof/>
            <w:lang w:val="de-CH"/>
          </w:rPr>
          <w:t>7</w:t>
        </w:r>
        <w:r>
          <w:rPr>
            <w:rFonts w:eastAsiaTheme="minorEastAsia" w:cstheme="minorBidi"/>
            <w:noProof/>
            <w:sz w:val="22"/>
            <w:lang w:val="de-AT" w:eastAsia="de-AT"/>
          </w:rPr>
          <w:tab/>
        </w:r>
        <w:r w:rsidRPr="000E14D1">
          <w:rPr>
            <w:rStyle w:val="Hyperlink"/>
            <w:noProof/>
            <w:lang w:val="de-CH"/>
          </w:rPr>
          <w:t>Literaturhinweise</w:t>
        </w:r>
        <w:r>
          <w:rPr>
            <w:noProof/>
            <w:webHidden/>
          </w:rPr>
          <w:tab/>
        </w:r>
        <w:r>
          <w:rPr>
            <w:noProof/>
            <w:webHidden/>
          </w:rPr>
          <w:fldChar w:fldCharType="begin"/>
        </w:r>
        <w:r>
          <w:rPr>
            <w:noProof/>
            <w:webHidden/>
          </w:rPr>
          <w:instrText xml:space="preserve"> PAGEREF _Toc490724929 \h </w:instrText>
        </w:r>
        <w:r>
          <w:rPr>
            <w:noProof/>
            <w:webHidden/>
          </w:rPr>
        </w:r>
        <w:r>
          <w:rPr>
            <w:noProof/>
            <w:webHidden/>
          </w:rPr>
          <w:fldChar w:fldCharType="separate"/>
        </w:r>
        <w:r w:rsidR="00D53029">
          <w:rPr>
            <w:noProof/>
            <w:webHidden/>
          </w:rPr>
          <w:t>21</w:t>
        </w:r>
        <w:r>
          <w:rPr>
            <w:noProof/>
            <w:webHidden/>
          </w:rPr>
          <w:fldChar w:fldCharType="end"/>
        </w:r>
      </w:hyperlink>
    </w:p>
    <w:p w14:paraId="33B41749" w14:textId="77777777" w:rsidR="00F75D3D" w:rsidRDefault="00F75D3D">
      <w:pPr>
        <w:pStyle w:val="Verzeichnis1"/>
        <w:tabs>
          <w:tab w:val="left" w:pos="360"/>
          <w:tab w:val="right" w:leader="dot" w:pos="10054"/>
        </w:tabs>
        <w:rPr>
          <w:rFonts w:eastAsiaTheme="minorEastAsia" w:cstheme="minorBidi"/>
          <w:noProof/>
          <w:sz w:val="22"/>
          <w:lang w:val="de-AT" w:eastAsia="de-AT"/>
        </w:rPr>
      </w:pPr>
      <w:hyperlink w:anchor="_Toc490724930" w:history="1">
        <w:r w:rsidRPr="000E14D1">
          <w:rPr>
            <w:rStyle w:val="Hyperlink"/>
            <w:noProof/>
            <w:lang w:val="de-CH"/>
          </w:rPr>
          <w:t>8</w:t>
        </w:r>
        <w:r>
          <w:rPr>
            <w:rFonts w:eastAsiaTheme="minorEastAsia" w:cstheme="minorBidi"/>
            <w:noProof/>
            <w:sz w:val="22"/>
            <w:lang w:val="de-AT" w:eastAsia="de-AT"/>
          </w:rPr>
          <w:tab/>
        </w:r>
        <w:r w:rsidRPr="000E14D1">
          <w:rPr>
            <w:rStyle w:val="Hyperlink"/>
            <w:noProof/>
            <w:lang w:val="de-CH"/>
          </w:rPr>
          <w:t>Verzeichnisse und Glossar</w:t>
        </w:r>
        <w:r>
          <w:rPr>
            <w:noProof/>
            <w:webHidden/>
          </w:rPr>
          <w:tab/>
        </w:r>
        <w:r>
          <w:rPr>
            <w:noProof/>
            <w:webHidden/>
          </w:rPr>
          <w:fldChar w:fldCharType="begin"/>
        </w:r>
        <w:r>
          <w:rPr>
            <w:noProof/>
            <w:webHidden/>
          </w:rPr>
          <w:instrText xml:space="preserve"> PAGEREF _Toc490724930 \h </w:instrText>
        </w:r>
        <w:r>
          <w:rPr>
            <w:noProof/>
            <w:webHidden/>
          </w:rPr>
        </w:r>
        <w:r>
          <w:rPr>
            <w:noProof/>
            <w:webHidden/>
          </w:rPr>
          <w:fldChar w:fldCharType="separate"/>
        </w:r>
        <w:r w:rsidR="00D53029">
          <w:rPr>
            <w:noProof/>
            <w:webHidden/>
          </w:rPr>
          <w:t>21</w:t>
        </w:r>
        <w:r>
          <w:rPr>
            <w:noProof/>
            <w:webHidden/>
          </w:rPr>
          <w:fldChar w:fldCharType="end"/>
        </w:r>
      </w:hyperlink>
    </w:p>
    <w:p w14:paraId="1EEE17CD"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31" w:history="1">
        <w:r w:rsidRPr="000E14D1">
          <w:rPr>
            <w:rStyle w:val="Hyperlink"/>
            <w:noProof/>
            <w:lang w:bidi="de-DE"/>
          </w:rPr>
          <w:t>8.1</w:t>
        </w:r>
        <w:r>
          <w:rPr>
            <w:rFonts w:eastAsiaTheme="minorEastAsia" w:cstheme="minorBidi"/>
            <w:noProof/>
            <w:sz w:val="22"/>
            <w:lang w:val="de-AT" w:eastAsia="de-AT"/>
          </w:rPr>
          <w:tab/>
        </w:r>
        <w:r w:rsidRPr="000E14D1">
          <w:rPr>
            <w:rStyle w:val="Hyperlink"/>
            <w:noProof/>
            <w:lang w:bidi="de-DE"/>
          </w:rPr>
          <w:t>Abbildungsverzeichnis</w:t>
        </w:r>
        <w:r>
          <w:rPr>
            <w:noProof/>
            <w:webHidden/>
          </w:rPr>
          <w:tab/>
        </w:r>
        <w:r>
          <w:rPr>
            <w:noProof/>
            <w:webHidden/>
          </w:rPr>
          <w:fldChar w:fldCharType="begin"/>
        </w:r>
        <w:r>
          <w:rPr>
            <w:noProof/>
            <w:webHidden/>
          </w:rPr>
          <w:instrText xml:space="preserve"> PAGEREF _Toc490724931 \h </w:instrText>
        </w:r>
        <w:r>
          <w:rPr>
            <w:noProof/>
            <w:webHidden/>
          </w:rPr>
        </w:r>
        <w:r>
          <w:rPr>
            <w:noProof/>
            <w:webHidden/>
          </w:rPr>
          <w:fldChar w:fldCharType="separate"/>
        </w:r>
        <w:r w:rsidR="00D53029">
          <w:rPr>
            <w:noProof/>
            <w:webHidden/>
          </w:rPr>
          <w:t>21</w:t>
        </w:r>
        <w:r>
          <w:rPr>
            <w:noProof/>
            <w:webHidden/>
          </w:rPr>
          <w:fldChar w:fldCharType="end"/>
        </w:r>
      </w:hyperlink>
    </w:p>
    <w:p w14:paraId="2F13C381"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32" w:history="1">
        <w:r w:rsidRPr="000E14D1">
          <w:rPr>
            <w:rStyle w:val="Hyperlink"/>
            <w:noProof/>
            <w:lang w:bidi="de-DE"/>
          </w:rPr>
          <w:t>8.2</w:t>
        </w:r>
        <w:r>
          <w:rPr>
            <w:rFonts w:eastAsiaTheme="minorEastAsia" w:cstheme="minorBidi"/>
            <w:noProof/>
            <w:sz w:val="22"/>
            <w:lang w:val="de-AT" w:eastAsia="de-AT"/>
          </w:rPr>
          <w:tab/>
        </w:r>
        <w:r w:rsidRPr="000E14D1">
          <w:rPr>
            <w:rStyle w:val="Hyperlink"/>
            <w:noProof/>
            <w:lang w:bidi="de-DE"/>
          </w:rPr>
          <w:t>Tabellenverzeichnis</w:t>
        </w:r>
        <w:r>
          <w:rPr>
            <w:noProof/>
            <w:webHidden/>
          </w:rPr>
          <w:tab/>
        </w:r>
        <w:r>
          <w:rPr>
            <w:noProof/>
            <w:webHidden/>
          </w:rPr>
          <w:fldChar w:fldCharType="begin"/>
        </w:r>
        <w:r>
          <w:rPr>
            <w:noProof/>
            <w:webHidden/>
          </w:rPr>
          <w:instrText xml:space="preserve"> PAGEREF _Toc490724932 \h </w:instrText>
        </w:r>
        <w:r>
          <w:rPr>
            <w:noProof/>
            <w:webHidden/>
          </w:rPr>
        </w:r>
        <w:r>
          <w:rPr>
            <w:noProof/>
            <w:webHidden/>
          </w:rPr>
          <w:fldChar w:fldCharType="separate"/>
        </w:r>
        <w:r w:rsidR="00D53029">
          <w:rPr>
            <w:noProof/>
            <w:webHidden/>
          </w:rPr>
          <w:t>21</w:t>
        </w:r>
        <w:r>
          <w:rPr>
            <w:noProof/>
            <w:webHidden/>
          </w:rPr>
          <w:fldChar w:fldCharType="end"/>
        </w:r>
      </w:hyperlink>
    </w:p>
    <w:p w14:paraId="243FEFE6" w14:textId="77777777" w:rsidR="00F75D3D" w:rsidRDefault="00F75D3D">
      <w:pPr>
        <w:pStyle w:val="Verzeichnis2"/>
        <w:tabs>
          <w:tab w:val="left" w:pos="660"/>
          <w:tab w:val="right" w:leader="dot" w:pos="10054"/>
        </w:tabs>
        <w:rPr>
          <w:rFonts w:eastAsiaTheme="minorEastAsia" w:cstheme="minorBidi"/>
          <w:noProof/>
          <w:sz w:val="22"/>
          <w:lang w:val="de-AT" w:eastAsia="de-AT"/>
        </w:rPr>
      </w:pPr>
      <w:hyperlink w:anchor="_Toc490724933" w:history="1">
        <w:r w:rsidRPr="000E14D1">
          <w:rPr>
            <w:rStyle w:val="Hyperlink"/>
            <w:noProof/>
            <w:lang w:bidi="de-DE"/>
          </w:rPr>
          <w:t>8.3</w:t>
        </w:r>
        <w:r>
          <w:rPr>
            <w:rFonts w:eastAsiaTheme="minorEastAsia" w:cstheme="minorBidi"/>
            <w:noProof/>
            <w:sz w:val="22"/>
            <w:lang w:val="de-AT" w:eastAsia="de-AT"/>
          </w:rPr>
          <w:tab/>
        </w:r>
        <w:r w:rsidRPr="000E14D1">
          <w:rPr>
            <w:rStyle w:val="Hyperlink"/>
            <w:noProof/>
            <w:lang w:bidi="de-DE"/>
          </w:rPr>
          <w:t>Abkürzungen</w:t>
        </w:r>
        <w:r>
          <w:rPr>
            <w:noProof/>
            <w:webHidden/>
          </w:rPr>
          <w:tab/>
        </w:r>
        <w:r>
          <w:rPr>
            <w:noProof/>
            <w:webHidden/>
          </w:rPr>
          <w:fldChar w:fldCharType="begin"/>
        </w:r>
        <w:r>
          <w:rPr>
            <w:noProof/>
            <w:webHidden/>
          </w:rPr>
          <w:instrText xml:space="preserve"> PAGEREF _Toc490724933 \h </w:instrText>
        </w:r>
        <w:r>
          <w:rPr>
            <w:noProof/>
            <w:webHidden/>
          </w:rPr>
        </w:r>
        <w:r>
          <w:rPr>
            <w:noProof/>
            <w:webHidden/>
          </w:rPr>
          <w:fldChar w:fldCharType="separate"/>
        </w:r>
        <w:r w:rsidR="00D53029">
          <w:rPr>
            <w:noProof/>
            <w:webHidden/>
          </w:rPr>
          <w:t>22</w:t>
        </w:r>
        <w:r>
          <w:rPr>
            <w:noProof/>
            <w:webHidden/>
          </w:rPr>
          <w:fldChar w:fldCharType="end"/>
        </w:r>
      </w:hyperlink>
    </w:p>
    <w:p w14:paraId="28E7637C" w14:textId="77777777" w:rsidR="003E2381" w:rsidRPr="004B5AD6" w:rsidRDefault="00FD0A74" w:rsidP="002E6A24">
      <w:pPr>
        <w:spacing w:after="80"/>
        <w:rPr>
          <w:b/>
          <w:bCs/>
          <w:sz w:val="24"/>
          <w:szCs w:val="28"/>
          <w:lang w:val="de-CH"/>
        </w:rPr>
      </w:pPr>
      <w:r w:rsidRPr="004B5AD6">
        <w:rPr>
          <w:color w:val="0F243E"/>
          <w:lang w:val="de-CH"/>
        </w:rPr>
        <w:fldChar w:fldCharType="end"/>
      </w:r>
      <w:r w:rsidR="003E2381" w:rsidRPr="004B5AD6">
        <w:rPr>
          <w:lang w:val="de-CH"/>
        </w:rPr>
        <w:br w:type="page"/>
      </w:r>
    </w:p>
    <w:p w14:paraId="4FE055A0"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490724890"/>
      <w:r w:rsidRPr="004B5AD6">
        <w:rPr>
          <w:lang w:val="de-CH"/>
        </w:rPr>
        <w:lastRenderedPageBreak/>
        <w:t>Geltungsbereich</w:t>
      </w:r>
      <w:bookmarkEnd w:id="0"/>
      <w:bookmarkEnd w:id="1"/>
    </w:p>
    <w:p w14:paraId="6C41C333" w14:textId="04F1D1F4"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31EA60D5" w14:textId="77777777" w:rsidR="00275955" w:rsidRPr="004B5AD6" w:rsidRDefault="00275955" w:rsidP="000C5B40">
      <w:pPr>
        <w:rPr>
          <w:lang w:val="de-CH"/>
        </w:rPr>
      </w:pPr>
    </w:p>
    <w:p w14:paraId="0791950A"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1CCDBF52" w14:textId="77777777" w:rsidR="003C190C" w:rsidRPr="004A6904" w:rsidRDefault="003C190C" w:rsidP="003C190C">
      <w:pPr>
        <w:pStyle w:val="Aufzhlung"/>
        <w:spacing w:line="240" w:lineRule="auto"/>
        <w:ind w:left="697" w:hanging="357"/>
        <w:contextualSpacing w:val="0"/>
        <w:jc w:val="left"/>
        <w:rPr>
          <w:rFonts w:eastAsia="Calibri"/>
          <w:color w:val="auto"/>
          <w:szCs w:val="18"/>
          <w:lang w:val="de-AT" w:eastAsia="en-US"/>
        </w:rPr>
      </w:pPr>
      <w:bookmarkStart w:id="2" w:name="PCR_Geltungsbereich"/>
      <w:r w:rsidRPr="004A6904">
        <w:rPr>
          <w:rFonts w:eastAsia="Calibri"/>
          <w:color w:val="auto"/>
          <w:szCs w:val="18"/>
          <w:lang w:val="de-AT" w:eastAsia="en-US"/>
        </w:rPr>
        <w:t>unbewehrte Bausteine aus Porenbeton sowie</w:t>
      </w:r>
    </w:p>
    <w:p w14:paraId="1C3175EC" w14:textId="77777777" w:rsidR="003C190C" w:rsidRPr="004A6904" w:rsidRDefault="003C190C" w:rsidP="003C190C">
      <w:pPr>
        <w:pStyle w:val="Normal2"/>
        <w:numPr>
          <w:ilvl w:val="0"/>
          <w:numId w:val="31"/>
        </w:numPr>
        <w:spacing w:after="280" w:afterAutospacing="1"/>
        <w:rPr>
          <w:rFonts w:asciiTheme="minorHAnsi" w:hAnsiTheme="minorHAnsi" w:cs="Arial"/>
          <w:sz w:val="18"/>
          <w:szCs w:val="18"/>
          <w:lang w:val="de-AT"/>
        </w:rPr>
      </w:pPr>
      <w:r w:rsidRPr="004A6904">
        <w:rPr>
          <w:rFonts w:asciiTheme="minorHAnsi" w:hAnsiTheme="minorHAnsi" w:cs="Arial"/>
          <w:sz w:val="18"/>
          <w:szCs w:val="18"/>
          <w:lang w:val="de-AT"/>
        </w:rPr>
        <w:t>bewehrte Bauteile unterschiedlicher Formate aus Porenbeton.</w:t>
      </w:r>
      <w:bookmarkEnd w:id="2"/>
    </w:p>
    <w:p w14:paraId="4A9EF8F4" w14:textId="77777777" w:rsidR="000D48CB" w:rsidRDefault="003C190C" w:rsidP="003C190C">
      <w:pPr>
        <w:rPr>
          <w:szCs w:val="18"/>
          <w:lang w:val="de-AT"/>
        </w:rPr>
      </w:pPr>
      <w:bookmarkStart w:id="3" w:name="PCR_Geltungsbereich_weiteres"/>
      <w:r w:rsidRPr="004A6904">
        <w:rPr>
          <w:szCs w:val="18"/>
          <w:lang w:val="de-AT"/>
        </w:rPr>
        <w:t>Porenbeton gehört zur Gruppe der porosierten, dampfgehärteten Leichtbetone.</w:t>
      </w:r>
      <w:bookmarkEnd w:id="3"/>
    </w:p>
    <w:p w14:paraId="0745A108" w14:textId="77777777" w:rsidR="000D48CB" w:rsidRDefault="000D48CB" w:rsidP="003C190C">
      <w:pPr>
        <w:rPr>
          <w:szCs w:val="18"/>
          <w:lang w:val="de-AT"/>
        </w:rPr>
      </w:pPr>
    </w:p>
    <w:p w14:paraId="3045F2FB" w14:textId="4FC18181" w:rsidR="00275955" w:rsidRPr="004B5AD6" w:rsidRDefault="00275955" w:rsidP="003C190C">
      <w:pPr>
        <w:rPr>
          <w:lang w:val="de-CH"/>
        </w:rPr>
      </w:pPr>
      <w:r w:rsidRPr="004B5AD6">
        <w:rPr>
          <w:lang w:val="de-CH"/>
        </w:rPr>
        <w:t>Die Anforderungen an die EPD umfassen:</w:t>
      </w:r>
    </w:p>
    <w:p w14:paraId="06874B39"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0F5D7A7D" w14:textId="77777777"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1030CA68"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3AD1A5B7" w14:textId="77777777" w:rsidR="000C5B40" w:rsidRPr="004B5AD6" w:rsidRDefault="000C5B40" w:rsidP="000C5B40">
      <w:pPr>
        <w:rPr>
          <w:lang w:val="de-CH"/>
        </w:rPr>
      </w:pPr>
    </w:p>
    <w:p w14:paraId="17CF1E39" w14:textId="77777777" w:rsidR="00275955" w:rsidRPr="002767A3" w:rsidRDefault="002767A3" w:rsidP="000C5B40">
      <w:pPr>
        <w:spacing w:line="240" w:lineRule="auto"/>
      </w:pPr>
      <w:r w:rsidRPr="002767A3">
        <w:t>Die Rechenregeln für die Ökobilanz und Anforderungen an den Hintergrundbericht sind im Dokument „Allgemeine Regeln für Ökobilanzen und Anforderungen an den Hintergrundbericht – PKR-Teil A“ der Bau EPD GmbH festgelegt. Zusätzlich gilt das Basisdokument für das EPD-Programm der Bau EPD GmbH.</w:t>
      </w:r>
    </w:p>
    <w:p w14:paraId="7FC721C8" w14:textId="77777777" w:rsidR="005D50D5" w:rsidRPr="004B5AD6" w:rsidRDefault="005D50D5" w:rsidP="009533BC">
      <w:pPr>
        <w:pStyle w:val="berschrift1"/>
        <w:numPr>
          <w:ilvl w:val="0"/>
          <w:numId w:val="0"/>
        </w:numPr>
        <w:ind w:left="426" w:hanging="432"/>
        <w:rPr>
          <w:lang w:val="de-CH"/>
        </w:rPr>
      </w:pPr>
      <w:bookmarkStart w:id="4" w:name="_Toc490724891"/>
      <w:r w:rsidRPr="004B5AD6">
        <w:t>Vorgaben</w:t>
      </w:r>
      <w:r w:rsidRPr="004B5AD6">
        <w:rPr>
          <w:lang w:val="de-CH"/>
        </w:rPr>
        <w:t xml:space="preserve"> für Darstellung EPD</w:t>
      </w:r>
      <w:bookmarkEnd w:id="4"/>
    </w:p>
    <w:p w14:paraId="1567F4E3" w14:textId="77777777" w:rsidR="005D50D5" w:rsidRPr="004B5AD6" w:rsidRDefault="005452B7" w:rsidP="005D50D5">
      <w:pPr>
        <w:spacing w:line="240" w:lineRule="auto"/>
        <w:rPr>
          <w:lang w:val="de-CH"/>
        </w:rPr>
      </w:pPr>
      <w:r>
        <w:rPr>
          <w:lang w:val="de-CH"/>
        </w:rPr>
        <w:t>Die Bau-EPD GmbH macht folgende Vorgaben hinsichtlich der Darstellung des EPD-Dokuments</w:t>
      </w:r>
      <w:r w:rsidR="002E1B30" w:rsidRPr="004B5AD6">
        <w:rPr>
          <w:szCs w:val="18"/>
          <w:lang w:val="de-CH"/>
        </w:rPr>
        <w:t>:</w:t>
      </w:r>
    </w:p>
    <w:p w14:paraId="502A6C6D" w14:textId="77777777" w:rsidR="005D50D5" w:rsidRPr="004B5AD6" w:rsidRDefault="005D50D5" w:rsidP="005D50D5">
      <w:pPr>
        <w:spacing w:line="240" w:lineRule="auto"/>
        <w:rPr>
          <w:lang w:val="de-CH"/>
        </w:rPr>
      </w:pPr>
    </w:p>
    <w:p w14:paraId="4FFF1DD2" w14:textId="77777777" w:rsidR="00A659BF" w:rsidRDefault="00A659BF" w:rsidP="00A659BF">
      <w:pPr>
        <w:numPr>
          <w:ilvl w:val="0"/>
          <w:numId w:val="9"/>
        </w:numPr>
        <w:spacing w:line="240" w:lineRule="auto"/>
        <w:ind w:left="284" w:hanging="284"/>
        <w:rPr>
          <w:lang w:val="de-CH"/>
        </w:rPr>
      </w:pPr>
      <w:r>
        <w:rPr>
          <w:lang w:val="de-CH"/>
        </w:rPr>
        <w:t xml:space="preserve">Das nachfolgende Dokument dient als Vorgabe für die Formatvorlage für EPD, die heranzuziehen ist (Word-Datei „Formatvorlage EPD Bau EPD GmbH, Möglichkeit zum Download unter </w:t>
      </w:r>
      <w:r w:rsidRPr="007D322A">
        <w:rPr>
          <w:lang w:val="de-CH"/>
        </w:rPr>
        <w:t>www.bau-epd.at</w:t>
      </w:r>
      <w:r>
        <w:rPr>
          <w:lang w:val="de-CH"/>
        </w:rPr>
        <w:t xml:space="preserve">). </w:t>
      </w:r>
    </w:p>
    <w:p w14:paraId="1F49AA0B" w14:textId="77777777" w:rsidR="005452B7" w:rsidRDefault="005452B7" w:rsidP="005452B7">
      <w:pPr>
        <w:spacing w:line="240" w:lineRule="auto"/>
        <w:rPr>
          <w:lang w:val="de-CH"/>
        </w:rPr>
      </w:pPr>
    </w:p>
    <w:p w14:paraId="680D3BEA" w14:textId="77777777" w:rsidR="005D50D5" w:rsidRPr="004B5AD6" w:rsidRDefault="005D50D5" w:rsidP="00AB16A8">
      <w:pPr>
        <w:numPr>
          <w:ilvl w:val="0"/>
          <w:numId w:val="9"/>
        </w:numPr>
        <w:spacing w:line="240" w:lineRule="auto"/>
        <w:ind w:left="284" w:hanging="284"/>
        <w:rPr>
          <w:lang w:val="de-CH"/>
        </w:rPr>
      </w:pPr>
      <w:r w:rsidRPr="004B5AD6">
        <w:rPr>
          <w:lang w:val="de-CH"/>
        </w:rPr>
        <w:t>Der Umfang der EPD ist nicht limitiert.</w:t>
      </w:r>
    </w:p>
    <w:p w14:paraId="5EC06AA1" w14:textId="77777777" w:rsidR="005D50D5" w:rsidRPr="004B5AD6" w:rsidRDefault="005D50D5" w:rsidP="005D50D5">
      <w:pPr>
        <w:ind w:left="284" w:hanging="284"/>
        <w:rPr>
          <w:lang w:val="de-CH"/>
        </w:rPr>
      </w:pPr>
    </w:p>
    <w:p w14:paraId="16C78E8A" w14:textId="77777777" w:rsidR="005D50D5" w:rsidRPr="004B5AD6" w:rsidRDefault="005D50D5" w:rsidP="00AB16A8">
      <w:pPr>
        <w:numPr>
          <w:ilvl w:val="0"/>
          <w:numId w:val="9"/>
        </w:numPr>
        <w:spacing w:line="240" w:lineRule="auto"/>
        <w:ind w:left="284" w:hanging="284"/>
        <w:rPr>
          <w:lang w:val="de-CH"/>
        </w:rPr>
      </w:pPr>
      <w:r w:rsidRPr="004B5AD6">
        <w:rPr>
          <w:lang w:val="de-CH"/>
        </w:rPr>
        <w:t xml:space="preserve">Die Gestaltung des Titelblatts ist vorgegeben </w:t>
      </w:r>
      <w:r w:rsidR="005452B7">
        <w:rPr>
          <w:lang w:val="de-CH"/>
        </w:rPr>
        <w:t>und bezüglich Bildmaterial mit der Bau EPD GmbH abzustimmen</w:t>
      </w:r>
      <w:r w:rsidRPr="004B5AD6">
        <w:rPr>
          <w:lang w:val="de-CH"/>
        </w:rPr>
        <w:t>.</w:t>
      </w:r>
    </w:p>
    <w:p w14:paraId="00B3F4C4" w14:textId="77777777" w:rsidR="005D50D5" w:rsidRPr="004B5AD6" w:rsidRDefault="005D50D5" w:rsidP="005D50D5">
      <w:pPr>
        <w:ind w:left="284" w:hanging="284"/>
        <w:rPr>
          <w:lang w:val="de-CH"/>
        </w:rPr>
      </w:pPr>
    </w:p>
    <w:p w14:paraId="12C1B243" w14:textId="77777777" w:rsidR="005D50D5" w:rsidRPr="004B5AD6" w:rsidRDefault="005D50D5" w:rsidP="00AB16A8">
      <w:pPr>
        <w:numPr>
          <w:ilvl w:val="0"/>
          <w:numId w:val="9"/>
        </w:numPr>
        <w:spacing w:line="240" w:lineRule="auto"/>
        <w:ind w:left="284" w:hanging="284"/>
        <w:rPr>
          <w:lang w:val="de-CH"/>
        </w:rPr>
      </w:pPr>
      <w:r w:rsidRPr="004B5AD6">
        <w:rPr>
          <w:lang w:val="de-CH"/>
        </w:rPr>
        <w:t>Am Schluss, auf der letzten Seite der EPD sind der Herausgeber und Programmbetreiber (</w:t>
      </w:r>
      <w:r w:rsidR="005452B7">
        <w:rPr>
          <w:lang w:val="de-CH"/>
        </w:rPr>
        <w:t>Bau EPD GmbH</w:t>
      </w:r>
      <w:r w:rsidRPr="004B5AD6">
        <w:rPr>
          <w:lang w:val="de-CH"/>
        </w:rPr>
        <w:t>), der Ersteller der Ökobilanz sowie die Inhaber der Deklaration mit Logo und vollständiger Adresse (inkl. Tel.</w:t>
      </w:r>
      <w:r w:rsidR="00DC0C34">
        <w:rPr>
          <w:lang w:val="de-CH"/>
        </w:rPr>
        <w:t>,</w:t>
      </w:r>
      <w:r w:rsidRPr="004B5AD6">
        <w:rPr>
          <w:lang w:val="de-CH"/>
        </w:rPr>
        <w:t xml:space="preserve"> Fax, E-Mail, Web-Adresse) aufzuführen.</w:t>
      </w:r>
    </w:p>
    <w:p w14:paraId="2BE06A84" w14:textId="77777777" w:rsidR="005D50D5" w:rsidRPr="004B5AD6" w:rsidRDefault="005D50D5" w:rsidP="005D50D5">
      <w:pPr>
        <w:ind w:left="284" w:hanging="284"/>
        <w:rPr>
          <w:lang w:val="de-CH"/>
        </w:rPr>
      </w:pPr>
    </w:p>
    <w:p w14:paraId="5B631571" w14:textId="77777777" w:rsidR="005D50D5" w:rsidRDefault="005D50D5" w:rsidP="00AB16A8">
      <w:pPr>
        <w:numPr>
          <w:ilvl w:val="0"/>
          <w:numId w:val="9"/>
        </w:numPr>
        <w:spacing w:line="240" w:lineRule="auto"/>
        <w:ind w:left="284" w:hanging="284"/>
        <w:rPr>
          <w:lang w:val="de-CH"/>
        </w:rPr>
      </w:pPr>
      <w:r w:rsidRPr="004B5AD6">
        <w:rPr>
          <w:lang w:val="de-CH"/>
        </w:rPr>
        <w:t xml:space="preserve">Es ist </w:t>
      </w:r>
      <w:r w:rsidR="005452B7">
        <w:rPr>
          <w:lang w:val="de-CH"/>
        </w:rPr>
        <w:t xml:space="preserve">generell </w:t>
      </w:r>
      <w:r w:rsidRPr="004B5AD6">
        <w:rPr>
          <w:lang w:val="de-CH"/>
        </w:rPr>
        <w:t>die Schrift „</w:t>
      </w:r>
      <w:r w:rsidR="00F10C7D">
        <w:rPr>
          <w:lang w:val="de-CH"/>
        </w:rPr>
        <w:t>Calibri</w:t>
      </w:r>
      <w:r w:rsidRPr="004B5AD6">
        <w:rPr>
          <w:lang w:val="de-CH"/>
        </w:rPr>
        <w:t>“ zu verwenden.</w:t>
      </w:r>
    </w:p>
    <w:p w14:paraId="50ADFC5C" w14:textId="77777777" w:rsidR="00A659BF" w:rsidRDefault="00A659BF" w:rsidP="00A659BF"/>
    <w:p w14:paraId="36CC24D6" w14:textId="14501E5E" w:rsidR="00A659BF" w:rsidRPr="004B5AD6" w:rsidRDefault="00A659BF" w:rsidP="00AB16A8">
      <w:pPr>
        <w:numPr>
          <w:ilvl w:val="0"/>
          <w:numId w:val="9"/>
        </w:numPr>
        <w:spacing w:line="240" w:lineRule="auto"/>
        <w:ind w:left="284" w:hanging="284"/>
        <w:rPr>
          <w:lang w:val="de-CH"/>
        </w:rPr>
      </w:pPr>
      <w:r>
        <w:rPr>
          <w:lang w:val="de-CH"/>
        </w:rPr>
        <w:t xml:space="preserve">Ergänzend zur Erstellung der EPD im Word-Dokument ist ein xlsx-Dokument zu erstellen, welches eine elektronische Weitergaben der Daten enthält und inhaltlich der EN 15942 (ITM-Matrix) entspricht zu erstellen. Es wird empfohlen, die Vorlagen der Bau EPD GmbH zu verwenden, zumal die Tabellen gleichzeitig zur Weitergabe an Anwender (ÖKOBAUDAT, Baubook…) dienen. </w:t>
      </w:r>
    </w:p>
    <w:p w14:paraId="033A7D30" w14:textId="77777777" w:rsidR="002E1B30" w:rsidRPr="004B5AD6" w:rsidRDefault="002E1B30" w:rsidP="00284D25">
      <w:pPr>
        <w:pStyle w:val="berschrift1"/>
        <w:numPr>
          <w:ilvl w:val="0"/>
          <w:numId w:val="0"/>
        </w:numPr>
        <w:ind w:left="426" w:hanging="432"/>
        <w:rPr>
          <w:lang w:val="de-CH"/>
        </w:rPr>
      </w:pPr>
      <w:bookmarkStart w:id="5" w:name="_Toc490724892"/>
      <w:r w:rsidRPr="004B5AD6">
        <w:rPr>
          <w:lang w:val="de-CH"/>
        </w:rPr>
        <w:t xml:space="preserve">Inhalt der </w:t>
      </w:r>
      <w:r w:rsidRPr="004B5AD6">
        <w:t>EPD</w:t>
      </w:r>
      <w:bookmarkEnd w:id="5"/>
    </w:p>
    <w:p w14:paraId="75E1503C" w14:textId="77777777" w:rsidR="002E1B30" w:rsidRPr="004B5AD6" w:rsidRDefault="002E1B30" w:rsidP="002E1B30">
      <w:pPr>
        <w:spacing w:line="240" w:lineRule="auto"/>
        <w:rPr>
          <w:lang w:val="de-CH"/>
        </w:rPr>
      </w:pPr>
    </w:p>
    <w:p w14:paraId="5FCFF7AC" w14:textId="77777777" w:rsidR="002E1B30" w:rsidRPr="004B5AD6" w:rsidRDefault="002E1B30" w:rsidP="002E1B30">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00F10C7D" w:rsidRPr="004B5AD6">
        <w:rPr>
          <w:b/>
          <w:lang w:val="de-CH"/>
        </w:rPr>
        <w:t xml:space="preserve">bzw. Anleitung </w:t>
      </w:r>
      <w:r w:rsidRPr="004B5AD6">
        <w:rPr>
          <w:lang w:val="de-CH"/>
        </w:rPr>
        <w:t xml:space="preserve">beschreibt die </w:t>
      </w:r>
      <w:r w:rsidR="00275955" w:rsidRPr="004B5AD6">
        <w:rPr>
          <w:lang w:val="de-CH"/>
        </w:rPr>
        <w:t xml:space="preserve">geforderte Struktur des EPD-Dokuments </w:t>
      </w:r>
      <w:r w:rsidR="002B1408">
        <w:rPr>
          <w:lang w:val="de-CH"/>
        </w:rPr>
        <w:t>inklusive</w:t>
      </w:r>
      <w:r w:rsidR="00275955" w:rsidRPr="004B5AD6">
        <w:rPr>
          <w:lang w:val="de-CH"/>
        </w:rPr>
        <w:t xml:space="preserve"> dem </w:t>
      </w:r>
      <w:r w:rsidR="00275955" w:rsidRPr="00F64954">
        <w:rPr>
          <w:b/>
          <w:shd w:val="clear" w:color="auto" w:fill="DAEEF3" w:themeFill="accent5" w:themeFillTint="33"/>
          <w:lang w:val="de-CH"/>
        </w:rPr>
        <w:t>geforderten Inhalt für die einzelnen Kapitel</w:t>
      </w:r>
      <w:r w:rsidR="00275955" w:rsidRPr="004B5AD6">
        <w:rPr>
          <w:lang w:val="de-CH"/>
        </w:rPr>
        <w:t>.</w:t>
      </w:r>
    </w:p>
    <w:p w14:paraId="485D6537" w14:textId="509BCD80" w:rsidR="002E1B30" w:rsidRDefault="004E2E53" w:rsidP="002E1B30">
      <w:pPr>
        <w:spacing w:line="240" w:lineRule="auto"/>
        <w:rPr>
          <w:lang w:val="de-CH"/>
        </w:rPr>
      </w:pPr>
      <w:r w:rsidRPr="004B5AD6">
        <w:rPr>
          <w:lang w:val="de-CH"/>
        </w:rPr>
        <w:t>Zusätzlich</w:t>
      </w:r>
      <w:r w:rsidR="00275955" w:rsidRPr="004B5AD6">
        <w:rPr>
          <w:lang w:val="de-CH"/>
        </w:rPr>
        <w:t xml:space="preserve"> werden in diesem Dokument in den einzelnen </w:t>
      </w:r>
      <w:r w:rsidR="00275955" w:rsidRPr="00A659BF">
        <w:rPr>
          <w:lang w:val="de-CH"/>
        </w:rPr>
        <w:t>Kapiteln</w:t>
      </w:r>
      <w:r w:rsidR="00275955" w:rsidRPr="00970BC3">
        <w:rPr>
          <w:shd w:val="clear" w:color="auto" w:fill="B9FFF2"/>
          <w:lang w:val="de-CH"/>
        </w:rPr>
        <w:t xml:space="preserve"> </w:t>
      </w:r>
      <w:r w:rsidR="00275955" w:rsidRPr="00970BC3">
        <w:rPr>
          <w:b/>
          <w:u w:val="single"/>
          <w:shd w:val="clear" w:color="auto" w:fill="B9FFF2"/>
          <w:lang w:val="de-CH"/>
        </w:rPr>
        <w:t>spezifische Anmerkungen</w:t>
      </w:r>
      <w:r w:rsidR="005C785D" w:rsidRPr="00970BC3">
        <w:rPr>
          <w:b/>
          <w:u w:val="single"/>
          <w:shd w:val="clear" w:color="auto" w:fill="B9FFF2"/>
          <w:lang w:val="de-CH"/>
        </w:rPr>
        <w:t xml:space="preserve"> zur Erstellung einer EPD </w:t>
      </w:r>
      <w:r w:rsidR="003C190C">
        <w:rPr>
          <w:b/>
          <w:u w:val="single"/>
          <w:shd w:val="clear" w:color="auto" w:fill="B9FFF2"/>
          <w:lang w:val="de-CH"/>
        </w:rPr>
        <w:t>für Porenbeton</w:t>
      </w:r>
      <w:r w:rsidR="005C785D" w:rsidRPr="004B5AD6">
        <w:rPr>
          <w:lang w:val="de-CH"/>
        </w:rPr>
        <w:t xml:space="preserve"> und </w:t>
      </w:r>
      <w:r w:rsidR="001A4052" w:rsidRPr="004F4A48">
        <w:rPr>
          <w:b/>
          <w:u w:val="single"/>
          <w:shd w:val="clear" w:color="auto" w:fill="BEFE68"/>
          <w:lang w:val="de-CH"/>
        </w:rPr>
        <w:t xml:space="preserve">spezifische Ökobilanzregeln für </w:t>
      </w:r>
      <w:r w:rsidR="003C190C">
        <w:rPr>
          <w:b/>
          <w:u w:val="single"/>
          <w:shd w:val="clear" w:color="auto" w:fill="BEFE68"/>
          <w:lang w:val="de-CH"/>
        </w:rPr>
        <w:t>Porenbeton</w:t>
      </w:r>
      <w:r w:rsidR="005C785D" w:rsidRPr="004B5AD6">
        <w:rPr>
          <w:lang w:val="de-CH"/>
        </w:rPr>
        <w:t xml:space="preserve"> </w:t>
      </w:r>
      <w:r w:rsidR="001A4052" w:rsidRPr="004B5AD6">
        <w:rPr>
          <w:lang w:val="de-CH"/>
        </w:rPr>
        <w:t>dargestellt</w:t>
      </w:r>
      <w:r w:rsidR="00275955" w:rsidRPr="004B5AD6">
        <w:rPr>
          <w:lang w:val="de-CH"/>
        </w:rPr>
        <w:t xml:space="preserve">, welche bei der Erstellung einer EPD </w:t>
      </w:r>
      <w:r w:rsidR="005C785D" w:rsidRPr="004B5AD6">
        <w:rPr>
          <w:lang w:val="de-CH"/>
        </w:rPr>
        <w:t>und der dazu notwendigen Ökobilanz</w:t>
      </w:r>
      <w:r w:rsidRPr="004B5AD6">
        <w:rPr>
          <w:lang w:val="de-CH"/>
        </w:rPr>
        <w:t xml:space="preserve"> </w:t>
      </w:r>
      <w:r w:rsidR="00275955" w:rsidRPr="004B5AD6">
        <w:rPr>
          <w:lang w:val="de-CH"/>
        </w:rPr>
        <w:t>zu be</w:t>
      </w:r>
      <w:r w:rsidR="00275955" w:rsidRPr="004F4A48">
        <w:rPr>
          <w:lang w:val="de-CH"/>
        </w:rPr>
        <w:t>rücksi</w:t>
      </w:r>
      <w:r w:rsidR="00275955" w:rsidRPr="004B5AD6">
        <w:rPr>
          <w:lang w:val="de-CH"/>
        </w:rPr>
        <w:t>chtigen sind.</w:t>
      </w:r>
    </w:p>
    <w:p w14:paraId="42BA0A05" w14:textId="355777B2" w:rsidR="00DD53AB" w:rsidRPr="00F954EE" w:rsidRDefault="00DD53AB" w:rsidP="002E1B30">
      <w:pPr>
        <w:spacing w:line="240" w:lineRule="auto"/>
        <w:rPr>
          <w:b/>
          <w:lang w:val="de-CH"/>
        </w:rPr>
      </w:pPr>
      <w:r w:rsidRPr="00F954EE">
        <w:rPr>
          <w:b/>
          <w:u w:val="single"/>
          <w:shd w:val="clear" w:color="auto" w:fill="F2DBDB" w:themeFill="accent2" w:themeFillTint="33"/>
          <w:lang w:val="de-CH"/>
        </w:rPr>
        <w:t xml:space="preserve">Inhaltsteile, die zusätzliche Informationen von optionalem Charakter (= nicht gemäß internationalen Standards und Vorgaben der ECO Platform gefordert) vorstellen, sind farblich gekennzeichnet. Diese Informationen sind </w:t>
      </w:r>
      <w:r w:rsidR="00F954EE">
        <w:rPr>
          <w:b/>
          <w:u w:val="single"/>
          <w:shd w:val="clear" w:color="auto" w:fill="F2DBDB" w:themeFill="accent2" w:themeFillTint="33"/>
          <w:lang w:val="de-CH"/>
        </w:rPr>
        <w:t>freiwillig</w:t>
      </w:r>
      <w:r w:rsidRPr="00F954EE">
        <w:rPr>
          <w:b/>
          <w:u w:val="single"/>
          <w:shd w:val="clear" w:color="auto" w:fill="F2DBDB" w:themeFill="accent2" w:themeFillTint="33"/>
          <w:lang w:val="de-CH"/>
        </w:rPr>
        <w:t xml:space="preserve"> und die Angabe muss vom Deklarationsinhaber </w:t>
      </w:r>
      <w:r w:rsidR="00F954EE">
        <w:rPr>
          <w:b/>
          <w:u w:val="single"/>
          <w:shd w:val="clear" w:color="auto" w:fill="F2DBDB" w:themeFill="accent2" w:themeFillTint="33"/>
          <w:lang w:val="de-CH"/>
        </w:rPr>
        <w:t>nicht erbracht werde</w:t>
      </w:r>
      <w:r w:rsidRPr="00F954EE">
        <w:rPr>
          <w:b/>
          <w:u w:val="single"/>
          <w:shd w:val="clear" w:color="auto" w:fill="F2DBDB" w:themeFill="accent2" w:themeFillTint="33"/>
          <w:lang w:val="de-CH"/>
        </w:rPr>
        <w:t>n.</w:t>
      </w:r>
    </w:p>
    <w:p w14:paraId="4200BFC1" w14:textId="77777777" w:rsidR="00D24A55" w:rsidRDefault="00D24A55">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hemeFill="accent1" w:themeFillTint="33"/>
        <w:tblLook w:val="00A0" w:firstRow="1" w:lastRow="0" w:firstColumn="1" w:lastColumn="0" w:noHBand="0" w:noVBand="0"/>
      </w:tblPr>
      <w:tblGrid>
        <w:gridCol w:w="10173"/>
      </w:tblGrid>
      <w:tr w:rsidR="00EE0AA4" w:rsidRPr="004040D3" w14:paraId="0B194F2C" w14:textId="77777777" w:rsidTr="002E75BF">
        <w:trPr>
          <w:trHeight w:val="838"/>
        </w:trPr>
        <w:tc>
          <w:tcPr>
            <w:tcW w:w="10173" w:type="dxa"/>
            <w:shd w:val="clear" w:color="auto" w:fill="DBE5F1" w:themeFill="accent1" w:themeFillTint="33"/>
          </w:tcPr>
          <w:p w14:paraId="31C9219C" w14:textId="5A9FC273" w:rsidR="00EE0AA4" w:rsidRPr="009D11CB" w:rsidRDefault="00EE0AA4" w:rsidP="00552354">
            <w:pPr>
              <w:spacing w:before="240"/>
              <w:jc w:val="center"/>
              <w:rPr>
                <w:b/>
                <w:color w:val="17365D" w:themeColor="text2" w:themeShade="BF"/>
                <w:sz w:val="144"/>
                <w:szCs w:val="40"/>
              </w:rPr>
            </w:pPr>
            <w:r w:rsidRPr="009D11CB">
              <w:rPr>
                <w:b/>
                <w:color w:val="17365D" w:themeColor="text2" w:themeShade="BF"/>
                <w:sz w:val="40"/>
              </w:rPr>
              <w:lastRenderedPageBreak/>
              <w:t>EPD - ENVIRONMENTAL PRODUCT DECLARATION</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2E75BF">
        <w:trPr>
          <w:trHeight w:val="838"/>
        </w:trPr>
        <w:tc>
          <w:tcPr>
            <w:tcW w:w="10173" w:type="dxa"/>
            <w:shd w:val="clear" w:color="auto" w:fill="DBE5F1" w:themeFill="accent1" w:themeFillTint="33"/>
          </w:tcPr>
          <w:p w14:paraId="64FEF47E" w14:textId="17C800E2" w:rsidR="00EE0AA4" w:rsidRPr="004040D3" w:rsidRDefault="00EE0AA4" w:rsidP="00552354">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p>
        </w:tc>
      </w:tr>
      <w:tr w:rsidR="00EE0AA4" w:rsidRPr="004040D3" w14:paraId="1290B8F1" w14:textId="77777777" w:rsidTr="002E75BF">
        <w:trPr>
          <w:trHeight w:val="1637"/>
        </w:trPr>
        <w:tc>
          <w:tcPr>
            <w:tcW w:w="10173" w:type="dxa"/>
            <w:shd w:val="clear" w:color="auto" w:fill="DBE5F1" w:themeFill="accent1" w:themeFillTint="33"/>
          </w:tcPr>
          <w:p w14:paraId="415C7210" w14:textId="0DEB87A8" w:rsidR="00EE0AA4" w:rsidRPr="004040D3" w:rsidRDefault="000B46B2" w:rsidP="00552354">
            <w:pPr>
              <w:jc w:val="center"/>
              <w:rPr>
                <w:color w:val="17365D" w:themeColor="text2" w:themeShade="BF"/>
                <w:highlight w:val="yellow"/>
              </w:rPr>
            </w:pPr>
            <w:r>
              <w:rPr>
                <w:noProof/>
                <w:lang w:val="de-AT" w:eastAsia="de-AT"/>
              </w:rPr>
              <w:drawing>
                <wp:anchor distT="0" distB="0" distL="114300" distR="114300" simplePos="0" relativeHeight="251672576" behindDoc="0" locked="0" layoutInCell="1" allowOverlap="1" wp14:anchorId="59E29910" wp14:editId="3D959BB8">
                  <wp:simplePos x="0" y="0"/>
                  <wp:positionH relativeFrom="column">
                    <wp:posOffset>253365</wp:posOffset>
                  </wp:positionH>
                  <wp:positionV relativeFrom="paragraph">
                    <wp:posOffset>1270</wp:posOffset>
                  </wp:positionV>
                  <wp:extent cx="1657350" cy="828675"/>
                  <wp:effectExtent l="0" t="0" r="0" b="9525"/>
                  <wp:wrapNone/>
                  <wp:docPr id="10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pic:spPr>
                      </pic:pic>
                    </a:graphicData>
                  </a:graphic>
                  <wp14:sizeRelH relativeFrom="page">
                    <wp14:pctWidth>0</wp14:pctWidth>
                  </wp14:sizeRelH>
                  <wp14:sizeRelV relativeFrom="page">
                    <wp14:pctHeight>0</wp14:pctHeight>
                  </wp14:sizeRelV>
                </wp:anchor>
              </w:drawing>
            </w:r>
            <w:r w:rsidR="00C24938" w:rsidRPr="004040D3">
              <w:rPr>
                <w:noProof/>
                <w:highlight w:val="yellow"/>
                <w:lang w:val="de-AT" w:eastAsia="de-AT"/>
              </w:rPr>
              <w:drawing>
                <wp:anchor distT="0" distB="0" distL="114300" distR="114300" simplePos="0" relativeHeight="251668480" behindDoc="0" locked="0" layoutInCell="1" allowOverlap="1" wp14:anchorId="36D8C6A3" wp14:editId="1FBFDE06">
                  <wp:simplePos x="0" y="0"/>
                  <wp:positionH relativeFrom="column">
                    <wp:posOffset>2357310</wp:posOffset>
                  </wp:positionH>
                  <wp:positionV relativeFrom="paragraph">
                    <wp:posOffset>-6351</wp:posOffset>
                  </wp:positionV>
                  <wp:extent cx="2965895" cy="847725"/>
                  <wp:effectExtent l="0" t="0" r="6350" b="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66785" cy="847979"/>
                          </a:xfrm>
                          <a:prstGeom prst="rect">
                            <a:avLst/>
                          </a:prstGeom>
                        </pic:spPr>
                      </pic:pic>
                    </a:graphicData>
                  </a:graphic>
                  <wp14:sizeRelH relativeFrom="margin">
                    <wp14:pctWidth>0</wp14:pctWidth>
                  </wp14:sizeRelH>
                  <wp14:sizeRelV relativeFrom="margin">
                    <wp14:pctHeight>0</wp14:pctHeight>
                  </wp14:sizeRelV>
                </wp:anchor>
              </w:drawing>
            </w:r>
          </w:p>
        </w:tc>
      </w:tr>
      <w:tr w:rsidR="00EE0AA4" w:rsidRPr="004040D3" w14:paraId="68F8836D" w14:textId="77777777" w:rsidTr="002E75BF">
        <w:trPr>
          <w:trHeight w:val="1771"/>
        </w:trPr>
        <w:tc>
          <w:tcPr>
            <w:tcW w:w="1017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6D5F6DB0"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Herausgeber</w:t>
            </w:r>
            <w:r w:rsidRPr="009D11CB">
              <w:rPr>
                <w:color w:val="17365D" w:themeColor="text2" w:themeShade="BF"/>
              </w:rPr>
              <w:tab/>
            </w:r>
            <w:r w:rsidRPr="009D11CB">
              <w:rPr>
                <w:b/>
                <w:color w:val="17365D" w:themeColor="text2" w:themeShade="BF"/>
              </w:rPr>
              <w:t>Bau EPD GmbH, A-1070 Wien, Seidengasse 13/3, www.bau-epd.at</w:t>
            </w:r>
          </w:p>
          <w:p w14:paraId="00FFED3B"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753CA04F"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31DEF987" w14:textId="77777777" w:rsidR="00EE0AA4"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78A89259" w14:textId="7F8FDFC0" w:rsidR="002E75BF" w:rsidRPr="009D11CB" w:rsidRDefault="002E75BF"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Pr>
                <w:b/>
                <w:caps/>
                <w:color w:val="17365D" w:themeColor="text2" w:themeShade="BF"/>
              </w:rPr>
              <w:t xml:space="preserve"> </w:t>
            </w:r>
            <w:r>
              <w:rPr>
                <w:b/>
                <w:color w:val="17365D" w:themeColor="text2" w:themeShade="BF"/>
              </w:rPr>
              <w:t>ECO PLATFORM</w:t>
            </w:r>
            <w:r w:rsidRPr="009D11CB">
              <w:rPr>
                <w:b/>
                <w:color w:val="17365D" w:themeColor="text2" w:themeShade="BF"/>
              </w:rPr>
              <w:tab/>
            </w:r>
            <w:r w:rsidRPr="00EE0AA4">
              <w:rPr>
                <w:b/>
                <w:color w:val="17365D" w:themeColor="text2" w:themeShade="BF"/>
                <w:highlight w:val="lightGray"/>
              </w:rPr>
              <w:t>Mit Bau EPD GmbH abzustimmen</w:t>
            </w:r>
            <w:r>
              <w:rPr>
                <w:b/>
                <w:color w:val="17365D" w:themeColor="text2" w:themeShade="BF"/>
              </w:rPr>
              <w:t xml:space="preserve"> </w:t>
            </w:r>
          </w:p>
          <w:p w14:paraId="5217749A" w14:textId="77777777" w:rsidR="00EE0AA4" w:rsidRPr="006115F8"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68E11980" w14:textId="77777777" w:rsidR="00EE0AA4" w:rsidRPr="006115F8" w:rsidRDefault="00EE0AA4" w:rsidP="002E75BF">
            <w:pPr>
              <w:tabs>
                <w:tab w:val="left" w:pos="4253"/>
              </w:tabs>
              <w:spacing w:line="360" w:lineRule="auto"/>
              <w:ind w:left="426"/>
              <w:rPr>
                <w:b/>
                <w:color w:val="17365D" w:themeColor="text2" w:themeShade="BF"/>
              </w:rPr>
            </w:pPr>
            <w:r w:rsidRPr="006115F8">
              <w:rPr>
                <w:b/>
                <w:caps/>
                <w:color w:val="17365D" w:themeColor="text2" w:themeShade="BF"/>
              </w:rPr>
              <w:t>Gültig bis</w:t>
            </w:r>
            <w:r w:rsidRPr="006115F8">
              <w:rPr>
                <w:b/>
                <w:color w:val="17365D" w:themeColor="text2" w:themeShade="BF"/>
              </w:rPr>
              <w:tab/>
            </w:r>
            <w:r w:rsidRPr="00EE0AA4">
              <w:rPr>
                <w:b/>
                <w:color w:val="17365D" w:themeColor="text2" w:themeShade="BF"/>
                <w:highlight w:val="lightGray"/>
              </w:rPr>
              <w:t>Datum</w:t>
            </w:r>
          </w:p>
          <w:p w14:paraId="1E9C3060" w14:textId="77777777" w:rsidR="00EE0AA4" w:rsidRPr="004040D3" w:rsidRDefault="00EE0AA4" w:rsidP="00552354">
            <w:pPr>
              <w:tabs>
                <w:tab w:val="left" w:pos="3402"/>
              </w:tabs>
              <w:ind w:left="426"/>
              <w:rPr>
                <w:color w:val="17365D" w:themeColor="text2" w:themeShade="BF"/>
                <w:highlight w:val="yellow"/>
              </w:rPr>
            </w:pPr>
          </w:p>
        </w:tc>
      </w:tr>
    </w:tbl>
    <w:p w14:paraId="20D6E16A" w14:textId="604C5A04" w:rsidR="00EE0AA4" w:rsidRPr="004040D3" w:rsidRDefault="00EE0AA4" w:rsidP="00EE0AA4">
      <w:pPr>
        <w:rPr>
          <w:color w:val="17365D" w:themeColor="text2" w:themeShade="BF"/>
          <w:highlight w:val="yellow"/>
        </w:rPr>
      </w:pPr>
    </w:p>
    <w:p w14:paraId="6E9259CD" w14:textId="77777777" w:rsidR="00EE0AA4" w:rsidRPr="009D11CB" w:rsidRDefault="00465B02" w:rsidP="00EE0AA4">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7F8BF372" w14:textId="77777777" w:rsidR="00EE0AA4" w:rsidRPr="00247418" w:rsidRDefault="00465B02" w:rsidP="00EE0AA4">
      <w:pPr>
        <w:pStyle w:val="Standa"/>
        <w:spacing w:after="0" w:line="240" w:lineRule="auto"/>
        <w:jc w:val="center"/>
        <w:rPr>
          <w:rFonts w:asciiTheme="minorHAnsi" w:eastAsiaTheme="minorHAnsi" w:hAnsiTheme="minorHAnsi"/>
          <w:b/>
          <w:color w:val="17365D" w:themeColor="text2" w:themeShade="BF"/>
          <w:sz w:val="40"/>
          <w:szCs w:val="28"/>
          <w:lang w:val="en-GB" w:eastAsia="en-US" w:bidi="ar-SA"/>
        </w:rPr>
      </w:pPr>
      <w:r w:rsidRPr="00465B02">
        <w:rPr>
          <w:rFonts w:asciiTheme="minorHAnsi" w:eastAsiaTheme="minorHAnsi" w:hAnsiTheme="minorHAnsi"/>
          <w:b/>
          <w:color w:val="17365D" w:themeColor="text2" w:themeShade="BF"/>
          <w:sz w:val="40"/>
          <w:szCs w:val="28"/>
          <w:highlight w:val="lightGray"/>
          <w:lang w:val="en-GB" w:eastAsia="en-US" w:bidi="ar-SA"/>
        </w:rPr>
        <w:t>Name des Inhabers</w:t>
      </w:r>
    </w:p>
    <w:p w14:paraId="370764DC" w14:textId="77777777" w:rsidR="00EE0AA4" w:rsidRPr="00247418" w:rsidRDefault="00EE0AA4" w:rsidP="00EE0AA4">
      <w:pPr>
        <w:rPr>
          <w:highlight w:val="yellow"/>
          <w:lang w:val="en-GB"/>
        </w:rPr>
      </w:pPr>
      <w:r w:rsidRPr="00247418">
        <w:rPr>
          <w:highlight w:val="yellow"/>
          <w:lang w:val="en-GB"/>
        </w:rPr>
        <w:t xml:space="preserve"> </w:t>
      </w:r>
    </w:p>
    <w:p w14:paraId="31B51CEC" w14:textId="77777777" w:rsidR="00552354" w:rsidRDefault="00552354">
      <w:pPr>
        <w:spacing w:line="240" w:lineRule="auto"/>
        <w:jc w:val="left"/>
        <w:rPr>
          <w:szCs w:val="18"/>
          <w:lang w:val="de-CH"/>
        </w:rPr>
      </w:pPr>
      <w:r>
        <w:rPr>
          <w:noProof/>
          <w:szCs w:val="18"/>
          <w:lang w:val="de-AT" w:eastAsia="de-AT"/>
        </w:rPr>
        <mc:AlternateContent>
          <mc:Choice Requires="wps">
            <w:drawing>
              <wp:anchor distT="0" distB="0" distL="114300" distR="114300" simplePos="0" relativeHeight="251658240" behindDoc="0" locked="0" layoutInCell="1" allowOverlap="1" wp14:anchorId="4DEB64DB" wp14:editId="7B9701EE">
                <wp:simplePos x="0" y="0"/>
                <wp:positionH relativeFrom="column">
                  <wp:posOffset>560070</wp:posOffset>
                </wp:positionH>
                <wp:positionV relativeFrom="page">
                  <wp:posOffset>5762625</wp:posOffset>
                </wp:positionV>
                <wp:extent cx="5172075" cy="3324225"/>
                <wp:effectExtent l="0" t="0" r="9525" b="9525"/>
                <wp:wrapNone/>
                <wp:docPr id="7" name="Rechteck 7"/>
                <wp:cNvGraphicFramePr/>
                <a:graphic xmlns:a="http://schemas.openxmlformats.org/drawingml/2006/main">
                  <a:graphicData uri="http://schemas.microsoft.com/office/word/2010/wordprocessingShape">
                    <wps:wsp>
                      <wps:cNvSpPr/>
                      <wps:spPr>
                        <a:xfrm>
                          <a:off x="0" y="0"/>
                          <a:ext cx="5172075" cy="3324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F1EFAD7" w14:textId="77777777" w:rsidR="00D53029" w:rsidRPr="00092891" w:rsidRDefault="00D53029" w:rsidP="00552354">
                            <w:pPr>
                              <w:jc w:val="center"/>
                              <w:rPr>
                                <w:b/>
                                <w:color w:val="17365D" w:themeColor="text2" w:themeShade="BF"/>
                                <w:sz w:val="48"/>
                                <w:szCs w:val="48"/>
                              </w:rPr>
                            </w:pPr>
                            <w:r w:rsidRPr="00092891">
                              <w:rPr>
                                <w:b/>
                                <w:color w:val="17365D" w:themeColor="text2" w:themeShade="BF"/>
                                <w:sz w:val="48"/>
                                <w:szCs w:val="48"/>
                              </w:rPr>
                              <w:t>Bild</w:t>
                            </w:r>
                          </w:p>
                          <w:p w14:paraId="3289C60D" w14:textId="6D6E87CC" w:rsidR="00D53029" w:rsidRPr="00092891" w:rsidRDefault="00D53029"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B64DB" id="Rechteck 7" o:spid="_x0000_s1027" style="position:absolute;margin-left:44.1pt;margin-top:453.75pt;width:407.25pt;height:2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" fillcolor="#bfbfbf [2412]" stroked="f">
                <v:textbox>
                  <w:txbxContent>
                    <w:p w14:paraId="0F1EFAD7" w14:textId="77777777" w:rsidR="00D53029" w:rsidRPr="00092891" w:rsidRDefault="00D53029" w:rsidP="00552354">
                      <w:pPr>
                        <w:jc w:val="center"/>
                        <w:rPr>
                          <w:b/>
                          <w:color w:val="17365D" w:themeColor="text2" w:themeShade="BF"/>
                          <w:sz w:val="48"/>
                          <w:szCs w:val="48"/>
                        </w:rPr>
                      </w:pPr>
                      <w:r w:rsidRPr="00092891">
                        <w:rPr>
                          <w:b/>
                          <w:color w:val="17365D" w:themeColor="text2" w:themeShade="BF"/>
                          <w:sz w:val="48"/>
                          <w:szCs w:val="48"/>
                        </w:rPr>
                        <w:t>Bild</w:t>
                      </w:r>
                    </w:p>
                    <w:p w14:paraId="3289C60D" w14:textId="6D6E87CC" w:rsidR="00D53029" w:rsidRPr="00092891" w:rsidRDefault="00D53029"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y="page"/>
              </v:rect>
            </w:pict>
          </mc:Fallback>
        </mc:AlternateContent>
      </w:r>
    </w:p>
    <w:p w14:paraId="0C234AC7" w14:textId="77777777" w:rsidR="00552354" w:rsidRDefault="00552354">
      <w:pPr>
        <w:spacing w:line="240" w:lineRule="auto"/>
        <w:jc w:val="left"/>
        <w:rPr>
          <w:szCs w:val="18"/>
          <w:lang w:val="de-CH"/>
        </w:rPr>
      </w:pPr>
    </w:p>
    <w:p w14:paraId="40F85AE2" w14:textId="77777777" w:rsidR="00552354" w:rsidRDefault="00552354">
      <w:pPr>
        <w:spacing w:line="240" w:lineRule="auto"/>
        <w:jc w:val="left"/>
        <w:rPr>
          <w:szCs w:val="18"/>
          <w:lang w:val="de-CH"/>
        </w:rPr>
      </w:pPr>
    </w:p>
    <w:p w14:paraId="12C3587C" w14:textId="77777777" w:rsidR="00552354" w:rsidRDefault="00552354">
      <w:pPr>
        <w:spacing w:line="240" w:lineRule="auto"/>
        <w:jc w:val="left"/>
        <w:rPr>
          <w:szCs w:val="18"/>
          <w:lang w:val="de-CH"/>
        </w:rPr>
      </w:pPr>
    </w:p>
    <w:p w14:paraId="6B26525A" w14:textId="77777777" w:rsidR="00552354" w:rsidRDefault="00552354">
      <w:pPr>
        <w:spacing w:line="240" w:lineRule="auto"/>
        <w:jc w:val="left"/>
        <w:rPr>
          <w:szCs w:val="18"/>
          <w:lang w:val="de-CH"/>
        </w:rPr>
      </w:pPr>
    </w:p>
    <w:p w14:paraId="38324793" w14:textId="77777777" w:rsidR="00552354" w:rsidRDefault="00552354">
      <w:pPr>
        <w:spacing w:line="240" w:lineRule="auto"/>
        <w:jc w:val="left"/>
        <w:rPr>
          <w:szCs w:val="18"/>
          <w:lang w:val="de-CH"/>
        </w:rPr>
      </w:pPr>
    </w:p>
    <w:p w14:paraId="7BF0960F" w14:textId="77777777" w:rsidR="00552354" w:rsidRDefault="00552354">
      <w:pPr>
        <w:spacing w:line="240" w:lineRule="auto"/>
        <w:jc w:val="left"/>
        <w:rPr>
          <w:szCs w:val="18"/>
          <w:lang w:val="de-CH"/>
        </w:rPr>
      </w:pPr>
    </w:p>
    <w:p w14:paraId="57B9BE7A" w14:textId="77777777" w:rsidR="00552354" w:rsidRDefault="00552354">
      <w:pPr>
        <w:spacing w:line="240" w:lineRule="auto"/>
        <w:jc w:val="left"/>
        <w:rPr>
          <w:szCs w:val="18"/>
          <w:lang w:val="de-CH"/>
        </w:rPr>
      </w:pPr>
    </w:p>
    <w:p w14:paraId="0BCD2012" w14:textId="77777777" w:rsidR="00552354" w:rsidRDefault="00552354">
      <w:pPr>
        <w:spacing w:line="240" w:lineRule="auto"/>
        <w:jc w:val="left"/>
        <w:rPr>
          <w:szCs w:val="18"/>
          <w:lang w:val="de-CH"/>
        </w:rPr>
      </w:pPr>
    </w:p>
    <w:p w14:paraId="57540C88" w14:textId="77777777" w:rsidR="00552354" w:rsidRDefault="00552354">
      <w:pPr>
        <w:spacing w:line="240" w:lineRule="auto"/>
        <w:jc w:val="left"/>
        <w:rPr>
          <w:szCs w:val="18"/>
          <w:lang w:val="de-CH"/>
        </w:rPr>
      </w:pPr>
    </w:p>
    <w:p w14:paraId="4E71ADE0" w14:textId="77777777"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77777777" w:rsidR="00552354" w:rsidRDefault="00552354">
      <w:pPr>
        <w:spacing w:line="240" w:lineRule="auto"/>
        <w:jc w:val="left"/>
        <w:rPr>
          <w:szCs w:val="18"/>
          <w:lang w:val="de-CH"/>
        </w:rPr>
      </w:pPr>
    </w:p>
    <w:p w14:paraId="1D820525" w14:textId="77777777" w:rsidR="00552354" w:rsidRDefault="00552354">
      <w:pPr>
        <w:spacing w:line="240" w:lineRule="auto"/>
        <w:jc w:val="left"/>
        <w:rPr>
          <w:szCs w:val="18"/>
          <w:lang w:val="de-CH"/>
        </w:rPr>
      </w:pPr>
    </w:p>
    <w:p w14:paraId="200C1384" w14:textId="77777777" w:rsidR="00552354" w:rsidRDefault="00552354">
      <w:pPr>
        <w:spacing w:line="240" w:lineRule="auto"/>
        <w:jc w:val="left"/>
        <w:rPr>
          <w:szCs w:val="18"/>
          <w:lang w:val="de-CH"/>
        </w:rPr>
      </w:pPr>
    </w:p>
    <w:p w14:paraId="0A5575D7" w14:textId="77777777" w:rsidR="00552354" w:rsidRDefault="00552354">
      <w:pPr>
        <w:spacing w:line="240" w:lineRule="auto"/>
        <w:jc w:val="left"/>
        <w:rPr>
          <w:szCs w:val="18"/>
          <w:lang w:val="de-CH"/>
        </w:rPr>
      </w:pPr>
    </w:p>
    <w:p w14:paraId="0B966624" w14:textId="77777777" w:rsidR="00552354" w:rsidRDefault="00552354">
      <w:pPr>
        <w:spacing w:line="240" w:lineRule="auto"/>
        <w:jc w:val="left"/>
        <w:rPr>
          <w:szCs w:val="18"/>
          <w:lang w:val="de-CH"/>
        </w:rPr>
      </w:pPr>
    </w:p>
    <w:p w14:paraId="741DD112" w14:textId="77777777" w:rsidR="00552354" w:rsidRDefault="00552354">
      <w:pPr>
        <w:spacing w:line="240" w:lineRule="auto"/>
        <w:jc w:val="left"/>
        <w:rPr>
          <w:szCs w:val="18"/>
          <w:lang w:val="de-CH"/>
        </w:rPr>
      </w:pPr>
    </w:p>
    <w:p w14:paraId="36EA8D9C" w14:textId="77777777" w:rsidR="00552354" w:rsidRDefault="00552354">
      <w:pPr>
        <w:spacing w:line="240" w:lineRule="auto"/>
        <w:jc w:val="left"/>
        <w:rPr>
          <w:szCs w:val="18"/>
          <w:lang w:val="de-CH"/>
        </w:rPr>
      </w:pPr>
    </w:p>
    <w:p w14:paraId="5F476D11" w14:textId="77777777"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4226E3B9" w14:textId="77777777" w:rsidR="00552354" w:rsidRDefault="00552354">
      <w:pPr>
        <w:spacing w:line="240" w:lineRule="auto"/>
        <w:jc w:val="left"/>
        <w:rPr>
          <w:szCs w:val="18"/>
          <w:lang w:val="de-CH"/>
        </w:rPr>
      </w:pPr>
    </w:p>
    <w:p w14:paraId="68FAF7E9" w14:textId="77777777" w:rsidR="00552354" w:rsidRDefault="00552354">
      <w:pPr>
        <w:spacing w:line="240" w:lineRule="auto"/>
        <w:jc w:val="left"/>
        <w:rPr>
          <w:szCs w:val="18"/>
          <w:lang w:val="de-CH"/>
        </w:rPr>
      </w:pPr>
    </w:p>
    <w:p w14:paraId="7F059F53" w14:textId="4334337D" w:rsidR="00552354" w:rsidRDefault="00552354">
      <w:pPr>
        <w:spacing w:line="240" w:lineRule="auto"/>
        <w:jc w:val="left"/>
        <w:rPr>
          <w:szCs w:val="18"/>
          <w:lang w:val="de-CH"/>
        </w:rPr>
      </w:pPr>
    </w:p>
    <w:p w14:paraId="15BE32C2" w14:textId="0445ACB5" w:rsidR="00552354" w:rsidRDefault="002E75BF">
      <w:pPr>
        <w:spacing w:line="240" w:lineRule="auto"/>
        <w:jc w:val="left"/>
        <w:rPr>
          <w:szCs w:val="18"/>
          <w:lang w:val="de-CH"/>
        </w:rPr>
      </w:pPr>
      <w:r>
        <w:rPr>
          <w:noProof/>
          <w:szCs w:val="18"/>
          <w:lang w:val="de-AT" w:eastAsia="de-AT"/>
        </w:rPr>
        <mc:AlternateContent>
          <mc:Choice Requires="wps">
            <w:drawing>
              <wp:anchor distT="0" distB="0" distL="114300" distR="114300" simplePos="0" relativeHeight="251662336" behindDoc="0" locked="0" layoutInCell="1" allowOverlap="1" wp14:anchorId="54E5DBC9" wp14:editId="23F62CCE">
                <wp:simplePos x="0" y="0"/>
                <wp:positionH relativeFrom="column">
                  <wp:posOffset>1788795</wp:posOffset>
                </wp:positionH>
                <wp:positionV relativeFrom="paragraph">
                  <wp:posOffset>84455</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312582" w14:textId="77777777" w:rsidR="00D53029" w:rsidRPr="0027595C" w:rsidRDefault="00D53029"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5DBC9" id="Rechteck 8" o:spid="_x0000_s1028" style="position:absolute;margin-left:140.85pt;margin-top:6.65pt;width:205.5pt;height:5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" fillcolor="#bfbfbf [2412]" stroked="f">
                <v:textbox>
                  <w:txbxContent>
                    <w:p w14:paraId="3D312582" w14:textId="77777777" w:rsidR="00D53029" w:rsidRPr="0027595C" w:rsidRDefault="00D53029"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v:rect>
            </w:pict>
          </mc:Fallback>
        </mc:AlternateContent>
      </w:r>
    </w:p>
    <w:p w14:paraId="63AAFA34" w14:textId="5B9C0774" w:rsidR="007E6F3E" w:rsidRDefault="007E6F3E">
      <w:pPr>
        <w:spacing w:line="240" w:lineRule="auto"/>
        <w:jc w:val="left"/>
        <w:rPr>
          <w:szCs w:val="18"/>
          <w:lang w:val="de-CH"/>
        </w:rPr>
      </w:pPr>
    </w:p>
    <w:p w14:paraId="3CADFCD7" w14:textId="7A7C0E83" w:rsidR="00552354" w:rsidRDefault="00552354">
      <w:pPr>
        <w:spacing w:line="240" w:lineRule="auto"/>
        <w:jc w:val="left"/>
        <w:rPr>
          <w:szCs w:val="18"/>
          <w:lang w:val="de-CH"/>
        </w:rPr>
      </w:pPr>
    </w:p>
    <w:p w14:paraId="79C99F11" w14:textId="77777777" w:rsidR="00552354" w:rsidRDefault="00552354">
      <w:pPr>
        <w:spacing w:line="240" w:lineRule="auto"/>
        <w:jc w:val="left"/>
        <w:rPr>
          <w:szCs w:val="18"/>
          <w:lang w:val="de-CH"/>
        </w:rPr>
      </w:pPr>
    </w:p>
    <w:p w14:paraId="566B6E51" w14:textId="36219894" w:rsidR="00D24A55" w:rsidRDefault="00EE0AA4">
      <w:pPr>
        <w:spacing w:line="240" w:lineRule="auto"/>
        <w:jc w:val="left"/>
        <w:rPr>
          <w:szCs w:val="18"/>
          <w:lang w:val="de-CH"/>
        </w:rPr>
      </w:pPr>
      <w:r>
        <w:rPr>
          <w:rFonts w:eastAsiaTheme="minorHAnsi"/>
          <w:b/>
          <w:noProof/>
          <w:color w:val="17365D" w:themeColor="text2" w:themeShade="BF"/>
          <w:sz w:val="40"/>
          <w:szCs w:val="28"/>
          <w:lang w:val="de-AT" w:eastAsia="de-AT"/>
        </w:rPr>
        <mc:AlternateContent>
          <mc:Choice Requires="wps">
            <w:drawing>
              <wp:anchor distT="0" distB="0" distL="114300" distR="114300" simplePos="0" relativeHeight="251654144" behindDoc="1" locked="0" layoutInCell="1" allowOverlap="1" wp14:anchorId="1CEC9BA3" wp14:editId="3C1B7982">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A5C31" id="Rectangle 13" o:spid="_x0000_s1026" style="position:absolute;margin-left:-67.1pt;margin-top:-21pt;width:612.45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" fillcolor="#a2c2e8" stroked="f">
                <w10:wrap anchory="page"/>
              </v:rect>
            </w:pict>
          </mc:Fallback>
        </mc:AlternateContent>
      </w:r>
    </w:p>
    <w:p w14:paraId="7273F43C"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656DA7B1" w14:textId="77777777" w:rsidR="00D24A55" w:rsidRDefault="00D24A55">
      <w:pPr>
        <w:spacing w:line="240" w:lineRule="auto"/>
        <w:jc w:val="left"/>
        <w:rPr>
          <w:szCs w:val="18"/>
          <w:lang w:val="de-CH"/>
        </w:rPr>
      </w:pPr>
    </w:p>
    <w:p w14:paraId="3AC721EB" w14:textId="77777777" w:rsidR="00A22913" w:rsidRPr="004B5AD6" w:rsidRDefault="00A22913" w:rsidP="004B5AD6">
      <w:pPr>
        <w:pStyle w:val="berschrift1"/>
        <w:ind w:left="426"/>
        <w:rPr>
          <w:lang w:val="de-CH"/>
        </w:rPr>
      </w:pPr>
      <w:bookmarkStart w:id="7" w:name="_Ref333581678"/>
      <w:bookmarkStart w:id="8" w:name="_Toc490724893"/>
      <w:r w:rsidRPr="004B5AD6">
        <w:rPr>
          <w:lang w:val="de-CH"/>
        </w:rPr>
        <w:t>Allgemeine Angaben</w:t>
      </w:r>
      <w:bookmarkEnd w:id="7"/>
      <w:bookmarkEnd w:id="8"/>
    </w:p>
    <w:p w14:paraId="046D0E70"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4040D3" w14:paraId="3185779E"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7777777" w:rsidR="00F346A4" w:rsidRPr="008922B4" w:rsidRDefault="008922B4" w:rsidP="007E6F3E">
            <w:r w:rsidRPr="007E6F3E">
              <w:rPr>
                <w:shd w:val="clear" w:color="auto" w:fill="DAEEF3" w:themeFill="accent5" w:themeFillTint="33"/>
                <w:lang w:val="de-CH"/>
              </w:rPr>
              <w:t>Benennung des deklarierten Produktes und der deklarierten Einheit</w:t>
            </w:r>
          </w:p>
          <w:p w14:paraId="44A88DB7" w14:textId="77777777" w:rsidR="008922B4" w:rsidRDefault="008922B4" w:rsidP="005B4C0A">
            <w:pPr>
              <w:jc w:val="left"/>
              <w:rPr>
                <w:b/>
              </w:rPr>
            </w:pPr>
          </w:p>
          <w:p w14:paraId="11518BFC" w14:textId="77777777" w:rsidR="00F346A4" w:rsidRPr="0069061E" w:rsidRDefault="00F346A4" w:rsidP="005B4C0A">
            <w:pPr>
              <w:jc w:val="left"/>
              <w:rPr>
                <w:b/>
              </w:rPr>
            </w:pPr>
            <w:r w:rsidRPr="0069061E">
              <w:rPr>
                <w:b/>
              </w:rPr>
              <w:t>Gültigkeitsbereich</w:t>
            </w:r>
          </w:p>
          <w:p w14:paraId="0074089C"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 und deren Standortländer, auf deren Daten die Ökobilanz beruht und für welche die Deklaration gilt, sind zu nennen.</w:t>
            </w:r>
          </w:p>
          <w:p w14:paraId="7E7AF5C6"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Durchschnitts-EPD, muss auf diese Art der EPD hingewiesen werden.</w:t>
            </w:r>
            <w:r w:rsidRPr="007E6F3E">
              <w:rPr>
                <w:shd w:val="clear" w:color="auto" w:fill="B6DDE8" w:themeFill="accent5" w:themeFillTint="66"/>
                <w:lang w:val="de-CH"/>
              </w:rPr>
              <w:t xml:space="preserve"> </w:t>
            </w:r>
          </w:p>
          <w:p w14:paraId="4E33BA78" w14:textId="77777777" w:rsidR="00F346A4" w:rsidRPr="006F3275" w:rsidRDefault="006F3275" w:rsidP="007E6F3E">
            <w:pPr>
              <w:shd w:val="clear" w:color="auto" w:fill="DAEEF3" w:themeFill="accent5" w:themeFillTint="33"/>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p>
        </w:tc>
      </w:tr>
      <w:tr w:rsidR="00F346A4" w:rsidRPr="004040D3" w14:paraId="408CAE8F"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D53029">
              <w:rPr>
                <w:noProof/>
                <w:lang w:val="de-AT" w:eastAsia="de-AT"/>
              </w:rPr>
            </w:r>
            <w:r w:rsidR="00D53029">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172F5D91" w14:textId="77777777" w:rsidR="00F346A4" w:rsidRPr="009D11CB"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D53029">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p w14:paraId="0F254491" w14:textId="77777777" w:rsidR="00F346A4" w:rsidRPr="004040D3"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39BD9D97" w14:textId="77777777" w:rsidR="00F346A4" w:rsidRPr="004040D3" w:rsidRDefault="00F346A4" w:rsidP="005B4C0A">
            <w:pPr>
              <w:rPr>
                <w:b/>
                <w:highlight w:val="yellow"/>
              </w:rPr>
            </w:pPr>
          </w:p>
          <w:p w14:paraId="3A53705D" w14:textId="52680225" w:rsidR="00F346A4" w:rsidRPr="007E6F3E" w:rsidRDefault="008922B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 xml:space="preserve">Name der </w:t>
            </w:r>
            <w:r w:rsidR="00B12B33">
              <w:rPr>
                <w:shd w:val="clear" w:color="auto" w:fill="DAEEF3" w:themeFill="accent5" w:themeFillTint="33"/>
                <w:lang w:val="de-CH"/>
              </w:rPr>
              <w:t>PKR</w:t>
            </w:r>
          </w:p>
          <w:p w14:paraId="2E0A76B4" w14:textId="77777777" w:rsidR="00F346A4" w:rsidRPr="007E6F3E" w:rsidRDefault="00DC0C3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w:t>
            </w:r>
            <w:r w:rsidR="00190533" w:rsidRPr="007B4253">
              <w:rPr>
                <w:shd w:val="clear" w:color="auto" w:fill="DAEEF3" w:themeFill="accent5" w:themeFillTint="33"/>
                <w:lang w:val="de-CH"/>
              </w:rPr>
              <w:t>-Code</w:t>
            </w:r>
          </w:p>
          <w:p w14:paraId="6278A5D7" w14:textId="77777777" w:rsidR="00F346A4" w:rsidRPr="007E6F3E" w:rsidRDefault="00190533"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29A663D2" w14:textId="77777777" w:rsidR="00F346A4" w:rsidRDefault="00F346A4" w:rsidP="005B4C0A">
            <w:pPr>
              <w:jc w:val="left"/>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5CF40F79" w14:textId="77777777" w:rsidR="00F346A4" w:rsidRPr="0069061E" w:rsidRDefault="00F346A4" w:rsidP="005B4C0A">
            <w:pPr>
              <w:rPr>
                <w:b/>
              </w:rPr>
            </w:pPr>
            <w:r w:rsidRPr="0069061E">
              <w:rPr>
                <w:b/>
              </w:rPr>
              <w:t>Deklarationsart lt. ÖNORM EN 15804</w:t>
            </w:r>
          </w:p>
          <w:p w14:paraId="1A0289B3" w14:textId="77777777" w:rsidR="00F346A4" w:rsidRPr="004040D3" w:rsidRDefault="00FA3140" w:rsidP="008922B4">
            <w:pPr>
              <w:rPr>
                <w:highlight w:val="yellow"/>
              </w:rPr>
            </w:pPr>
            <w:r>
              <w:t xml:space="preserve">Von der Wiege bis </w:t>
            </w:r>
            <w:r w:rsidRPr="00F64954">
              <w:rPr>
                <w:shd w:val="clear" w:color="auto" w:fill="DAEEF3" w:themeFill="accent5" w:themeFillTint="33"/>
                <w:lang w:val="de-CH"/>
              </w:rPr>
              <w:t>... .....</w:t>
            </w:r>
          </w:p>
        </w:tc>
        <w:tc>
          <w:tcPr>
            <w:tcW w:w="6237"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587CA5CB" w14:textId="77777777" w:rsidR="00F346A4" w:rsidRPr="004040D3" w:rsidRDefault="008922B4" w:rsidP="007E6F3E">
            <w:pPr>
              <w:tabs>
                <w:tab w:val="left" w:pos="1985"/>
              </w:tabs>
              <w:rPr>
                <w:highlight w:val="yellow"/>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tc>
      </w:tr>
      <w:tr w:rsidR="00F346A4" w:rsidRPr="004040D3" w14:paraId="04D2A9D4"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01F2DCB8" w14:textId="77777777"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114FCE8A" w14:textId="77777777" w:rsidR="00F346A4" w:rsidRPr="00AC694A" w:rsidRDefault="006F569F" w:rsidP="00F64954">
            <w:pPr>
              <w:shd w:val="clear" w:color="auto" w:fill="DAEEF3" w:themeFill="accent5" w:themeFillTint="33"/>
              <w:jc w:val="left"/>
            </w:pPr>
            <w:r w:rsidRPr="00F64954">
              <w:rPr>
                <w:shd w:val="clear" w:color="auto" w:fill="DAEEF3" w:themeFill="accent5" w:themeFillTint="3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3DB34C70" w14:textId="77777777" w:rsidR="00F346A4" w:rsidRPr="0069061E" w:rsidRDefault="00F346A4" w:rsidP="005B4C0A">
            <w:pPr>
              <w:rPr>
                <w:b/>
              </w:rPr>
            </w:pPr>
            <w:r w:rsidRPr="0069061E">
              <w:rPr>
                <w:b/>
              </w:rPr>
              <w:t>Die Europäische Norm EN 15804 dient als Kern-PKR.</w:t>
            </w:r>
          </w:p>
          <w:p w14:paraId="22884965" w14:textId="77777777" w:rsidR="00F346A4" w:rsidRPr="004040D3" w:rsidRDefault="00F346A4" w:rsidP="005B4C0A">
            <w:pPr>
              <w:rPr>
                <w:b/>
                <w:highlight w:val="yellow"/>
              </w:rPr>
            </w:pP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9" w:name="Kontrollkästchen3"/>
            <w:r w:rsidRPr="0069061E">
              <w:instrText xml:space="preserve"> FORMCHECKBOX </w:instrText>
            </w:r>
            <w:r w:rsidR="00D53029">
              <w:fldChar w:fldCharType="separate"/>
            </w:r>
            <w:r w:rsidRPr="0069061E">
              <w:fldChar w:fldCharType="end"/>
            </w:r>
            <w:bookmarkEnd w:id="9"/>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10" w:name="Kontrollkästchen4"/>
            <w:r w:rsidR="006F3275">
              <w:instrText xml:space="preserve"> FORMCHECKBOX </w:instrText>
            </w:r>
            <w:r w:rsidR="00D53029">
              <w:fldChar w:fldCharType="separate"/>
            </w:r>
            <w:r w:rsidR="006F3275">
              <w:fldChar w:fldCharType="end"/>
            </w:r>
            <w:bookmarkEnd w:id="10"/>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77777777" w:rsidR="00F346A4" w:rsidRPr="0069061E" w:rsidRDefault="00F346A4" w:rsidP="005B4C0A">
            <w:r w:rsidRPr="0069061E">
              <w:rPr>
                <w:b/>
              </w:rPr>
              <w:t>Verifizierer 1:</w:t>
            </w:r>
            <w:r w:rsidRPr="0069061E">
              <w:tab/>
            </w:r>
            <w:r w:rsidR="008922B4" w:rsidRPr="00F64954">
              <w:rPr>
                <w:shd w:val="clear" w:color="auto" w:fill="DAEEF3" w:themeFill="accent5" w:themeFillTint="33"/>
                <w:lang w:val="de-CH"/>
              </w:rPr>
              <w:t>Name</w:t>
            </w:r>
            <w:r w:rsidRPr="00F64954">
              <w:rPr>
                <w:shd w:val="clear" w:color="auto" w:fill="DAEEF3" w:themeFill="accent5" w:themeFillTint="33"/>
                <w:lang w:val="de-CH"/>
              </w:rPr>
              <w:t xml:space="preserve">, </w:t>
            </w:r>
            <w:r w:rsidR="008922B4" w:rsidRPr="00F64954">
              <w:rPr>
                <w:shd w:val="clear" w:color="auto" w:fill="DAEEF3" w:themeFill="accent5" w:themeFillTint="33"/>
                <w:lang w:val="de-CH"/>
              </w:rPr>
              <w:t>Institution</w:t>
            </w:r>
          </w:p>
          <w:p w14:paraId="2C16E16C" w14:textId="77777777" w:rsidR="00F346A4" w:rsidRPr="00AC694A" w:rsidRDefault="00F346A4" w:rsidP="005B4C0A">
            <w:r w:rsidRPr="0069061E">
              <w:rPr>
                <w:b/>
              </w:rPr>
              <w:t>Verifizierer 2:</w:t>
            </w:r>
            <w:r w:rsidRPr="0069061E">
              <w:t xml:space="preserve"> </w:t>
            </w:r>
            <w:r w:rsidRPr="0069061E">
              <w:tab/>
            </w:r>
            <w:r w:rsidR="008922B4" w:rsidRPr="00F64954">
              <w:rPr>
                <w:shd w:val="clear" w:color="auto" w:fill="DAEEF3" w:themeFill="accent5" w:themeFillTint="33"/>
                <w:lang w:val="de-CH"/>
              </w:rPr>
              <w:t>Name, Institution</w:t>
            </w:r>
          </w:p>
        </w:tc>
      </w:tr>
      <w:tr w:rsidR="00F346A4" w:rsidRPr="004040D3" w14:paraId="5D258EAB" w14:textId="77777777" w:rsidTr="005B4C0A">
        <w:tc>
          <w:tcPr>
            <w:tcW w:w="3119"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2F1C7F2D" w14:textId="77777777" w:rsidR="00F346A4" w:rsidRPr="004040D3" w:rsidRDefault="005B4C0A" w:rsidP="00F64954">
            <w:pPr>
              <w:shd w:val="clear" w:color="auto" w:fill="DAEEF3" w:themeFill="accent5" w:themeFillTint="33"/>
              <w:tabs>
                <w:tab w:val="left" w:pos="1985"/>
              </w:tabs>
              <w:rPr>
                <w:highlight w:val="yellow"/>
              </w:rPr>
            </w:pPr>
            <w:r w:rsidRPr="00F64954">
              <w:rPr>
                <w:shd w:val="clear" w:color="auto" w:fill="DAEEF3" w:themeFill="accent5" w:themeFillTint="3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7347A0BC" w14:textId="77777777" w:rsidR="00F346A4" w:rsidRPr="0069061E" w:rsidRDefault="00F346A4" w:rsidP="005B4C0A">
            <w:pPr>
              <w:rPr>
                <w:b/>
              </w:rPr>
            </w:pPr>
            <w:r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04DF30C8" w14:textId="77777777" w:rsidR="002C767B" w:rsidRDefault="002C767B" w:rsidP="002C767B">
      <w:pPr>
        <w:tabs>
          <w:tab w:val="left" w:pos="4395"/>
        </w:tabs>
        <w:rPr>
          <w:highlight w:val="yellow"/>
        </w:rPr>
      </w:pPr>
    </w:p>
    <w:p w14:paraId="015F2966" w14:textId="77777777" w:rsidR="002C767B" w:rsidRPr="004040D3" w:rsidRDefault="002C767B" w:rsidP="002C767B">
      <w:pPr>
        <w:tabs>
          <w:tab w:val="left" w:pos="4395"/>
        </w:tabs>
        <w:rPr>
          <w:highlight w:val="yellow"/>
        </w:rPr>
      </w:pPr>
    </w:p>
    <w:p w14:paraId="3AC3DF22" w14:textId="77777777" w:rsidR="002C767B" w:rsidRPr="004040D3" w:rsidRDefault="002C767B" w:rsidP="002C767B">
      <w:pPr>
        <w:tabs>
          <w:tab w:val="left" w:pos="4111"/>
        </w:tabs>
        <w:rPr>
          <w:highlight w:val="yellow"/>
        </w:rPr>
      </w:pPr>
      <w:r>
        <w:rPr>
          <w:noProof/>
          <w:lang w:val="de-AT" w:eastAsia="de-AT"/>
        </w:rPr>
        <mc:AlternateContent>
          <mc:Choice Requires="wps">
            <w:drawing>
              <wp:anchor distT="4294967291" distB="4294967291" distL="114300" distR="114300" simplePos="0" relativeHeight="251645952" behindDoc="0" locked="0" layoutInCell="1" allowOverlap="1" wp14:anchorId="05113A09" wp14:editId="00EC1B87">
                <wp:simplePos x="0" y="0"/>
                <wp:positionH relativeFrom="column">
                  <wp:posOffset>2776855</wp:posOffset>
                </wp:positionH>
                <wp:positionV relativeFrom="paragraph">
                  <wp:posOffset>34924</wp:posOffset>
                </wp:positionV>
                <wp:extent cx="2305050" cy="0"/>
                <wp:effectExtent l="0" t="0" r="19050" b="1905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ACD3C" id="_x0000_t32" coordsize="21600,21600" o:spt="32" o:oned="t" path="m,l21600,21600e" filled="f">
                <v:path arrowok="t" fillok="f" o:connecttype="none"/>
                <o:lock v:ext="edit" shapetype="t"/>
              </v:shapetype>
              <v:shape id="AutoShape 26" o:spid="_x0000_s1026" type="#_x0000_t32" style="position:absolute;margin-left:218.65pt;margin-top:2.75pt;width:181.5pt;height:0;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OfarI/gEAAMgDAAAOAAAAAAAAAAAAAAAA&#10;AC4CAABkcnMvZTJvRG9jLnhtbFBLAQItABQABgAIAAAAIQC/69CN2wAAAAcBAAAPAAAAAAAAAAAA&#10;AAAAAFgEAABkcnMvZG93bnJldi54bWxQSwUGAAAAAAQABADzAAAAYAUAAAAA&#10;"/>
            </w:pict>
          </mc:Fallback>
        </mc:AlternateContent>
      </w:r>
      <w:r>
        <w:rPr>
          <w:noProof/>
          <w:lang w:val="de-AT" w:eastAsia="de-AT"/>
        </w:rPr>
        <mc:AlternateContent>
          <mc:Choice Requires="wps">
            <w:drawing>
              <wp:anchor distT="4294967291" distB="4294967291" distL="114300" distR="114300" simplePos="0" relativeHeight="251642880" behindDoc="0" locked="0" layoutInCell="1" allowOverlap="1" wp14:anchorId="7CE8BC9E" wp14:editId="0798EA8C">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B66A6" id="AutoShape 25" o:spid="_x0000_s1026" type="#_x0000_t32" style="position:absolute;margin-left:3.4pt;margin-top:2.75pt;width:181.5pt;height:0;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"/>
            </w:pict>
          </mc:Fallback>
        </mc:AlternateContent>
      </w:r>
    </w:p>
    <w:p w14:paraId="0753F439" w14:textId="52AE160D"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Pr="00F64954">
        <w:rPr>
          <w:b/>
          <w:shd w:val="clear" w:color="auto" w:fill="DAEEF3" w:themeFill="accent5" w:themeFillTint="33"/>
          <w:lang w:val="de-CH"/>
        </w:rPr>
        <w:t xml:space="preserve">DI Dr. sc ETHZ Florian Gschösser/ </w:t>
      </w:r>
      <w:r w:rsidR="00A659BF">
        <w:rPr>
          <w:b/>
          <w:shd w:val="clear" w:color="auto" w:fill="DAEEF3" w:themeFill="accent5" w:themeFillTint="33"/>
          <w:lang w:val="de-CH"/>
        </w:rPr>
        <w:t>N.N.</w:t>
      </w:r>
    </w:p>
    <w:p w14:paraId="3ACCD79E"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F64954">
        <w:rPr>
          <w:sz w:val="16"/>
          <w:shd w:val="clear" w:color="auto" w:fill="DAEEF3" w:themeFill="accent5" w:themeFillTint="33"/>
          <w:lang w:val="de-CH"/>
        </w:rPr>
        <w:t>Leitung/ Stellvertretung Leitung PKR-Gremium</w:t>
      </w:r>
    </w:p>
    <w:p w14:paraId="5F78A8FB" w14:textId="77777777" w:rsidR="002C767B" w:rsidRPr="004040D3" w:rsidRDefault="002C767B" w:rsidP="002C767B">
      <w:pPr>
        <w:tabs>
          <w:tab w:val="left" w:pos="4395"/>
          <w:tab w:val="left" w:pos="4536"/>
        </w:tabs>
        <w:rPr>
          <w:noProof/>
          <w:highlight w:val="yellow"/>
          <w:lang w:val="de-AT" w:eastAsia="de-AT"/>
        </w:rPr>
      </w:pPr>
    </w:p>
    <w:p w14:paraId="32F78432" w14:textId="77777777" w:rsidR="002C767B" w:rsidRPr="004040D3" w:rsidRDefault="002C767B" w:rsidP="002C767B">
      <w:pPr>
        <w:tabs>
          <w:tab w:val="left" w:pos="4395"/>
          <w:tab w:val="left" w:pos="4536"/>
        </w:tabs>
        <w:rPr>
          <w:noProof/>
          <w:highlight w:val="yellow"/>
          <w:lang w:val="de-AT" w:eastAsia="de-AT"/>
        </w:rPr>
      </w:pPr>
    </w:p>
    <w:p w14:paraId="5C9731ED" w14:textId="77777777" w:rsidR="002C767B" w:rsidRPr="001C444E" w:rsidRDefault="002C767B" w:rsidP="002C767B">
      <w:pPr>
        <w:tabs>
          <w:tab w:val="left" w:pos="4395"/>
        </w:tabs>
      </w:pPr>
      <w:r w:rsidRPr="001C444E">
        <w:tab/>
      </w:r>
    </w:p>
    <w:p w14:paraId="2F63410B" w14:textId="77777777" w:rsidR="002C767B" w:rsidRPr="001C444E" w:rsidRDefault="002C767B" w:rsidP="002C767B">
      <w:pPr>
        <w:tabs>
          <w:tab w:val="left" w:pos="4395"/>
        </w:tabs>
      </w:pPr>
      <w:r>
        <w:rPr>
          <w:noProof/>
          <w:lang w:val="de-AT" w:eastAsia="de-AT"/>
        </w:rPr>
        <mc:AlternateContent>
          <mc:Choice Requires="wps">
            <w:drawing>
              <wp:anchor distT="4294967291" distB="4294967291" distL="114300" distR="114300" simplePos="0" relativeHeight="251652096" behindDoc="0" locked="0" layoutInCell="1" allowOverlap="1" wp14:anchorId="106AA027" wp14:editId="658EC0D9">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48AE1" id="AutoShape 28" o:spid="_x0000_s1026" type="#_x0000_t32" style="position:absolute;margin-left:218.65pt;margin-top:2.75pt;width:181.5pt;height:0;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QRJNl/gEAAMgDAAAOAAAAAAAAAAAAAAAA&#10;AC4CAABkcnMvZTJvRG9jLnhtbFBLAQItABQABgAIAAAAIQC/69CN2wAAAAcBAAAPAAAAAAAAAAAA&#10;AAAAAFgEAABkcnMvZG93bnJldi54bWxQSwUGAAAAAAQABADzAAAAYAUAAAAA&#10;"/>
            </w:pict>
          </mc:Fallback>
        </mc:AlternateContent>
      </w:r>
      <w:r>
        <w:rPr>
          <w:noProof/>
          <w:lang w:val="de-AT" w:eastAsia="de-AT"/>
        </w:rPr>
        <mc:AlternateContent>
          <mc:Choice Requires="wps">
            <w:drawing>
              <wp:anchor distT="4294967291" distB="4294967291" distL="114300" distR="114300" simplePos="0" relativeHeight="251649024" behindDoc="0" locked="0" layoutInCell="1" allowOverlap="1" wp14:anchorId="30892604" wp14:editId="1884317C">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73276" id="AutoShape 27" o:spid="_x0000_s1026" type="#_x0000_t32" style="position:absolute;margin-left:3.4pt;margin-top:2.75pt;width:181.5pt;height:0;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"/>
            </w:pict>
          </mc:Fallback>
        </mc:AlternateContent>
      </w:r>
    </w:p>
    <w:p w14:paraId="4F893532" w14:textId="77777777" w:rsidR="002126B6" w:rsidRDefault="002126B6" w:rsidP="002126B6">
      <w:pPr>
        <w:tabs>
          <w:tab w:val="left" w:pos="4395"/>
        </w:tabs>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5DCAA48B" w14:textId="77777777" w:rsidR="002126B6" w:rsidRPr="001C444E" w:rsidRDefault="002126B6" w:rsidP="002126B6">
      <w:pPr>
        <w:tabs>
          <w:tab w:val="left" w:pos="4395"/>
        </w:tabs>
        <w:rPr>
          <w:sz w:val="16"/>
          <w:szCs w:val="18"/>
        </w:rPr>
      </w:pPr>
      <w:r>
        <w:rPr>
          <w:sz w:val="16"/>
          <w:szCs w:val="18"/>
        </w:rPr>
        <w:t xml:space="preserve">Verifizierer(in), </w:t>
      </w:r>
      <w:r w:rsidRPr="00F24B92">
        <w:rPr>
          <w:b/>
          <w:shd w:val="clear" w:color="auto" w:fill="DAEEF3" w:themeFill="accent5" w:themeFillTint="33"/>
          <w:lang w:val="de-CH"/>
        </w:rPr>
        <w:t>Institution</w:t>
      </w:r>
      <w:r w:rsidRPr="001C444E">
        <w:rPr>
          <w:sz w:val="16"/>
          <w:szCs w:val="18"/>
        </w:rPr>
        <w:tab/>
      </w:r>
      <w:r>
        <w:rPr>
          <w:sz w:val="16"/>
          <w:szCs w:val="18"/>
        </w:rPr>
        <w:t xml:space="preserve">Verifizierer(in), </w:t>
      </w:r>
      <w:r w:rsidRPr="00F24B92">
        <w:rPr>
          <w:b/>
          <w:shd w:val="clear" w:color="auto" w:fill="DAEEF3" w:themeFill="accent5" w:themeFillTint="33"/>
          <w:lang w:val="de-CH"/>
        </w:rPr>
        <w:t>Institution</w:t>
      </w:r>
    </w:p>
    <w:p w14:paraId="2D68FE1B" w14:textId="77777777" w:rsidR="002C767B" w:rsidRPr="004040D3" w:rsidRDefault="002C767B" w:rsidP="002C767B">
      <w:pPr>
        <w:rPr>
          <w:highlight w:val="yellow"/>
        </w:rPr>
      </w:pPr>
    </w:p>
    <w:p w14:paraId="2FE91A7E" w14:textId="7B90CE88"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1CAA0E98" w14:textId="77777777" w:rsidR="00CB3C0B" w:rsidRPr="004B5AD6" w:rsidRDefault="00CB3C0B" w:rsidP="004B5AD6">
      <w:pPr>
        <w:pStyle w:val="berschrift1"/>
        <w:ind w:left="426"/>
        <w:rPr>
          <w:lang w:val="de-CH"/>
        </w:rPr>
      </w:pPr>
      <w:bookmarkStart w:id="11" w:name="_Toc490724894"/>
      <w:r w:rsidRPr="004B5AD6">
        <w:rPr>
          <w:lang w:val="de-CH"/>
        </w:rPr>
        <w:lastRenderedPageBreak/>
        <w:t>Produkt</w:t>
      </w:r>
      <w:bookmarkEnd w:id="11"/>
    </w:p>
    <w:p w14:paraId="42FEA740" w14:textId="77777777" w:rsidR="0064786C" w:rsidRPr="004B5AD6" w:rsidRDefault="0064786C" w:rsidP="0064786C">
      <w:pPr>
        <w:rPr>
          <w:lang w:val="de-CH"/>
        </w:rPr>
      </w:pPr>
    </w:p>
    <w:p w14:paraId="3E630769" w14:textId="77777777" w:rsidR="00CB3C0B" w:rsidRPr="004B5AD6" w:rsidRDefault="00DE110E" w:rsidP="009B45C0">
      <w:pPr>
        <w:pStyle w:val="berschrift2"/>
      </w:pPr>
      <w:bookmarkStart w:id="12" w:name="_Toc490724895"/>
      <w:r w:rsidRPr="004B5AD6">
        <w:t xml:space="preserve">Allgemeine </w:t>
      </w:r>
      <w:r w:rsidR="00CB3C0B" w:rsidRPr="004B5AD6">
        <w:t>Produktbeschreibung</w:t>
      </w:r>
      <w:bookmarkEnd w:id="12"/>
    </w:p>
    <w:p w14:paraId="782013B8" w14:textId="77777777" w:rsidR="00B7272E" w:rsidRPr="004B5AD6" w:rsidRDefault="00B7272E" w:rsidP="0064786C">
      <w:pPr>
        <w:rPr>
          <w:lang w:val="de-CH"/>
        </w:rPr>
      </w:pPr>
    </w:p>
    <w:p w14:paraId="01A16C1D" w14:textId="77777777" w:rsidR="006B67DE" w:rsidRPr="004B5AD6" w:rsidRDefault="006B67DE" w:rsidP="007E6F3E">
      <w:pPr>
        <w:shd w:val="clear" w:color="auto" w:fill="DAEEF3" w:themeFill="accent5" w:themeFillTint="3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28BD482A" w14:textId="77777777" w:rsidR="006B67DE" w:rsidRPr="004B5AD6" w:rsidRDefault="006B67DE" w:rsidP="007E6F3E">
      <w:pPr>
        <w:shd w:val="clear" w:color="auto" w:fill="DAEEF3" w:themeFill="accent5" w:themeFillTint="33"/>
        <w:rPr>
          <w:lang w:val="de-CH"/>
        </w:rPr>
      </w:pPr>
    </w:p>
    <w:p w14:paraId="00862C82" w14:textId="77777777" w:rsidR="00FB5D78" w:rsidRPr="004B5AD6" w:rsidRDefault="00FB5D78" w:rsidP="007E6F3E">
      <w:pPr>
        <w:shd w:val="clear" w:color="auto" w:fill="DAEEF3" w:themeFill="accent5" w:themeFillTint="3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36662D83" w14:textId="0F174CA6" w:rsidR="00FB5D78" w:rsidRPr="004B5AD6" w:rsidRDefault="00FB5D78" w:rsidP="007E6F3E">
      <w:pPr>
        <w:pStyle w:val="Listenabsatz"/>
        <w:numPr>
          <w:ilvl w:val="0"/>
          <w:numId w:val="3"/>
        </w:numPr>
        <w:shd w:val="clear" w:color="auto" w:fill="DAEEF3" w:themeFill="accent5" w:themeFillTint="3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08ECD838" w14:textId="77777777" w:rsidR="00AF402F" w:rsidRPr="004B5AD6" w:rsidRDefault="00FB5D78" w:rsidP="007E6F3E">
      <w:pPr>
        <w:pStyle w:val="Listenabsatz"/>
        <w:numPr>
          <w:ilvl w:val="0"/>
          <w:numId w:val="3"/>
        </w:numPr>
        <w:shd w:val="clear" w:color="auto" w:fill="DAEEF3" w:themeFill="accent5" w:themeFillTint="33"/>
      </w:pPr>
      <w:r w:rsidRPr="004B5AD6">
        <w:t>Beschreibung der charakteristischen Bestandte</w:t>
      </w:r>
      <w:r w:rsidR="007F33B5" w:rsidRPr="004B5AD6">
        <w:t>ile</w:t>
      </w:r>
    </w:p>
    <w:p w14:paraId="012F869C" w14:textId="77777777" w:rsidR="00E71AA4" w:rsidRPr="004B5AD6" w:rsidRDefault="00E71AA4" w:rsidP="002D3E3C">
      <w:pPr>
        <w:rPr>
          <w:u w:val="single"/>
          <w:lang w:val="de-CH"/>
        </w:rPr>
      </w:pPr>
    </w:p>
    <w:p w14:paraId="174BACDF" w14:textId="647AECBA" w:rsidR="00E71AA4" w:rsidRPr="00970BC3" w:rsidRDefault="00E71AA4" w:rsidP="00D62BE5">
      <w:pPr>
        <w:shd w:val="clear" w:color="auto" w:fill="CCFFFF"/>
        <w:rPr>
          <w:rFonts w:eastAsiaTheme="minorHAnsi"/>
          <w:b/>
          <w:szCs w:val="18"/>
        </w:rPr>
      </w:pPr>
      <w:r w:rsidRPr="00970BC3">
        <w:rPr>
          <w:rFonts w:eastAsiaTheme="minorHAnsi"/>
          <w:b/>
          <w:szCs w:val="18"/>
        </w:rPr>
        <w:t xml:space="preserve">Spezifische Anmerkung zur Erstellung einer EPD </w:t>
      </w:r>
      <w:r w:rsidR="003C190C">
        <w:rPr>
          <w:rFonts w:eastAsiaTheme="minorHAnsi"/>
          <w:b/>
          <w:szCs w:val="18"/>
        </w:rPr>
        <w:t>für Porenbeton</w:t>
      </w:r>
      <w:r w:rsidRPr="00970BC3">
        <w:rPr>
          <w:rFonts w:eastAsiaTheme="minorHAnsi"/>
          <w:b/>
          <w:szCs w:val="18"/>
        </w:rPr>
        <w:t>:</w:t>
      </w:r>
    </w:p>
    <w:p w14:paraId="4D33A235" w14:textId="77777777" w:rsidR="00E71AA4" w:rsidRPr="00970BC3" w:rsidRDefault="00E71AA4" w:rsidP="00D62BE5">
      <w:pPr>
        <w:shd w:val="clear" w:color="auto" w:fill="CCFFFF"/>
        <w:rPr>
          <w:rFonts w:eastAsiaTheme="minorHAnsi"/>
          <w:szCs w:val="18"/>
        </w:rPr>
      </w:pPr>
    </w:p>
    <w:p w14:paraId="50E29D43" w14:textId="77777777" w:rsidR="00ED591C" w:rsidRPr="00970BC3" w:rsidRDefault="00ED591C" w:rsidP="00D62BE5">
      <w:pPr>
        <w:shd w:val="clear" w:color="auto" w:fill="CCFFFF"/>
        <w:rPr>
          <w:rFonts w:eastAsiaTheme="minorHAnsi"/>
          <w:szCs w:val="18"/>
        </w:rPr>
      </w:pPr>
      <w:r w:rsidRPr="00970BC3">
        <w:rPr>
          <w:rFonts w:eastAsiaTheme="minorHAnsi"/>
          <w:szCs w:val="18"/>
        </w:rPr>
        <w:t>Eventuelle Erläuterung anhand eines Beispiels</w:t>
      </w:r>
      <w:r w:rsidR="00A13725" w:rsidRPr="00970BC3">
        <w:rPr>
          <w:rFonts w:eastAsiaTheme="minorHAnsi"/>
          <w:szCs w:val="18"/>
        </w:rPr>
        <w:t>:</w:t>
      </w:r>
    </w:p>
    <w:p w14:paraId="20B7F8F2" w14:textId="4B925752" w:rsidR="00520EB8" w:rsidRPr="00970BC3" w:rsidRDefault="009956DE" w:rsidP="00D62BE5">
      <w:pPr>
        <w:shd w:val="clear" w:color="auto" w:fill="CCFFFF"/>
        <w:rPr>
          <w:rFonts w:eastAsiaTheme="minorHAnsi"/>
          <w:szCs w:val="18"/>
        </w:rPr>
      </w:pPr>
      <w:r w:rsidRPr="00970BC3">
        <w:rPr>
          <w:rFonts w:eastAsiaTheme="minorHAnsi"/>
          <w:szCs w:val="18"/>
        </w:rPr>
        <w:t>D</w:t>
      </w:r>
      <w:r w:rsidR="00F00E4E" w:rsidRPr="00970BC3">
        <w:rPr>
          <w:rFonts w:eastAsiaTheme="minorHAnsi"/>
          <w:szCs w:val="18"/>
        </w:rPr>
        <w:t>as deklarierte Produkt</w:t>
      </w:r>
      <w:r w:rsidRPr="00970BC3">
        <w:rPr>
          <w:rFonts w:eastAsiaTheme="minorHAnsi"/>
          <w:szCs w:val="18"/>
        </w:rPr>
        <w:t xml:space="preserve"> </w:t>
      </w:r>
      <w:r w:rsidR="00F00E4E" w:rsidRPr="00970BC3">
        <w:rPr>
          <w:rFonts w:eastAsiaTheme="minorHAnsi"/>
          <w:szCs w:val="18"/>
        </w:rPr>
        <w:t>ist</w:t>
      </w:r>
      <w:r w:rsidRPr="00970BC3">
        <w:rPr>
          <w:rFonts w:eastAsiaTheme="minorHAnsi"/>
          <w:szCs w:val="18"/>
        </w:rPr>
        <w:t xml:space="preserve"> </w:t>
      </w:r>
      <w:r w:rsidR="00AB1BCC" w:rsidRPr="00970BC3">
        <w:rPr>
          <w:rFonts w:eastAsiaTheme="minorHAnsi"/>
          <w:szCs w:val="18"/>
        </w:rPr>
        <w:t xml:space="preserve">z.B. </w:t>
      </w:r>
      <w:r w:rsidR="008555E0" w:rsidRPr="00970BC3">
        <w:rPr>
          <w:rFonts w:eastAsiaTheme="minorHAnsi"/>
          <w:szCs w:val="18"/>
        </w:rPr>
        <w:t xml:space="preserve">ein </w:t>
      </w:r>
      <w:r w:rsidR="003C190C">
        <w:rPr>
          <w:rFonts w:eastAsiaTheme="minorHAnsi"/>
          <w:szCs w:val="18"/>
        </w:rPr>
        <w:t>m³ Porenbeton oder ein m² Wand…</w:t>
      </w:r>
    </w:p>
    <w:p w14:paraId="4CD61B14" w14:textId="77777777" w:rsidR="0068380D" w:rsidRPr="004B5AD6" w:rsidRDefault="0068380D" w:rsidP="00177AB2">
      <w:pPr>
        <w:rPr>
          <w:lang w:val="de-CH"/>
        </w:rPr>
      </w:pPr>
    </w:p>
    <w:p w14:paraId="4CD9ACD3" w14:textId="77777777" w:rsidR="00FB5D78" w:rsidRPr="004B5AD6" w:rsidRDefault="00FB5D78" w:rsidP="009B45C0">
      <w:pPr>
        <w:pStyle w:val="berschrift2"/>
      </w:pPr>
      <w:bookmarkStart w:id="13" w:name="_Toc490724896"/>
      <w:r w:rsidRPr="004B5AD6">
        <w:t>Anwendung</w:t>
      </w:r>
      <w:bookmarkEnd w:id="13"/>
    </w:p>
    <w:p w14:paraId="55C7FD55" w14:textId="77777777" w:rsidR="00D842A9" w:rsidRPr="004B5AD6" w:rsidRDefault="00D842A9" w:rsidP="00D842A9">
      <w:pPr>
        <w:rPr>
          <w:lang w:val="de-CH"/>
        </w:rPr>
      </w:pPr>
    </w:p>
    <w:p w14:paraId="744E882F" w14:textId="77777777" w:rsidR="00C366F2" w:rsidRPr="004B5AD6" w:rsidRDefault="00DF57F6" w:rsidP="007E6F3E">
      <w:pPr>
        <w:shd w:val="clear" w:color="auto" w:fill="DAEEF3" w:themeFill="accent5" w:themeFillTint="33"/>
        <w:rPr>
          <w:lang w:val="de-CH"/>
        </w:rPr>
      </w:pPr>
      <w:r w:rsidRPr="007E6F3E">
        <w:rPr>
          <w:shd w:val="clear" w:color="auto" w:fill="DAEEF3" w:themeFill="accent5" w:themeFillTint="33"/>
          <w:lang w:val="de-CH"/>
        </w:rPr>
        <w:t>Der Einsatzzweck der genannten Produkte ist zu spezifizieren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D</w:t>
      </w:r>
      <w:r w:rsidRPr="007E6F3E">
        <w:rPr>
          <w:shd w:val="clear" w:color="auto" w:fill="DAEEF3" w:themeFill="accent5" w:themeFillTint="33"/>
          <w:lang w:val="de-CH"/>
        </w:rPr>
        <w:t xml:space="preserve">abei sind die einzelnen Anwendungen </w:t>
      </w:r>
      <w:r w:rsidR="006D006A" w:rsidRPr="007E6F3E">
        <w:rPr>
          <w:shd w:val="clear" w:color="auto" w:fill="DAEEF3" w:themeFill="accent5" w:themeFillTint="33"/>
          <w:lang w:val="de-CH"/>
        </w:rPr>
        <w:t>(</w:t>
      </w:r>
      <w:r w:rsidRPr="007E6F3E">
        <w:rPr>
          <w:shd w:val="clear" w:color="auto" w:fill="DAEEF3" w:themeFill="accent5" w:themeFillTint="33"/>
          <w:lang w:val="de-CH"/>
        </w:rPr>
        <w:t>mit Funktionen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als</w:t>
      </w:r>
      <w:r w:rsidRPr="007E6F3E">
        <w:rPr>
          <w:shd w:val="clear" w:color="auto" w:fill="DAEEF3" w:themeFill="accent5" w:themeFillTint="33"/>
          <w:lang w:val="de-CH"/>
        </w:rPr>
        <w:t xml:space="preserve"> Text oder </w:t>
      </w:r>
      <w:r w:rsidR="006D006A" w:rsidRPr="007E6F3E">
        <w:rPr>
          <w:shd w:val="clear" w:color="auto" w:fill="DAEEF3" w:themeFill="accent5" w:themeFillTint="33"/>
          <w:lang w:val="de-CH"/>
        </w:rPr>
        <w:t xml:space="preserve">in </w:t>
      </w:r>
      <w:r w:rsidRPr="007E6F3E">
        <w:rPr>
          <w:shd w:val="clear" w:color="auto" w:fill="DAEEF3" w:themeFill="accent5" w:themeFillTint="33"/>
          <w:lang w:val="de-CH"/>
        </w:rPr>
        <w:t>Tabellen</w:t>
      </w:r>
      <w:r w:rsidR="006D006A" w:rsidRPr="007E6F3E">
        <w:rPr>
          <w:shd w:val="clear" w:color="auto" w:fill="DAEEF3" w:themeFill="accent5" w:themeFillTint="33"/>
          <w:lang w:val="de-CH"/>
        </w:rPr>
        <w:t>form</w:t>
      </w:r>
      <w:r w:rsidRPr="007E6F3E">
        <w:rPr>
          <w:shd w:val="clear" w:color="auto" w:fill="DAEEF3" w:themeFill="accent5" w:themeFillTint="33"/>
          <w:lang w:val="de-CH"/>
        </w:rPr>
        <w:t xml:space="preserve"> anzugeben.</w:t>
      </w:r>
    </w:p>
    <w:p w14:paraId="03CB58E8" w14:textId="77777777" w:rsidR="00C366F2" w:rsidRDefault="00C366F2" w:rsidP="00D842A9">
      <w:pPr>
        <w:rPr>
          <w:lang w:val="de-CH"/>
        </w:rPr>
      </w:pPr>
    </w:p>
    <w:p w14:paraId="5374A212" w14:textId="77777777" w:rsidR="00526ED5" w:rsidRPr="004B5AD6" w:rsidRDefault="00526ED5" w:rsidP="00F954EE">
      <w:pPr>
        <w:pStyle w:val="berschrift2"/>
        <w:shd w:val="clear" w:color="auto" w:fill="F2DBDB" w:themeFill="accent2" w:themeFillTint="33"/>
      </w:pPr>
      <w:bookmarkStart w:id="14" w:name="_Toc490724897"/>
      <w:r w:rsidRPr="004B5AD6">
        <w:t>Produktrelevanten Normen, Regelwerke und Vorschriften</w:t>
      </w:r>
      <w:bookmarkEnd w:id="14"/>
    </w:p>
    <w:p w14:paraId="3C7A68C7" w14:textId="77777777" w:rsidR="00526ED5" w:rsidRPr="004B5AD6" w:rsidRDefault="00526ED5" w:rsidP="00F954EE">
      <w:pPr>
        <w:shd w:val="clear" w:color="auto" w:fill="F2DBDB" w:themeFill="accent2" w:themeFillTint="33"/>
        <w:rPr>
          <w:lang w:val="de-CH"/>
        </w:rPr>
      </w:pPr>
    </w:p>
    <w:p w14:paraId="3F1264C6" w14:textId="77777777" w:rsidR="00526ED5" w:rsidRPr="004B5AD6" w:rsidRDefault="00526ED5" w:rsidP="00F954EE">
      <w:pPr>
        <w:shd w:val="clear" w:color="auto" w:fill="F2DBDB" w:themeFill="accent2" w:themeFillTint="33"/>
        <w:rPr>
          <w:szCs w:val="18"/>
          <w:lang w:val="de-CH"/>
        </w:rPr>
      </w:pPr>
      <w:r w:rsidRPr="004B5AD6">
        <w:rPr>
          <w:szCs w:val="18"/>
          <w:lang w:val="de-CH"/>
        </w:rPr>
        <w:t>Die zutreffenden Norm(en) oder eine vergleichbare nationale Regelung muss (müssen) genannt werden.</w:t>
      </w:r>
    </w:p>
    <w:p w14:paraId="3FB0C889" w14:textId="77777777" w:rsidR="00526ED5" w:rsidRPr="004B5AD6" w:rsidRDefault="00526ED5" w:rsidP="00F954EE">
      <w:pPr>
        <w:shd w:val="clear" w:color="auto" w:fill="F2DBDB" w:themeFill="accent2" w:themeFillTint="33"/>
        <w:rPr>
          <w:szCs w:val="18"/>
          <w:lang w:val="de-CH"/>
        </w:rPr>
      </w:pPr>
    </w:p>
    <w:p w14:paraId="7C0A09FB" w14:textId="77777777" w:rsidR="00526ED5" w:rsidRPr="004B5AD6" w:rsidRDefault="00526ED5" w:rsidP="00F954EE">
      <w:pPr>
        <w:shd w:val="clear" w:color="auto" w:fill="F2DBDB" w:themeFill="accent2" w:themeFillTint="33"/>
        <w:rPr>
          <w:szCs w:val="18"/>
          <w:lang w:val="de-CH"/>
        </w:rPr>
      </w:pPr>
      <w:r w:rsidRPr="004B5AD6">
        <w:rPr>
          <w:rFonts w:eastAsiaTheme="minorHAnsi"/>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4B5AD6">
        <w:rPr>
          <w:rFonts w:eastAsiaTheme="minorHAnsi"/>
          <w:szCs w:val="18"/>
          <w:lang w:val="de-CH"/>
        </w:rPr>
        <w:t>Leistungserklärungen, Registrierungsbescheinigungen, Europäische Technische Bewertungen und Bautechnische Zulassungen</w:t>
      </w:r>
      <w:r w:rsidRPr="004B5AD6">
        <w:rPr>
          <w:lang w:val="de-CH"/>
        </w:rPr>
        <w:t xml:space="preserve"> </w:t>
      </w:r>
      <w:r w:rsidRPr="004B5AD6">
        <w:rPr>
          <w:rFonts w:eastAsiaTheme="minorHAnsi"/>
          <w:szCs w:val="18"/>
          <w:lang w:val="de-CH"/>
        </w:rPr>
        <w:t>zitiert werden.</w:t>
      </w:r>
    </w:p>
    <w:p w14:paraId="282DD6B3" w14:textId="77777777" w:rsidR="00526ED5" w:rsidRPr="004B5AD6" w:rsidRDefault="00526ED5" w:rsidP="00526ED5">
      <w:pPr>
        <w:rPr>
          <w:szCs w:val="18"/>
          <w:lang w:val="de-CH"/>
        </w:rPr>
      </w:pPr>
    </w:p>
    <w:p w14:paraId="019255E4" w14:textId="59C4F3D3"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3C190C">
        <w:rPr>
          <w:b/>
          <w:u w:val="single"/>
          <w:lang w:val="de-CH"/>
        </w:rPr>
        <w:t>für Porenbeton</w:t>
      </w:r>
      <w:r w:rsidRPr="004B5AD6">
        <w:rPr>
          <w:b/>
          <w:u w:val="single"/>
          <w:lang w:val="de-CH"/>
        </w:rPr>
        <w:t>:</w:t>
      </w:r>
    </w:p>
    <w:p w14:paraId="65F5BC88" w14:textId="77777777" w:rsidR="00526ED5" w:rsidRPr="004B5AD6" w:rsidRDefault="00526ED5" w:rsidP="00526ED5">
      <w:pPr>
        <w:rPr>
          <w:lang w:val="de-CH"/>
        </w:rPr>
      </w:pPr>
    </w:p>
    <w:p w14:paraId="1F4E89CC" w14:textId="456BA793" w:rsidR="00526ED5" w:rsidRPr="004B5AD6" w:rsidRDefault="00526ED5" w:rsidP="00526ED5">
      <w:pPr>
        <w:shd w:val="clear" w:color="auto" w:fill="CCFFFF"/>
        <w:rPr>
          <w:rFonts w:eastAsiaTheme="minorHAnsi"/>
          <w:szCs w:val="18"/>
          <w:lang w:val="de-CH"/>
        </w:rPr>
      </w:pPr>
      <w:r w:rsidRPr="004B5AD6">
        <w:rPr>
          <w:rFonts w:eastAsiaTheme="minorHAnsi"/>
          <w:szCs w:val="18"/>
        </w:rPr>
        <w:t xml:space="preserve">Die für </w:t>
      </w:r>
      <w:r w:rsidR="003C190C">
        <w:rPr>
          <w:rFonts w:eastAsiaTheme="minorHAnsi"/>
          <w:szCs w:val="18"/>
        </w:rPr>
        <w:t>Porenbeton</w:t>
      </w:r>
      <w:r w:rsidRPr="004B5AD6">
        <w:rPr>
          <w:rFonts w:eastAsiaTheme="minorHAnsi"/>
          <w:szCs w:val="18"/>
        </w:rPr>
        <w:t xml:space="preserve"> geltenden Anwendungsregeln sind zu nennen (z.B. Normen, Richtlinien, sonstige Bestimmungen).</w:t>
      </w:r>
    </w:p>
    <w:p w14:paraId="230914A1" w14:textId="23902319" w:rsidR="00526ED5" w:rsidRDefault="00526ED5" w:rsidP="00526ED5">
      <w:pPr>
        <w:shd w:val="clear" w:color="auto" w:fill="CCFFFF"/>
        <w:rPr>
          <w:lang w:val="de-CH"/>
        </w:rPr>
      </w:pPr>
      <w:r w:rsidRPr="004B5AD6">
        <w:rPr>
          <w:lang w:val="de-CH"/>
        </w:rPr>
        <w:t xml:space="preserve">Beispiele für Produktnormen für </w:t>
      </w:r>
      <w:r w:rsidR="003C190C">
        <w:rPr>
          <w:rFonts w:eastAsiaTheme="minorHAnsi"/>
          <w:szCs w:val="18"/>
        </w:rPr>
        <w:t>Porenbeton</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D53029" w:rsidRPr="004B5AD6">
        <w:rPr>
          <w:lang w:val="de-CH"/>
        </w:rPr>
        <w:t xml:space="preserve">Tabelle </w:t>
      </w:r>
      <w:r w:rsidR="00D53029">
        <w:rPr>
          <w:noProof/>
          <w:lang w:val="de-CH"/>
        </w:rPr>
        <w:t>1</w:t>
      </w:r>
      <w:r w:rsidR="001E448E">
        <w:rPr>
          <w:lang w:val="de-CH"/>
        </w:rPr>
        <w:fldChar w:fldCharType="end"/>
      </w:r>
      <w:r w:rsidRPr="004B5AD6">
        <w:rPr>
          <w:lang w:val="de-CH"/>
        </w:rPr>
        <w:t xml:space="preserve"> angeführt.</w:t>
      </w:r>
    </w:p>
    <w:p w14:paraId="2E691CD6" w14:textId="77777777" w:rsidR="00526ED5" w:rsidRPr="004B5AD6" w:rsidRDefault="00526ED5" w:rsidP="00526ED5">
      <w:pPr>
        <w:rPr>
          <w:lang w:val="de-CH"/>
        </w:rPr>
      </w:pPr>
    </w:p>
    <w:p w14:paraId="11840800" w14:textId="77777777" w:rsidR="00526ED5" w:rsidRPr="004B5AD6" w:rsidRDefault="00526ED5" w:rsidP="00526ED5">
      <w:pPr>
        <w:pStyle w:val="Beschriftung"/>
        <w:shd w:val="clear" w:color="auto" w:fill="CCFFFF"/>
        <w:rPr>
          <w:lang w:val="de-CH"/>
        </w:rPr>
      </w:pPr>
      <w:bookmarkStart w:id="15" w:name="_Ref485716715"/>
      <w:bookmarkStart w:id="16" w:name="_Toc49072493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D53029">
        <w:rPr>
          <w:noProof/>
          <w:lang w:val="de-CH"/>
        </w:rPr>
        <w:t>1</w:t>
      </w:r>
      <w:r>
        <w:rPr>
          <w:lang w:val="de-CH"/>
        </w:rPr>
        <w:fldChar w:fldCharType="end"/>
      </w:r>
      <w:bookmarkEnd w:id="15"/>
      <w:r w:rsidRPr="004B5AD6">
        <w:rPr>
          <w:lang w:val="de-CH"/>
        </w:rPr>
        <w:t xml:space="preserve">: </w:t>
      </w:r>
      <w:r>
        <w:rPr>
          <w:lang w:val="de-CH"/>
        </w:rPr>
        <w:t>Produktrelevante Normen</w:t>
      </w:r>
      <w:bookmarkEnd w:id="16"/>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4B5AD6"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77777777" w:rsidR="00526ED5" w:rsidRPr="001118E3" w:rsidRDefault="00526ED5" w:rsidP="004F4A48">
            <w:pPr>
              <w:spacing w:line="240" w:lineRule="auto"/>
              <w:rPr>
                <w:b/>
                <w:lang w:val="de-CH"/>
              </w:rPr>
            </w:pPr>
            <w:r w:rsidRPr="001118E3">
              <w:rPr>
                <w:b/>
                <w:lang w:val="de-CH"/>
              </w:rPr>
              <w:t>Norm</w:t>
            </w:r>
          </w:p>
        </w:tc>
        <w:tc>
          <w:tcPr>
            <w:tcW w:w="3915" w:type="pct"/>
            <w:tcBorders>
              <w:bottom w:val="single" w:sz="4" w:space="0" w:color="auto"/>
            </w:tcBorders>
            <w:shd w:val="clear" w:color="auto" w:fill="CCFFFF"/>
            <w:noWrap/>
            <w:vAlign w:val="center"/>
          </w:tcPr>
          <w:p w14:paraId="03E9089C" w14:textId="77777777" w:rsidR="00526ED5" w:rsidRPr="001118E3" w:rsidRDefault="00526ED5" w:rsidP="004F4A48">
            <w:pPr>
              <w:spacing w:line="240" w:lineRule="auto"/>
              <w:rPr>
                <w:b/>
                <w:lang w:val="de-CH"/>
              </w:rPr>
            </w:pPr>
            <w:r w:rsidRPr="001118E3">
              <w:rPr>
                <w:b/>
                <w:lang w:val="de-CH"/>
              </w:rPr>
              <w:t>Titel</w:t>
            </w:r>
          </w:p>
        </w:tc>
      </w:tr>
      <w:tr w:rsidR="00526ED5" w:rsidRPr="004B5AD6" w14:paraId="306F45AC" w14:textId="77777777" w:rsidTr="004F4A48">
        <w:trPr>
          <w:trHeight w:val="300"/>
        </w:trPr>
        <w:tc>
          <w:tcPr>
            <w:tcW w:w="1085" w:type="pct"/>
            <w:shd w:val="clear" w:color="auto" w:fill="CCFFFF"/>
            <w:noWrap/>
            <w:vAlign w:val="center"/>
          </w:tcPr>
          <w:p w14:paraId="65198597" w14:textId="0AB9A104" w:rsidR="00526ED5" w:rsidRPr="003C190C" w:rsidRDefault="003C190C" w:rsidP="004F4A48">
            <w:pPr>
              <w:pStyle w:val="StandardWeb"/>
              <w:rPr>
                <w:rFonts w:asciiTheme="minorHAnsi" w:hAnsiTheme="minorHAnsi"/>
                <w:sz w:val="18"/>
                <w:szCs w:val="18"/>
                <w:lang w:val="de-CH"/>
              </w:rPr>
            </w:pPr>
            <w:r w:rsidRPr="003C190C">
              <w:rPr>
                <w:rFonts w:asciiTheme="minorHAnsi" w:hAnsiTheme="minorHAnsi"/>
                <w:sz w:val="18"/>
              </w:rPr>
              <w:t>ÖNORM EN 771-4</w:t>
            </w:r>
          </w:p>
        </w:tc>
        <w:tc>
          <w:tcPr>
            <w:tcW w:w="3915" w:type="pct"/>
            <w:shd w:val="clear" w:color="auto" w:fill="CCFFFF"/>
            <w:noWrap/>
            <w:vAlign w:val="center"/>
          </w:tcPr>
          <w:p w14:paraId="1F26D969" w14:textId="7F11BF52" w:rsidR="00526ED5" w:rsidRPr="003C190C" w:rsidRDefault="003C190C" w:rsidP="004F4A48">
            <w:pPr>
              <w:pStyle w:val="StandardWeb"/>
              <w:rPr>
                <w:rFonts w:asciiTheme="minorHAnsi" w:hAnsiTheme="minorHAnsi"/>
                <w:sz w:val="18"/>
                <w:szCs w:val="18"/>
                <w:lang w:val="de-CH"/>
              </w:rPr>
            </w:pPr>
            <w:r w:rsidRPr="003C190C">
              <w:rPr>
                <w:rFonts w:asciiTheme="minorHAnsi" w:hAnsiTheme="minorHAnsi"/>
                <w:sz w:val="18"/>
              </w:rPr>
              <w:t xml:space="preserve">Festlegungen für Mauersteine, Teil 4: Porenbetonsteine sowie die </w:t>
            </w:r>
            <w:r w:rsidRPr="003C190C">
              <w:rPr>
                <w:rFonts w:asciiTheme="minorHAnsi" w:hAnsiTheme="minorHAnsi"/>
                <w:sz w:val="18"/>
              </w:rPr>
              <w:br/>
              <w:t>ÖNORM B 3209 – Porenbetonsteine – Anforderungen, Prüfungen, Klassifizierung und Kennzeichnung</w:t>
            </w:r>
          </w:p>
        </w:tc>
      </w:tr>
      <w:tr w:rsidR="00526ED5" w:rsidRPr="004B5AD6" w14:paraId="672F2D8B" w14:textId="77777777" w:rsidTr="004F4A48">
        <w:trPr>
          <w:trHeight w:val="300"/>
        </w:trPr>
        <w:tc>
          <w:tcPr>
            <w:tcW w:w="1085" w:type="pct"/>
            <w:shd w:val="clear" w:color="auto" w:fill="CCFFFF"/>
            <w:noWrap/>
            <w:vAlign w:val="center"/>
          </w:tcPr>
          <w:p w14:paraId="37D097A0" w14:textId="68D14394" w:rsidR="00526ED5" w:rsidRPr="003C190C" w:rsidRDefault="003C190C" w:rsidP="004F4A48">
            <w:pPr>
              <w:pStyle w:val="StandardWeb"/>
              <w:spacing w:before="0" w:beforeAutospacing="0" w:after="0" w:afterAutospacing="0" w:line="240" w:lineRule="auto"/>
              <w:rPr>
                <w:rFonts w:asciiTheme="minorHAnsi" w:hAnsiTheme="minorHAnsi"/>
                <w:sz w:val="18"/>
                <w:szCs w:val="18"/>
                <w:lang w:val="de-CH"/>
              </w:rPr>
            </w:pPr>
            <w:r w:rsidRPr="003C190C">
              <w:rPr>
                <w:rFonts w:asciiTheme="minorHAnsi" w:hAnsiTheme="minorHAnsi"/>
                <w:sz w:val="18"/>
              </w:rPr>
              <w:t xml:space="preserve">ÖNORM EN 12602 </w:t>
            </w:r>
          </w:p>
        </w:tc>
        <w:tc>
          <w:tcPr>
            <w:tcW w:w="3915" w:type="pct"/>
            <w:shd w:val="clear" w:color="auto" w:fill="CCFFFF"/>
            <w:noWrap/>
            <w:vAlign w:val="center"/>
          </w:tcPr>
          <w:p w14:paraId="58559B2F" w14:textId="50B2D159" w:rsidR="00526ED5" w:rsidRPr="003C190C" w:rsidRDefault="003C190C" w:rsidP="004F4A48">
            <w:pPr>
              <w:pStyle w:val="StandardWeb"/>
              <w:spacing w:before="0" w:beforeAutospacing="0" w:after="0" w:afterAutospacing="0" w:line="240" w:lineRule="auto"/>
              <w:rPr>
                <w:rFonts w:asciiTheme="minorHAnsi" w:hAnsiTheme="minorHAnsi"/>
                <w:sz w:val="18"/>
                <w:szCs w:val="18"/>
                <w:lang w:val="de-CH"/>
              </w:rPr>
            </w:pPr>
            <w:r w:rsidRPr="003C190C">
              <w:rPr>
                <w:rFonts w:asciiTheme="minorHAnsi" w:hAnsiTheme="minorHAnsi"/>
                <w:sz w:val="18"/>
              </w:rPr>
              <w:t>Vorgefertigte bewehrte Bauteile aus dampfgehärtetem Porenbeton</w:t>
            </w:r>
          </w:p>
        </w:tc>
      </w:tr>
    </w:tbl>
    <w:p w14:paraId="63D96EF8" w14:textId="77777777" w:rsidR="007E6F3E" w:rsidRPr="004B5AD6" w:rsidRDefault="007E6F3E" w:rsidP="00D842A9">
      <w:pPr>
        <w:rPr>
          <w:lang w:val="de-CH"/>
        </w:rPr>
      </w:pPr>
    </w:p>
    <w:p w14:paraId="2B1E6A10" w14:textId="77777777" w:rsidR="00CB3C0B" w:rsidRPr="004B5AD6" w:rsidRDefault="00CB3C0B" w:rsidP="009B45C0">
      <w:pPr>
        <w:pStyle w:val="berschrift2"/>
      </w:pPr>
      <w:bookmarkStart w:id="17" w:name="_Toc490724898"/>
      <w:r w:rsidRPr="004B5AD6">
        <w:t>Technische Daten</w:t>
      </w:r>
      <w:bookmarkEnd w:id="17"/>
      <w:r w:rsidR="00CB5625" w:rsidRPr="004B5AD6">
        <w:t xml:space="preserve"> </w:t>
      </w:r>
    </w:p>
    <w:p w14:paraId="48D7C0FA" w14:textId="77777777" w:rsidR="002812A1" w:rsidRPr="004B5AD6" w:rsidRDefault="002812A1" w:rsidP="00AC7903">
      <w:pPr>
        <w:rPr>
          <w:lang w:val="de-CH"/>
        </w:rPr>
      </w:pPr>
      <w:bookmarkStart w:id="18" w:name="EPDEdit_2_3_techn_Daten_Intro"/>
      <w:bookmarkStart w:id="19" w:name="PCR_2_3_Bautechnische_Daten_Intro"/>
    </w:p>
    <w:p w14:paraId="18131682" w14:textId="77777777" w:rsidR="00B71BEC" w:rsidRPr="004B5AD6" w:rsidRDefault="00BB791D" w:rsidP="007E6F3E">
      <w:pPr>
        <w:shd w:val="clear" w:color="auto" w:fill="DAEEF3" w:themeFill="accent5" w:themeFillTint="3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24A4AA0A" w14:textId="77777777" w:rsidR="00E71AA4" w:rsidRPr="004B5AD6" w:rsidRDefault="00E71AA4" w:rsidP="007E6F3E">
      <w:pPr>
        <w:shd w:val="clear" w:color="auto" w:fill="DAEEF3" w:themeFill="accent5" w:themeFillTint="33"/>
        <w:rPr>
          <w:szCs w:val="18"/>
          <w:lang w:val="de-CH"/>
        </w:rPr>
      </w:pPr>
      <w:r w:rsidRPr="004B5AD6">
        <w:rPr>
          <w:szCs w:val="18"/>
          <w:lang w:val="de-CH"/>
        </w:rPr>
        <w:t>Optional können weitere technische Kenndaten angeführt werden, wenn diese für die Unterscheidung bzw. die Spezifizierung der/des Produkte/s erforderlich sind.</w:t>
      </w:r>
    </w:p>
    <w:p w14:paraId="5C1C06B7" w14:textId="77777777" w:rsidR="00E71AA4" w:rsidRPr="004B5AD6" w:rsidRDefault="00E71AA4" w:rsidP="005B7ED8">
      <w:pPr>
        <w:rPr>
          <w:lang w:val="de-CH"/>
        </w:rPr>
      </w:pPr>
    </w:p>
    <w:p w14:paraId="3A3A8674" w14:textId="49684FD3"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3C190C">
        <w:rPr>
          <w:b/>
          <w:u w:val="single"/>
          <w:lang w:val="de-CH"/>
        </w:rPr>
        <w:t>für Porenbeton</w:t>
      </w:r>
      <w:r w:rsidRPr="004B5AD6">
        <w:rPr>
          <w:b/>
          <w:u w:val="single"/>
          <w:lang w:val="de-CH"/>
        </w:rPr>
        <w:t>:</w:t>
      </w:r>
    </w:p>
    <w:p w14:paraId="05DE71A0" w14:textId="41B9C11F" w:rsidR="003C190C" w:rsidRDefault="00AC7903" w:rsidP="00D62BE5">
      <w:pPr>
        <w:shd w:val="clear" w:color="auto" w:fill="CCFFFF"/>
        <w:tabs>
          <w:tab w:val="left" w:pos="3888"/>
        </w:tabs>
        <w:rPr>
          <w:lang w:val="de-CH"/>
        </w:rPr>
      </w:pPr>
      <w:r w:rsidRPr="004B5AD6">
        <w:rPr>
          <w:lang w:val="de-CH"/>
        </w:rPr>
        <w:t>D</w:t>
      </w:r>
      <w:r w:rsidR="00D203A1" w:rsidRPr="004B5AD6">
        <w:rPr>
          <w:lang w:val="de-CH"/>
        </w:rPr>
        <w:t xml:space="preserve">ie </w:t>
      </w:r>
      <w:r w:rsidR="00D62E9E" w:rsidRPr="004B5AD6">
        <w:rPr>
          <w:lang w:val="de-CH"/>
        </w:rPr>
        <w:t xml:space="preserve">in </w:t>
      </w:r>
      <w:r w:rsidR="00374ADA" w:rsidRPr="004B5AD6">
        <w:rPr>
          <w:lang w:val="de-CH"/>
        </w:rPr>
        <w:fldChar w:fldCharType="begin"/>
      </w:r>
      <w:r w:rsidR="00374ADA" w:rsidRPr="004B5AD6">
        <w:rPr>
          <w:lang w:val="de-CH"/>
        </w:rPr>
        <w:instrText xml:space="preserve"> REF _Ref322941780 \h </w:instrText>
      </w:r>
      <w:r w:rsidR="00374ADA" w:rsidRPr="004B5AD6">
        <w:rPr>
          <w:lang w:val="de-CH"/>
        </w:rPr>
      </w:r>
      <w:r w:rsidR="00374ADA" w:rsidRPr="004B5AD6">
        <w:rPr>
          <w:lang w:val="de-CH"/>
        </w:rPr>
        <w:fldChar w:fldCharType="separate"/>
      </w:r>
      <w:r w:rsidR="00D53029" w:rsidRPr="00BB15AB">
        <w:rPr>
          <w:shd w:val="clear" w:color="auto" w:fill="CCFFFF"/>
          <w:lang w:val="de-CH"/>
        </w:rPr>
        <w:t xml:space="preserve">Tabelle </w:t>
      </w:r>
      <w:r w:rsidR="00D53029">
        <w:rPr>
          <w:noProof/>
          <w:shd w:val="clear" w:color="auto" w:fill="CCFFFF"/>
          <w:lang w:val="de-CH"/>
        </w:rPr>
        <w:t>2</w:t>
      </w:r>
      <w:r w:rsidR="00374ADA" w:rsidRPr="004B5AD6">
        <w:rPr>
          <w:lang w:val="de-CH"/>
        </w:rPr>
        <w:fldChar w:fldCharType="end"/>
      </w:r>
      <w:r w:rsidR="00F64136">
        <w:rPr>
          <w:lang w:val="de-CH"/>
        </w:rPr>
        <w:t xml:space="preserve"> </w:t>
      </w:r>
      <w:r w:rsidR="00D62E9E" w:rsidRPr="004B5AD6">
        <w:rPr>
          <w:lang w:val="de-CH"/>
        </w:rPr>
        <w:t>angeführten</w:t>
      </w:r>
      <w:r w:rsidR="00D203A1" w:rsidRPr="004B5AD6">
        <w:rPr>
          <w:lang w:val="de-CH"/>
        </w:rPr>
        <w:t xml:space="preserve"> </w:t>
      </w:r>
      <w:r w:rsidR="0048292A" w:rsidRPr="004B5AD6">
        <w:rPr>
          <w:lang w:val="de-CH"/>
        </w:rPr>
        <w:t>(</w:t>
      </w:r>
      <w:r w:rsidR="00D203A1" w:rsidRPr="004B5AD6">
        <w:rPr>
          <w:lang w:val="de-CH"/>
        </w:rPr>
        <w:t xml:space="preserve">bau)technischen Daten </w:t>
      </w:r>
      <w:r w:rsidR="00961E2F" w:rsidRPr="004B5AD6">
        <w:rPr>
          <w:lang w:val="de-CH"/>
        </w:rPr>
        <w:t xml:space="preserve">orientieren sich nach den </w:t>
      </w:r>
      <w:r w:rsidR="00EE037B">
        <w:rPr>
          <w:lang w:val="de-CH"/>
        </w:rPr>
        <w:t>n</w:t>
      </w:r>
      <w:r w:rsidR="00961E2F" w:rsidRPr="004B5AD6">
        <w:rPr>
          <w:lang w:val="de-CH"/>
        </w:rPr>
        <w:t xml:space="preserve">ationalen </w:t>
      </w:r>
      <w:r w:rsidR="008B1E39">
        <w:rPr>
          <w:lang w:val="de-CH"/>
        </w:rPr>
        <w:t>Normen</w:t>
      </w:r>
      <w:r w:rsidR="00961E2F" w:rsidRPr="004B5AD6">
        <w:rPr>
          <w:lang w:val="de-CH"/>
        </w:rPr>
        <w:t xml:space="preserve"> </w:t>
      </w:r>
      <w:r w:rsidR="00EE037B">
        <w:rPr>
          <w:lang w:val="de-CH"/>
        </w:rPr>
        <w:t>bzw.</w:t>
      </w:r>
      <w:r w:rsidR="00961E2F" w:rsidRPr="004B5AD6">
        <w:rPr>
          <w:lang w:val="de-CH"/>
        </w:rPr>
        <w:t xml:space="preserve"> den harmonisierten europäischen Produktnormen </w:t>
      </w:r>
      <w:r w:rsidR="003C190C">
        <w:rPr>
          <w:lang w:val="de-CH"/>
        </w:rPr>
        <w:t xml:space="preserve">für Porenbeton und </w:t>
      </w:r>
      <w:r w:rsidR="00D62E9E" w:rsidRPr="004B5AD6">
        <w:rPr>
          <w:lang w:val="de-CH"/>
        </w:rPr>
        <w:t xml:space="preserve">sind </w:t>
      </w:r>
      <w:r w:rsidR="00D203A1" w:rsidRPr="004B5AD6">
        <w:rPr>
          <w:lang w:val="de-CH"/>
        </w:rPr>
        <w:t xml:space="preserve">unter Verweis auf die Prüfnorm </w:t>
      </w:r>
      <w:r w:rsidRPr="004B5AD6">
        <w:rPr>
          <w:lang w:val="de-CH"/>
        </w:rPr>
        <w:t>anzu</w:t>
      </w:r>
      <w:r w:rsidR="00E979E5" w:rsidRPr="004B5AD6">
        <w:rPr>
          <w:lang w:val="de-CH"/>
        </w:rPr>
        <w:t xml:space="preserve">geben. </w:t>
      </w:r>
    </w:p>
    <w:p w14:paraId="0E328C5F" w14:textId="77777777" w:rsidR="003C190C" w:rsidRPr="004B5AD6" w:rsidRDefault="003C190C" w:rsidP="00D62BE5">
      <w:pPr>
        <w:shd w:val="clear" w:color="auto" w:fill="CCFFFF"/>
        <w:tabs>
          <w:tab w:val="left" w:pos="3888"/>
        </w:tabs>
        <w:rPr>
          <w:lang w:val="de-CH"/>
        </w:rPr>
      </w:pPr>
    </w:p>
    <w:p w14:paraId="79EB6258" w14:textId="3C29AB23" w:rsidR="00E71AA4" w:rsidRPr="004B5AD6" w:rsidRDefault="00E71AA4">
      <w:pPr>
        <w:spacing w:line="240" w:lineRule="auto"/>
        <w:jc w:val="left"/>
        <w:rPr>
          <w:lang w:val="de-CH"/>
        </w:rPr>
      </w:pPr>
    </w:p>
    <w:p w14:paraId="5628BACF" w14:textId="5C73723F" w:rsidR="00AC7903" w:rsidRPr="00BB15AB" w:rsidRDefault="00E170F3" w:rsidP="00BB15AB">
      <w:pPr>
        <w:pStyle w:val="Beschriftung"/>
        <w:shd w:val="clear" w:color="auto" w:fill="CCFFFF"/>
        <w:rPr>
          <w:shd w:val="clear" w:color="auto" w:fill="CCFFFF"/>
          <w:lang w:val="de-CH"/>
        </w:rPr>
      </w:pPr>
      <w:bookmarkStart w:id="20" w:name="_Ref322941780"/>
      <w:bookmarkStart w:id="21" w:name="_Toc490724936"/>
      <w:r w:rsidRPr="00BB15AB">
        <w:rPr>
          <w:shd w:val="clear" w:color="auto" w:fill="CCFFFF"/>
          <w:lang w:val="de-CH"/>
        </w:rPr>
        <w:lastRenderedPageBreak/>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D53029">
        <w:rPr>
          <w:noProof/>
          <w:shd w:val="clear" w:color="auto" w:fill="CCFFFF"/>
          <w:lang w:val="de-CH"/>
        </w:rPr>
        <w:t>2</w:t>
      </w:r>
      <w:r w:rsidR="008F50D0">
        <w:rPr>
          <w:shd w:val="clear" w:color="auto" w:fill="CCFFFF"/>
          <w:lang w:val="de-CH"/>
        </w:rPr>
        <w:fldChar w:fldCharType="end"/>
      </w:r>
      <w:bookmarkEnd w:id="20"/>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3C190C">
        <w:rPr>
          <w:shd w:val="clear" w:color="auto" w:fill="CCFFFF"/>
          <w:lang w:val="de-CH"/>
        </w:rPr>
        <w:t>Porenbeton</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848"/>
        <w:gridCol w:w="1603"/>
        <w:gridCol w:w="1603"/>
      </w:tblGrid>
      <w:tr w:rsidR="003C190C" w:rsidRPr="004A6904" w14:paraId="0815C65A"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3F2CD87" w14:textId="77777777" w:rsidR="003C190C" w:rsidRPr="004A6904" w:rsidRDefault="003C190C" w:rsidP="003C190C">
            <w:pPr>
              <w:spacing w:line="240" w:lineRule="auto"/>
              <w:ind w:left="147"/>
              <w:rPr>
                <w:b/>
                <w:color w:val="000000"/>
              </w:rPr>
            </w:pPr>
            <w:r w:rsidRPr="004A6904">
              <w:rPr>
                <w:b/>
                <w:color w:val="000000"/>
              </w:rPr>
              <w:t>Bezeichnung</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4C38A70" w14:textId="77777777" w:rsidR="003C190C" w:rsidRPr="004A6904" w:rsidRDefault="003C190C" w:rsidP="003C190C">
            <w:pPr>
              <w:spacing w:line="240" w:lineRule="auto"/>
              <w:ind w:left="147"/>
              <w:rPr>
                <w:b/>
                <w:color w:val="000000"/>
              </w:rPr>
            </w:pPr>
            <w:r w:rsidRPr="004A6904">
              <w:rPr>
                <w:b/>
                <w:color w:val="000000"/>
              </w:rPr>
              <w:t>Wert</w:t>
            </w:r>
          </w:p>
        </w:tc>
        <w:tc>
          <w:tcPr>
            <w:tcW w:w="16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CA2AEB8" w14:textId="77777777" w:rsidR="003C190C" w:rsidRPr="004A6904" w:rsidRDefault="003C190C" w:rsidP="003C190C">
            <w:pPr>
              <w:spacing w:line="240" w:lineRule="auto"/>
              <w:ind w:left="147"/>
              <w:rPr>
                <w:b/>
                <w:color w:val="000000"/>
              </w:rPr>
            </w:pPr>
            <w:r w:rsidRPr="004A6904">
              <w:rPr>
                <w:b/>
                <w:color w:val="000000"/>
              </w:rPr>
              <w:t>Einheit</w:t>
            </w:r>
          </w:p>
        </w:tc>
      </w:tr>
      <w:tr w:rsidR="003C190C" w:rsidRPr="004A6904" w14:paraId="5A2F4C7D"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6727C3" w14:textId="77777777" w:rsidR="003C190C" w:rsidRPr="004A6904" w:rsidRDefault="003C190C" w:rsidP="003C190C">
            <w:pPr>
              <w:pBdr>
                <w:top w:val="nil"/>
                <w:left w:val="nil"/>
                <w:bottom w:val="nil"/>
                <w:right w:val="nil"/>
                <w:between w:val="nil"/>
                <w:bar w:val="nil"/>
              </w:pBdr>
              <w:ind w:left="137"/>
              <w:rPr>
                <w:rFonts w:eastAsia="Times New Roman"/>
                <w:b/>
                <w:bCs/>
                <w:sz w:val="16"/>
                <w:szCs w:val="16"/>
              </w:rPr>
            </w:pPr>
            <w:r w:rsidRPr="004A6904">
              <w:rPr>
                <w:rFonts w:eastAsia="Times New Roman"/>
                <w:spacing w:val="-4"/>
                <w:szCs w:val="16"/>
              </w:rPr>
              <w:t>Toleranzen: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6D3F19"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1AAB6D"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r>
      <w:tr w:rsidR="003C190C" w:rsidRPr="004A6904" w14:paraId="232C888B"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9633B8" w14:textId="77777777" w:rsidR="003C190C" w:rsidRPr="004A6904" w:rsidRDefault="003C190C" w:rsidP="003C190C">
            <w:pPr>
              <w:pBdr>
                <w:top w:val="nil"/>
                <w:left w:val="nil"/>
                <w:bottom w:val="nil"/>
                <w:right w:val="nil"/>
                <w:between w:val="nil"/>
                <w:bar w:val="nil"/>
              </w:pBdr>
              <w:ind w:left="137"/>
              <w:rPr>
                <w:rFonts w:eastAsia="Times New Roman"/>
                <w:b/>
                <w:bCs/>
                <w:sz w:val="16"/>
                <w:szCs w:val="16"/>
              </w:rPr>
            </w:pPr>
            <w:r w:rsidRPr="004A6904">
              <w:rPr>
                <w:rFonts w:eastAsia="Times New Roman"/>
                <w:spacing w:val="-4"/>
                <w:szCs w:val="16"/>
              </w:rPr>
              <w:t>Grenz-Abmaßklasse gemäß EN 771-4</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4B11A8"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r w:rsidRPr="004A6904">
              <w:rPr>
                <w:rFonts w:eastAsia="Times New Roman"/>
                <w:spacing w:val="-4"/>
                <w:szCs w:val="16"/>
              </w:rPr>
              <w:t>z.B. TLMB</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F11E85"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r w:rsidRPr="004A6904">
              <w:rPr>
                <w:rFonts w:eastAsia="Times New Roman"/>
                <w:spacing w:val="-4"/>
                <w:szCs w:val="16"/>
              </w:rPr>
              <w:t>Klasse</w:t>
            </w:r>
          </w:p>
        </w:tc>
      </w:tr>
      <w:tr w:rsidR="003C190C" w:rsidRPr="004A6904" w14:paraId="6B7D21FD"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7F071F" w14:textId="77777777" w:rsidR="003C190C" w:rsidRPr="004A6904" w:rsidRDefault="003C190C" w:rsidP="003C190C">
            <w:pPr>
              <w:pBdr>
                <w:top w:val="nil"/>
                <w:left w:val="nil"/>
                <w:bottom w:val="nil"/>
                <w:right w:val="nil"/>
                <w:between w:val="nil"/>
                <w:bar w:val="nil"/>
              </w:pBdr>
              <w:ind w:left="137"/>
              <w:rPr>
                <w:rFonts w:eastAsia="Times New Roman"/>
                <w:spacing w:val="-4"/>
                <w:szCs w:val="16"/>
              </w:rPr>
            </w:pPr>
            <w:r w:rsidRPr="004A6904">
              <w:rPr>
                <w:rFonts w:eastAsia="Times New Roman"/>
                <w:spacing w:val="-4"/>
                <w:szCs w:val="16"/>
              </w:rPr>
              <w:t>Ebenheit der Lagerflächen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412D2A"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6E9CAA" w14:textId="77777777" w:rsidR="003C190C" w:rsidRPr="004A6904" w:rsidRDefault="003C190C" w:rsidP="003C190C">
            <w:pPr>
              <w:pBdr>
                <w:top w:val="nil"/>
                <w:left w:val="nil"/>
                <w:bottom w:val="nil"/>
                <w:right w:val="nil"/>
                <w:between w:val="nil"/>
                <w:bar w:val="nil"/>
              </w:pBdr>
              <w:jc w:val="center"/>
              <w:rPr>
                <w:rFonts w:eastAsia="Times New Roman"/>
                <w:szCs w:val="16"/>
              </w:rPr>
            </w:pPr>
            <w:r w:rsidRPr="004A6904">
              <w:rPr>
                <w:rFonts w:eastAsia="Times New Roman"/>
                <w:szCs w:val="16"/>
              </w:rPr>
              <w:t>mm</w:t>
            </w:r>
          </w:p>
        </w:tc>
      </w:tr>
      <w:tr w:rsidR="003C190C" w:rsidRPr="004A6904" w14:paraId="148019DF"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8DC6E5" w14:textId="77777777" w:rsidR="003C190C" w:rsidRPr="004A6904" w:rsidRDefault="003C190C" w:rsidP="003C190C">
            <w:pPr>
              <w:pBdr>
                <w:top w:val="nil"/>
                <w:left w:val="nil"/>
                <w:bottom w:val="nil"/>
                <w:right w:val="nil"/>
                <w:between w:val="nil"/>
                <w:bar w:val="nil"/>
              </w:pBdr>
              <w:ind w:left="137"/>
              <w:rPr>
                <w:rFonts w:eastAsia="Times New Roman"/>
                <w:spacing w:val="-4"/>
                <w:szCs w:val="16"/>
              </w:rPr>
            </w:pPr>
            <w:r w:rsidRPr="004A6904">
              <w:rPr>
                <w:rFonts w:eastAsia="Times New Roman"/>
                <w:spacing w:val="-4"/>
                <w:szCs w:val="16"/>
              </w:rPr>
              <w:t>Planparallelität der Lagerflächen</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140CE4"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3F6E87" w14:textId="77777777" w:rsidR="003C190C" w:rsidRPr="004A6904" w:rsidRDefault="003C190C" w:rsidP="003C190C">
            <w:pPr>
              <w:pBdr>
                <w:top w:val="nil"/>
                <w:left w:val="nil"/>
                <w:bottom w:val="nil"/>
                <w:right w:val="nil"/>
                <w:between w:val="nil"/>
                <w:bar w:val="nil"/>
              </w:pBdr>
              <w:jc w:val="center"/>
              <w:rPr>
                <w:rFonts w:eastAsia="Times New Roman"/>
                <w:szCs w:val="16"/>
              </w:rPr>
            </w:pPr>
            <w:r w:rsidRPr="004A6904">
              <w:rPr>
                <w:rFonts w:eastAsia="Times New Roman"/>
                <w:szCs w:val="16"/>
              </w:rPr>
              <w:t>mm</w:t>
            </w:r>
          </w:p>
        </w:tc>
      </w:tr>
      <w:tr w:rsidR="003C190C" w:rsidRPr="004A6904" w14:paraId="0C266102"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6D37E9" w14:textId="77777777" w:rsidR="003C190C" w:rsidRPr="004A6904" w:rsidRDefault="003C190C" w:rsidP="003C190C">
            <w:pPr>
              <w:pBdr>
                <w:top w:val="nil"/>
                <w:left w:val="nil"/>
                <w:bottom w:val="nil"/>
                <w:right w:val="nil"/>
                <w:between w:val="nil"/>
                <w:bar w:val="nil"/>
              </w:pBdr>
              <w:ind w:left="137"/>
              <w:rPr>
                <w:rFonts w:eastAsia="Times New Roman"/>
                <w:b/>
                <w:bCs/>
                <w:sz w:val="16"/>
                <w:szCs w:val="16"/>
              </w:rPr>
            </w:pPr>
            <w:r w:rsidRPr="004A6904">
              <w:rPr>
                <w:rFonts w:eastAsia="Times New Roman"/>
                <w:spacing w:val="-4"/>
                <w:szCs w:val="16"/>
              </w:rPr>
              <w:t>Mittlere Druckfestigkeit gemäß EN 772-1</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06AC74"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12AA91"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r w:rsidRPr="004A6904">
              <w:rPr>
                <w:rFonts w:eastAsia="Times New Roman"/>
                <w:szCs w:val="16"/>
              </w:rPr>
              <w:t>N/mm</w:t>
            </w:r>
            <w:r w:rsidRPr="004A6904">
              <w:rPr>
                <w:rFonts w:eastAsia="Times New Roman"/>
                <w:szCs w:val="16"/>
                <w:vertAlign w:val="superscript"/>
              </w:rPr>
              <w:t>2</w:t>
            </w:r>
          </w:p>
        </w:tc>
      </w:tr>
      <w:tr w:rsidR="003C190C" w:rsidRPr="004A6904" w14:paraId="0AE5D420"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644585" w14:textId="77777777" w:rsidR="003C190C" w:rsidRPr="004A6904" w:rsidRDefault="003C190C" w:rsidP="003C190C">
            <w:pPr>
              <w:pBdr>
                <w:top w:val="nil"/>
                <w:left w:val="nil"/>
                <w:bottom w:val="nil"/>
                <w:right w:val="nil"/>
                <w:between w:val="nil"/>
                <w:bar w:val="nil"/>
              </w:pBdr>
              <w:ind w:left="137"/>
              <w:rPr>
                <w:rFonts w:eastAsia="Times New Roman"/>
                <w:szCs w:val="16"/>
              </w:rPr>
            </w:pPr>
            <w:r w:rsidRPr="004A6904">
              <w:rPr>
                <w:rFonts w:eastAsia="Times New Roman"/>
                <w:spacing w:val="-4"/>
                <w:szCs w:val="16"/>
              </w:rPr>
              <w:t>Mittlere Brutto-Trockenrohdichte gemäß EN 771-4</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CBD736"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0BE891"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r w:rsidRPr="004A6904">
              <w:rPr>
                <w:rFonts w:eastAsia="Times New Roman"/>
                <w:szCs w:val="16"/>
              </w:rPr>
              <w:t>kg/m</w:t>
            </w:r>
            <w:r w:rsidRPr="004A6904">
              <w:rPr>
                <w:rFonts w:eastAsia="Times New Roman"/>
                <w:szCs w:val="16"/>
                <w:vertAlign w:val="superscript"/>
              </w:rPr>
              <w:t>3</w:t>
            </w:r>
          </w:p>
        </w:tc>
      </w:tr>
      <w:tr w:rsidR="003C190C" w:rsidRPr="004A6904" w14:paraId="4DD83923"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07941C" w14:textId="77777777" w:rsidR="003C190C" w:rsidRPr="004A6904" w:rsidRDefault="003C190C" w:rsidP="003C190C">
            <w:pPr>
              <w:pBdr>
                <w:top w:val="nil"/>
                <w:left w:val="nil"/>
                <w:bottom w:val="nil"/>
                <w:right w:val="nil"/>
                <w:between w:val="nil"/>
                <w:bar w:val="nil"/>
              </w:pBdr>
              <w:ind w:left="137"/>
              <w:rPr>
                <w:rFonts w:eastAsia="Times New Roman"/>
                <w:szCs w:val="16"/>
              </w:rPr>
            </w:pPr>
            <w:r w:rsidRPr="004A6904">
              <w:rPr>
                <w:rFonts w:eastAsia="Times New Roman"/>
                <w:i/>
                <w:szCs w:val="16"/>
              </w:rPr>
              <w:t>λ</w:t>
            </w:r>
            <w:r w:rsidRPr="004A6904">
              <w:rPr>
                <w:rFonts w:eastAsia="Times New Roman"/>
                <w:szCs w:val="16"/>
                <w:vertAlign w:val="subscript"/>
              </w:rPr>
              <w:t>10dry</w:t>
            </w:r>
            <w:r w:rsidRPr="004A6904">
              <w:rPr>
                <w:rFonts w:eastAsia="Times New Roman"/>
                <w:szCs w:val="16"/>
              </w:rPr>
              <w:t xml:space="preserve"> (P=50) gemäß EN 1745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C9D0C2"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5A9378"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r w:rsidRPr="004A6904">
              <w:rPr>
                <w:rFonts w:eastAsia="Times New Roman"/>
                <w:szCs w:val="16"/>
              </w:rPr>
              <w:t>W/(mK)</w:t>
            </w:r>
          </w:p>
        </w:tc>
      </w:tr>
      <w:tr w:rsidR="003C190C" w:rsidRPr="004A6904" w14:paraId="37EC29F4"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14C5AF" w14:textId="77777777" w:rsidR="003C190C" w:rsidRPr="004A6904" w:rsidRDefault="003C190C" w:rsidP="003C190C">
            <w:pPr>
              <w:pBdr>
                <w:top w:val="nil"/>
                <w:left w:val="nil"/>
                <w:bottom w:val="nil"/>
                <w:right w:val="nil"/>
                <w:between w:val="nil"/>
                <w:bar w:val="nil"/>
              </w:pBdr>
              <w:ind w:left="137"/>
              <w:rPr>
                <w:rFonts w:eastAsia="Times New Roman"/>
                <w:szCs w:val="16"/>
              </w:rPr>
            </w:pPr>
            <w:r w:rsidRPr="004A6904">
              <w:rPr>
                <w:rFonts w:eastAsia="Times New Roman"/>
                <w:i/>
                <w:szCs w:val="16"/>
              </w:rPr>
              <w:t>λ</w:t>
            </w:r>
            <w:r w:rsidRPr="004A6904">
              <w:rPr>
                <w:rFonts w:eastAsia="Times New Roman"/>
                <w:szCs w:val="16"/>
                <w:vertAlign w:val="subscript"/>
              </w:rPr>
              <w:t>r</w:t>
            </w:r>
            <w:r w:rsidRPr="004A6904">
              <w:rPr>
                <w:rFonts w:eastAsia="Times New Roman"/>
                <w:spacing w:val="-4"/>
                <w:szCs w:val="16"/>
              </w:rPr>
              <w:t xml:space="preserve"> Bemessungswert der Wärmeleitfähigkeit </w:t>
            </w:r>
            <w:r w:rsidRPr="004A6904">
              <w:rPr>
                <w:rFonts w:eastAsia="Times New Roman"/>
                <w:szCs w:val="16"/>
              </w:rPr>
              <w:t>gemäß EN 1745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F0BFD6"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FC58EC"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r w:rsidRPr="004A6904">
              <w:rPr>
                <w:rFonts w:eastAsia="Times New Roman"/>
                <w:szCs w:val="16"/>
              </w:rPr>
              <w:t>W/(mK)</w:t>
            </w:r>
          </w:p>
        </w:tc>
      </w:tr>
      <w:tr w:rsidR="003C190C" w:rsidRPr="004A6904" w14:paraId="6211F1C6" w14:textId="77777777" w:rsidTr="003C190C">
        <w:trPr>
          <w:trHeight w:val="340"/>
        </w:trPr>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1255C5" w14:textId="77777777" w:rsidR="003C190C" w:rsidRPr="004A6904" w:rsidRDefault="003C190C" w:rsidP="003C190C">
            <w:pPr>
              <w:pBdr>
                <w:top w:val="nil"/>
                <w:left w:val="nil"/>
                <w:bottom w:val="nil"/>
                <w:right w:val="nil"/>
                <w:between w:val="nil"/>
                <w:bar w:val="nil"/>
              </w:pBdr>
              <w:ind w:left="137"/>
              <w:rPr>
                <w:rFonts w:eastAsia="Times New Roman"/>
                <w:szCs w:val="16"/>
              </w:rPr>
            </w:pPr>
            <w:r w:rsidRPr="004A6904">
              <w:rPr>
                <w:rFonts w:eastAsia="Times New Roman"/>
                <w:szCs w:val="16"/>
              </w:rPr>
              <w:t>Formbeständigkeit (Schwindverhalten) nach EN 680</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71687E" w14:textId="77777777" w:rsidR="003C190C" w:rsidRPr="004A6904" w:rsidRDefault="003C190C" w:rsidP="003C190C">
            <w:pPr>
              <w:pBdr>
                <w:top w:val="nil"/>
                <w:left w:val="nil"/>
                <w:bottom w:val="nil"/>
                <w:right w:val="nil"/>
                <w:between w:val="nil"/>
                <w:bar w:val="nil"/>
              </w:pBdr>
              <w:jc w:val="center"/>
              <w:rPr>
                <w:rFonts w:eastAsia="Times New Roman"/>
                <w:spacing w:val="-4"/>
                <w:szCs w:val="16"/>
              </w:rPr>
            </w:pP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C2826B" w14:textId="77777777" w:rsidR="003C190C" w:rsidRPr="004A6904" w:rsidRDefault="003C190C" w:rsidP="003C190C">
            <w:pPr>
              <w:pBdr>
                <w:top w:val="nil"/>
                <w:left w:val="nil"/>
                <w:bottom w:val="nil"/>
                <w:right w:val="nil"/>
                <w:between w:val="nil"/>
                <w:bar w:val="nil"/>
              </w:pBdr>
              <w:jc w:val="center"/>
              <w:rPr>
                <w:rFonts w:eastAsia="Times New Roman"/>
                <w:szCs w:val="16"/>
              </w:rPr>
            </w:pPr>
            <w:r w:rsidRPr="004A6904">
              <w:rPr>
                <w:rFonts w:eastAsia="Times New Roman"/>
                <w:szCs w:val="16"/>
              </w:rPr>
              <w:t>Mm/m</w:t>
            </w:r>
          </w:p>
        </w:tc>
      </w:tr>
    </w:tbl>
    <w:p w14:paraId="5202A6B7" w14:textId="77777777" w:rsidR="00A605E3" w:rsidRDefault="00A605E3" w:rsidP="00E8510A">
      <w:pPr>
        <w:rPr>
          <w:u w:val="single"/>
          <w:lang w:val="de-CH"/>
        </w:rPr>
      </w:pPr>
    </w:p>
    <w:bookmarkEnd w:id="18"/>
    <w:bookmarkEnd w:id="19"/>
    <w:p w14:paraId="4AC29631" w14:textId="65752DE4" w:rsidR="000D1F02" w:rsidRPr="004B5AD6" w:rsidRDefault="000D1F02" w:rsidP="007E6F3E">
      <w:pPr>
        <w:shd w:val="clear" w:color="auto" w:fill="DAEEF3" w:themeFill="accent5" w:themeFillTint="3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D53029" w:rsidRPr="00BB15AB">
        <w:rPr>
          <w:shd w:val="clear" w:color="auto" w:fill="CCFFFF"/>
          <w:lang w:val="de-CH"/>
        </w:rPr>
        <w:t xml:space="preserve">Tabelle </w:t>
      </w:r>
      <w:r w:rsidR="00D53029">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2608BC3B" w14:textId="77777777" w:rsidR="000D1F02" w:rsidRPr="004B5AD6" w:rsidRDefault="000D1F02" w:rsidP="007E6F3E">
      <w:pPr>
        <w:shd w:val="clear" w:color="auto" w:fill="DAEEF3" w:themeFill="accent5" w:themeFillTint="33"/>
        <w:rPr>
          <w:szCs w:val="18"/>
          <w:lang w:val="de-CH"/>
        </w:rPr>
      </w:pPr>
      <w:r w:rsidRPr="004B5AD6">
        <w:rPr>
          <w:szCs w:val="18"/>
          <w:lang w:val="de-CH"/>
        </w:rPr>
        <w:t>Für „Branchen-EPD“ bzw. „Gruppen-EPD“ oder „Verbands-EPD“ bzw. EPDs über mehrere Werke und/</w:t>
      </w:r>
      <w:r w:rsidR="006D006A" w:rsidRPr="004B5AD6">
        <w:rPr>
          <w:szCs w:val="18"/>
          <w:lang w:val="de-CH"/>
        </w:rPr>
        <w:t xml:space="preserve"> </w:t>
      </w:r>
      <w:r w:rsidRPr="004B5AD6">
        <w:rPr>
          <w:szCs w:val="18"/>
          <w:lang w:val="de-CH"/>
        </w:rPr>
        <w:t>oder Produkte ist die Tabelle auszufüllen, wobei jedoch ein Durchschnitt oder eine Bandbreite angegeben werden kann</w:t>
      </w:r>
      <w:r w:rsidR="00F37089">
        <w:rPr>
          <w:szCs w:val="18"/>
          <w:lang w:val="de-CH"/>
        </w:rPr>
        <w:t xml:space="preserve">. </w:t>
      </w:r>
      <w:r w:rsidRPr="004B5AD6">
        <w:rPr>
          <w:szCs w:val="18"/>
          <w:lang w:val="de-CH"/>
        </w:rPr>
        <w:t>Die technischen Daten sind bei den Herstellern abzufragen. Der Hersteller hat dafür zu sorgen, dass die relevanten Daten zur Verfügung gestellt werden. Der Ersteller der EPD (Bilanzierer) muss im EPD-Dokument die Bezugsquellen anführen.</w:t>
      </w:r>
    </w:p>
    <w:p w14:paraId="3829E286" w14:textId="10472B35" w:rsidR="000D1F02" w:rsidRPr="004B5AD6" w:rsidRDefault="000D1F02" w:rsidP="007E6F3E">
      <w:pPr>
        <w:shd w:val="clear" w:color="auto" w:fill="DAEEF3" w:themeFill="accent5" w:themeFillTint="33"/>
        <w:rPr>
          <w:szCs w:val="18"/>
          <w:lang w:val="de-CH"/>
        </w:rPr>
      </w:pPr>
      <w:r w:rsidRPr="004B5AD6">
        <w:rPr>
          <w:szCs w:val="18"/>
          <w:lang w:val="de-CH"/>
        </w:rPr>
        <w:t xml:space="preserve">In diesem Fall ist </w:t>
      </w:r>
      <w:r w:rsidR="00376DAB" w:rsidRPr="004B5AD6">
        <w:rPr>
          <w:szCs w:val="18"/>
          <w:lang w:val="de-CH"/>
        </w:rPr>
        <w:t xml:space="preserve">in Kapitel </w:t>
      </w:r>
      <w:r w:rsidR="00376DAB" w:rsidRPr="004B5AD6">
        <w:rPr>
          <w:szCs w:val="18"/>
          <w:lang w:val="de-CH"/>
        </w:rPr>
        <w:fldChar w:fldCharType="begin"/>
      </w:r>
      <w:r w:rsidR="00376DAB" w:rsidRPr="004B5AD6">
        <w:rPr>
          <w:szCs w:val="18"/>
          <w:lang w:val="de-CH"/>
        </w:rPr>
        <w:instrText xml:space="preserve"> REF _Ref326570557 \r \h </w:instrText>
      </w:r>
      <w:r w:rsidR="007E6F3E">
        <w:rPr>
          <w:szCs w:val="18"/>
          <w:lang w:val="de-CH"/>
        </w:rPr>
        <w:instrText xml:space="preserve"> \* MERGEFORMAT </w:instrText>
      </w:r>
      <w:r w:rsidR="00376DAB" w:rsidRPr="004B5AD6">
        <w:rPr>
          <w:szCs w:val="18"/>
          <w:lang w:val="de-CH"/>
        </w:rPr>
      </w:r>
      <w:r w:rsidR="00376DAB" w:rsidRPr="004B5AD6">
        <w:rPr>
          <w:szCs w:val="18"/>
          <w:lang w:val="de-CH"/>
        </w:rPr>
        <w:fldChar w:fldCharType="separate"/>
      </w:r>
      <w:r w:rsidR="00D53029">
        <w:rPr>
          <w:szCs w:val="18"/>
          <w:lang w:val="de-CH"/>
        </w:rPr>
        <w:t>3.1</w:t>
      </w:r>
      <w:r w:rsidR="00376DAB" w:rsidRPr="004B5AD6">
        <w:rPr>
          <w:szCs w:val="18"/>
          <w:lang w:val="de-CH"/>
        </w:rPr>
        <w:fldChar w:fldCharType="end"/>
      </w:r>
      <w:r w:rsidR="00376DAB" w:rsidRPr="004B5AD6">
        <w:rPr>
          <w:szCs w:val="18"/>
          <w:lang w:val="de-CH"/>
        </w:rPr>
        <w:t xml:space="preserve"> </w:t>
      </w:r>
      <w:r w:rsidR="00E003AD" w:rsidRPr="004B5AD6">
        <w:rPr>
          <w:szCs w:val="18"/>
          <w:lang w:val="de-CH"/>
        </w:rPr>
        <w:t>„</w:t>
      </w:r>
      <w:r w:rsidR="00376DAB" w:rsidRPr="004B5AD6">
        <w:rPr>
          <w:i/>
          <w:szCs w:val="18"/>
          <w:lang w:val="de-CH"/>
        </w:rPr>
        <w:fldChar w:fldCharType="begin"/>
      </w:r>
      <w:r w:rsidR="00376DAB" w:rsidRPr="004B5AD6">
        <w:rPr>
          <w:i/>
          <w:szCs w:val="18"/>
          <w:lang w:val="de-CH"/>
        </w:rPr>
        <w:instrText xml:space="preserve"> REF _Ref326570557 \h </w:instrText>
      </w:r>
      <w:r w:rsidR="007E6F3E">
        <w:rPr>
          <w:i/>
          <w:szCs w:val="18"/>
          <w:lang w:val="de-CH"/>
        </w:rPr>
        <w:instrText xml:space="preserve"> \* MERGEFORMAT </w:instrText>
      </w:r>
      <w:r w:rsidR="00376DAB" w:rsidRPr="004B5AD6">
        <w:rPr>
          <w:i/>
          <w:szCs w:val="18"/>
          <w:lang w:val="de-CH"/>
        </w:rPr>
      </w:r>
      <w:r w:rsidR="00376DAB" w:rsidRPr="004B5AD6">
        <w:rPr>
          <w:i/>
          <w:szCs w:val="18"/>
          <w:lang w:val="de-CH"/>
        </w:rPr>
        <w:fldChar w:fldCharType="separate"/>
      </w:r>
      <w:r w:rsidR="00D53029" w:rsidRPr="004B5AD6">
        <w:t>Deklarierte Einheit/ Funktionale Einheit</w:t>
      </w:r>
      <w:r w:rsidR="00376DAB" w:rsidRPr="004B5AD6">
        <w:rPr>
          <w:i/>
          <w:szCs w:val="18"/>
          <w:lang w:val="de-CH"/>
        </w:rPr>
        <w:fldChar w:fldCharType="end"/>
      </w:r>
      <w:r w:rsidR="00E003AD" w:rsidRPr="004B5AD6">
        <w:rPr>
          <w:i/>
          <w:szCs w:val="18"/>
          <w:lang w:val="de-CH"/>
        </w:rPr>
        <w:t>“</w:t>
      </w:r>
      <w:r w:rsidRPr="004B5AD6">
        <w:rPr>
          <w:i/>
          <w:szCs w:val="18"/>
          <w:lang w:val="de-CH"/>
        </w:rPr>
        <w:t xml:space="preserve"> </w:t>
      </w:r>
      <w:r w:rsidRPr="004B5AD6">
        <w:rPr>
          <w:szCs w:val="18"/>
          <w:lang w:val="de-CH"/>
        </w:rPr>
        <w:t>der in der Ökobilanz verwendete Durchschnittswert für die Rohdichte</w:t>
      </w:r>
      <w:r w:rsidR="006D006A" w:rsidRPr="004B5AD6">
        <w:rPr>
          <w:szCs w:val="18"/>
          <w:lang w:val="de-CH"/>
        </w:rPr>
        <w:t xml:space="preserve"> </w:t>
      </w:r>
      <w:r w:rsidRPr="004B5AD6">
        <w:rPr>
          <w:szCs w:val="18"/>
          <w:lang w:val="de-CH"/>
        </w:rPr>
        <w:t>anzuführen.</w:t>
      </w:r>
    </w:p>
    <w:p w14:paraId="39E40646" w14:textId="77777777" w:rsidR="00177AB2" w:rsidRPr="004B5AD6" w:rsidRDefault="00177AB2" w:rsidP="007E6F3E">
      <w:pPr>
        <w:shd w:val="clear" w:color="auto" w:fill="DAEEF3" w:themeFill="accent5" w:themeFillTint="33"/>
        <w:rPr>
          <w:szCs w:val="18"/>
          <w:lang w:val="de-CH"/>
        </w:rPr>
      </w:pPr>
    </w:p>
    <w:p w14:paraId="0D552B77" w14:textId="77777777" w:rsidR="00C93D54" w:rsidRPr="004B5AD6" w:rsidRDefault="00C93D54" w:rsidP="00C93D54">
      <w:pPr>
        <w:rPr>
          <w:lang w:val="de-CH"/>
        </w:rPr>
      </w:pPr>
    </w:p>
    <w:p w14:paraId="17713A97" w14:textId="77777777" w:rsidR="00CB3C0B" w:rsidRPr="004B5AD6" w:rsidRDefault="00EE1EFA" w:rsidP="009B45C0">
      <w:pPr>
        <w:pStyle w:val="berschrift2"/>
      </w:pPr>
      <w:bookmarkStart w:id="22" w:name="_Toc490724899"/>
      <w:r w:rsidRPr="004B5AD6">
        <w:t>Grundstoffe</w:t>
      </w:r>
      <w:r w:rsidR="006A7583" w:rsidRPr="004B5AD6">
        <w:t xml:space="preserve"> </w:t>
      </w:r>
      <w:r w:rsidR="0067623D" w:rsidRPr="004B5AD6">
        <w:t>/</w:t>
      </w:r>
      <w:r w:rsidRPr="004B5AD6">
        <w:t xml:space="preserve"> Hilfsstoffe</w:t>
      </w:r>
      <w:bookmarkEnd w:id="22"/>
    </w:p>
    <w:p w14:paraId="6DE17BD5" w14:textId="77777777" w:rsidR="009328B5" w:rsidRPr="004B5AD6" w:rsidRDefault="009328B5" w:rsidP="009328B5">
      <w:pPr>
        <w:rPr>
          <w:lang w:val="de-CH"/>
        </w:rPr>
      </w:pPr>
    </w:p>
    <w:p w14:paraId="7E58976E" w14:textId="77777777" w:rsidR="00CB3C0B" w:rsidRPr="004B5AD6" w:rsidRDefault="00CB3C0B" w:rsidP="007E6F3E">
      <w:pPr>
        <w:shd w:val="clear" w:color="auto" w:fill="DAEEF3" w:themeFill="accent5" w:themeFillTint="3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23" w:name="PCR_2_6_Angabe_M_Prozent"/>
      <w:r w:rsidRPr="00C93D54">
        <w:rPr>
          <w:lang w:val="de-CH"/>
        </w:rPr>
        <w:t>rgung des Produkts unterstützen</w:t>
      </w:r>
      <w:r w:rsidRPr="00C93D54">
        <w:rPr>
          <w:rFonts w:eastAsia="Times New Roman"/>
          <w:lang w:val="de-CH"/>
        </w:rPr>
        <w:t>.</w:t>
      </w:r>
      <w:bookmarkEnd w:id="23"/>
    </w:p>
    <w:p w14:paraId="27B65D4F" w14:textId="77777777" w:rsidR="0009455D" w:rsidRPr="004B5AD6" w:rsidRDefault="0009455D" w:rsidP="007E6F3E">
      <w:pPr>
        <w:shd w:val="clear" w:color="auto" w:fill="DAEEF3" w:themeFill="accent5" w:themeFillTint="33"/>
        <w:rPr>
          <w:rFonts w:eastAsia="Times New Roman"/>
          <w:lang w:val="de-CH"/>
        </w:rPr>
      </w:pPr>
    </w:p>
    <w:p w14:paraId="1A266D67" w14:textId="3C8846DF" w:rsidR="0009455D" w:rsidRPr="004B5AD6" w:rsidRDefault="0009455D" w:rsidP="007E6F3E">
      <w:pPr>
        <w:shd w:val="clear" w:color="auto" w:fill="DAEEF3" w:themeFill="accent5" w:themeFillTint="3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4F3FC9C1" w14:textId="77777777" w:rsidR="0009455D" w:rsidRPr="004B5AD6" w:rsidRDefault="0009455D" w:rsidP="007E6F3E">
      <w:pPr>
        <w:shd w:val="clear" w:color="auto" w:fill="DAEEF3" w:themeFill="accent5" w:themeFillTint="33"/>
        <w:rPr>
          <w:rFonts w:eastAsia="Times New Roman"/>
          <w:lang w:val="de-CH"/>
        </w:rPr>
      </w:pPr>
    </w:p>
    <w:p w14:paraId="5D2BD9F0" w14:textId="77777777" w:rsidR="003269DE" w:rsidRPr="004B5AD6" w:rsidRDefault="0009455D" w:rsidP="007E6F3E">
      <w:pPr>
        <w:shd w:val="clear" w:color="auto" w:fill="DAEEF3" w:themeFill="accent5" w:themeFillTint="3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7654AA72" w14:textId="77777777" w:rsidR="007D63AE" w:rsidRPr="004B5AD6" w:rsidRDefault="003269DE" w:rsidP="007E6F3E">
      <w:pPr>
        <w:shd w:val="clear" w:color="auto" w:fill="DAEEF3" w:themeFill="accent5" w:themeFillTint="33"/>
        <w:rPr>
          <w:rFonts w:eastAsia="Times New Roman"/>
          <w:lang w:val="de-CH"/>
        </w:rPr>
      </w:pPr>
      <w:r w:rsidRPr="004B5AD6">
        <w:rPr>
          <w:rFonts w:eastAsia="Times New Roman"/>
          <w:lang w:val="de-CH"/>
        </w:rPr>
        <w:t>Liegt der Gehalt des Stoffes unter dem Grenzwert der ECHA sollte in der EPD folgender Hinweis gemacht werden:</w:t>
      </w:r>
    </w:p>
    <w:p w14:paraId="291BC496" w14:textId="77777777" w:rsidR="003269DE" w:rsidRPr="004B5AD6" w:rsidRDefault="003269DE" w:rsidP="007E6F3E">
      <w:pPr>
        <w:shd w:val="clear" w:color="auto" w:fill="DAEEF3" w:themeFill="accent5" w:themeFillTint="33"/>
        <w:rPr>
          <w:rFonts w:eastAsia="Times New Roman"/>
          <w:lang w:val="de-CH"/>
        </w:rPr>
      </w:pPr>
      <w:r w:rsidRPr="004B5AD6">
        <w:rPr>
          <w:rFonts w:eastAsia="Times New Roman"/>
          <w:lang w:val="de-CH"/>
        </w:rPr>
        <w:t>„Der Gehalt an XXXX unterschreitet die Grenzwerte für die Registrierung durch die Europäische Chemikalienagentur.“</w:t>
      </w:r>
    </w:p>
    <w:p w14:paraId="29517AFF" w14:textId="77777777" w:rsidR="007D63AE" w:rsidRPr="004B5AD6" w:rsidRDefault="007D63AE" w:rsidP="007E6F3E">
      <w:pPr>
        <w:shd w:val="clear" w:color="auto" w:fill="DAEEF3" w:themeFill="accent5" w:themeFillTint="33"/>
        <w:rPr>
          <w:rFonts w:eastAsia="Times New Roman"/>
          <w:i/>
          <w:lang w:val="de-CH"/>
        </w:rPr>
      </w:pPr>
    </w:p>
    <w:p w14:paraId="35E84D92" w14:textId="77777777" w:rsidR="00EA62C9" w:rsidRPr="004B5AD6" w:rsidRDefault="0009455D" w:rsidP="007E6F3E">
      <w:pPr>
        <w:shd w:val="clear" w:color="auto" w:fill="DAEEF3" w:themeFill="accent5" w:themeFillTint="3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2BF4B813" w14:textId="77777777" w:rsidR="00EA62C9" w:rsidRPr="004B5AD6" w:rsidRDefault="00EA62C9" w:rsidP="007E6F3E">
      <w:pPr>
        <w:shd w:val="clear" w:color="auto" w:fill="DAEEF3" w:themeFill="accent5" w:themeFillTint="33"/>
        <w:rPr>
          <w:i/>
          <w:lang w:val="de-CH"/>
        </w:rPr>
      </w:pPr>
    </w:p>
    <w:p w14:paraId="6646892A" w14:textId="3BC5EE12" w:rsidR="00691E00" w:rsidRDefault="00691E00" w:rsidP="007E6F3E">
      <w:pPr>
        <w:shd w:val="clear" w:color="auto" w:fill="DAEEF3" w:themeFill="accent5" w:themeFillTint="3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F342AB" w:rsidRPr="00F342AB">
        <w:t xml:space="preserve"> </w:t>
      </w:r>
      <w:r w:rsidR="00F342AB" w:rsidRPr="00B82FF7">
        <w:t>Zusätzlich sind Hilfsstoffe und Zusatzmittel zu deklarieren, die am Produkt verbleiben.</w:t>
      </w:r>
    </w:p>
    <w:p w14:paraId="6C079D83" w14:textId="77777777" w:rsidR="006D3728" w:rsidRDefault="006D3728" w:rsidP="007E6F3E">
      <w:pPr>
        <w:rPr>
          <w:rFonts w:eastAsia="Times New Roman"/>
          <w:lang w:val="de-CH"/>
        </w:rPr>
      </w:pPr>
    </w:p>
    <w:p w14:paraId="7B32A565" w14:textId="77777777" w:rsidR="006D3728" w:rsidRDefault="006D3728" w:rsidP="007E6F3E">
      <w:pPr>
        <w:rPr>
          <w:rFonts w:eastAsia="Times New Roman"/>
          <w:lang w:val="de-CH"/>
        </w:rPr>
      </w:pPr>
    </w:p>
    <w:p w14:paraId="610008CD" w14:textId="77777777" w:rsidR="006D3728" w:rsidRPr="004B5AD6" w:rsidRDefault="006D3728" w:rsidP="007E6F3E">
      <w:pPr>
        <w:rPr>
          <w:rFonts w:eastAsia="Times New Roman"/>
          <w:lang w:val="de-CH"/>
        </w:rPr>
      </w:pPr>
    </w:p>
    <w:p w14:paraId="65A11259" w14:textId="2206701C" w:rsidR="001118E3" w:rsidRDefault="001118E3" w:rsidP="001118E3">
      <w:pPr>
        <w:shd w:val="clear" w:color="auto" w:fill="CCFFFF"/>
        <w:rPr>
          <w:b/>
          <w:u w:val="single"/>
          <w:lang w:val="de-CH"/>
        </w:rPr>
      </w:pPr>
      <w:r w:rsidRPr="004B5AD6">
        <w:rPr>
          <w:b/>
          <w:u w:val="single"/>
          <w:lang w:val="de-CH"/>
        </w:rPr>
        <w:lastRenderedPageBreak/>
        <w:t xml:space="preserve">Spezifische Anmerkung zur Erstellung einer EPD </w:t>
      </w:r>
      <w:r w:rsidR="006D3728">
        <w:rPr>
          <w:b/>
          <w:u w:val="single"/>
          <w:lang w:val="de-CH"/>
        </w:rPr>
        <w:t>für Porenbeton</w:t>
      </w:r>
      <w:r w:rsidRPr="004B5AD6">
        <w:rPr>
          <w:b/>
          <w:u w:val="single"/>
          <w:lang w:val="de-CH"/>
        </w:rPr>
        <w:t>:</w:t>
      </w:r>
    </w:p>
    <w:p w14:paraId="6F49CD0D" w14:textId="77777777" w:rsidR="001118E3" w:rsidRPr="001118E3" w:rsidRDefault="001118E3" w:rsidP="001118E3">
      <w:pPr>
        <w:shd w:val="clear" w:color="auto" w:fill="CCFFFF"/>
        <w:rPr>
          <w:b/>
          <w:u w:val="single"/>
          <w:lang w:val="de-CH"/>
        </w:rPr>
      </w:pPr>
    </w:p>
    <w:p w14:paraId="7D4C5B10" w14:textId="68C224BA" w:rsidR="00E170F3" w:rsidRPr="004B5AD6" w:rsidRDefault="00E170F3" w:rsidP="001118E3">
      <w:pPr>
        <w:pStyle w:val="Beschriftung"/>
        <w:shd w:val="clear" w:color="auto" w:fill="CCFFFF"/>
        <w:rPr>
          <w:color w:val="17365D"/>
          <w:lang w:val="de-CH"/>
        </w:rPr>
      </w:pPr>
      <w:bookmarkStart w:id="24" w:name="_Toc49072493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53029">
        <w:rPr>
          <w:noProof/>
          <w:lang w:val="de-CH"/>
        </w:rPr>
        <w:t>3</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24"/>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6D3728" w:rsidRPr="004A6904" w14:paraId="0F46DA1A" w14:textId="77777777" w:rsidTr="006D3728">
        <w:trPr>
          <w:trHeight w:val="340"/>
        </w:trPr>
        <w:tc>
          <w:tcPr>
            <w:tcW w:w="2376" w:type="dxa"/>
            <w:shd w:val="clear" w:color="auto" w:fill="8DB3E2"/>
            <w:vAlign w:val="center"/>
          </w:tcPr>
          <w:p w14:paraId="79ECCBD5" w14:textId="77777777" w:rsidR="006D3728" w:rsidRPr="004A6904" w:rsidRDefault="006D3728" w:rsidP="006D3728">
            <w:pPr>
              <w:spacing w:line="240" w:lineRule="auto"/>
              <w:rPr>
                <w:b/>
                <w:color w:val="000000"/>
              </w:rPr>
            </w:pPr>
            <w:r w:rsidRPr="004A6904">
              <w:rPr>
                <w:b/>
                <w:color w:val="000000"/>
              </w:rPr>
              <w:t>Bestandteile:</w:t>
            </w:r>
          </w:p>
          <w:p w14:paraId="0C54B599" w14:textId="77777777" w:rsidR="006D3728" w:rsidRPr="004A6904" w:rsidRDefault="006D3728" w:rsidP="006D3728">
            <w:pPr>
              <w:spacing w:line="240" w:lineRule="auto"/>
              <w:rPr>
                <w:b/>
                <w:color w:val="000000"/>
              </w:rPr>
            </w:pPr>
            <w:r w:rsidRPr="004A6904">
              <w:rPr>
                <w:b/>
                <w:color w:val="000000"/>
              </w:rPr>
              <w:t>(Charakterisierung)</w:t>
            </w:r>
          </w:p>
        </w:tc>
        <w:tc>
          <w:tcPr>
            <w:tcW w:w="2551" w:type="dxa"/>
            <w:shd w:val="clear" w:color="auto" w:fill="8DB3E2"/>
            <w:vAlign w:val="center"/>
          </w:tcPr>
          <w:p w14:paraId="28C774F1" w14:textId="77777777" w:rsidR="006D3728" w:rsidRPr="004A6904" w:rsidRDefault="006D3728" w:rsidP="006D3728">
            <w:pPr>
              <w:spacing w:line="240" w:lineRule="auto"/>
              <w:rPr>
                <w:b/>
                <w:color w:val="000000"/>
              </w:rPr>
            </w:pPr>
            <w:r w:rsidRPr="004A6904">
              <w:rPr>
                <w:b/>
                <w:color w:val="000000"/>
              </w:rPr>
              <w:t>Funktion</w:t>
            </w:r>
          </w:p>
        </w:tc>
        <w:tc>
          <w:tcPr>
            <w:tcW w:w="1418" w:type="dxa"/>
            <w:shd w:val="clear" w:color="auto" w:fill="8DB3E2"/>
            <w:vAlign w:val="center"/>
          </w:tcPr>
          <w:p w14:paraId="06DE0A89" w14:textId="77777777" w:rsidR="006D3728" w:rsidRPr="004A6904" w:rsidRDefault="006D3728" w:rsidP="006D3728">
            <w:pPr>
              <w:spacing w:line="240" w:lineRule="auto"/>
              <w:rPr>
                <w:b/>
                <w:color w:val="000000"/>
              </w:rPr>
            </w:pPr>
            <w:r w:rsidRPr="004A6904">
              <w:rPr>
                <w:b/>
                <w:color w:val="000000"/>
              </w:rPr>
              <w:t>Massen %</w:t>
            </w:r>
          </w:p>
        </w:tc>
      </w:tr>
      <w:tr w:rsidR="006D3728" w:rsidRPr="004A6904" w14:paraId="352FF2A2" w14:textId="77777777" w:rsidTr="006D3728">
        <w:trPr>
          <w:trHeight w:val="340"/>
        </w:trPr>
        <w:tc>
          <w:tcPr>
            <w:tcW w:w="2376" w:type="dxa"/>
            <w:vAlign w:val="center"/>
          </w:tcPr>
          <w:p w14:paraId="2C29D0FE" w14:textId="77777777" w:rsidR="006D3728" w:rsidRPr="004A6904" w:rsidRDefault="006D3728" w:rsidP="006D3728">
            <w:pPr>
              <w:spacing w:line="240" w:lineRule="auto"/>
            </w:pPr>
            <w:r w:rsidRPr="004A6904">
              <w:t xml:space="preserve">Bezeichnung </w:t>
            </w:r>
            <w:r w:rsidRPr="004A6904">
              <w:rPr>
                <w:vertAlign w:val="superscript"/>
              </w:rPr>
              <w:t>x)</w:t>
            </w:r>
          </w:p>
        </w:tc>
        <w:tc>
          <w:tcPr>
            <w:tcW w:w="2551" w:type="dxa"/>
            <w:vAlign w:val="center"/>
          </w:tcPr>
          <w:p w14:paraId="5B4366EE" w14:textId="77777777" w:rsidR="006D3728" w:rsidRPr="004A6904" w:rsidRDefault="006D3728" w:rsidP="006D3728">
            <w:pPr>
              <w:spacing w:line="240" w:lineRule="auto"/>
            </w:pPr>
            <w:r w:rsidRPr="004A6904">
              <w:t>z.B. Bindemittel</w:t>
            </w:r>
          </w:p>
        </w:tc>
        <w:tc>
          <w:tcPr>
            <w:tcW w:w="1418" w:type="dxa"/>
            <w:vAlign w:val="center"/>
          </w:tcPr>
          <w:p w14:paraId="43D09D51" w14:textId="77777777" w:rsidR="006D3728" w:rsidRPr="004A6904" w:rsidRDefault="006D3728" w:rsidP="006D3728">
            <w:pPr>
              <w:spacing w:line="240" w:lineRule="auto"/>
            </w:pPr>
          </w:p>
        </w:tc>
      </w:tr>
      <w:tr w:rsidR="006D3728" w:rsidRPr="004A6904" w14:paraId="60F25D89" w14:textId="77777777" w:rsidTr="006D3728">
        <w:trPr>
          <w:trHeight w:val="340"/>
        </w:trPr>
        <w:tc>
          <w:tcPr>
            <w:tcW w:w="2376" w:type="dxa"/>
            <w:vAlign w:val="center"/>
          </w:tcPr>
          <w:p w14:paraId="0B7C1243" w14:textId="77777777" w:rsidR="006D3728" w:rsidRPr="004A6904" w:rsidRDefault="006D3728" w:rsidP="006D3728">
            <w:pPr>
              <w:spacing w:line="240" w:lineRule="auto"/>
            </w:pPr>
          </w:p>
        </w:tc>
        <w:tc>
          <w:tcPr>
            <w:tcW w:w="2551" w:type="dxa"/>
            <w:vAlign w:val="center"/>
          </w:tcPr>
          <w:p w14:paraId="31D54CE9" w14:textId="77777777" w:rsidR="006D3728" w:rsidRPr="004A6904" w:rsidRDefault="006D3728" w:rsidP="006D3728">
            <w:pPr>
              <w:spacing w:line="240" w:lineRule="auto"/>
            </w:pPr>
          </w:p>
        </w:tc>
        <w:tc>
          <w:tcPr>
            <w:tcW w:w="1418" w:type="dxa"/>
            <w:vAlign w:val="center"/>
          </w:tcPr>
          <w:p w14:paraId="5EF465CD" w14:textId="77777777" w:rsidR="006D3728" w:rsidRPr="004A6904" w:rsidRDefault="006D3728" w:rsidP="006D3728">
            <w:pPr>
              <w:spacing w:line="240" w:lineRule="auto"/>
            </w:pPr>
          </w:p>
        </w:tc>
      </w:tr>
    </w:tbl>
    <w:p w14:paraId="622488FD" w14:textId="332E6149" w:rsidR="00323136" w:rsidRDefault="00323136" w:rsidP="00FB5D78">
      <w:pPr>
        <w:rPr>
          <w:b/>
          <w:sz w:val="16"/>
          <w:lang w:val="de-CH"/>
        </w:rPr>
      </w:pPr>
    </w:p>
    <w:p w14:paraId="5B359F55" w14:textId="77777777" w:rsidR="00E170F3" w:rsidRPr="004B5AD6" w:rsidRDefault="00E170F3" w:rsidP="00FB5D78">
      <w:pPr>
        <w:rPr>
          <w:b/>
          <w:sz w:val="16"/>
          <w:lang w:val="de-CH"/>
        </w:rPr>
      </w:pPr>
    </w:p>
    <w:p w14:paraId="2EA84108" w14:textId="3DC9849D" w:rsidR="008222FA" w:rsidRDefault="00564FE5" w:rsidP="00F954EE">
      <w:pPr>
        <w:shd w:val="clear" w:color="auto" w:fill="F2DBDB" w:themeFill="accent2" w:themeFillTint="33"/>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13A9333F" w14:textId="0F5DACB3" w:rsidR="00EF6B37" w:rsidRPr="004B5AD6" w:rsidRDefault="002D242F" w:rsidP="006D3728">
      <w:pPr>
        <w:shd w:val="clear" w:color="auto" w:fill="F2DBDB" w:themeFill="accent2" w:themeFillTint="33"/>
        <w:rPr>
          <w:b/>
          <w:sz w:val="16"/>
          <w:lang w:val="de-CH"/>
        </w:rPr>
      </w:pPr>
      <w:r>
        <w:rPr>
          <w:b/>
          <w:sz w:val="16"/>
          <w:lang w:val="de-CH"/>
        </w:rPr>
        <w:t xml:space="preserve">1) </w:t>
      </w:r>
      <w:r w:rsidR="006D3728">
        <w:rPr>
          <w:b/>
          <w:sz w:val="16"/>
          <w:lang w:val="de-CH"/>
        </w:rPr>
        <w:t>…………</w:t>
      </w:r>
    </w:p>
    <w:p w14:paraId="5D1FAF2F" w14:textId="4EC00F6A" w:rsidR="002812A1" w:rsidRDefault="002812A1" w:rsidP="0067623D">
      <w:pPr>
        <w:spacing w:line="240" w:lineRule="auto"/>
        <w:jc w:val="left"/>
        <w:rPr>
          <w:b/>
          <w:bCs/>
          <w:color w:val="17365D"/>
          <w:szCs w:val="18"/>
          <w:lang w:val="de-CH"/>
        </w:rPr>
      </w:pPr>
      <w:bookmarkStart w:id="25" w:name="IBUEPD_2_7_Herstellung"/>
    </w:p>
    <w:p w14:paraId="239079DD" w14:textId="77777777" w:rsidR="00CB3C0B" w:rsidRPr="004B5AD6" w:rsidRDefault="00CB3C0B" w:rsidP="009B45C0">
      <w:pPr>
        <w:pStyle w:val="berschrift2"/>
      </w:pPr>
      <w:bookmarkStart w:id="26" w:name="_Toc490724900"/>
      <w:r w:rsidRPr="004B5AD6">
        <w:t>Herstellung</w:t>
      </w:r>
      <w:bookmarkEnd w:id="26"/>
      <w:r w:rsidR="00E8033B" w:rsidRPr="004B5AD6">
        <w:t xml:space="preserve"> </w:t>
      </w:r>
    </w:p>
    <w:p w14:paraId="789FDA50" w14:textId="77777777" w:rsidR="00F42B98" w:rsidRPr="004B5AD6" w:rsidRDefault="00F42B98" w:rsidP="00E91F5C">
      <w:pPr>
        <w:rPr>
          <w:rFonts w:eastAsia="Times New Roman"/>
          <w:lang w:val="de-CH"/>
        </w:rPr>
      </w:pPr>
    </w:p>
    <w:p w14:paraId="278736C2" w14:textId="77777777" w:rsidR="00D675B8" w:rsidRPr="004B5AD6" w:rsidRDefault="00CB3C0B" w:rsidP="007E6F3E">
      <w:pPr>
        <w:shd w:val="clear" w:color="auto" w:fill="DAEEF3" w:themeFill="accent5" w:themeFillTint="3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25"/>
    </w:p>
    <w:p w14:paraId="094C8885" w14:textId="77777777" w:rsidR="00F42B98" w:rsidRPr="004B5AD6" w:rsidRDefault="00F42B98" w:rsidP="007E6F3E">
      <w:pPr>
        <w:rPr>
          <w:rFonts w:eastAsia="Times New Roman"/>
          <w:lang w:val="de-CH"/>
        </w:rPr>
      </w:pPr>
    </w:p>
    <w:p w14:paraId="581E1A33" w14:textId="1BB99B7A"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6D3728">
        <w:rPr>
          <w:b/>
          <w:u w:val="single"/>
          <w:lang w:val="de-CH"/>
        </w:rPr>
        <w:t>für Porenbeton</w:t>
      </w:r>
      <w:r w:rsidR="00D87290" w:rsidRPr="004B5AD6">
        <w:rPr>
          <w:rFonts w:eastAsia="Times New Roman"/>
          <w:b/>
          <w:u w:val="single"/>
          <w:lang w:val="de-CH"/>
        </w:rPr>
        <w:t>:</w:t>
      </w:r>
    </w:p>
    <w:p w14:paraId="15E00619" w14:textId="46FBBABD" w:rsidR="00F42B98" w:rsidRDefault="00F42B98" w:rsidP="00592E5F">
      <w:pPr>
        <w:shd w:val="clear" w:color="auto" w:fill="CCFFFF"/>
        <w:rPr>
          <w:rFonts w:eastAsia="Times New Roman"/>
          <w:lang w:val="de-CH"/>
        </w:rPr>
      </w:pPr>
    </w:p>
    <w:p w14:paraId="146B8B3D" w14:textId="77777777" w:rsidR="006D3728" w:rsidRDefault="006D3728" w:rsidP="006D3728">
      <w:pPr>
        <w:spacing w:line="240" w:lineRule="auto"/>
        <w:jc w:val="left"/>
        <w:rPr>
          <w:lang w:val="de-CH"/>
        </w:rPr>
      </w:pPr>
      <w:r w:rsidRPr="005C6564">
        <w:rPr>
          <w:shd w:val="clear" w:color="auto" w:fill="CCFFFF"/>
          <w:lang w:val="de-CH"/>
        </w:rPr>
        <w:t>Herkunft und Anteil der Rohstoffe, herstellerspezifische und spezielle Prozessketten….besondere Verarbeitungsmethoden.</w:t>
      </w:r>
    </w:p>
    <w:p w14:paraId="7CC95895" w14:textId="77777777" w:rsidR="006D3728" w:rsidRDefault="006D3728" w:rsidP="006D3728">
      <w:pPr>
        <w:spacing w:line="240" w:lineRule="auto"/>
        <w:jc w:val="left"/>
        <w:rPr>
          <w:lang w:val="de-CH"/>
        </w:rPr>
      </w:pPr>
    </w:p>
    <w:p w14:paraId="53583986" w14:textId="77777777" w:rsidR="006D3728" w:rsidRDefault="006D3728" w:rsidP="006D3728">
      <w:pPr>
        <w:pStyle w:val="Beschriftung"/>
        <w:shd w:val="clear" w:color="auto" w:fill="CCFFFF"/>
        <w:tabs>
          <w:tab w:val="left" w:pos="7797"/>
          <w:tab w:val="left" w:pos="7938"/>
          <w:tab w:val="left" w:pos="9072"/>
        </w:tabs>
        <w:ind w:right="-1"/>
        <w:rPr>
          <w:lang w:val="de-CH"/>
        </w:rPr>
      </w:pPr>
      <w:bookmarkStart w:id="27" w:name="_Ref325706134"/>
      <w:bookmarkStart w:id="28" w:name="_Ref330551980"/>
      <w:bookmarkStart w:id="29" w:name="_Toc489988094"/>
      <w:bookmarkStart w:id="30" w:name="_Toc490724934"/>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D53029">
        <w:rPr>
          <w:noProof/>
          <w:lang w:val="de-CH"/>
        </w:rPr>
        <w:t>1</w:t>
      </w:r>
      <w:r w:rsidRPr="004B5AD6">
        <w:rPr>
          <w:lang w:val="de-CH"/>
        </w:rPr>
        <w:fldChar w:fldCharType="end"/>
      </w:r>
      <w:bookmarkEnd w:id="27"/>
      <w:r w:rsidRPr="004B5AD6">
        <w:rPr>
          <w:lang w:val="de-CH"/>
        </w:rPr>
        <w:t xml:space="preserve">: </w:t>
      </w:r>
      <w:r>
        <w:rPr>
          <w:lang w:val="de-CH"/>
        </w:rPr>
        <w:t xml:space="preserve">Beispiel eines </w:t>
      </w:r>
      <w:r w:rsidRPr="004B5AD6">
        <w:rPr>
          <w:lang w:val="de-CH"/>
        </w:rPr>
        <w:t>Flussdiagramm</w:t>
      </w:r>
      <w:r>
        <w:rPr>
          <w:lang w:val="de-CH"/>
        </w:rPr>
        <w:t>s</w:t>
      </w:r>
      <w:r w:rsidRPr="004B5AD6">
        <w:rPr>
          <w:lang w:val="de-CH"/>
        </w:rPr>
        <w:t xml:space="preserve"> Herstellungsprozesse</w:t>
      </w:r>
      <w:bookmarkEnd w:id="28"/>
      <w:bookmarkEnd w:id="29"/>
      <w:bookmarkEnd w:id="30"/>
    </w:p>
    <w:p w14:paraId="7AA3AB02" w14:textId="77777777" w:rsidR="006D3728" w:rsidRDefault="006D3728" w:rsidP="006D3728">
      <w:pPr>
        <w:shd w:val="clear" w:color="auto" w:fill="CCFFFF"/>
        <w:rPr>
          <w:lang w:val="de-CH"/>
        </w:rPr>
      </w:pPr>
      <w:r>
        <w:rPr>
          <w:lang w:val="de-CH"/>
        </w:rPr>
        <w:t>Bildbeschreibung</w:t>
      </w:r>
    </w:p>
    <w:p w14:paraId="73E46A0E" w14:textId="77777777" w:rsidR="006D3728" w:rsidRDefault="006D3728" w:rsidP="006D3728">
      <w:pPr>
        <w:rPr>
          <w:lang w:val="de-CH"/>
        </w:rPr>
      </w:pPr>
    </w:p>
    <w:p w14:paraId="013D4511" w14:textId="77777777" w:rsidR="00526ED5" w:rsidRPr="004B5AD6" w:rsidRDefault="00526ED5" w:rsidP="009B45C0">
      <w:pPr>
        <w:pStyle w:val="berschrift2"/>
      </w:pPr>
      <w:bookmarkStart w:id="31" w:name="_Toc490724901"/>
      <w:r w:rsidRPr="004B5AD6">
        <w:t>Verpackung</w:t>
      </w:r>
      <w:bookmarkEnd w:id="31"/>
    </w:p>
    <w:p w14:paraId="268F573F" w14:textId="77777777" w:rsidR="00526ED5" w:rsidRPr="004B5AD6" w:rsidRDefault="00526ED5" w:rsidP="00526ED5">
      <w:pPr>
        <w:spacing w:line="240" w:lineRule="auto"/>
        <w:jc w:val="left"/>
        <w:rPr>
          <w:lang w:val="de-CH"/>
        </w:rPr>
      </w:pPr>
    </w:p>
    <w:p w14:paraId="6412DCF5" w14:textId="77777777" w:rsidR="00526ED5" w:rsidRPr="004B5AD6" w:rsidRDefault="00526ED5" w:rsidP="00F64954">
      <w:pPr>
        <w:shd w:val="clear" w:color="auto" w:fill="DAEEF3" w:themeFill="accent5" w:themeFillTint="33"/>
        <w:spacing w:line="240" w:lineRule="auto"/>
        <w:jc w:val="left"/>
        <w:rPr>
          <w:lang w:val="de-CH"/>
        </w:rPr>
      </w:pPr>
      <w:r w:rsidRPr="004B5AD6">
        <w:rPr>
          <w:lang w:val="de-CH"/>
        </w:rPr>
        <w:t>Angaben zu Verpackungsmaterialien, welche während des Lebenszyklus eines Produktes anfallen:</w:t>
      </w:r>
    </w:p>
    <w:p w14:paraId="42B39CE0"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Art (Folie, Palette, etc.), </w:t>
      </w:r>
    </w:p>
    <w:p w14:paraId="7F9614E3"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Material (Papier, Polyethylen,…; ggf. inkl. Herkunft, z.B. Altpapier) und </w:t>
      </w:r>
    </w:p>
    <w:p w14:paraId="3BAC4EA9"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mögliche Nachnutzung (z.B. Mehrweg-Paletten)</w:t>
      </w:r>
    </w:p>
    <w:p w14:paraId="5C528F85" w14:textId="77777777" w:rsidR="00526ED5" w:rsidRPr="004B5AD6" w:rsidRDefault="00526ED5" w:rsidP="00526ED5">
      <w:pPr>
        <w:rPr>
          <w:lang w:val="de-CH"/>
        </w:rPr>
      </w:pPr>
    </w:p>
    <w:p w14:paraId="6658D142" w14:textId="58035A11"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7860B90D" w14:textId="15CEB188" w:rsidR="00526ED5" w:rsidRPr="004B5AD6" w:rsidRDefault="00526ED5" w:rsidP="00526ED5">
      <w:pPr>
        <w:shd w:val="clear" w:color="auto" w:fill="CCFFFF"/>
        <w:rPr>
          <w:lang w:val="de-CH"/>
        </w:rPr>
      </w:pPr>
    </w:p>
    <w:p w14:paraId="31A80D07" w14:textId="560CF4A3"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526ED5">
        <w:rPr>
          <w:lang w:val="de-CH"/>
        </w:rPr>
        <w:t xml:space="preserve">Bauprodukte </w:t>
      </w:r>
      <w:r w:rsidR="006D3728">
        <w:rPr>
          <w:lang w:val="de-CH"/>
        </w:rPr>
        <w:t>aus Porenbeton</w:t>
      </w:r>
      <w:r w:rsidR="00526ED5">
        <w:rPr>
          <w:lang w:val="de-CH"/>
        </w:rPr>
        <w:t xml:space="preserve">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r w:rsidR="006D3728">
        <w:rPr>
          <w:lang w:val="de-CH"/>
        </w:rPr>
        <w:t xml:space="preserve"> Teilweise wird die Ware in Folien verpackt.</w:t>
      </w:r>
    </w:p>
    <w:p w14:paraId="17088F33" w14:textId="2848DF5A" w:rsidR="00EC2446" w:rsidRDefault="00EC2446">
      <w:pPr>
        <w:spacing w:line="240" w:lineRule="auto"/>
        <w:jc w:val="left"/>
        <w:rPr>
          <w:lang w:val="de-CH"/>
        </w:rPr>
      </w:pPr>
    </w:p>
    <w:p w14:paraId="77F27CB5" w14:textId="77777777" w:rsidR="00526ED5" w:rsidRPr="004B5AD6" w:rsidRDefault="00526ED5" w:rsidP="009B45C0">
      <w:pPr>
        <w:pStyle w:val="berschrift2"/>
      </w:pPr>
      <w:bookmarkStart w:id="32" w:name="_Toc490724902"/>
      <w:r w:rsidRPr="004B5AD6">
        <w:t>Lieferzustand</w:t>
      </w:r>
      <w:bookmarkEnd w:id="32"/>
    </w:p>
    <w:p w14:paraId="2CA722AB" w14:textId="77777777" w:rsidR="00526ED5" w:rsidRPr="004B5AD6" w:rsidRDefault="00526ED5" w:rsidP="00526ED5">
      <w:pPr>
        <w:rPr>
          <w:lang w:val="de-CH"/>
        </w:rPr>
      </w:pPr>
    </w:p>
    <w:p w14:paraId="22E9B7CA" w14:textId="77777777" w:rsidR="00526ED5" w:rsidRDefault="00526ED5" w:rsidP="007E6F3E">
      <w:pPr>
        <w:shd w:val="clear" w:color="auto" w:fill="DAEEF3" w:themeFill="accent5" w:themeFillTint="33"/>
        <w:rPr>
          <w:shd w:val="clear" w:color="auto" w:fill="C0C0C0"/>
          <w:lang w:val="de-CH"/>
        </w:rPr>
      </w:pPr>
      <w:r w:rsidRPr="007E6F3E">
        <w:rPr>
          <w:shd w:val="clear" w:color="auto" w:fill="DAEEF3" w:themeFill="accent5" w:themeFillTint="33"/>
          <w:lang w:val="de-CH"/>
        </w:rPr>
        <w:t>Hier hat eine textliche Beschreibung zum Lieferzustand, den Liefereinheiten, Abmessungen sowie den Lagererfordernissen, die für das/die deklarierte/n Produkt/e wichtig sind, zu erfolgen.</w:t>
      </w:r>
    </w:p>
    <w:p w14:paraId="53F40EB6" w14:textId="77777777" w:rsidR="00927051" w:rsidRPr="004B5AD6" w:rsidRDefault="00927051">
      <w:pPr>
        <w:spacing w:line="240" w:lineRule="auto"/>
        <w:jc w:val="left"/>
        <w:rPr>
          <w:lang w:val="de-CH"/>
        </w:rPr>
      </w:pPr>
    </w:p>
    <w:p w14:paraId="333F3CB8" w14:textId="25B706F1" w:rsidR="00526ED5" w:rsidRDefault="00526ED5" w:rsidP="009B45C0">
      <w:pPr>
        <w:pStyle w:val="berschrift2"/>
      </w:pPr>
      <w:bookmarkStart w:id="33" w:name="_Toc490724903"/>
      <w:r>
        <w:t>Transporte</w:t>
      </w:r>
      <w:bookmarkEnd w:id="33"/>
    </w:p>
    <w:p w14:paraId="3DF2AF93" w14:textId="77777777" w:rsidR="00EC2446" w:rsidRPr="00EC2446" w:rsidRDefault="00EC2446" w:rsidP="00EC2446">
      <w:pPr>
        <w:rPr>
          <w:lang w:val="de-CH"/>
        </w:rPr>
      </w:pPr>
    </w:p>
    <w:p w14:paraId="79921773" w14:textId="77777777" w:rsidR="00526ED5" w:rsidRPr="00EC2446"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Beschreibung der Auslieferung:</w:t>
      </w:r>
    </w:p>
    <w:p w14:paraId="749A970D" w14:textId="77777777" w:rsidR="00526ED5"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Wege und Transportmittel</w:t>
      </w:r>
    </w:p>
    <w:p w14:paraId="50B9DD5E" w14:textId="77777777" w:rsidR="00EC2446" w:rsidRPr="00EC2446" w:rsidRDefault="00EC2446" w:rsidP="00EC2446">
      <w:pPr>
        <w:spacing w:line="240" w:lineRule="auto"/>
        <w:jc w:val="left"/>
        <w:rPr>
          <w:lang w:val="de-CH"/>
        </w:rPr>
      </w:pPr>
    </w:p>
    <w:p w14:paraId="793EC796" w14:textId="77777777" w:rsidR="00526ED5" w:rsidRPr="004B5AD6" w:rsidRDefault="00526ED5" w:rsidP="009B45C0">
      <w:pPr>
        <w:pStyle w:val="berschrift2"/>
      </w:pPr>
      <w:bookmarkStart w:id="34" w:name="_Toc490724904"/>
      <w:r w:rsidRPr="004B5AD6">
        <w:t>Produktverarbeitung / Installation</w:t>
      </w:r>
      <w:bookmarkEnd w:id="34"/>
    </w:p>
    <w:p w14:paraId="787BC7A4" w14:textId="77777777" w:rsidR="00526ED5" w:rsidRPr="004B5AD6" w:rsidRDefault="00526ED5" w:rsidP="00526ED5">
      <w:pPr>
        <w:rPr>
          <w:lang w:val="de-CH"/>
        </w:rPr>
      </w:pPr>
    </w:p>
    <w:p w14:paraId="3FA6D796" w14:textId="77777777" w:rsidR="00526ED5" w:rsidRPr="004B5AD6" w:rsidRDefault="00526ED5" w:rsidP="00F64954">
      <w:pPr>
        <w:shd w:val="clear" w:color="auto" w:fill="DAEEF3" w:themeFill="accent5" w:themeFillTint="33"/>
        <w:rPr>
          <w:lang w:val="de-CH"/>
        </w:rPr>
      </w:pPr>
      <w:r w:rsidRPr="004B5AD6">
        <w:rPr>
          <w:lang w:val="de-CH"/>
        </w:rPr>
        <w:t>Beschreibung der Art der Bearbeitung, der einzusetzenden Maschinen, Werkzeuge, Staubabsaugungen, Hilfsstoffe, etc. sowie der Maßnahmen zur Lärmminderung.</w:t>
      </w:r>
    </w:p>
    <w:p w14:paraId="7EA97CD1" w14:textId="77777777" w:rsidR="00526ED5" w:rsidRPr="004B5AD6" w:rsidRDefault="00526ED5" w:rsidP="00F64954">
      <w:pPr>
        <w:shd w:val="clear" w:color="auto" w:fill="DAEEF3" w:themeFill="accent5" w:themeFillTint="33"/>
        <w:rPr>
          <w:lang w:val="de-CH"/>
        </w:rPr>
      </w:pPr>
    </w:p>
    <w:p w14:paraId="47264A46" w14:textId="77777777" w:rsidR="00526ED5" w:rsidRPr="004B5AD6" w:rsidRDefault="00526ED5" w:rsidP="00F64954">
      <w:pPr>
        <w:shd w:val="clear" w:color="auto" w:fill="DAEEF3" w:themeFill="accent5" w:themeFillTint="33"/>
        <w:rPr>
          <w:lang w:val="de-CH"/>
        </w:rPr>
      </w:pPr>
      <w:r w:rsidRPr="004B5AD6">
        <w:rPr>
          <w:lang w:val="de-CH"/>
        </w:rPr>
        <w:t>Hinweise auf Regeln der Technik und des Arbeits- und Umweltschutzes sind möglich.</w:t>
      </w:r>
    </w:p>
    <w:p w14:paraId="22FC2C15" w14:textId="77777777" w:rsidR="00526ED5" w:rsidRPr="004B5AD6" w:rsidRDefault="00526ED5" w:rsidP="00F64954">
      <w:pPr>
        <w:shd w:val="clear" w:color="auto" w:fill="DAEEF3" w:themeFill="accent5" w:themeFillTint="33"/>
        <w:rPr>
          <w:lang w:val="de-CH"/>
        </w:rPr>
      </w:pPr>
    </w:p>
    <w:p w14:paraId="3F33F480" w14:textId="77777777" w:rsidR="00526ED5" w:rsidRPr="004B5AD6" w:rsidRDefault="00526ED5" w:rsidP="00F64954">
      <w:pPr>
        <w:shd w:val="clear" w:color="auto" w:fill="DAEEF3" w:themeFill="accent5" w:themeFillTint="33"/>
        <w:rPr>
          <w:lang w:val="de-CH"/>
        </w:rPr>
      </w:pPr>
      <w:r w:rsidRPr="004B5AD6">
        <w:rPr>
          <w:lang w:val="de-CH"/>
        </w:rPr>
        <w:lastRenderedPageBreak/>
        <w:t>Verweise auf detaillierte Verarbeitungsrichtlinien und Hinweise zur sicheren Verarbeitung (safe use instruction sheet) des Herstellers sind erwünscht.</w:t>
      </w:r>
    </w:p>
    <w:p w14:paraId="4737A84B" w14:textId="77777777" w:rsidR="00526ED5" w:rsidRPr="004B5AD6" w:rsidRDefault="00526ED5" w:rsidP="00526ED5">
      <w:pPr>
        <w:rPr>
          <w:lang w:val="de-CH"/>
        </w:rPr>
      </w:pPr>
    </w:p>
    <w:p w14:paraId="3D401E43" w14:textId="2D4AE00F"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5FD5C216" w14:textId="77777777" w:rsidR="00526ED5" w:rsidRPr="004B5AD6" w:rsidRDefault="00526ED5" w:rsidP="00526ED5">
      <w:pPr>
        <w:shd w:val="clear" w:color="auto" w:fill="CCFFFF"/>
        <w:rPr>
          <w:lang w:val="de-CH"/>
        </w:rPr>
      </w:pPr>
    </w:p>
    <w:p w14:paraId="24E1AFB2" w14:textId="4BE8A846" w:rsidR="00526ED5" w:rsidRPr="004B5AD6" w:rsidRDefault="006D3728" w:rsidP="00526ED5">
      <w:pPr>
        <w:shd w:val="clear" w:color="auto" w:fill="CCFFFF"/>
        <w:rPr>
          <w:lang w:val="de-CH"/>
        </w:rPr>
      </w:pPr>
      <w:r>
        <w:rPr>
          <w:lang w:val="de-CH"/>
        </w:rPr>
        <w:t>z.B. Maschineneinsatz bei Fertigteilen</w:t>
      </w:r>
      <w:r w:rsidR="001E448E">
        <w:rPr>
          <w:lang w:val="de-CH"/>
        </w:rPr>
        <w:t xml:space="preserve"> </w:t>
      </w:r>
    </w:p>
    <w:p w14:paraId="1C092401" w14:textId="77777777" w:rsidR="00526ED5" w:rsidRPr="004F4A48" w:rsidRDefault="00526ED5" w:rsidP="004F4A48">
      <w:pPr>
        <w:rPr>
          <w:lang w:val="de-CH" w:bidi="de-DE"/>
        </w:rPr>
      </w:pPr>
    </w:p>
    <w:p w14:paraId="65B063AC" w14:textId="77777777" w:rsidR="00D9556B" w:rsidRPr="004B5AD6" w:rsidRDefault="002B1CB0" w:rsidP="009B45C0">
      <w:pPr>
        <w:pStyle w:val="berschrift2"/>
      </w:pPr>
      <w:bookmarkStart w:id="35" w:name="_Toc490724905"/>
      <w:r w:rsidRPr="004B5AD6">
        <w:t>Nutzungszustand</w:t>
      </w:r>
      <w:bookmarkEnd w:id="35"/>
    </w:p>
    <w:p w14:paraId="3AECB9F1" w14:textId="77777777" w:rsidR="006B2C36" w:rsidRPr="004B5AD6" w:rsidRDefault="006B2C36" w:rsidP="00D9556B">
      <w:pPr>
        <w:rPr>
          <w:lang w:val="de-CH"/>
        </w:rPr>
      </w:pPr>
    </w:p>
    <w:p w14:paraId="26A62114" w14:textId="77777777" w:rsidR="00F42B98" w:rsidRPr="004B5AD6" w:rsidRDefault="00F42B98" w:rsidP="00814166">
      <w:pPr>
        <w:shd w:val="clear" w:color="auto" w:fill="DAEEF3" w:themeFill="accent5" w:themeFillTint="33"/>
        <w:rPr>
          <w:lang w:val="de-CH"/>
        </w:rPr>
      </w:pPr>
      <w:r w:rsidRPr="004B5AD6">
        <w:rPr>
          <w:lang w:val="de-CH"/>
        </w:rPr>
        <w:t>Hier sind Hinweise auf Besonderheiten der stofflichen Zusammensetzung zu machen, die für den Zeitraum der Nutzung relevant sind.</w:t>
      </w:r>
    </w:p>
    <w:p w14:paraId="4E4FBD87" w14:textId="77777777" w:rsidR="00DA4A99" w:rsidRPr="004B5AD6" w:rsidRDefault="00DA4A99" w:rsidP="00D9556B">
      <w:pPr>
        <w:rPr>
          <w:lang w:val="de-CH"/>
        </w:rPr>
      </w:pPr>
    </w:p>
    <w:p w14:paraId="6426C5E6" w14:textId="1CFF24F6"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3E82EAF0" w14:textId="77777777" w:rsidR="00F61876" w:rsidRPr="004B5AD6" w:rsidRDefault="00F61876" w:rsidP="00E70468">
      <w:pPr>
        <w:shd w:val="clear" w:color="auto" w:fill="CCFFFF"/>
        <w:rPr>
          <w:i/>
          <w:lang w:val="de-CH"/>
        </w:rPr>
      </w:pPr>
    </w:p>
    <w:p w14:paraId="3F7BBF9F" w14:textId="5516E868" w:rsidR="00F954EE" w:rsidRDefault="00F61876" w:rsidP="00E70468">
      <w:pPr>
        <w:shd w:val="clear" w:color="auto" w:fill="CCFFFF"/>
        <w:rPr>
          <w:lang w:val="de-CH"/>
        </w:rPr>
      </w:pPr>
      <w:r w:rsidRPr="004B5AD6">
        <w:rPr>
          <w:lang w:val="de-CH"/>
        </w:rPr>
        <w:t xml:space="preserve">Bei </w:t>
      </w:r>
      <w:r w:rsidR="00E3685B">
        <w:rPr>
          <w:lang w:val="de-CH"/>
        </w:rPr>
        <w:t xml:space="preserve">Bauprodukten aus </w:t>
      </w:r>
      <w:r w:rsidR="006D3728">
        <w:rPr>
          <w:lang w:val="de-CH"/>
        </w:rPr>
        <w:t>Porenbeton</w:t>
      </w:r>
      <w:r w:rsidRPr="004B5AD6">
        <w:rPr>
          <w:lang w:val="de-CH"/>
        </w:rPr>
        <w:t xml:space="preserve"> treten bei ordnungsgemäßer Planung, sach- und fachgerechtem Einbau und störungsfreier Nutzung keine Änderungen der stofflichen Zusammensetzung über den Zeitraum der Nutzung auf.</w:t>
      </w:r>
    </w:p>
    <w:p w14:paraId="27C4574F" w14:textId="77777777" w:rsidR="00F42B98" w:rsidRDefault="00F42B98" w:rsidP="00F954EE">
      <w:pPr>
        <w:rPr>
          <w:lang w:val="de-CH"/>
        </w:rPr>
      </w:pPr>
    </w:p>
    <w:p w14:paraId="656AE630" w14:textId="77777777" w:rsidR="009B2DCA" w:rsidRPr="004B5AD6" w:rsidRDefault="009B2DCA" w:rsidP="009B45C0">
      <w:pPr>
        <w:pStyle w:val="berschrift2"/>
      </w:pPr>
      <w:bookmarkStart w:id="36" w:name="_Ref325286303"/>
      <w:bookmarkStart w:id="37" w:name="_Toc490724906"/>
      <w:r w:rsidRPr="004B5AD6">
        <w:t>Referenznutzungsdauer (RSL)</w:t>
      </w:r>
      <w:bookmarkEnd w:id="36"/>
      <w:bookmarkEnd w:id="37"/>
    </w:p>
    <w:p w14:paraId="510DA7F6" w14:textId="77777777" w:rsidR="009B2DCA" w:rsidRPr="004B5AD6" w:rsidRDefault="009B2DCA" w:rsidP="009B2DCA">
      <w:pPr>
        <w:rPr>
          <w:lang w:val="de-CH"/>
        </w:rPr>
      </w:pPr>
    </w:p>
    <w:p w14:paraId="13F1711F" w14:textId="77777777" w:rsidR="00A862CB" w:rsidRPr="004B5AD6" w:rsidRDefault="00A862CB" w:rsidP="00814166">
      <w:pPr>
        <w:shd w:val="clear" w:color="auto" w:fill="DAEEF3" w:themeFill="accent5" w:themeFillTint="3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08D6331" w14:textId="77777777" w:rsidR="00A862CB" w:rsidRPr="004B5AD6" w:rsidRDefault="00A862CB" w:rsidP="00814166">
      <w:pPr>
        <w:shd w:val="clear" w:color="auto" w:fill="DAEEF3" w:themeFill="accent5" w:themeFillTint="33"/>
        <w:rPr>
          <w:lang w:val="de-CH"/>
        </w:rPr>
      </w:pPr>
    </w:p>
    <w:p w14:paraId="3B2319BB" w14:textId="77777777" w:rsidR="00A862CB" w:rsidRPr="004B5AD6" w:rsidRDefault="00A862CB" w:rsidP="00814166">
      <w:pPr>
        <w:shd w:val="clear" w:color="auto" w:fill="DAEEF3" w:themeFill="accent5" w:themeFillTint="3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Angaben zur RSL in </w:t>
      </w:r>
      <w:r w:rsidR="006266A7">
        <w:rPr>
          <w:lang w:val="de-CH"/>
        </w:rPr>
        <w:t>ÖNORM</w:t>
      </w:r>
      <w:r w:rsidRPr="004B5AD6">
        <w:rPr>
          <w:lang w:val="de-CH"/>
        </w:rPr>
        <w:t xml:space="preserve"> EN Bauproduktenormen haben dabei aber immer Vorrang.</w:t>
      </w:r>
    </w:p>
    <w:p w14:paraId="4C9EE6FC" w14:textId="77777777" w:rsidR="00A862CB" w:rsidRPr="004B5AD6" w:rsidRDefault="00A862CB" w:rsidP="00814166">
      <w:pPr>
        <w:shd w:val="clear" w:color="auto" w:fill="DAEEF3" w:themeFill="accent5" w:themeFillTint="33"/>
        <w:rPr>
          <w:lang w:val="de-CH"/>
        </w:rPr>
      </w:pPr>
    </w:p>
    <w:p w14:paraId="07103967" w14:textId="77777777" w:rsidR="00A862CB" w:rsidRPr="004B5AD6" w:rsidRDefault="00A862CB" w:rsidP="00814166">
      <w:pPr>
        <w:shd w:val="clear" w:color="auto" w:fill="DAEEF3" w:themeFill="accent5" w:themeFillTint="33"/>
        <w:rPr>
          <w:lang w:val="de-CH"/>
        </w:rPr>
      </w:pPr>
      <w:r w:rsidRPr="004B5AD6">
        <w:rPr>
          <w:lang w:val="de-CH"/>
        </w:rPr>
        <w:t>Die Angabe einer RSL ist gemäss ISO 15686-1, -2, -7 und -8 freiwillig, wenn nicht alle Module der Nutzungsphase oder kein Nutzungsszenarium festgelegt werden.</w:t>
      </w:r>
    </w:p>
    <w:p w14:paraId="1476CE75" w14:textId="77777777" w:rsidR="00A862CB" w:rsidRDefault="00A862CB" w:rsidP="00814166">
      <w:pPr>
        <w:shd w:val="clear" w:color="auto" w:fill="DAEEF3" w:themeFill="accent5" w:themeFillTint="33"/>
        <w:rPr>
          <w:lang w:val="de-CH"/>
        </w:rPr>
      </w:pPr>
      <w:r w:rsidRPr="004B5AD6">
        <w:rPr>
          <w:lang w:val="de-CH"/>
        </w:rPr>
        <w:t>Die Annahmen, auf denen die Bestimmung der RSL beruht und für welche die RSL aussch</w:t>
      </w:r>
      <w:r w:rsidR="006E555B">
        <w:rPr>
          <w:lang w:val="de-CH"/>
        </w:rPr>
        <w:t>liesslich gilt, sind anzugeben.</w:t>
      </w:r>
    </w:p>
    <w:p w14:paraId="2CDB0E29" w14:textId="77777777" w:rsidR="006E555B" w:rsidRPr="004B5AD6" w:rsidRDefault="006E555B" w:rsidP="00814166">
      <w:pPr>
        <w:shd w:val="clear" w:color="auto" w:fill="DAEEF3" w:themeFill="accent5" w:themeFillTint="33"/>
        <w:rPr>
          <w:lang w:val="de-CH"/>
        </w:rPr>
      </w:pPr>
    </w:p>
    <w:p w14:paraId="6ABB0273" w14:textId="77777777" w:rsidR="006E555B" w:rsidRPr="004B5AD6" w:rsidRDefault="006E555B" w:rsidP="00814166">
      <w:pPr>
        <w:shd w:val="clear" w:color="auto" w:fill="DAEEF3" w:themeFill="accent5" w:themeFillTint="33"/>
        <w:rPr>
          <w:lang w:val="de-CH"/>
        </w:rPr>
      </w:pPr>
      <w:r w:rsidRPr="004B5AD6">
        <w:rPr>
          <w:lang w:val="de-CH"/>
        </w:rPr>
        <w:t>Die Einflüsse auf die Alterung bei der Anwendung sind nach den Regeln der Technik zu bewerten.</w:t>
      </w:r>
    </w:p>
    <w:p w14:paraId="7577433E" w14:textId="7F6A8101" w:rsidR="002553E0" w:rsidRDefault="002553E0">
      <w:pPr>
        <w:spacing w:line="240" w:lineRule="auto"/>
        <w:jc w:val="left"/>
        <w:rPr>
          <w:lang w:val="de-CH"/>
        </w:rPr>
      </w:pPr>
    </w:p>
    <w:p w14:paraId="4A2DB329" w14:textId="7AE04D3C"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D3728">
        <w:rPr>
          <w:b/>
          <w:u w:val="single"/>
          <w:lang w:val="de-CH"/>
        </w:rPr>
        <w:t>für Porenbeton</w:t>
      </w:r>
      <w:r w:rsidRPr="004B5AD6">
        <w:rPr>
          <w:b/>
          <w:u w:val="single"/>
          <w:lang w:val="de-CH"/>
        </w:rPr>
        <w:t>:</w:t>
      </w:r>
    </w:p>
    <w:p w14:paraId="563F11CC" w14:textId="77777777" w:rsidR="001B6972" w:rsidRPr="001B6972" w:rsidRDefault="001B6972" w:rsidP="001B6972">
      <w:pPr>
        <w:shd w:val="clear" w:color="auto" w:fill="CCFFFF"/>
        <w:rPr>
          <w:b/>
          <w:u w:val="single"/>
          <w:lang w:val="de-CH"/>
        </w:rPr>
      </w:pPr>
    </w:p>
    <w:p w14:paraId="4C9A9A26" w14:textId="77777777" w:rsidR="009B2DCA" w:rsidRPr="004B5AD6" w:rsidRDefault="009B2DCA" w:rsidP="001B6972">
      <w:pPr>
        <w:pStyle w:val="Beschriftung"/>
        <w:shd w:val="clear" w:color="auto" w:fill="CCFFFF"/>
        <w:rPr>
          <w:lang w:val="de-CH"/>
        </w:rPr>
      </w:pPr>
      <w:bookmarkStart w:id="38" w:name="_Toc49072493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53029">
        <w:rPr>
          <w:noProof/>
          <w:lang w:val="de-CH"/>
        </w:rPr>
        <w:t>4</w:t>
      </w:r>
      <w:r w:rsidR="008F50D0">
        <w:rPr>
          <w:lang w:val="de-CH"/>
        </w:rPr>
        <w:fldChar w:fldCharType="end"/>
      </w:r>
      <w:r w:rsidRPr="004B5AD6">
        <w:rPr>
          <w:lang w:val="de-CH"/>
        </w:rPr>
        <w:t>: Referenz-Nutzungsdauer (RSL)</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9B2DCA" w:rsidRPr="004B5AD6" w14:paraId="280267FE" w14:textId="77777777" w:rsidTr="001B6972">
        <w:tc>
          <w:tcPr>
            <w:tcW w:w="6769" w:type="dxa"/>
            <w:shd w:val="clear" w:color="auto" w:fill="CCFFFF"/>
            <w:tcMar>
              <w:top w:w="0" w:type="dxa"/>
              <w:left w:w="0" w:type="dxa"/>
              <w:bottom w:w="0" w:type="dxa"/>
              <w:right w:w="0" w:type="dxa"/>
            </w:tcMar>
            <w:vAlign w:val="center"/>
          </w:tcPr>
          <w:p w14:paraId="621871E1" w14:textId="77777777" w:rsidR="009B2DCA" w:rsidRPr="001B6972" w:rsidRDefault="009B2DCA" w:rsidP="009B2DCA">
            <w:pPr>
              <w:pBdr>
                <w:top w:val="nil"/>
                <w:left w:val="nil"/>
                <w:bottom w:val="nil"/>
                <w:right w:val="nil"/>
                <w:between w:val="nil"/>
                <w:bar w:val="nil"/>
              </w:pBdr>
              <w:ind w:left="147"/>
              <w:rPr>
                <w:rFonts w:eastAsia="Times New Roman" w:cs="Times New Roman"/>
                <w:lang w:val="de-CH"/>
              </w:rPr>
            </w:pPr>
            <w:r w:rsidRPr="001B6972">
              <w:rPr>
                <w:rFonts w:eastAsia="Times New Roman"/>
                <w:b/>
                <w:bCs/>
                <w:lang w:val="de-CH"/>
              </w:rPr>
              <w:t>Bezeichnung</w:t>
            </w:r>
          </w:p>
        </w:tc>
        <w:tc>
          <w:tcPr>
            <w:tcW w:w="1316" w:type="dxa"/>
            <w:shd w:val="clear" w:color="auto" w:fill="CCFFFF"/>
            <w:tcMar>
              <w:top w:w="0" w:type="dxa"/>
              <w:left w:w="0" w:type="dxa"/>
              <w:bottom w:w="0" w:type="dxa"/>
              <w:right w:w="0" w:type="dxa"/>
            </w:tcMar>
            <w:vAlign w:val="center"/>
          </w:tcPr>
          <w:p w14:paraId="5ED5A8EA" w14:textId="77777777" w:rsidR="009B2DCA" w:rsidRPr="001B6972" w:rsidRDefault="009B2DCA" w:rsidP="0079617C">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Wert</w:t>
            </w:r>
          </w:p>
        </w:tc>
        <w:tc>
          <w:tcPr>
            <w:tcW w:w="1989" w:type="dxa"/>
            <w:shd w:val="clear" w:color="auto" w:fill="CCFFFF"/>
            <w:tcMar>
              <w:top w:w="0" w:type="dxa"/>
              <w:left w:w="0" w:type="dxa"/>
              <w:bottom w:w="0" w:type="dxa"/>
              <w:right w:w="0" w:type="dxa"/>
            </w:tcMar>
            <w:vAlign w:val="center"/>
          </w:tcPr>
          <w:p w14:paraId="45BE1397" w14:textId="77777777" w:rsidR="009B2DCA" w:rsidRPr="001B6972" w:rsidRDefault="009B2DCA" w:rsidP="003B0D41">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Einheit</w:t>
            </w:r>
          </w:p>
        </w:tc>
      </w:tr>
      <w:tr w:rsidR="009B2DCA" w:rsidRPr="004B5AD6" w14:paraId="2B9E39E3" w14:textId="77777777" w:rsidTr="001B6972">
        <w:tc>
          <w:tcPr>
            <w:tcW w:w="6769" w:type="dxa"/>
            <w:shd w:val="clear" w:color="auto" w:fill="CCFFFF"/>
            <w:tcMar>
              <w:top w:w="0" w:type="dxa"/>
              <w:left w:w="0" w:type="dxa"/>
              <w:bottom w:w="0" w:type="dxa"/>
              <w:right w:w="0" w:type="dxa"/>
            </w:tcMar>
            <w:vAlign w:val="center"/>
          </w:tcPr>
          <w:p w14:paraId="7F5C3078" w14:textId="62E0BC01" w:rsidR="009B2DCA" w:rsidRPr="004B5AD6" w:rsidRDefault="006D3728" w:rsidP="009B2DCA">
            <w:pPr>
              <w:pBdr>
                <w:top w:val="nil"/>
                <w:left w:val="nil"/>
                <w:bottom w:val="nil"/>
                <w:right w:val="nil"/>
                <w:between w:val="nil"/>
                <w:bar w:val="nil"/>
              </w:pBdr>
              <w:ind w:left="147"/>
              <w:rPr>
                <w:rFonts w:eastAsia="Times New Roman"/>
                <w:spacing w:val="-4"/>
                <w:lang w:val="de-CH"/>
              </w:rPr>
            </w:pPr>
            <w:r>
              <w:rPr>
                <w:rFonts w:eastAsia="Times New Roman"/>
                <w:spacing w:val="-4"/>
                <w:lang w:val="de-CH"/>
              </w:rPr>
              <w:t>Porenbetonsteine</w:t>
            </w:r>
          </w:p>
        </w:tc>
        <w:tc>
          <w:tcPr>
            <w:tcW w:w="1316" w:type="dxa"/>
            <w:shd w:val="clear" w:color="auto" w:fill="CCFFFF"/>
            <w:tcMar>
              <w:top w:w="0" w:type="dxa"/>
              <w:left w:w="0" w:type="dxa"/>
              <w:bottom w:w="0" w:type="dxa"/>
              <w:right w:w="0" w:type="dxa"/>
            </w:tcMar>
            <w:vAlign w:val="center"/>
          </w:tcPr>
          <w:p w14:paraId="0EBC6A73" w14:textId="3D483C82" w:rsidR="009B2DCA" w:rsidRPr="004B5AD6" w:rsidRDefault="009B2DCA" w:rsidP="0079617C">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6D4C852E" w14:textId="77777777" w:rsidR="009B2DCA" w:rsidRPr="004B5AD6" w:rsidRDefault="009B2DCA" w:rsidP="003B0D41">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C20DAC" w:rsidRPr="004B5AD6" w14:paraId="65C1CF09" w14:textId="77777777" w:rsidTr="001B6972">
        <w:tc>
          <w:tcPr>
            <w:tcW w:w="6769" w:type="dxa"/>
            <w:shd w:val="clear" w:color="auto" w:fill="CCFFFF"/>
            <w:tcMar>
              <w:top w:w="0" w:type="dxa"/>
              <w:left w:w="0" w:type="dxa"/>
              <w:bottom w:w="0" w:type="dxa"/>
              <w:right w:w="0" w:type="dxa"/>
            </w:tcMar>
            <w:vAlign w:val="center"/>
          </w:tcPr>
          <w:p w14:paraId="701F7CD3" w14:textId="244422B7" w:rsidR="00C20DAC" w:rsidRPr="004B5AD6" w:rsidRDefault="006D3728" w:rsidP="009B2DCA">
            <w:pPr>
              <w:pBdr>
                <w:top w:val="nil"/>
                <w:left w:val="nil"/>
                <w:bottom w:val="nil"/>
                <w:right w:val="nil"/>
                <w:between w:val="nil"/>
                <w:bar w:val="nil"/>
              </w:pBdr>
              <w:ind w:left="147"/>
              <w:rPr>
                <w:rFonts w:eastAsia="Times New Roman"/>
                <w:spacing w:val="-4"/>
                <w:lang w:val="de-CH"/>
              </w:rPr>
            </w:pPr>
            <w:r>
              <w:rPr>
                <w:rFonts w:eastAsia="Times New Roman"/>
                <w:spacing w:val="-4"/>
                <w:lang w:val="de-CH"/>
              </w:rPr>
              <w:t>Fertigteile aus Porenbeton</w:t>
            </w:r>
          </w:p>
        </w:tc>
        <w:tc>
          <w:tcPr>
            <w:tcW w:w="1316" w:type="dxa"/>
            <w:shd w:val="clear" w:color="auto" w:fill="CCFFFF"/>
            <w:tcMar>
              <w:top w:w="0" w:type="dxa"/>
              <w:left w:w="0" w:type="dxa"/>
              <w:bottom w:w="0" w:type="dxa"/>
              <w:right w:w="0" w:type="dxa"/>
            </w:tcMar>
            <w:vAlign w:val="center"/>
          </w:tcPr>
          <w:p w14:paraId="03048FCF" w14:textId="17462CFC" w:rsidR="00C20DAC" w:rsidRPr="004B5AD6" w:rsidRDefault="00C20DAC" w:rsidP="003B0D41">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610DB411" w14:textId="77777777" w:rsidR="00C20DAC" w:rsidRPr="004B5AD6" w:rsidRDefault="00C20DAC" w:rsidP="003B0D41">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FD50F9" w:rsidRPr="004B5AD6" w14:paraId="7EEE6415" w14:textId="77777777" w:rsidTr="001B6972">
        <w:tc>
          <w:tcPr>
            <w:tcW w:w="6769" w:type="dxa"/>
            <w:shd w:val="clear" w:color="auto" w:fill="CCFFFF"/>
            <w:tcMar>
              <w:top w:w="0" w:type="dxa"/>
              <w:left w:w="0" w:type="dxa"/>
              <w:bottom w:w="0" w:type="dxa"/>
              <w:right w:w="0" w:type="dxa"/>
            </w:tcMar>
            <w:vAlign w:val="center"/>
          </w:tcPr>
          <w:p w14:paraId="57307B76" w14:textId="354BCCF2" w:rsidR="00FD50F9" w:rsidRPr="004B5AD6" w:rsidRDefault="00FD50F9" w:rsidP="009B2DCA">
            <w:pPr>
              <w:pBdr>
                <w:top w:val="nil"/>
                <w:left w:val="nil"/>
                <w:bottom w:val="nil"/>
                <w:right w:val="nil"/>
                <w:between w:val="nil"/>
                <w:bar w:val="nil"/>
              </w:pBdr>
              <w:ind w:left="147"/>
              <w:rPr>
                <w:rFonts w:eastAsia="Times New Roman"/>
                <w:spacing w:val="-4"/>
                <w:lang w:val="de-CH"/>
              </w:rPr>
            </w:pPr>
            <w:r w:rsidRPr="004B5AD6">
              <w:rPr>
                <w:rFonts w:eastAsia="Times New Roman"/>
                <w:spacing w:val="-4"/>
                <w:lang w:val="de-CH"/>
              </w:rPr>
              <w:t>Referenzbedingungen die der RSL zu Grunde liegen</w:t>
            </w:r>
            <w:r w:rsidR="00516CA3">
              <w:rPr>
                <w:rFonts w:eastAsia="Times New Roman"/>
                <w:spacing w:val="-4"/>
                <w:lang w:val="de-CH"/>
              </w:rPr>
              <w:t xml:space="preserve"> (wenn relevant)</w:t>
            </w:r>
          </w:p>
        </w:tc>
        <w:tc>
          <w:tcPr>
            <w:tcW w:w="1316" w:type="dxa"/>
            <w:shd w:val="clear" w:color="auto" w:fill="CCFFFF"/>
            <w:tcMar>
              <w:top w:w="0" w:type="dxa"/>
              <w:left w:w="0" w:type="dxa"/>
              <w:bottom w:w="0" w:type="dxa"/>
              <w:right w:w="0" w:type="dxa"/>
            </w:tcMar>
            <w:vAlign w:val="center"/>
          </w:tcPr>
          <w:p w14:paraId="79FD4CFC" w14:textId="77777777" w:rsidR="00FD50F9" w:rsidRPr="004B5AD6" w:rsidRDefault="00FD50F9"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057F47B3" w14:textId="77777777" w:rsidR="00FD50F9" w:rsidRPr="004B5AD6" w:rsidRDefault="00FD50F9" w:rsidP="003B0D41">
            <w:pPr>
              <w:pBdr>
                <w:top w:val="nil"/>
                <w:left w:val="nil"/>
                <w:bottom w:val="nil"/>
                <w:right w:val="nil"/>
                <w:between w:val="nil"/>
                <w:bar w:val="nil"/>
              </w:pBdr>
              <w:jc w:val="center"/>
              <w:rPr>
                <w:rFonts w:eastAsia="Times New Roman"/>
                <w:lang w:val="de-CH"/>
              </w:rPr>
            </w:pPr>
            <w:r w:rsidRPr="004B5AD6">
              <w:rPr>
                <w:rFonts w:eastAsia="Times New Roman"/>
                <w:lang w:val="de-CH"/>
              </w:rPr>
              <w:t>Sinnvolle Einheiten</w:t>
            </w:r>
          </w:p>
        </w:tc>
      </w:tr>
      <w:tr w:rsidR="00F954EE" w:rsidRPr="004B5AD6" w14:paraId="2FF1DFD4" w14:textId="77777777" w:rsidTr="001B6972">
        <w:tc>
          <w:tcPr>
            <w:tcW w:w="6769" w:type="dxa"/>
            <w:shd w:val="clear" w:color="auto" w:fill="CCFFFF"/>
            <w:tcMar>
              <w:top w:w="0" w:type="dxa"/>
              <w:left w:w="0" w:type="dxa"/>
              <w:bottom w:w="0" w:type="dxa"/>
              <w:right w:w="0" w:type="dxa"/>
            </w:tcMar>
            <w:vAlign w:val="center"/>
          </w:tcPr>
          <w:p w14:paraId="1AF618B0" w14:textId="77777777" w:rsidR="00F954EE" w:rsidRPr="004B5AD6" w:rsidRDefault="00F954EE"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6E1DD740" w14:textId="77777777" w:rsidR="00F954EE" w:rsidRPr="004B5AD6" w:rsidRDefault="00F954EE"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09D79EC0" w14:textId="77777777" w:rsidR="00F954EE" w:rsidRPr="004B5AD6" w:rsidRDefault="00F954EE" w:rsidP="003B0D41">
            <w:pPr>
              <w:pBdr>
                <w:top w:val="nil"/>
                <w:left w:val="nil"/>
                <w:bottom w:val="nil"/>
                <w:right w:val="nil"/>
                <w:between w:val="nil"/>
                <w:bar w:val="nil"/>
              </w:pBdr>
              <w:jc w:val="center"/>
              <w:rPr>
                <w:rFonts w:eastAsia="Times New Roman"/>
                <w:lang w:val="de-CH"/>
              </w:rPr>
            </w:pPr>
          </w:p>
        </w:tc>
      </w:tr>
    </w:tbl>
    <w:p w14:paraId="5222AEEA" w14:textId="003646D6" w:rsidR="002553E0" w:rsidRDefault="002553E0" w:rsidP="006D3728">
      <w:pPr>
        <w:shd w:val="clear" w:color="auto" w:fill="CCFFFF"/>
        <w:rPr>
          <w:lang w:val="de-CH"/>
        </w:rPr>
      </w:pPr>
    </w:p>
    <w:p w14:paraId="6BC80D25" w14:textId="77777777" w:rsidR="00CD6364" w:rsidRPr="004B5AD6" w:rsidRDefault="00CD6364" w:rsidP="002553E0">
      <w:pPr>
        <w:rPr>
          <w:lang w:val="de-CH"/>
        </w:rPr>
      </w:pPr>
    </w:p>
    <w:p w14:paraId="74AD374E" w14:textId="77777777" w:rsidR="00CB3C0B" w:rsidRPr="004B5AD6" w:rsidRDefault="00CB3C0B" w:rsidP="009B45C0">
      <w:pPr>
        <w:pStyle w:val="berschrift2"/>
      </w:pPr>
      <w:bookmarkStart w:id="39" w:name="IBUEPD_2_15_Nachnutzungsphase"/>
      <w:bookmarkStart w:id="40" w:name="_Toc490724907"/>
      <w:r w:rsidRPr="004B5AD6">
        <w:t>Nachnutzungsphase</w:t>
      </w:r>
      <w:bookmarkEnd w:id="40"/>
    </w:p>
    <w:bookmarkEnd w:id="39"/>
    <w:p w14:paraId="342F96B6" w14:textId="77777777" w:rsidR="00217E25" w:rsidRPr="004B5AD6" w:rsidRDefault="00217E25" w:rsidP="00FB5D78">
      <w:pPr>
        <w:rPr>
          <w:lang w:val="de-CH"/>
        </w:rPr>
      </w:pPr>
    </w:p>
    <w:p w14:paraId="20B582D6" w14:textId="77777777" w:rsidR="000C7B32" w:rsidRPr="004B5AD6" w:rsidRDefault="000C7B32" w:rsidP="00814166">
      <w:pPr>
        <w:shd w:val="clear" w:color="auto" w:fill="DAEEF3" w:themeFill="accent5" w:themeFillTint="3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6E69007D" w14:textId="77777777" w:rsidR="00217E25" w:rsidRPr="004B5AD6" w:rsidRDefault="00217E25" w:rsidP="00FB5D78">
      <w:pPr>
        <w:rPr>
          <w:lang w:val="de-CH"/>
        </w:rPr>
      </w:pPr>
    </w:p>
    <w:p w14:paraId="4D44B6D1" w14:textId="77777777" w:rsidR="000C7B32" w:rsidRPr="004B5AD6" w:rsidRDefault="000C7B32" w:rsidP="009B45C0">
      <w:pPr>
        <w:pStyle w:val="berschrift2"/>
      </w:pPr>
      <w:bookmarkStart w:id="41" w:name="_Toc490724908"/>
      <w:r w:rsidRPr="004B5AD6">
        <w:t>Entsorgung</w:t>
      </w:r>
      <w:bookmarkEnd w:id="41"/>
    </w:p>
    <w:p w14:paraId="6026500F" w14:textId="77777777" w:rsidR="00217E25" w:rsidRPr="004B5AD6" w:rsidRDefault="00217E25" w:rsidP="00FB5D78">
      <w:pPr>
        <w:rPr>
          <w:lang w:val="de-CH"/>
        </w:rPr>
      </w:pPr>
    </w:p>
    <w:p w14:paraId="38DA2B03" w14:textId="77777777" w:rsidR="000C7B32" w:rsidRPr="004B5AD6" w:rsidRDefault="000C7B32" w:rsidP="00814166">
      <w:pPr>
        <w:shd w:val="clear" w:color="auto" w:fill="DAEEF3" w:themeFill="accent5" w:themeFillTint="3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4B0EA95" w14:textId="77777777" w:rsidR="000C7B32" w:rsidRPr="004B5AD6" w:rsidRDefault="000C7B32" w:rsidP="00FB5D78">
      <w:pPr>
        <w:rPr>
          <w:lang w:val="de-CH"/>
        </w:rPr>
      </w:pPr>
    </w:p>
    <w:p w14:paraId="32241D76" w14:textId="77777777" w:rsidR="000C7B32" w:rsidRPr="004B5AD6" w:rsidRDefault="000C7B32" w:rsidP="009B45C0">
      <w:pPr>
        <w:pStyle w:val="berschrift2"/>
      </w:pPr>
      <w:bookmarkStart w:id="42" w:name="_Toc490724909"/>
      <w:r w:rsidRPr="004B5AD6">
        <w:t>Weitere Informationen</w:t>
      </w:r>
      <w:bookmarkEnd w:id="42"/>
    </w:p>
    <w:p w14:paraId="2E8B0EB6" w14:textId="77777777" w:rsidR="002812A1" w:rsidRPr="004B5AD6" w:rsidRDefault="002812A1" w:rsidP="002812A1">
      <w:pPr>
        <w:rPr>
          <w:lang w:val="de-CH"/>
        </w:rPr>
      </w:pPr>
    </w:p>
    <w:p w14:paraId="27C0239A" w14:textId="0D77470B" w:rsidR="004B163E" w:rsidRPr="004B5AD6" w:rsidRDefault="00217E25" w:rsidP="00814166">
      <w:pPr>
        <w:shd w:val="clear" w:color="auto" w:fill="DAEEF3" w:themeFill="accent5" w:themeFillTint="3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B12B33">
        <w:rPr>
          <w:lang w:val="de-CH"/>
        </w:rPr>
        <w:t>Webseite</w:t>
      </w:r>
      <w:r w:rsidRPr="004B5AD6">
        <w:rPr>
          <w:lang w:val="de-CH"/>
        </w:rPr>
        <w:t>, zur Bezugsquelle des Sicherheitsdatenblatts, etc. gemacht werden.</w:t>
      </w:r>
    </w:p>
    <w:p w14:paraId="4ADA40E9" w14:textId="64F49980" w:rsidR="00814166" w:rsidRDefault="00814166">
      <w:pPr>
        <w:spacing w:line="240" w:lineRule="auto"/>
        <w:jc w:val="left"/>
        <w:rPr>
          <w:b/>
          <w:bCs/>
          <w:color w:val="17365D" w:themeColor="text2" w:themeShade="BF"/>
          <w:sz w:val="24"/>
          <w:szCs w:val="28"/>
          <w:lang w:val="de-CH"/>
        </w:rPr>
      </w:pPr>
    </w:p>
    <w:p w14:paraId="1122895D" w14:textId="33E3F27C" w:rsidR="00CB3C0B" w:rsidRPr="004B5AD6" w:rsidRDefault="00217E25" w:rsidP="004B5AD6">
      <w:pPr>
        <w:pStyle w:val="berschrift1"/>
        <w:ind w:left="426"/>
        <w:rPr>
          <w:lang w:val="de-CH"/>
        </w:rPr>
      </w:pPr>
      <w:bookmarkStart w:id="43" w:name="_Toc490724910"/>
      <w:r w:rsidRPr="004B5AD6">
        <w:rPr>
          <w:lang w:val="de-CH"/>
        </w:rPr>
        <w:t>LCA: Rechenregeln</w:t>
      </w:r>
      <w:bookmarkEnd w:id="43"/>
    </w:p>
    <w:p w14:paraId="74FC7406" w14:textId="77777777" w:rsidR="00787C1F" w:rsidRPr="004B5AD6" w:rsidRDefault="00787C1F" w:rsidP="00787C1F">
      <w:pPr>
        <w:rPr>
          <w:lang w:val="de-CH"/>
        </w:rPr>
      </w:pPr>
    </w:p>
    <w:p w14:paraId="13FBEFB6" w14:textId="4189676A" w:rsidR="008645DA" w:rsidRPr="004B5AD6" w:rsidRDefault="008645DA" w:rsidP="009B45C0">
      <w:pPr>
        <w:pStyle w:val="berschrift2"/>
      </w:pPr>
      <w:bookmarkStart w:id="44" w:name="_Ref326570557"/>
      <w:bookmarkStart w:id="45" w:name="_Toc490724911"/>
      <w:r w:rsidRPr="004B5AD6">
        <w:t>Deklarierte Einheit/ Funktionale Einheit</w:t>
      </w:r>
      <w:bookmarkStart w:id="46" w:name="EPDEdit_3_1_dekl_Einheit_Intro"/>
      <w:bookmarkStart w:id="47" w:name="PCR_3_1_Deklarierte_Einheit"/>
      <w:bookmarkEnd w:id="44"/>
      <w:bookmarkEnd w:id="45"/>
    </w:p>
    <w:p w14:paraId="4327D163" w14:textId="77777777" w:rsidR="004D4EC5" w:rsidRPr="004B5AD6" w:rsidRDefault="004D4EC5" w:rsidP="008645DA">
      <w:pPr>
        <w:rPr>
          <w:lang w:val="de-CH"/>
        </w:rPr>
      </w:pPr>
    </w:p>
    <w:p w14:paraId="6998AC9D" w14:textId="1AC6EA36" w:rsidR="00AE0CEF" w:rsidRPr="004B5AD6" w:rsidRDefault="00AE0CEF" w:rsidP="00814166">
      <w:pPr>
        <w:shd w:val="clear" w:color="auto" w:fill="DAEEF3" w:themeFill="accent5" w:themeFillTint="3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84B1B43" w14:textId="77777777" w:rsidR="00353CA2" w:rsidRDefault="00353CA2" w:rsidP="008645DA">
      <w:pPr>
        <w:rPr>
          <w:lang w:val="de-CH"/>
        </w:rPr>
      </w:pPr>
    </w:p>
    <w:p w14:paraId="3E595668" w14:textId="3BA9EAC0" w:rsidR="00AE0CEF" w:rsidRDefault="00AE0CEF" w:rsidP="006D3728">
      <w:pPr>
        <w:shd w:val="clear" w:color="auto" w:fill="BEFE68"/>
        <w:rPr>
          <w:lang w:val="de-CH"/>
        </w:rPr>
      </w:pPr>
      <w:r w:rsidRPr="004B5AD6">
        <w:rPr>
          <w:b/>
          <w:u w:val="single"/>
          <w:lang w:val="de-CH"/>
        </w:rPr>
        <w:t xml:space="preserve">Spezifische Ökobilanzregeln für </w:t>
      </w:r>
      <w:r w:rsidR="00CF6868">
        <w:rPr>
          <w:b/>
          <w:u w:val="single"/>
          <w:lang w:val="de-CH"/>
        </w:rPr>
        <w:t xml:space="preserve">Bauprodukte </w:t>
      </w:r>
      <w:r w:rsidR="006D3728">
        <w:rPr>
          <w:b/>
          <w:u w:val="single"/>
          <w:lang w:val="de-CH"/>
        </w:rPr>
        <w:t>aus Porenbeton</w:t>
      </w:r>
    </w:p>
    <w:p w14:paraId="009FA112" w14:textId="77777777" w:rsidR="006D3728" w:rsidRDefault="006D3728" w:rsidP="00970BC3">
      <w:pPr>
        <w:shd w:val="clear" w:color="auto" w:fill="BEFE68"/>
        <w:rPr>
          <w:lang w:val="de-CH"/>
        </w:rPr>
      </w:pPr>
    </w:p>
    <w:bookmarkEnd w:id="46"/>
    <w:bookmarkEnd w:id="47"/>
    <w:p w14:paraId="7134B7D2" w14:textId="77777777" w:rsidR="006D3728" w:rsidRPr="004A6904" w:rsidRDefault="006D3728" w:rsidP="006D3728">
      <w:pPr>
        <w:shd w:val="clear" w:color="auto" w:fill="CCFF66"/>
      </w:pPr>
      <w:r w:rsidRPr="004A6904">
        <w:t>Die deklarierte Einheit ist 1 m³ Porenbeton.</w:t>
      </w:r>
    </w:p>
    <w:p w14:paraId="0E7CE3C3" w14:textId="77777777" w:rsidR="006D3728" w:rsidRPr="004A6904" w:rsidRDefault="006D3728" w:rsidP="006D3728"/>
    <w:p w14:paraId="683A55AD" w14:textId="77777777" w:rsidR="006D3728" w:rsidRPr="004A6904" w:rsidRDefault="006D3728" w:rsidP="006D3728">
      <w:pPr>
        <w:pStyle w:val="Beschriftung"/>
        <w:keepNext/>
        <w:rPr>
          <w:color w:val="17365D"/>
        </w:rPr>
      </w:pPr>
      <w:bookmarkStart w:id="48" w:name="_Toc416362188"/>
      <w:bookmarkStart w:id="49" w:name="_Toc490724939"/>
      <w:r w:rsidRPr="004A6904">
        <w:rPr>
          <w:color w:val="17365D"/>
        </w:rPr>
        <w:t xml:space="preserve">Tabelle </w:t>
      </w:r>
      <w:r w:rsidRPr="004A6904">
        <w:rPr>
          <w:color w:val="17365D"/>
        </w:rPr>
        <w:fldChar w:fldCharType="begin"/>
      </w:r>
      <w:r w:rsidRPr="004A6904">
        <w:rPr>
          <w:color w:val="17365D"/>
        </w:rPr>
        <w:instrText xml:space="preserve"> SEQ Tabelle \* ARABIC </w:instrText>
      </w:r>
      <w:r w:rsidRPr="004A6904">
        <w:rPr>
          <w:color w:val="17365D"/>
        </w:rPr>
        <w:fldChar w:fldCharType="separate"/>
      </w:r>
      <w:r w:rsidR="00D53029">
        <w:rPr>
          <w:noProof/>
          <w:color w:val="17365D"/>
        </w:rPr>
        <w:t>5</w:t>
      </w:r>
      <w:r w:rsidRPr="004A6904">
        <w:rPr>
          <w:color w:val="17365D"/>
        </w:rPr>
        <w:fldChar w:fldCharType="end"/>
      </w:r>
      <w:r w:rsidRPr="004A6904">
        <w:rPr>
          <w:color w:val="17365D"/>
        </w:rPr>
        <w:t>: Deklarierte Einheit</w:t>
      </w:r>
      <w:bookmarkEnd w:id="48"/>
      <w:bookmarkEnd w:id="49"/>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2009"/>
        <w:gridCol w:w="1842"/>
      </w:tblGrid>
      <w:tr w:rsidR="006D3728" w:rsidRPr="004A6904" w14:paraId="2A3BDDAC"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0F5C3A3" w14:textId="77777777" w:rsidR="006D3728" w:rsidRPr="004A6904" w:rsidRDefault="006D3728" w:rsidP="006D3728">
            <w:pPr>
              <w:ind w:left="147"/>
              <w:rPr>
                <w:b/>
                <w:color w:val="000000"/>
              </w:rPr>
            </w:pPr>
            <w:r w:rsidRPr="004A6904">
              <w:rPr>
                <w:b/>
                <w:color w:val="000000"/>
              </w:rPr>
              <w:t>Bezeichnung</w:t>
            </w:r>
          </w:p>
        </w:tc>
        <w:tc>
          <w:tcPr>
            <w:tcW w:w="201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0F5F0C60" w14:textId="77777777" w:rsidR="006D3728" w:rsidRPr="004A6904" w:rsidRDefault="006D3728" w:rsidP="006D3728">
            <w:pPr>
              <w:ind w:left="147"/>
              <w:jc w:val="center"/>
              <w:rPr>
                <w:b/>
                <w:color w:val="000000"/>
              </w:rPr>
            </w:pPr>
            <w:r w:rsidRPr="004A6904">
              <w:rPr>
                <w:b/>
                <w:color w:val="000000"/>
              </w:rPr>
              <w:t>Wert</w:t>
            </w:r>
          </w:p>
        </w:tc>
        <w:tc>
          <w:tcPr>
            <w:tcW w:w="184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4C6A6F47" w14:textId="77777777" w:rsidR="006D3728" w:rsidRPr="004A6904" w:rsidRDefault="006D3728" w:rsidP="006D3728">
            <w:pPr>
              <w:ind w:left="147"/>
              <w:jc w:val="center"/>
              <w:rPr>
                <w:b/>
                <w:color w:val="000000"/>
              </w:rPr>
            </w:pPr>
            <w:r w:rsidRPr="004A6904">
              <w:rPr>
                <w:b/>
                <w:color w:val="000000"/>
              </w:rPr>
              <w:t>Einheit</w:t>
            </w:r>
          </w:p>
        </w:tc>
      </w:tr>
      <w:tr w:rsidR="006D3728" w:rsidRPr="004A6904" w14:paraId="42AD3350"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5B3D205" w14:textId="77777777" w:rsidR="006D3728" w:rsidRPr="004A6904" w:rsidRDefault="006D3728" w:rsidP="006D3728">
            <w:pPr>
              <w:ind w:left="147"/>
              <w:rPr>
                <w:b/>
                <w:bCs/>
              </w:rPr>
            </w:pPr>
            <w:r w:rsidRPr="004A6904">
              <w:t>Deklarierte Einheit</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8CEF0B" w14:textId="77777777" w:rsidR="006D3728" w:rsidRPr="004A6904" w:rsidRDefault="006D3728" w:rsidP="006D3728">
            <w:pPr>
              <w:ind w:left="147"/>
              <w:jc w:val="center"/>
            </w:pPr>
            <w:r w:rsidRPr="004A6904">
              <w:t>1</w:t>
            </w: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FBB620C" w14:textId="77777777" w:rsidR="006D3728" w:rsidRPr="004A6904" w:rsidRDefault="006D3728" w:rsidP="006D3728">
            <w:pPr>
              <w:ind w:left="147"/>
              <w:jc w:val="center"/>
              <w:rPr>
                <w:spacing w:val="-4"/>
              </w:rPr>
            </w:pPr>
            <w:r w:rsidRPr="004A6904">
              <w:t>m³</w:t>
            </w:r>
          </w:p>
        </w:tc>
      </w:tr>
      <w:tr w:rsidR="006D3728" w:rsidRPr="004A6904" w14:paraId="386989DE" w14:textId="77777777" w:rsidTr="006D3728">
        <w:trPr>
          <w:trHeight w:val="340"/>
        </w:trPr>
        <w:tc>
          <w:tcPr>
            <w:tcW w:w="35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9964C72" w14:textId="77777777" w:rsidR="006D3728" w:rsidRPr="004A6904" w:rsidRDefault="006D3728" w:rsidP="006D3728">
            <w:pPr>
              <w:ind w:left="147"/>
            </w:pPr>
            <w:r w:rsidRPr="004A6904">
              <w:t>Mittlere Brutto-Trockenrohdichte nach EN-771-4 für Umrechnung in kg</w:t>
            </w:r>
          </w:p>
        </w:tc>
        <w:tc>
          <w:tcPr>
            <w:tcW w:w="20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FF76B9" w14:textId="77777777" w:rsidR="006D3728" w:rsidRPr="004A6904" w:rsidRDefault="006D3728" w:rsidP="006D3728">
            <w:pPr>
              <w:ind w:left="147"/>
              <w:jc w:val="center"/>
            </w:pPr>
          </w:p>
        </w:tc>
        <w:tc>
          <w:tcPr>
            <w:tcW w:w="1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47A71B9" w14:textId="77777777" w:rsidR="006D3728" w:rsidRPr="004A6904" w:rsidRDefault="006D3728" w:rsidP="006D3728">
            <w:pPr>
              <w:ind w:left="147"/>
              <w:jc w:val="center"/>
              <w:rPr>
                <w:spacing w:val="-4"/>
              </w:rPr>
            </w:pPr>
            <w:r w:rsidRPr="004A6904">
              <w:t>kg/m</w:t>
            </w:r>
            <w:r w:rsidRPr="004A6904">
              <w:rPr>
                <w:vertAlign w:val="superscript"/>
              </w:rPr>
              <w:t>3</w:t>
            </w:r>
          </w:p>
        </w:tc>
      </w:tr>
    </w:tbl>
    <w:p w14:paraId="43DAE450" w14:textId="77777777" w:rsidR="006D3728" w:rsidRPr="004A6904" w:rsidRDefault="006D3728" w:rsidP="006D3728">
      <w:pPr>
        <w:pStyle w:val="StandardFett"/>
        <w:pBdr>
          <w:top w:val="nil"/>
          <w:left w:val="nil"/>
          <w:bottom w:val="nil"/>
          <w:right w:val="nil"/>
          <w:between w:val="nil"/>
          <w:bar w:val="nil"/>
        </w:pBdr>
        <w:rPr>
          <w:color w:val="17365D"/>
        </w:rPr>
      </w:pPr>
      <w:bookmarkStart w:id="50" w:name="_Toc415509450"/>
    </w:p>
    <w:bookmarkEnd w:id="50"/>
    <w:p w14:paraId="3F75A2A9" w14:textId="77777777" w:rsidR="006D3728" w:rsidRPr="004A6904" w:rsidRDefault="006D3728" w:rsidP="006D3728">
      <w:pPr>
        <w:shd w:val="clear" w:color="auto" w:fill="CCFF66"/>
        <w:ind w:left="1134" w:hanging="1134"/>
      </w:pPr>
      <w:r w:rsidRPr="004A6904">
        <w:t xml:space="preserve">Anmerkung: </w:t>
      </w:r>
      <w:r w:rsidRPr="004A6904">
        <w:tab/>
        <w:t>Die Funktionale Einheit für Porenbetonprodukte beruht auf der Funktion, die das Produkt im Bauwerk erfüllt. Als funktionale Einheit kann zum Beispiel 1 m² Wand angegeben werden.</w:t>
      </w:r>
    </w:p>
    <w:p w14:paraId="1EEDFFD1" w14:textId="77777777" w:rsidR="006D3728" w:rsidRPr="004A6904" w:rsidRDefault="006D3728" w:rsidP="006D3728">
      <w:pPr>
        <w:ind w:left="1134" w:hanging="1134"/>
      </w:pPr>
    </w:p>
    <w:p w14:paraId="2B7BC746" w14:textId="77777777" w:rsidR="006D3728" w:rsidRPr="004A6904" w:rsidRDefault="006D3728" w:rsidP="006D3728">
      <w:pPr>
        <w:pStyle w:val="Beschriftung"/>
        <w:keepNext/>
        <w:rPr>
          <w:color w:val="17365D"/>
        </w:rPr>
      </w:pPr>
      <w:bookmarkStart w:id="51" w:name="_Toc416362189"/>
      <w:bookmarkStart w:id="52" w:name="_Toc490724940"/>
      <w:r w:rsidRPr="004A6904">
        <w:rPr>
          <w:color w:val="17365D"/>
        </w:rPr>
        <w:t xml:space="preserve">Tabelle </w:t>
      </w:r>
      <w:r w:rsidRPr="004A6904">
        <w:rPr>
          <w:color w:val="17365D"/>
        </w:rPr>
        <w:fldChar w:fldCharType="begin"/>
      </w:r>
      <w:r w:rsidRPr="004A6904">
        <w:rPr>
          <w:color w:val="17365D"/>
        </w:rPr>
        <w:instrText xml:space="preserve"> SEQ Tabelle \* ARABIC </w:instrText>
      </w:r>
      <w:r w:rsidRPr="004A6904">
        <w:rPr>
          <w:color w:val="17365D"/>
        </w:rPr>
        <w:fldChar w:fldCharType="separate"/>
      </w:r>
      <w:r w:rsidR="00D53029">
        <w:rPr>
          <w:noProof/>
          <w:color w:val="17365D"/>
        </w:rPr>
        <w:t>6</w:t>
      </w:r>
      <w:r w:rsidRPr="004A6904">
        <w:rPr>
          <w:color w:val="17365D"/>
        </w:rPr>
        <w:fldChar w:fldCharType="end"/>
      </w:r>
      <w:r w:rsidRPr="004A6904">
        <w:rPr>
          <w:color w:val="17365D"/>
        </w:rPr>
        <w:t>: Funktionale Einheit (für z.B. 1 m²)</w:t>
      </w:r>
      <w:bookmarkEnd w:id="51"/>
      <w:bookmarkEnd w:id="52"/>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009"/>
        <w:gridCol w:w="1841"/>
      </w:tblGrid>
      <w:tr w:rsidR="006D3728" w:rsidRPr="004A6904" w14:paraId="7444D7D0"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469893CF" w14:textId="77777777" w:rsidR="006D3728" w:rsidRPr="004A6904" w:rsidRDefault="006D3728" w:rsidP="006D3728">
            <w:pPr>
              <w:ind w:left="147"/>
              <w:rPr>
                <w:b/>
                <w:color w:val="000000"/>
              </w:rPr>
            </w:pPr>
            <w:r w:rsidRPr="004A6904">
              <w:rPr>
                <w:b/>
                <w:color w:val="000000"/>
              </w:rPr>
              <w:t>Bezeichnung</w:t>
            </w:r>
          </w:p>
        </w:tc>
        <w:tc>
          <w:tcPr>
            <w:tcW w:w="200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666B3BB2" w14:textId="77777777" w:rsidR="006D3728" w:rsidRPr="004A6904" w:rsidRDefault="006D3728" w:rsidP="006D3728">
            <w:pPr>
              <w:ind w:left="147"/>
              <w:jc w:val="center"/>
              <w:rPr>
                <w:b/>
                <w:color w:val="000000"/>
              </w:rPr>
            </w:pPr>
            <w:r w:rsidRPr="004A6904">
              <w:rPr>
                <w:b/>
                <w:color w:val="000000"/>
              </w:rPr>
              <w:t>Wert</w:t>
            </w:r>
          </w:p>
        </w:tc>
        <w:tc>
          <w:tcPr>
            <w:tcW w:w="184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3ADE1127" w14:textId="77777777" w:rsidR="006D3728" w:rsidRPr="004A6904" w:rsidRDefault="006D3728" w:rsidP="006D3728">
            <w:pPr>
              <w:ind w:left="147"/>
              <w:jc w:val="center"/>
              <w:rPr>
                <w:b/>
                <w:color w:val="000000"/>
              </w:rPr>
            </w:pPr>
            <w:r w:rsidRPr="004A6904">
              <w:rPr>
                <w:b/>
                <w:color w:val="000000"/>
              </w:rPr>
              <w:t>Einheit</w:t>
            </w:r>
          </w:p>
        </w:tc>
      </w:tr>
      <w:tr w:rsidR="006D3728" w:rsidRPr="004A6904" w14:paraId="33C43DB0"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0182DD1" w14:textId="77777777" w:rsidR="006D3728" w:rsidRPr="004A6904" w:rsidRDefault="006D3728" w:rsidP="006D3728">
            <w:pPr>
              <w:ind w:left="147"/>
              <w:rPr>
                <w:b/>
                <w:bCs/>
              </w:rPr>
            </w:pPr>
            <w:r w:rsidRPr="004A6904">
              <w:t>Funktionale Einheit</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A26A18" w14:textId="77777777" w:rsidR="006D3728" w:rsidRPr="004A6904" w:rsidRDefault="006D3728" w:rsidP="006D3728">
            <w:pPr>
              <w:ind w:left="147"/>
              <w:jc w:val="center"/>
            </w:pPr>
            <w:r w:rsidRPr="004A6904">
              <w:t>1</w:t>
            </w: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3CCD2EB" w14:textId="77777777" w:rsidR="006D3728" w:rsidRPr="004A6904" w:rsidRDefault="006D3728" w:rsidP="006D3728">
            <w:pPr>
              <w:ind w:left="147"/>
              <w:jc w:val="center"/>
              <w:rPr>
                <w:spacing w:val="-4"/>
              </w:rPr>
            </w:pPr>
            <w:r w:rsidRPr="004A6904">
              <w:t>m</w:t>
            </w:r>
            <w:r w:rsidRPr="004A6904">
              <w:rPr>
                <w:vertAlign w:val="superscript"/>
              </w:rPr>
              <w:t>2</w:t>
            </w:r>
          </w:p>
        </w:tc>
      </w:tr>
      <w:tr w:rsidR="006D3728" w:rsidRPr="004A6904" w14:paraId="428A0866"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7F6B3F" w14:textId="77777777" w:rsidR="006D3728" w:rsidRPr="004A6904" w:rsidRDefault="006D3728" w:rsidP="006D3728">
            <w:pPr>
              <w:ind w:left="147"/>
            </w:pPr>
            <w:r w:rsidRPr="004A6904">
              <w:t>Dicke</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420F5A" w14:textId="77777777" w:rsidR="006D3728" w:rsidRPr="004A6904" w:rsidRDefault="006D3728" w:rsidP="006D3728">
            <w:pPr>
              <w:ind w:left="147"/>
              <w:jc w:val="center"/>
            </w:pP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53C3C3" w14:textId="77777777" w:rsidR="006D3728" w:rsidRPr="004A6904" w:rsidRDefault="006D3728" w:rsidP="006D3728">
            <w:pPr>
              <w:ind w:left="147"/>
              <w:jc w:val="center"/>
            </w:pPr>
            <w:r w:rsidRPr="004A6904">
              <w:t>mm</w:t>
            </w:r>
          </w:p>
        </w:tc>
      </w:tr>
      <w:tr w:rsidR="006D3728" w:rsidRPr="004A6904" w14:paraId="6A4A050A" w14:textId="77777777" w:rsidTr="006D3728">
        <w:trPr>
          <w:trHeight w:val="340"/>
        </w:trPr>
        <w:tc>
          <w:tcPr>
            <w:tcW w:w="35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47114DC" w14:textId="77777777" w:rsidR="006D3728" w:rsidRPr="004A6904" w:rsidRDefault="006D3728" w:rsidP="006D3728">
            <w:pPr>
              <w:ind w:left="147"/>
            </w:pPr>
            <w:r w:rsidRPr="004A6904">
              <w:t>Mittlere Brutto-Trockenrohdichte nach EN-771-4 für Umrechnung in kg</w:t>
            </w:r>
          </w:p>
        </w:tc>
        <w:tc>
          <w:tcPr>
            <w:tcW w:w="20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3A13AA" w14:textId="77777777" w:rsidR="006D3728" w:rsidRPr="004A6904" w:rsidRDefault="006D3728" w:rsidP="006D3728">
            <w:pPr>
              <w:ind w:left="147"/>
              <w:jc w:val="center"/>
            </w:pPr>
          </w:p>
        </w:tc>
        <w:tc>
          <w:tcPr>
            <w:tcW w:w="1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C112F21" w14:textId="77777777" w:rsidR="006D3728" w:rsidRPr="004A6904" w:rsidRDefault="006D3728" w:rsidP="006D3728">
            <w:pPr>
              <w:ind w:left="147"/>
              <w:jc w:val="center"/>
              <w:rPr>
                <w:spacing w:val="-4"/>
              </w:rPr>
            </w:pPr>
            <w:r w:rsidRPr="004A6904">
              <w:t>kg/m</w:t>
            </w:r>
            <w:r w:rsidRPr="004A6904">
              <w:rPr>
                <w:vertAlign w:val="superscript"/>
              </w:rPr>
              <w:t>3</w:t>
            </w:r>
          </w:p>
        </w:tc>
      </w:tr>
    </w:tbl>
    <w:p w14:paraId="010F459B" w14:textId="77777777" w:rsidR="007C262C" w:rsidRDefault="007C262C" w:rsidP="009036DD">
      <w:pPr>
        <w:shd w:val="clear" w:color="auto" w:fill="BEFE68"/>
        <w:rPr>
          <w:lang w:val="de-CH"/>
        </w:rPr>
      </w:pPr>
    </w:p>
    <w:p w14:paraId="64458051"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5958983D" w14:textId="77777777" w:rsidR="007C262C" w:rsidRPr="0087373F" w:rsidRDefault="007C262C" w:rsidP="007C262C">
      <w:pPr>
        <w:shd w:val="clear" w:color="auto" w:fill="CCFF66"/>
        <w:rPr>
          <w:lang w:val="de-CH"/>
        </w:rPr>
      </w:pPr>
      <w:r w:rsidRPr="0087373F">
        <w:rPr>
          <w:lang w:val="de-CH"/>
        </w:rPr>
        <w:t>In diesem Fall ist der in der Ökobilanz verwendete Durchschnittswert für die Rohdichte anzuführen.</w:t>
      </w:r>
    </w:p>
    <w:p w14:paraId="41EE0BBF" w14:textId="77777777" w:rsidR="007C262C" w:rsidRPr="004B5AD6" w:rsidRDefault="007C262C" w:rsidP="009036DD">
      <w:pPr>
        <w:shd w:val="clear" w:color="auto" w:fill="BEFE68"/>
        <w:rPr>
          <w:lang w:val="de-CH"/>
        </w:rPr>
      </w:pPr>
    </w:p>
    <w:p w14:paraId="733711BD" w14:textId="77777777" w:rsidR="004D4EC5" w:rsidRPr="004B5AD6" w:rsidRDefault="004D4EC5" w:rsidP="004D4EC5">
      <w:pPr>
        <w:rPr>
          <w:lang w:val="de-CH"/>
        </w:rPr>
      </w:pPr>
    </w:p>
    <w:p w14:paraId="22B0632B" w14:textId="77777777" w:rsidR="004D4EC5" w:rsidRPr="004B5AD6" w:rsidRDefault="004D4EC5" w:rsidP="009B45C0">
      <w:pPr>
        <w:pStyle w:val="berschrift2"/>
      </w:pPr>
      <w:bookmarkStart w:id="53" w:name="_Ref330554249"/>
      <w:bookmarkStart w:id="54" w:name="_Toc490724912"/>
      <w:r w:rsidRPr="004B5AD6">
        <w:t>Systemgrenze</w:t>
      </w:r>
      <w:bookmarkEnd w:id="53"/>
      <w:bookmarkEnd w:id="54"/>
    </w:p>
    <w:p w14:paraId="63D9247D" w14:textId="77777777" w:rsidR="00C97DB1" w:rsidRPr="004B5AD6" w:rsidRDefault="00C97DB1" w:rsidP="00C97DB1">
      <w:pPr>
        <w:rPr>
          <w:lang w:val="de-CH"/>
        </w:rPr>
      </w:pPr>
    </w:p>
    <w:p w14:paraId="1C59AE46" w14:textId="77777777" w:rsidR="00816774" w:rsidRDefault="00816774" w:rsidP="00814166">
      <w:pPr>
        <w:shd w:val="clear" w:color="auto" w:fill="DAEEF3" w:themeFill="accent5" w:themeFillTint="33"/>
        <w:rPr>
          <w:lang w:val="de-CH"/>
        </w:rPr>
      </w:pPr>
      <w:r w:rsidRPr="004B5AD6">
        <w:rPr>
          <w:lang w:val="de-CH"/>
        </w:rPr>
        <w:t>Der Typ der EPD hinsichtlich der angewandten Systemgrenzen muss in der EPD genannt werden:</w:t>
      </w:r>
    </w:p>
    <w:p w14:paraId="377F6542" w14:textId="77777777" w:rsidR="001917C9" w:rsidRPr="004B5AD6" w:rsidRDefault="001917C9" w:rsidP="00814166">
      <w:pPr>
        <w:shd w:val="clear" w:color="auto" w:fill="DAEEF3" w:themeFill="accent5" w:themeFillTint="33"/>
        <w:rPr>
          <w:lang w:val="de-CH"/>
        </w:rPr>
      </w:pPr>
    </w:p>
    <w:p w14:paraId="2D5C66CD" w14:textId="77777777" w:rsidR="00816774" w:rsidRPr="004B5AD6"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Werkstor</w:t>
      </w:r>
    </w:p>
    <w:p w14:paraId="4CE0876F" w14:textId="77777777" w:rsidR="00816774" w:rsidRPr="004B5AD6"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Werkstor – mit Optionen oder</w:t>
      </w:r>
    </w:p>
    <w:p w14:paraId="5CB899AB" w14:textId="77777777" w:rsidR="00816774" w:rsidRDefault="00816774" w:rsidP="009036DD">
      <w:pPr>
        <w:pStyle w:val="Aufzhlung"/>
        <w:shd w:val="clear" w:color="auto" w:fill="DAEEF3" w:themeFill="accent5" w:themeFillTint="33"/>
        <w:spacing w:before="0" w:after="0"/>
        <w:ind w:left="426" w:hanging="426"/>
        <w:rPr>
          <w:lang w:val="de-CH"/>
        </w:rPr>
      </w:pPr>
      <w:r w:rsidRPr="004B5AD6">
        <w:rPr>
          <w:lang w:val="de-CH"/>
        </w:rPr>
        <w:t>von der Wiege bis zum Bahre</w:t>
      </w:r>
    </w:p>
    <w:p w14:paraId="30EC27FD" w14:textId="77777777" w:rsidR="001917C9" w:rsidRDefault="001917C9" w:rsidP="00814166">
      <w:pPr>
        <w:pStyle w:val="Aufzhlung"/>
        <w:numPr>
          <w:ilvl w:val="0"/>
          <w:numId w:val="0"/>
        </w:numPr>
        <w:shd w:val="clear" w:color="auto" w:fill="DAEEF3" w:themeFill="accent5" w:themeFillTint="33"/>
        <w:spacing w:before="0" w:after="0"/>
        <w:rPr>
          <w:lang w:val="de-CH"/>
        </w:rPr>
      </w:pPr>
    </w:p>
    <w:p w14:paraId="01E2F9C9" w14:textId="77777777" w:rsidR="00C40062" w:rsidRDefault="00AF1919" w:rsidP="00AF1919">
      <w:pPr>
        <w:shd w:val="clear" w:color="auto" w:fill="DAEEF3" w:themeFill="accent5" w:themeFillTint="3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D53029" w:rsidRPr="00F954EE">
        <w:rPr>
          <w:b/>
          <w:bCs/>
          <w:color w:val="17365D" w:themeColor="text2" w:themeShade="BF"/>
          <w:szCs w:val="18"/>
          <w:lang w:val="de-CH"/>
        </w:rPr>
        <w:t xml:space="preserve">Tabelle </w:t>
      </w:r>
      <w:r w:rsidR="00D53029">
        <w:rPr>
          <w:b/>
          <w:bCs/>
          <w:noProof/>
          <w:color w:val="17365D" w:themeColor="text2" w:themeShade="BF"/>
          <w:szCs w:val="18"/>
          <w:lang w:val="de-CH"/>
        </w:rPr>
        <w:t>7</w:t>
      </w:r>
      <w:r w:rsidR="00D31F9E">
        <w:rPr>
          <w:lang w:val="de-CH"/>
        </w:rPr>
        <w:fldChar w:fldCharType="end"/>
      </w:r>
      <w:r w:rsidRPr="00AF1919">
        <w:rPr>
          <w:lang w:val="de-CH"/>
        </w:rPr>
        <w:t xml:space="preserve"> mit einem „X“ zu kennzeichnen. Nicht deklarierte Module sind mit MND </w:t>
      </w:r>
    </w:p>
    <w:p w14:paraId="3AB24218" w14:textId="7B9537C2" w:rsidR="00AF1919" w:rsidRPr="00AF1919" w:rsidRDefault="00AF1919" w:rsidP="00AF1919">
      <w:pPr>
        <w:shd w:val="clear" w:color="auto" w:fill="DAEEF3" w:themeFill="accent5" w:themeFillTint="33"/>
        <w:rPr>
          <w:lang w:val="de-CH"/>
        </w:rPr>
      </w:pPr>
      <w:r w:rsidRPr="00AF1919">
        <w:rPr>
          <w:lang w:val="de-CH"/>
        </w:rPr>
        <w:t>(= Modul nicht deklariert) zu kennzeichnen.</w:t>
      </w:r>
    </w:p>
    <w:p w14:paraId="639E625E" w14:textId="77777777" w:rsidR="00AF1919" w:rsidRPr="00AF1919" w:rsidRDefault="00AF1919" w:rsidP="00AF1919">
      <w:pPr>
        <w:shd w:val="clear" w:color="auto" w:fill="DAEEF3" w:themeFill="accent5" w:themeFillTint="33"/>
        <w:rPr>
          <w:lang w:val="de-CH"/>
        </w:rPr>
      </w:pPr>
    </w:p>
    <w:p w14:paraId="37A61B06" w14:textId="77777777" w:rsidR="00AF1919" w:rsidRPr="00AF1919" w:rsidRDefault="00AF1919" w:rsidP="00AF1919">
      <w:pPr>
        <w:spacing w:line="240" w:lineRule="auto"/>
        <w:jc w:val="left"/>
        <w:rPr>
          <w:lang w:val="de-CH"/>
        </w:rPr>
      </w:pPr>
    </w:p>
    <w:p w14:paraId="5D9D04B5" w14:textId="77777777" w:rsidR="002E75BF" w:rsidRDefault="002E75BF">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7A6776D0" w14:textId="41E73304" w:rsidR="00AF1919" w:rsidRPr="00F954EE" w:rsidRDefault="00AF1919" w:rsidP="00AF1919">
      <w:pPr>
        <w:shd w:val="clear" w:color="auto" w:fill="DAEEF3" w:themeFill="accent5" w:themeFillTint="33"/>
        <w:spacing w:after="200" w:line="240" w:lineRule="auto"/>
        <w:rPr>
          <w:b/>
          <w:bCs/>
          <w:color w:val="17365D" w:themeColor="text2" w:themeShade="BF"/>
          <w:szCs w:val="18"/>
          <w:lang w:val="de-CH"/>
        </w:rPr>
      </w:pPr>
      <w:bookmarkStart w:id="55" w:name="_Ref485718600"/>
      <w:bookmarkStart w:id="56" w:name="_Toc490724941"/>
      <w:r w:rsidRPr="00F954EE">
        <w:rPr>
          <w:b/>
          <w:bCs/>
          <w:color w:val="17365D" w:themeColor="text2" w:themeShade="BF"/>
          <w:szCs w:val="18"/>
          <w:lang w:val="de-CH"/>
        </w:rPr>
        <w:lastRenderedPageBreak/>
        <w:t xml:space="preserve">Tabelle </w:t>
      </w:r>
      <w:r w:rsidRPr="00F954EE">
        <w:rPr>
          <w:b/>
          <w:bCs/>
          <w:color w:val="17365D" w:themeColor="text2" w:themeShade="BF"/>
          <w:szCs w:val="18"/>
          <w:lang w:val="de-CH"/>
        </w:rPr>
        <w:fldChar w:fldCharType="begin"/>
      </w:r>
      <w:r w:rsidRPr="00F954EE">
        <w:rPr>
          <w:b/>
          <w:bCs/>
          <w:color w:val="17365D" w:themeColor="text2" w:themeShade="BF"/>
          <w:szCs w:val="18"/>
          <w:lang w:val="de-CH"/>
        </w:rPr>
        <w:instrText xml:space="preserve"> SEQ Tabelle \* ARABIC </w:instrText>
      </w:r>
      <w:r w:rsidRPr="00F954EE">
        <w:rPr>
          <w:b/>
          <w:bCs/>
          <w:color w:val="17365D" w:themeColor="text2" w:themeShade="BF"/>
          <w:szCs w:val="18"/>
          <w:lang w:val="de-CH"/>
        </w:rPr>
        <w:fldChar w:fldCharType="separate"/>
      </w:r>
      <w:r w:rsidR="00D53029">
        <w:rPr>
          <w:b/>
          <w:bCs/>
          <w:noProof/>
          <w:color w:val="17365D" w:themeColor="text2" w:themeShade="BF"/>
          <w:szCs w:val="18"/>
          <w:lang w:val="de-CH"/>
        </w:rPr>
        <w:t>7</w:t>
      </w:r>
      <w:r w:rsidRPr="00F954EE">
        <w:rPr>
          <w:b/>
          <w:bCs/>
          <w:color w:val="17365D" w:themeColor="text2" w:themeShade="BF"/>
          <w:szCs w:val="18"/>
          <w:lang w:val="de-CH"/>
        </w:rPr>
        <w:fldChar w:fldCharType="end"/>
      </w:r>
      <w:bookmarkEnd w:id="55"/>
      <w:r w:rsidRPr="00F954EE">
        <w:rPr>
          <w:b/>
          <w:bCs/>
          <w:color w:val="17365D" w:themeColor="text2" w:themeShade="BF"/>
          <w:szCs w:val="18"/>
          <w:lang w:val="de-CH"/>
        </w:rPr>
        <w:t>: Deklarierte Lebenszyklusphasen</w:t>
      </w:r>
      <w:bookmarkEnd w:id="5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F1919" w14:paraId="6743E6DE" w14:textId="77777777" w:rsidTr="002E75BF">
        <w:trPr>
          <w:trHeight w:val="1020"/>
        </w:trPr>
        <w:tc>
          <w:tcPr>
            <w:tcW w:w="1526" w:type="dxa"/>
            <w:gridSpan w:val="3"/>
            <w:shd w:val="clear" w:color="auto" w:fill="DAEEF3" w:themeFill="accent5" w:themeFillTint="33"/>
            <w:vAlign w:val="center"/>
          </w:tcPr>
          <w:p w14:paraId="6E460E42" w14:textId="77777777" w:rsidR="00AF1919" w:rsidRPr="00AF1919" w:rsidRDefault="00AF1919" w:rsidP="00AF1919">
            <w:pPr>
              <w:spacing w:line="240" w:lineRule="auto"/>
              <w:jc w:val="center"/>
              <w:rPr>
                <w:b/>
                <w:color w:val="000000"/>
                <w:lang w:val="de-CH" w:eastAsia="de-DE"/>
              </w:rPr>
            </w:pPr>
            <w:r w:rsidRPr="00AF1919">
              <w:rPr>
                <w:b/>
                <w:color w:val="000000"/>
                <w:lang w:val="de-CH"/>
              </w:rPr>
              <w:t>HERSTEL-</w:t>
            </w:r>
          </w:p>
          <w:p w14:paraId="109DEE32" w14:textId="77777777" w:rsidR="00AF1919" w:rsidRPr="00AF1919" w:rsidRDefault="00AF1919" w:rsidP="00AF1919">
            <w:pPr>
              <w:spacing w:line="240" w:lineRule="auto"/>
              <w:jc w:val="center"/>
              <w:rPr>
                <w:b/>
                <w:color w:val="000000"/>
                <w:lang w:val="de-CH"/>
              </w:rPr>
            </w:pPr>
            <w:r w:rsidRPr="00AF1919">
              <w:rPr>
                <w:b/>
                <w:color w:val="000000"/>
                <w:lang w:val="de-CH"/>
              </w:rPr>
              <w:t>LUNGS-</w:t>
            </w:r>
          </w:p>
          <w:p w14:paraId="15C79D27"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020" w:type="dxa"/>
            <w:gridSpan w:val="2"/>
            <w:shd w:val="clear" w:color="auto" w:fill="DAEEF3" w:themeFill="accent5" w:themeFillTint="33"/>
            <w:vAlign w:val="center"/>
          </w:tcPr>
          <w:p w14:paraId="25E4A25C" w14:textId="77777777" w:rsidR="00AF1919" w:rsidRPr="00AF1919" w:rsidRDefault="00AF1919" w:rsidP="00AF1919">
            <w:pPr>
              <w:spacing w:line="240" w:lineRule="auto"/>
              <w:jc w:val="center"/>
              <w:rPr>
                <w:b/>
                <w:color w:val="000000"/>
                <w:lang w:val="de-CH" w:eastAsia="de-DE"/>
              </w:rPr>
            </w:pPr>
            <w:r w:rsidRPr="00AF1919">
              <w:rPr>
                <w:b/>
                <w:color w:val="000000"/>
                <w:lang w:val="de-CH"/>
              </w:rPr>
              <w:t>ERRICH-</w:t>
            </w:r>
          </w:p>
          <w:p w14:paraId="4F3557F2" w14:textId="77777777" w:rsidR="00AF1919" w:rsidRPr="00AF1919" w:rsidRDefault="00AF1919" w:rsidP="00AF1919">
            <w:pPr>
              <w:spacing w:line="240" w:lineRule="auto"/>
              <w:jc w:val="center"/>
              <w:rPr>
                <w:b/>
                <w:color w:val="000000"/>
                <w:lang w:val="de-CH"/>
              </w:rPr>
            </w:pPr>
            <w:r w:rsidRPr="00AF1919">
              <w:rPr>
                <w:b/>
                <w:color w:val="000000"/>
                <w:lang w:val="de-CH"/>
              </w:rPr>
              <w:t>TUNGS-</w:t>
            </w:r>
          </w:p>
          <w:p w14:paraId="4C7BC56A" w14:textId="77777777" w:rsidR="00AF1919" w:rsidRPr="00AF1919" w:rsidRDefault="00AF1919" w:rsidP="00AF1919">
            <w:pPr>
              <w:spacing w:line="240" w:lineRule="auto"/>
              <w:jc w:val="center"/>
              <w:rPr>
                <w:b/>
                <w:color w:val="000000"/>
                <w:lang w:val="de-CH" w:eastAsia="de-DE"/>
              </w:rPr>
            </w:pPr>
            <w:r w:rsidRPr="00AF1919">
              <w:rPr>
                <w:b/>
                <w:color w:val="000000"/>
                <w:lang w:val="de-CH"/>
              </w:rPr>
              <w:t>PHASE</w:t>
            </w:r>
          </w:p>
        </w:tc>
        <w:tc>
          <w:tcPr>
            <w:tcW w:w="3572" w:type="dxa"/>
            <w:gridSpan w:val="7"/>
            <w:shd w:val="clear" w:color="auto" w:fill="DAEEF3" w:themeFill="accent5" w:themeFillTint="33"/>
            <w:vAlign w:val="center"/>
          </w:tcPr>
          <w:p w14:paraId="43515FEE"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NUTZUNGSPHASE</w:t>
            </w:r>
          </w:p>
        </w:tc>
        <w:tc>
          <w:tcPr>
            <w:tcW w:w="2041" w:type="dxa"/>
            <w:gridSpan w:val="4"/>
            <w:shd w:val="clear" w:color="auto" w:fill="DAEEF3" w:themeFill="accent5" w:themeFillTint="33"/>
            <w:vAlign w:val="center"/>
          </w:tcPr>
          <w:p w14:paraId="23DA00EF" w14:textId="77777777" w:rsidR="00AF1919" w:rsidRPr="00AF1919" w:rsidRDefault="00AF1919" w:rsidP="00AF1919">
            <w:pPr>
              <w:spacing w:line="240" w:lineRule="auto"/>
              <w:jc w:val="center"/>
              <w:rPr>
                <w:b/>
                <w:color w:val="000000"/>
                <w:lang w:val="de-CH" w:eastAsia="de-DE"/>
              </w:rPr>
            </w:pPr>
            <w:r w:rsidRPr="00AF1919">
              <w:rPr>
                <w:b/>
                <w:color w:val="000000"/>
                <w:lang w:val="de-CH"/>
              </w:rPr>
              <w:t>ENTSORGUNGS-</w:t>
            </w:r>
          </w:p>
          <w:p w14:paraId="7D6291A2"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305" w:type="dxa"/>
            <w:shd w:val="clear" w:color="auto" w:fill="DAEEF3" w:themeFill="accent5" w:themeFillTint="33"/>
            <w:vAlign w:val="center"/>
          </w:tcPr>
          <w:p w14:paraId="4979F8A0"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Vorteile und Belastungen</w:t>
            </w:r>
          </w:p>
        </w:tc>
      </w:tr>
      <w:tr w:rsidR="00AF1919" w:rsidRPr="00AF1919" w14:paraId="21BC5FB6" w14:textId="77777777" w:rsidTr="002E75BF">
        <w:trPr>
          <w:trHeight w:val="340"/>
        </w:trPr>
        <w:tc>
          <w:tcPr>
            <w:tcW w:w="508" w:type="dxa"/>
            <w:shd w:val="clear" w:color="auto" w:fill="DAEEF3" w:themeFill="accent5" w:themeFillTint="33"/>
            <w:vAlign w:val="center"/>
          </w:tcPr>
          <w:p w14:paraId="32FCBD33" w14:textId="77777777" w:rsidR="00AF1919" w:rsidRPr="00AF1919" w:rsidRDefault="00AF1919" w:rsidP="00AF1919">
            <w:pPr>
              <w:spacing w:line="240" w:lineRule="auto"/>
              <w:jc w:val="center"/>
              <w:rPr>
                <w:lang w:val="de-CH" w:eastAsia="de-DE"/>
              </w:rPr>
            </w:pPr>
            <w:r w:rsidRPr="00AF1919">
              <w:rPr>
                <w:lang w:val="de-CH"/>
              </w:rPr>
              <w:t>A1</w:t>
            </w:r>
          </w:p>
        </w:tc>
        <w:tc>
          <w:tcPr>
            <w:tcW w:w="508" w:type="dxa"/>
            <w:shd w:val="clear" w:color="auto" w:fill="DAEEF3" w:themeFill="accent5" w:themeFillTint="33"/>
            <w:vAlign w:val="center"/>
          </w:tcPr>
          <w:p w14:paraId="24F30C3F" w14:textId="77777777" w:rsidR="00AF1919" w:rsidRPr="00AF1919" w:rsidRDefault="00AF1919" w:rsidP="00AF1919">
            <w:pPr>
              <w:spacing w:line="240" w:lineRule="auto"/>
              <w:jc w:val="center"/>
              <w:rPr>
                <w:lang w:val="de-CH" w:eastAsia="de-DE"/>
              </w:rPr>
            </w:pPr>
            <w:r w:rsidRPr="00AF1919">
              <w:rPr>
                <w:lang w:val="de-CH"/>
              </w:rPr>
              <w:t>A2</w:t>
            </w:r>
          </w:p>
        </w:tc>
        <w:tc>
          <w:tcPr>
            <w:tcW w:w="510" w:type="dxa"/>
            <w:shd w:val="clear" w:color="auto" w:fill="DAEEF3" w:themeFill="accent5" w:themeFillTint="33"/>
            <w:vAlign w:val="center"/>
          </w:tcPr>
          <w:p w14:paraId="1B2981A4" w14:textId="77777777" w:rsidR="00AF1919" w:rsidRPr="00AF1919" w:rsidRDefault="00AF1919" w:rsidP="00AF1919">
            <w:pPr>
              <w:spacing w:line="240" w:lineRule="auto"/>
              <w:jc w:val="center"/>
              <w:rPr>
                <w:lang w:val="de-CH" w:eastAsia="de-DE"/>
              </w:rPr>
            </w:pPr>
            <w:r w:rsidRPr="00AF1919">
              <w:rPr>
                <w:lang w:val="de-CH"/>
              </w:rPr>
              <w:t>A3</w:t>
            </w:r>
          </w:p>
        </w:tc>
        <w:tc>
          <w:tcPr>
            <w:tcW w:w="510" w:type="dxa"/>
            <w:shd w:val="clear" w:color="auto" w:fill="DAEEF3" w:themeFill="accent5" w:themeFillTint="33"/>
            <w:vAlign w:val="center"/>
          </w:tcPr>
          <w:p w14:paraId="225F1F43" w14:textId="77777777" w:rsidR="00AF1919" w:rsidRPr="00AF1919" w:rsidRDefault="00AF1919" w:rsidP="00AF1919">
            <w:pPr>
              <w:spacing w:line="240" w:lineRule="auto"/>
              <w:jc w:val="center"/>
              <w:rPr>
                <w:lang w:val="de-CH" w:eastAsia="de-DE"/>
              </w:rPr>
            </w:pPr>
            <w:r w:rsidRPr="00AF1919">
              <w:rPr>
                <w:lang w:val="de-CH"/>
              </w:rPr>
              <w:t>A4</w:t>
            </w:r>
          </w:p>
        </w:tc>
        <w:tc>
          <w:tcPr>
            <w:tcW w:w="510" w:type="dxa"/>
            <w:shd w:val="clear" w:color="auto" w:fill="DAEEF3" w:themeFill="accent5" w:themeFillTint="33"/>
            <w:vAlign w:val="center"/>
          </w:tcPr>
          <w:p w14:paraId="363F0709" w14:textId="77777777" w:rsidR="00AF1919" w:rsidRPr="00AF1919" w:rsidRDefault="00AF1919" w:rsidP="00AF1919">
            <w:pPr>
              <w:spacing w:line="240" w:lineRule="auto"/>
              <w:jc w:val="center"/>
              <w:rPr>
                <w:lang w:val="de-CH" w:eastAsia="de-DE"/>
              </w:rPr>
            </w:pPr>
            <w:r w:rsidRPr="00AF1919">
              <w:rPr>
                <w:lang w:val="de-CH"/>
              </w:rPr>
              <w:t>A5</w:t>
            </w:r>
          </w:p>
        </w:tc>
        <w:tc>
          <w:tcPr>
            <w:tcW w:w="510" w:type="dxa"/>
            <w:shd w:val="clear" w:color="auto" w:fill="DAEEF3" w:themeFill="accent5" w:themeFillTint="33"/>
            <w:vAlign w:val="center"/>
          </w:tcPr>
          <w:p w14:paraId="2AFDB8DD" w14:textId="77777777" w:rsidR="00AF1919" w:rsidRPr="00AF1919" w:rsidRDefault="00AF1919" w:rsidP="00AF1919">
            <w:pPr>
              <w:spacing w:line="240" w:lineRule="auto"/>
              <w:jc w:val="center"/>
              <w:rPr>
                <w:lang w:val="de-CH" w:eastAsia="de-DE"/>
              </w:rPr>
            </w:pPr>
            <w:r w:rsidRPr="00AF1919">
              <w:rPr>
                <w:lang w:val="de-CH"/>
              </w:rPr>
              <w:t>B1</w:t>
            </w:r>
          </w:p>
        </w:tc>
        <w:tc>
          <w:tcPr>
            <w:tcW w:w="510" w:type="dxa"/>
            <w:shd w:val="clear" w:color="auto" w:fill="DAEEF3" w:themeFill="accent5" w:themeFillTint="33"/>
            <w:vAlign w:val="center"/>
          </w:tcPr>
          <w:p w14:paraId="62A9D2E5" w14:textId="77777777" w:rsidR="00AF1919" w:rsidRPr="00AF1919" w:rsidRDefault="00AF1919" w:rsidP="00AF1919">
            <w:pPr>
              <w:spacing w:line="240" w:lineRule="auto"/>
              <w:jc w:val="center"/>
              <w:rPr>
                <w:lang w:val="de-CH" w:eastAsia="de-DE"/>
              </w:rPr>
            </w:pPr>
            <w:r w:rsidRPr="00AF1919">
              <w:rPr>
                <w:lang w:val="de-CH"/>
              </w:rPr>
              <w:t>B2</w:t>
            </w:r>
          </w:p>
        </w:tc>
        <w:tc>
          <w:tcPr>
            <w:tcW w:w="510" w:type="dxa"/>
            <w:shd w:val="clear" w:color="auto" w:fill="DAEEF3" w:themeFill="accent5" w:themeFillTint="33"/>
            <w:vAlign w:val="center"/>
          </w:tcPr>
          <w:p w14:paraId="280C8883" w14:textId="77777777" w:rsidR="00AF1919" w:rsidRPr="00AF1919" w:rsidRDefault="00AF1919" w:rsidP="00AF1919">
            <w:pPr>
              <w:spacing w:line="240" w:lineRule="auto"/>
              <w:jc w:val="center"/>
              <w:rPr>
                <w:lang w:val="de-CH" w:eastAsia="de-DE"/>
              </w:rPr>
            </w:pPr>
            <w:r w:rsidRPr="00AF1919">
              <w:rPr>
                <w:lang w:val="de-CH"/>
              </w:rPr>
              <w:t>B3</w:t>
            </w:r>
          </w:p>
        </w:tc>
        <w:tc>
          <w:tcPr>
            <w:tcW w:w="510" w:type="dxa"/>
            <w:shd w:val="clear" w:color="auto" w:fill="DAEEF3" w:themeFill="accent5" w:themeFillTint="33"/>
            <w:vAlign w:val="center"/>
          </w:tcPr>
          <w:p w14:paraId="03DDE3F5" w14:textId="77777777" w:rsidR="00AF1919" w:rsidRPr="00AF1919" w:rsidRDefault="00AF1919" w:rsidP="00AF1919">
            <w:pPr>
              <w:spacing w:line="240" w:lineRule="auto"/>
              <w:jc w:val="center"/>
              <w:rPr>
                <w:lang w:val="de-CH" w:eastAsia="de-DE"/>
              </w:rPr>
            </w:pPr>
            <w:r w:rsidRPr="00AF1919">
              <w:rPr>
                <w:lang w:val="de-CH"/>
              </w:rPr>
              <w:t>B4</w:t>
            </w:r>
          </w:p>
        </w:tc>
        <w:tc>
          <w:tcPr>
            <w:tcW w:w="510" w:type="dxa"/>
            <w:shd w:val="clear" w:color="auto" w:fill="DAEEF3" w:themeFill="accent5" w:themeFillTint="33"/>
            <w:vAlign w:val="center"/>
          </w:tcPr>
          <w:p w14:paraId="727EE3BA" w14:textId="77777777" w:rsidR="00AF1919" w:rsidRPr="00AF1919" w:rsidRDefault="00AF1919" w:rsidP="00AF1919">
            <w:pPr>
              <w:spacing w:line="240" w:lineRule="auto"/>
              <w:jc w:val="center"/>
              <w:rPr>
                <w:lang w:val="de-CH" w:eastAsia="de-DE"/>
              </w:rPr>
            </w:pPr>
            <w:r w:rsidRPr="00AF1919">
              <w:rPr>
                <w:lang w:val="de-CH"/>
              </w:rPr>
              <w:t>B5</w:t>
            </w:r>
          </w:p>
        </w:tc>
        <w:tc>
          <w:tcPr>
            <w:tcW w:w="510" w:type="dxa"/>
            <w:shd w:val="clear" w:color="auto" w:fill="DAEEF3" w:themeFill="accent5" w:themeFillTint="33"/>
            <w:vAlign w:val="center"/>
          </w:tcPr>
          <w:p w14:paraId="08F3397B" w14:textId="77777777" w:rsidR="00AF1919" w:rsidRPr="00AF1919" w:rsidRDefault="00AF1919" w:rsidP="00AF1919">
            <w:pPr>
              <w:spacing w:line="240" w:lineRule="auto"/>
              <w:jc w:val="center"/>
              <w:rPr>
                <w:lang w:val="de-CH" w:eastAsia="de-DE"/>
              </w:rPr>
            </w:pPr>
            <w:r w:rsidRPr="00AF1919">
              <w:rPr>
                <w:lang w:val="de-CH"/>
              </w:rPr>
              <w:t>B6</w:t>
            </w:r>
          </w:p>
        </w:tc>
        <w:tc>
          <w:tcPr>
            <w:tcW w:w="512" w:type="dxa"/>
            <w:shd w:val="clear" w:color="auto" w:fill="DAEEF3" w:themeFill="accent5" w:themeFillTint="33"/>
            <w:vAlign w:val="center"/>
          </w:tcPr>
          <w:p w14:paraId="75F0CE2A" w14:textId="77777777" w:rsidR="00AF1919" w:rsidRPr="00AF1919" w:rsidRDefault="00AF1919" w:rsidP="00AF1919">
            <w:pPr>
              <w:spacing w:line="240" w:lineRule="auto"/>
              <w:jc w:val="center"/>
              <w:rPr>
                <w:lang w:val="de-CH" w:eastAsia="de-DE"/>
              </w:rPr>
            </w:pPr>
            <w:r w:rsidRPr="00AF1919">
              <w:rPr>
                <w:lang w:val="de-CH"/>
              </w:rPr>
              <w:t>B7</w:t>
            </w:r>
          </w:p>
        </w:tc>
        <w:tc>
          <w:tcPr>
            <w:tcW w:w="510" w:type="dxa"/>
            <w:shd w:val="clear" w:color="auto" w:fill="DAEEF3" w:themeFill="accent5" w:themeFillTint="33"/>
            <w:vAlign w:val="center"/>
          </w:tcPr>
          <w:p w14:paraId="32222116" w14:textId="77777777" w:rsidR="00AF1919" w:rsidRPr="00AF1919" w:rsidRDefault="00AF1919" w:rsidP="00AF1919">
            <w:pPr>
              <w:spacing w:line="240" w:lineRule="auto"/>
              <w:jc w:val="center"/>
              <w:rPr>
                <w:lang w:val="de-CH" w:eastAsia="de-DE"/>
              </w:rPr>
            </w:pPr>
            <w:r w:rsidRPr="00AF1919">
              <w:rPr>
                <w:lang w:val="de-CH"/>
              </w:rPr>
              <w:t>C1</w:t>
            </w:r>
          </w:p>
        </w:tc>
        <w:tc>
          <w:tcPr>
            <w:tcW w:w="510" w:type="dxa"/>
            <w:shd w:val="clear" w:color="auto" w:fill="DAEEF3" w:themeFill="accent5" w:themeFillTint="33"/>
            <w:vAlign w:val="center"/>
          </w:tcPr>
          <w:p w14:paraId="625C1E2F" w14:textId="77777777" w:rsidR="00AF1919" w:rsidRPr="00AF1919" w:rsidRDefault="00AF1919" w:rsidP="00AF1919">
            <w:pPr>
              <w:spacing w:line="240" w:lineRule="auto"/>
              <w:jc w:val="center"/>
              <w:rPr>
                <w:lang w:val="de-CH" w:eastAsia="de-DE"/>
              </w:rPr>
            </w:pPr>
            <w:r w:rsidRPr="00AF1919">
              <w:rPr>
                <w:lang w:val="de-CH"/>
              </w:rPr>
              <w:t>C2</w:t>
            </w:r>
          </w:p>
        </w:tc>
        <w:tc>
          <w:tcPr>
            <w:tcW w:w="510" w:type="dxa"/>
            <w:shd w:val="clear" w:color="auto" w:fill="DAEEF3" w:themeFill="accent5" w:themeFillTint="33"/>
            <w:vAlign w:val="center"/>
          </w:tcPr>
          <w:p w14:paraId="02FEDF13" w14:textId="77777777" w:rsidR="00AF1919" w:rsidRPr="00AF1919" w:rsidRDefault="00AF1919" w:rsidP="00AF1919">
            <w:pPr>
              <w:spacing w:line="240" w:lineRule="auto"/>
              <w:jc w:val="center"/>
              <w:rPr>
                <w:lang w:val="de-CH" w:eastAsia="de-DE"/>
              </w:rPr>
            </w:pPr>
            <w:r w:rsidRPr="00AF1919">
              <w:rPr>
                <w:lang w:val="de-CH"/>
              </w:rPr>
              <w:t>C3</w:t>
            </w:r>
          </w:p>
        </w:tc>
        <w:tc>
          <w:tcPr>
            <w:tcW w:w="511" w:type="dxa"/>
            <w:shd w:val="clear" w:color="auto" w:fill="DAEEF3" w:themeFill="accent5" w:themeFillTint="33"/>
            <w:vAlign w:val="center"/>
          </w:tcPr>
          <w:p w14:paraId="06C081E5" w14:textId="77777777" w:rsidR="00AF1919" w:rsidRPr="00AF1919" w:rsidRDefault="00AF1919" w:rsidP="00AF1919">
            <w:pPr>
              <w:spacing w:line="240" w:lineRule="auto"/>
              <w:jc w:val="center"/>
              <w:rPr>
                <w:lang w:val="de-CH" w:eastAsia="de-DE"/>
              </w:rPr>
            </w:pPr>
            <w:r w:rsidRPr="00AF1919">
              <w:rPr>
                <w:lang w:val="de-CH"/>
              </w:rPr>
              <w:t>C4</w:t>
            </w:r>
          </w:p>
        </w:tc>
        <w:tc>
          <w:tcPr>
            <w:tcW w:w="1305" w:type="dxa"/>
            <w:shd w:val="clear" w:color="auto" w:fill="DAEEF3" w:themeFill="accent5" w:themeFillTint="33"/>
            <w:vAlign w:val="center"/>
          </w:tcPr>
          <w:p w14:paraId="2243E531" w14:textId="77777777" w:rsidR="00AF1919" w:rsidRPr="00AF1919" w:rsidRDefault="00AF1919" w:rsidP="00AF1919">
            <w:pPr>
              <w:spacing w:line="240" w:lineRule="auto"/>
              <w:jc w:val="center"/>
              <w:rPr>
                <w:lang w:val="de-CH" w:eastAsia="de-DE"/>
              </w:rPr>
            </w:pPr>
            <w:r w:rsidRPr="00AF1919">
              <w:rPr>
                <w:lang w:val="de-CH"/>
              </w:rPr>
              <w:t>D</w:t>
            </w:r>
          </w:p>
        </w:tc>
      </w:tr>
      <w:tr w:rsidR="00AF1919" w:rsidRPr="00AF1919" w14:paraId="52FE69EA" w14:textId="77777777" w:rsidTr="002E75BF">
        <w:trPr>
          <w:cantSplit/>
          <w:trHeight w:val="2551"/>
        </w:trPr>
        <w:tc>
          <w:tcPr>
            <w:tcW w:w="508" w:type="dxa"/>
            <w:shd w:val="clear" w:color="auto" w:fill="DAEEF3" w:themeFill="accent5" w:themeFillTint="33"/>
            <w:textDirection w:val="btLr"/>
            <w:vAlign w:val="center"/>
          </w:tcPr>
          <w:p w14:paraId="52B08852" w14:textId="77777777" w:rsidR="00AF1919" w:rsidRPr="00AF1919" w:rsidRDefault="00AF1919" w:rsidP="00AF1919">
            <w:pPr>
              <w:spacing w:line="240" w:lineRule="auto"/>
              <w:rPr>
                <w:lang w:val="de-CH" w:eastAsia="de-DE"/>
              </w:rPr>
            </w:pPr>
            <w:r w:rsidRPr="00AF1919">
              <w:rPr>
                <w:lang w:val="de-CH"/>
              </w:rPr>
              <w:t>Rohstoffbereitstellung</w:t>
            </w:r>
          </w:p>
        </w:tc>
        <w:tc>
          <w:tcPr>
            <w:tcW w:w="508" w:type="dxa"/>
            <w:shd w:val="clear" w:color="auto" w:fill="DAEEF3" w:themeFill="accent5" w:themeFillTint="33"/>
            <w:textDirection w:val="btLr"/>
            <w:vAlign w:val="center"/>
          </w:tcPr>
          <w:p w14:paraId="596A80A6"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65D65424" w14:textId="77777777" w:rsidR="00AF1919" w:rsidRPr="00AF1919" w:rsidRDefault="00AF1919" w:rsidP="00AF1919">
            <w:pPr>
              <w:spacing w:line="240" w:lineRule="auto"/>
              <w:rPr>
                <w:lang w:val="de-CH" w:eastAsia="de-DE"/>
              </w:rPr>
            </w:pPr>
            <w:r w:rsidRPr="00AF1919">
              <w:rPr>
                <w:lang w:val="de-CH"/>
              </w:rPr>
              <w:t>Herstellung</w:t>
            </w:r>
          </w:p>
        </w:tc>
        <w:tc>
          <w:tcPr>
            <w:tcW w:w="510" w:type="dxa"/>
            <w:shd w:val="clear" w:color="auto" w:fill="DAEEF3" w:themeFill="accent5" w:themeFillTint="33"/>
            <w:textDirection w:val="btLr"/>
            <w:vAlign w:val="center"/>
          </w:tcPr>
          <w:p w14:paraId="6A66E23C"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08020CFD" w14:textId="77777777" w:rsidR="00AF1919" w:rsidRPr="00AF1919" w:rsidRDefault="00AF1919" w:rsidP="00AF1919">
            <w:pPr>
              <w:spacing w:line="240" w:lineRule="auto"/>
              <w:rPr>
                <w:lang w:val="de-CH" w:eastAsia="de-DE"/>
              </w:rPr>
            </w:pPr>
            <w:r w:rsidRPr="00AF1919">
              <w:rPr>
                <w:lang w:val="de-CH"/>
              </w:rPr>
              <w:t>Bau / Einbau</w:t>
            </w:r>
          </w:p>
        </w:tc>
        <w:tc>
          <w:tcPr>
            <w:tcW w:w="510" w:type="dxa"/>
            <w:shd w:val="clear" w:color="auto" w:fill="DAEEF3" w:themeFill="accent5" w:themeFillTint="33"/>
            <w:textDirection w:val="btLr"/>
            <w:vAlign w:val="center"/>
          </w:tcPr>
          <w:p w14:paraId="51B8FCAF" w14:textId="77777777" w:rsidR="00AF1919" w:rsidRPr="00AF1919" w:rsidRDefault="00AF1919" w:rsidP="00AF1919">
            <w:pPr>
              <w:spacing w:line="240" w:lineRule="auto"/>
              <w:rPr>
                <w:lang w:val="de-CH" w:eastAsia="de-DE"/>
              </w:rPr>
            </w:pPr>
            <w:r w:rsidRPr="00AF1919">
              <w:rPr>
                <w:lang w:val="de-CH"/>
              </w:rPr>
              <w:t>Nutzung</w:t>
            </w:r>
          </w:p>
        </w:tc>
        <w:tc>
          <w:tcPr>
            <w:tcW w:w="510" w:type="dxa"/>
            <w:shd w:val="clear" w:color="auto" w:fill="DAEEF3" w:themeFill="accent5" w:themeFillTint="33"/>
            <w:textDirection w:val="btLr"/>
            <w:vAlign w:val="center"/>
          </w:tcPr>
          <w:p w14:paraId="40C296F2" w14:textId="77777777" w:rsidR="00AF1919" w:rsidRPr="00AF1919" w:rsidRDefault="00AF1919" w:rsidP="00AF1919">
            <w:pPr>
              <w:spacing w:line="240" w:lineRule="auto"/>
              <w:rPr>
                <w:lang w:val="de-CH" w:eastAsia="de-DE"/>
              </w:rPr>
            </w:pPr>
            <w:r w:rsidRPr="00AF1919">
              <w:rPr>
                <w:lang w:val="de-CH"/>
              </w:rPr>
              <w:t>Instandhaltung</w:t>
            </w:r>
          </w:p>
        </w:tc>
        <w:tc>
          <w:tcPr>
            <w:tcW w:w="510" w:type="dxa"/>
            <w:shd w:val="clear" w:color="auto" w:fill="DAEEF3" w:themeFill="accent5" w:themeFillTint="33"/>
            <w:textDirection w:val="btLr"/>
            <w:vAlign w:val="center"/>
          </w:tcPr>
          <w:p w14:paraId="0425A5CC" w14:textId="77777777" w:rsidR="00AF1919" w:rsidRPr="00AF1919" w:rsidRDefault="00AF1919" w:rsidP="00AF1919">
            <w:pPr>
              <w:spacing w:line="240" w:lineRule="auto"/>
              <w:rPr>
                <w:lang w:val="de-CH" w:eastAsia="de-DE"/>
              </w:rPr>
            </w:pPr>
            <w:r w:rsidRPr="00AF1919">
              <w:rPr>
                <w:lang w:val="de-CH"/>
              </w:rPr>
              <w:t>Reparatur</w:t>
            </w:r>
          </w:p>
        </w:tc>
        <w:tc>
          <w:tcPr>
            <w:tcW w:w="510" w:type="dxa"/>
            <w:shd w:val="clear" w:color="auto" w:fill="DAEEF3" w:themeFill="accent5" w:themeFillTint="33"/>
            <w:textDirection w:val="btLr"/>
            <w:vAlign w:val="center"/>
          </w:tcPr>
          <w:p w14:paraId="33563B75" w14:textId="77777777" w:rsidR="00AF1919" w:rsidRPr="00AF1919" w:rsidRDefault="00AF1919" w:rsidP="00AF1919">
            <w:pPr>
              <w:spacing w:line="240" w:lineRule="auto"/>
              <w:rPr>
                <w:lang w:val="de-CH" w:eastAsia="de-DE"/>
              </w:rPr>
            </w:pPr>
            <w:r w:rsidRPr="00AF1919">
              <w:rPr>
                <w:lang w:val="de-CH"/>
              </w:rPr>
              <w:t>Ersatz</w:t>
            </w:r>
          </w:p>
        </w:tc>
        <w:tc>
          <w:tcPr>
            <w:tcW w:w="510" w:type="dxa"/>
            <w:shd w:val="clear" w:color="auto" w:fill="DAEEF3" w:themeFill="accent5" w:themeFillTint="33"/>
            <w:textDirection w:val="btLr"/>
          </w:tcPr>
          <w:p w14:paraId="0E33C1C3" w14:textId="77777777" w:rsidR="00AF1919" w:rsidRPr="00AF1919" w:rsidRDefault="00AF1919" w:rsidP="00AF1919">
            <w:pPr>
              <w:spacing w:line="240" w:lineRule="auto"/>
              <w:rPr>
                <w:lang w:val="de-CH" w:eastAsia="de-DE"/>
              </w:rPr>
            </w:pPr>
            <w:r w:rsidRPr="00AF1919">
              <w:rPr>
                <w:lang w:val="de-CH"/>
              </w:rPr>
              <w:t>Umbau, Erneuerung</w:t>
            </w:r>
          </w:p>
        </w:tc>
        <w:tc>
          <w:tcPr>
            <w:tcW w:w="510" w:type="dxa"/>
            <w:shd w:val="clear" w:color="auto" w:fill="DAEEF3" w:themeFill="accent5" w:themeFillTint="33"/>
            <w:textDirection w:val="btLr"/>
            <w:vAlign w:val="center"/>
          </w:tcPr>
          <w:p w14:paraId="729D098A" w14:textId="77777777" w:rsidR="00AF1919" w:rsidRPr="00AF1919" w:rsidRDefault="00AF1919" w:rsidP="00AF1919">
            <w:pPr>
              <w:spacing w:line="240" w:lineRule="auto"/>
              <w:rPr>
                <w:lang w:val="de-CH" w:eastAsia="de-DE"/>
              </w:rPr>
            </w:pPr>
            <w:r w:rsidRPr="00AF1919">
              <w:rPr>
                <w:lang w:val="de-CH"/>
              </w:rPr>
              <w:t>betrieblicher Energieeinsatz</w:t>
            </w:r>
          </w:p>
        </w:tc>
        <w:tc>
          <w:tcPr>
            <w:tcW w:w="512" w:type="dxa"/>
            <w:shd w:val="clear" w:color="auto" w:fill="DAEEF3" w:themeFill="accent5" w:themeFillTint="33"/>
            <w:textDirection w:val="btLr"/>
            <w:vAlign w:val="center"/>
          </w:tcPr>
          <w:p w14:paraId="0D83D9B7" w14:textId="77777777" w:rsidR="00AF1919" w:rsidRPr="00AF1919" w:rsidRDefault="00AF1919" w:rsidP="00AF1919">
            <w:pPr>
              <w:spacing w:line="240" w:lineRule="auto"/>
              <w:rPr>
                <w:lang w:val="de-CH" w:eastAsia="de-DE"/>
              </w:rPr>
            </w:pPr>
            <w:r w:rsidRPr="00AF1919">
              <w:rPr>
                <w:lang w:val="de-CH"/>
              </w:rPr>
              <w:t>betrieblicher Wassereinsatz</w:t>
            </w:r>
          </w:p>
        </w:tc>
        <w:tc>
          <w:tcPr>
            <w:tcW w:w="510" w:type="dxa"/>
            <w:shd w:val="clear" w:color="auto" w:fill="DAEEF3" w:themeFill="accent5" w:themeFillTint="33"/>
            <w:textDirection w:val="btLr"/>
            <w:vAlign w:val="center"/>
          </w:tcPr>
          <w:p w14:paraId="1643E839" w14:textId="77777777" w:rsidR="00AF1919" w:rsidRPr="00AF1919" w:rsidRDefault="00AF1919" w:rsidP="00AF1919">
            <w:pPr>
              <w:spacing w:line="240" w:lineRule="auto"/>
              <w:rPr>
                <w:lang w:val="de-CH" w:eastAsia="de-DE"/>
              </w:rPr>
            </w:pPr>
            <w:r w:rsidRPr="00AF1919">
              <w:rPr>
                <w:lang w:val="de-CH"/>
              </w:rPr>
              <w:t>Abbruch</w:t>
            </w:r>
          </w:p>
        </w:tc>
        <w:tc>
          <w:tcPr>
            <w:tcW w:w="510" w:type="dxa"/>
            <w:shd w:val="clear" w:color="auto" w:fill="DAEEF3" w:themeFill="accent5" w:themeFillTint="33"/>
            <w:textDirection w:val="btLr"/>
            <w:vAlign w:val="center"/>
          </w:tcPr>
          <w:p w14:paraId="463082A9"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4E1170D3" w14:textId="77777777" w:rsidR="00AF1919" w:rsidRPr="00AF1919" w:rsidRDefault="00AF1919" w:rsidP="00AF1919">
            <w:pPr>
              <w:spacing w:line="240" w:lineRule="auto"/>
              <w:rPr>
                <w:lang w:val="de-CH" w:eastAsia="de-DE"/>
              </w:rPr>
            </w:pPr>
            <w:r w:rsidRPr="00AF1919">
              <w:rPr>
                <w:lang w:val="de-CH"/>
              </w:rPr>
              <w:t>Abfallbewirtschaftung</w:t>
            </w:r>
          </w:p>
        </w:tc>
        <w:tc>
          <w:tcPr>
            <w:tcW w:w="511" w:type="dxa"/>
            <w:shd w:val="clear" w:color="auto" w:fill="DAEEF3" w:themeFill="accent5" w:themeFillTint="33"/>
            <w:textDirection w:val="btLr"/>
            <w:vAlign w:val="center"/>
          </w:tcPr>
          <w:p w14:paraId="0E2229EB" w14:textId="77777777" w:rsidR="00AF1919" w:rsidRPr="00AF1919" w:rsidRDefault="00AF1919" w:rsidP="00AF1919">
            <w:pPr>
              <w:spacing w:line="240" w:lineRule="auto"/>
              <w:rPr>
                <w:lang w:val="de-CH" w:eastAsia="de-DE"/>
              </w:rPr>
            </w:pPr>
            <w:r w:rsidRPr="00AF1919">
              <w:rPr>
                <w:lang w:val="de-CH"/>
              </w:rPr>
              <w:t>Entsorgung</w:t>
            </w:r>
          </w:p>
        </w:tc>
        <w:tc>
          <w:tcPr>
            <w:tcW w:w="1305" w:type="dxa"/>
            <w:shd w:val="clear" w:color="auto" w:fill="DAEEF3" w:themeFill="accent5" w:themeFillTint="33"/>
            <w:textDirection w:val="btLr"/>
            <w:vAlign w:val="center"/>
          </w:tcPr>
          <w:p w14:paraId="4FAED8FD" w14:textId="77777777" w:rsidR="00AF1919" w:rsidRPr="00AF1919" w:rsidRDefault="00AF1919" w:rsidP="00AF1919">
            <w:pPr>
              <w:spacing w:line="240" w:lineRule="auto"/>
              <w:rPr>
                <w:lang w:val="de-CH" w:eastAsia="de-DE"/>
              </w:rPr>
            </w:pPr>
            <w:r w:rsidRPr="00AF1919">
              <w:rPr>
                <w:lang w:val="de-CH"/>
              </w:rPr>
              <w:t>Wiederverwendungs-, Rückgewinnungs-,</w:t>
            </w:r>
          </w:p>
          <w:p w14:paraId="01C739BB" w14:textId="77777777" w:rsidR="00AF1919" w:rsidRPr="00AF1919" w:rsidRDefault="00AF1919" w:rsidP="00AF1919">
            <w:pPr>
              <w:spacing w:line="240" w:lineRule="auto"/>
              <w:rPr>
                <w:lang w:val="de-CH" w:eastAsia="de-DE"/>
              </w:rPr>
            </w:pPr>
            <w:r w:rsidRPr="00AF1919">
              <w:rPr>
                <w:lang w:val="de-CH"/>
              </w:rPr>
              <w:t>Recyclingpotenzial</w:t>
            </w:r>
          </w:p>
        </w:tc>
      </w:tr>
      <w:tr w:rsidR="00AF1919" w:rsidRPr="00AF1919" w14:paraId="58F74084" w14:textId="77777777" w:rsidTr="002E75BF">
        <w:trPr>
          <w:cantSplit/>
          <w:trHeight w:val="340"/>
        </w:trPr>
        <w:tc>
          <w:tcPr>
            <w:tcW w:w="508" w:type="dxa"/>
            <w:shd w:val="clear" w:color="auto" w:fill="DAEEF3" w:themeFill="accent5" w:themeFillTint="33"/>
            <w:vAlign w:val="center"/>
          </w:tcPr>
          <w:p w14:paraId="05320B95" w14:textId="77777777" w:rsidR="00AF1919" w:rsidRPr="00AF1919" w:rsidRDefault="00AF1919" w:rsidP="00AF1919">
            <w:pPr>
              <w:tabs>
                <w:tab w:val="center" w:pos="4536"/>
                <w:tab w:val="right" w:pos="9072"/>
              </w:tabs>
              <w:spacing w:line="240" w:lineRule="auto"/>
              <w:jc w:val="center"/>
              <w:rPr>
                <w:lang w:val="de-CH"/>
              </w:rPr>
            </w:pPr>
          </w:p>
        </w:tc>
        <w:tc>
          <w:tcPr>
            <w:tcW w:w="508" w:type="dxa"/>
            <w:shd w:val="clear" w:color="auto" w:fill="DAEEF3" w:themeFill="accent5" w:themeFillTint="33"/>
            <w:vAlign w:val="center"/>
          </w:tcPr>
          <w:p w14:paraId="6BF307E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658217C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AD733CA"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3CEAA7F2"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139C76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70A3A81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5175376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8DA4BC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99A967F"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A8C4142" w14:textId="77777777" w:rsidR="00AF1919" w:rsidRPr="00AF1919" w:rsidRDefault="00AF1919" w:rsidP="00AF1919">
            <w:pPr>
              <w:tabs>
                <w:tab w:val="center" w:pos="4536"/>
                <w:tab w:val="right" w:pos="9072"/>
              </w:tabs>
              <w:spacing w:line="240" w:lineRule="auto"/>
              <w:jc w:val="center"/>
              <w:rPr>
                <w:lang w:val="de-CH"/>
              </w:rPr>
            </w:pPr>
          </w:p>
        </w:tc>
        <w:tc>
          <w:tcPr>
            <w:tcW w:w="512" w:type="dxa"/>
            <w:shd w:val="clear" w:color="auto" w:fill="DAEEF3" w:themeFill="accent5" w:themeFillTint="33"/>
            <w:vAlign w:val="center"/>
          </w:tcPr>
          <w:p w14:paraId="41B04084"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21A7E2FE"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0BBF859"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6335284" w14:textId="77777777" w:rsidR="00AF1919" w:rsidRPr="00AF1919" w:rsidRDefault="00AF1919" w:rsidP="00AF1919">
            <w:pPr>
              <w:tabs>
                <w:tab w:val="center" w:pos="4536"/>
                <w:tab w:val="right" w:pos="9072"/>
              </w:tabs>
              <w:spacing w:line="240" w:lineRule="auto"/>
              <w:jc w:val="center"/>
              <w:rPr>
                <w:lang w:val="de-CH"/>
              </w:rPr>
            </w:pPr>
          </w:p>
        </w:tc>
        <w:tc>
          <w:tcPr>
            <w:tcW w:w="511" w:type="dxa"/>
            <w:shd w:val="clear" w:color="auto" w:fill="DAEEF3" w:themeFill="accent5" w:themeFillTint="33"/>
            <w:vAlign w:val="center"/>
          </w:tcPr>
          <w:p w14:paraId="79F13FCE" w14:textId="77777777" w:rsidR="00AF1919" w:rsidRPr="00AF1919" w:rsidRDefault="00AF1919" w:rsidP="00AF1919">
            <w:pPr>
              <w:tabs>
                <w:tab w:val="center" w:pos="4536"/>
                <w:tab w:val="right" w:pos="9072"/>
              </w:tabs>
              <w:spacing w:line="240" w:lineRule="auto"/>
              <w:jc w:val="center"/>
              <w:rPr>
                <w:lang w:val="de-CH"/>
              </w:rPr>
            </w:pPr>
          </w:p>
        </w:tc>
        <w:tc>
          <w:tcPr>
            <w:tcW w:w="1305" w:type="dxa"/>
            <w:shd w:val="clear" w:color="auto" w:fill="DAEEF3" w:themeFill="accent5" w:themeFillTint="33"/>
            <w:vAlign w:val="center"/>
          </w:tcPr>
          <w:p w14:paraId="3729C855" w14:textId="77777777" w:rsidR="00AF1919" w:rsidRPr="00AF1919" w:rsidRDefault="00AF1919" w:rsidP="00AF1919">
            <w:pPr>
              <w:tabs>
                <w:tab w:val="center" w:pos="4536"/>
                <w:tab w:val="right" w:pos="9072"/>
              </w:tabs>
              <w:spacing w:line="240" w:lineRule="auto"/>
              <w:jc w:val="center"/>
              <w:rPr>
                <w:lang w:val="de-CH"/>
              </w:rPr>
            </w:pPr>
          </w:p>
        </w:tc>
      </w:tr>
    </w:tbl>
    <w:p w14:paraId="2072E76A" w14:textId="77777777" w:rsidR="00AF1919" w:rsidRPr="00AF1919" w:rsidRDefault="00AF1919" w:rsidP="00AF1919">
      <w:pPr>
        <w:shd w:val="clear" w:color="auto" w:fill="DAEEF3" w:themeFill="accent5" w:themeFillTint="33"/>
        <w:spacing w:before="240"/>
        <w:rPr>
          <w:szCs w:val="18"/>
          <w:lang w:val="de-CH"/>
        </w:rPr>
      </w:pPr>
      <w:r w:rsidRPr="00AF1919">
        <w:rPr>
          <w:szCs w:val="18"/>
          <w:lang w:val="de-CH"/>
        </w:rPr>
        <w:t>X = in Ökobilanz enthalten; MND = Modul nicht deklariert</w:t>
      </w:r>
    </w:p>
    <w:p w14:paraId="65BAFE85" w14:textId="77777777" w:rsidR="00AF1919" w:rsidRDefault="00AF1919" w:rsidP="00814166">
      <w:pPr>
        <w:pStyle w:val="Aufzhlung"/>
        <w:numPr>
          <w:ilvl w:val="0"/>
          <w:numId w:val="0"/>
        </w:numPr>
        <w:shd w:val="clear" w:color="auto" w:fill="DAEEF3" w:themeFill="accent5" w:themeFillTint="33"/>
        <w:spacing w:before="0" w:after="0"/>
        <w:rPr>
          <w:lang w:val="de-CH"/>
        </w:rPr>
      </w:pPr>
    </w:p>
    <w:p w14:paraId="6EC6D9D7" w14:textId="3D34F940" w:rsidR="00816774" w:rsidRPr="004B5AD6" w:rsidRDefault="00816774" w:rsidP="00814166">
      <w:pPr>
        <w:shd w:val="clear" w:color="auto" w:fill="DAEEF3" w:themeFill="accent5" w:themeFillTint="3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5DA01181" w14:textId="77777777" w:rsidR="00177809" w:rsidRPr="004B5AD6" w:rsidRDefault="00177809" w:rsidP="00814166">
      <w:pPr>
        <w:shd w:val="clear" w:color="auto" w:fill="DAEEF3" w:themeFill="accent5" w:themeFillTint="33"/>
        <w:rPr>
          <w:lang w:val="de-CH"/>
        </w:rPr>
      </w:pPr>
    </w:p>
    <w:p w14:paraId="60CC5A34" w14:textId="77777777" w:rsidR="00177809" w:rsidRPr="004B5AD6" w:rsidRDefault="00177809" w:rsidP="00814166">
      <w:pPr>
        <w:shd w:val="clear" w:color="auto" w:fill="DAEEF3" w:themeFill="accent5" w:themeFillTint="33"/>
        <w:rPr>
          <w:lang w:val="de-CH"/>
        </w:rPr>
      </w:pPr>
      <w:r w:rsidRPr="004B5AD6">
        <w:rPr>
          <w:lang w:val="de-CH"/>
        </w:rPr>
        <w:t>Falls im Zuge einer EPD Module nicht in der Bewertung berücksichtigt werden, so ist dies schlüssig zu begründen und darzulegen.</w:t>
      </w:r>
    </w:p>
    <w:p w14:paraId="1AAD5CA7" w14:textId="77777777" w:rsidR="00177809" w:rsidRPr="004B5AD6" w:rsidRDefault="00177809" w:rsidP="00816774">
      <w:pPr>
        <w:rPr>
          <w:lang w:val="de-CH"/>
        </w:rPr>
      </w:pPr>
    </w:p>
    <w:p w14:paraId="07C82B64" w14:textId="7BD570DE"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F6868">
        <w:rPr>
          <w:b/>
          <w:u w:val="single"/>
          <w:lang w:val="de-CH"/>
        </w:rPr>
        <w:t xml:space="preserve">Bauprodukte aus </w:t>
      </w:r>
      <w:r w:rsidR="006D3728">
        <w:rPr>
          <w:b/>
          <w:u w:val="single"/>
          <w:lang w:val="de-CH"/>
        </w:rPr>
        <w:t>Porenbeton</w:t>
      </w:r>
      <w:r w:rsidR="00816774" w:rsidRPr="004B5AD6">
        <w:rPr>
          <w:b/>
          <w:u w:val="single"/>
          <w:lang w:val="de-CH"/>
        </w:rPr>
        <w:t>:</w:t>
      </w:r>
    </w:p>
    <w:p w14:paraId="24723E05" w14:textId="77777777" w:rsidR="006D3728" w:rsidRPr="004A6904" w:rsidRDefault="006D3728" w:rsidP="006D3728">
      <w:pPr>
        <w:pStyle w:val="StandardAbs"/>
        <w:shd w:val="clear" w:color="auto" w:fill="CCFF66"/>
        <w:rPr>
          <w:b/>
        </w:rPr>
      </w:pPr>
      <w:r w:rsidRPr="004A6904">
        <w:rPr>
          <w:b/>
        </w:rPr>
        <w:t>A1-A3</w:t>
      </w:r>
    </w:p>
    <w:p w14:paraId="4DC20CFF" w14:textId="77777777" w:rsidR="006D3728" w:rsidRPr="004A6904" w:rsidRDefault="006D3728" w:rsidP="006D3728">
      <w:pPr>
        <w:pStyle w:val="Aufzhlung"/>
        <w:shd w:val="clear" w:color="auto" w:fill="CCFF66"/>
        <w:ind w:left="709" w:hanging="425"/>
      </w:pPr>
      <w:r w:rsidRPr="004A6904">
        <w:t>Bilanzierung von Sekundärrohstoffen (zerkleinertes Porenbeton-Recyclingmaterial)</w:t>
      </w:r>
    </w:p>
    <w:p w14:paraId="287981E8" w14:textId="77777777" w:rsidR="006D3728" w:rsidRPr="004A6904" w:rsidRDefault="006D3728" w:rsidP="006D3728">
      <w:pPr>
        <w:pStyle w:val="Listenabsatz"/>
        <w:numPr>
          <w:ilvl w:val="1"/>
          <w:numId w:val="1"/>
        </w:numPr>
        <w:shd w:val="clear" w:color="auto" w:fill="CCFF66"/>
        <w:spacing w:before="0"/>
      </w:pPr>
      <w:r w:rsidRPr="004A6904">
        <w:t>Die Sammlung und Sortierung von Abfällen gehört zum Entsorgungssystem des vorherigen Produktsystems.</w:t>
      </w:r>
    </w:p>
    <w:p w14:paraId="58797101" w14:textId="77777777" w:rsidR="006D3728" w:rsidRPr="004A6904" w:rsidRDefault="006D3728" w:rsidP="006D3728">
      <w:pPr>
        <w:pStyle w:val="Listenabsatz"/>
        <w:numPr>
          <w:ilvl w:val="1"/>
          <w:numId w:val="1"/>
        </w:numPr>
        <w:shd w:val="clear" w:color="auto" w:fill="CCFF66"/>
        <w:spacing w:before="0"/>
      </w:pPr>
      <w:r w:rsidRPr="004A6904">
        <w:t xml:space="preserve">Extern bezogene Roh- oder Brennstoffe, welche den Hersteller (abgesehen von Transportkosten) nichts kosten (z.B. minderwertige Recyclingprodukte, Brennstoffe aus altem Fett), sind als wertfreie Produkte einzusetzen. </w:t>
      </w:r>
    </w:p>
    <w:p w14:paraId="45F11764" w14:textId="77777777" w:rsidR="006D3728" w:rsidRPr="004A6904" w:rsidRDefault="006D3728" w:rsidP="006D3728">
      <w:pPr>
        <w:pStyle w:val="Listenabsatz"/>
        <w:numPr>
          <w:ilvl w:val="1"/>
          <w:numId w:val="1"/>
        </w:numPr>
        <w:shd w:val="clear" w:color="auto" w:fill="CCFF66"/>
        <w:spacing w:before="0"/>
      </w:pPr>
      <w:r w:rsidRPr="004A6904">
        <w:t>Für alle anderen Sekundärrohstoffe, die zugekauft werden (z.B. Recycling-Sand), ist eine ökonomische Allokation durchzuführen.</w:t>
      </w:r>
    </w:p>
    <w:p w14:paraId="4D1B43F9" w14:textId="77777777" w:rsidR="006D3728" w:rsidRPr="004A6904" w:rsidRDefault="006D3728" w:rsidP="006D3728">
      <w:pPr>
        <w:pStyle w:val="Listenabsatz"/>
        <w:numPr>
          <w:ilvl w:val="1"/>
          <w:numId w:val="1"/>
        </w:numPr>
        <w:shd w:val="clear" w:color="auto" w:fill="CCFF66"/>
        <w:spacing w:before="0"/>
      </w:pPr>
      <w:r w:rsidRPr="004A6904">
        <w:t xml:space="preserve">Die Aufbereitung der Abfälle mit der Intention für eine spätere Verwendung als Sekundärrohstoff im betrachteten Produktsystem ist dem betrachteten Produktsystem zuzuordnen. </w:t>
      </w:r>
    </w:p>
    <w:p w14:paraId="2A0B8FD5" w14:textId="77777777" w:rsidR="006D3728" w:rsidRPr="004A6904" w:rsidRDefault="006D3728" w:rsidP="006D3728">
      <w:pPr>
        <w:pStyle w:val="Listenabsatz"/>
        <w:numPr>
          <w:ilvl w:val="1"/>
          <w:numId w:val="1"/>
        </w:numPr>
        <w:shd w:val="clear" w:color="auto" w:fill="CCFF66"/>
        <w:spacing w:before="0"/>
      </w:pPr>
      <w:r w:rsidRPr="004A6904">
        <w:t>Die Aufwände des Transports vom Aufbereitungsort zur Produktionsstätte und allfällige Wiederaufbereitungsschritte sind ohne Allokation zu bilanzieren, d.h. den Sekundärrohstoffen zuzuordnen.</w:t>
      </w:r>
    </w:p>
    <w:p w14:paraId="1899B932" w14:textId="77777777" w:rsidR="006D3728" w:rsidRPr="004A6904" w:rsidRDefault="006D3728" w:rsidP="006D3728">
      <w:pPr>
        <w:pStyle w:val="Listenabsatz"/>
        <w:numPr>
          <w:ilvl w:val="1"/>
          <w:numId w:val="1"/>
        </w:numPr>
        <w:shd w:val="clear" w:color="auto" w:fill="CCFF66"/>
        <w:spacing w:before="0"/>
      </w:pPr>
      <w:r w:rsidRPr="004A6904">
        <w:t xml:space="preserve">Das im Herstellungswerk der Porenbetonstein-Mischung beigesetzte Wasser muss anteilsmäßig in den 100 M-% der Zusammensetzung des Porenbetonsteines berücksichtigt werden. </w:t>
      </w:r>
    </w:p>
    <w:p w14:paraId="5C626C55" w14:textId="77777777" w:rsidR="006D3728" w:rsidRPr="004A6904" w:rsidRDefault="006D3728" w:rsidP="006D3728">
      <w:pPr>
        <w:pStyle w:val="Listenabsatz"/>
        <w:numPr>
          <w:ilvl w:val="1"/>
          <w:numId w:val="1"/>
        </w:numPr>
        <w:shd w:val="clear" w:color="auto" w:fill="CCFF66"/>
        <w:spacing w:before="0"/>
      </w:pPr>
      <w:r w:rsidRPr="004A6904">
        <w:t xml:space="preserve">Jeder weitere Wassereinsatz und die Behandlung von etwaigem Abwasser muss gemäß den </w:t>
      </w:r>
      <w:r w:rsidRPr="004A6904">
        <w:rPr>
          <w:szCs w:val="18"/>
          <w:lang w:val="de-AT"/>
        </w:rPr>
        <w:t>Allgemeinen Regeln für Ökobilanzen und Anforderungen an den Hintergrundbericht – PKR-Teil A“ der Bau EPD GmbH bilanziert werden.</w:t>
      </w:r>
    </w:p>
    <w:p w14:paraId="46E2E96C" w14:textId="77777777" w:rsidR="006D3728" w:rsidRPr="004A6904" w:rsidRDefault="006D3728" w:rsidP="006D3728">
      <w:pPr>
        <w:pStyle w:val="Aufzhlung"/>
        <w:shd w:val="clear" w:color="auto" w:fill="CCFF66"/>
        <w:ind w:left="709" w:hanging="425"/>
      </w:pPr>
      <w:r w:rsidRPr="004A6904">
        <w:t>Co-Produkt-Allokation</w:t>
      </w:r>
    </w:p>
    <w:p w14:paraId="0A21A755" w14:textId="77777777" w:rsidR="006D3728" w:rsidRPr="004A6904" w:rsidRDefault="006D3728" w:rsidP="006D3728">
      <w:pPr>
        <w:pStyle w:val="Listenabsatz"/>
        <w:numPr>
          <w:ilvl w:val="1"/>
          <w:numId w:val="1"/>
        </w:numPr>
        <w:shd w:val="clear" w:color="auto" w:fill="CCFF66"/>
        <w:spacing w:before="0"/>
      </w:pPr>
      <w:r w:rsidRPr="004A6904">
        <w:t xml:space="preserve">Entstehen bei der Herstellung Produkte, die in einem anderen Produktsystem rezykliert werden können, ist eine ökonomische Allokation durchzuführen. </w:t>
      </w:r>
    </w:p>
    <w:p w14:paraId="481D2C37" w14:textId="77777777" w:rsidR="006D3728" w:rsidRPr="004A6904" w:rsidRDefault="006D3728" w:rsidP="006D3728">
      <w:pPr>
        <w:pStyle w:val="Listenabsatz"/>
        <w:numPr>
          <w:ilvl w:val="1"/>
          <w:numId w:val="1"/>
        </w:numPr>
        <w:shd w:val="clear" w:color="auto" w:fill="CCFF66"/>
        <w:spacing w:before="0"/>
      </w:pPr>
      <w:r w:rsidRPr="004A6904">
        <w:t>Co-Produkte, welche gegebenenfalls von der Deklaration ausgenommen wurden und deren Stoffflüsse nicht aus den Produktionsdaten herausgerechnet werden können, unterliegen den Allokationsregeln der allgemeinen Richtlinie für die Ökobilanz.</w:t>
      </w:r>
    </w:p>
    <w:p w14:paraId="223606A2" w14:textId="77777777" w:rsidR="006D3728" w:rsidRPr="004A6904" w:rsidRDefault="006D3728" w:rsidP="006D3728">
      <w:pPr>
        <w:pStyle w:val="StandardAbs"/>
        <w:shd w:val="clear" w:color="auto" w:fill="CCFF66"/>
        <w:spacing w:before="0"/>
        <w:rPr>
          <w:b/>
        </w:rPr>
      </w:pPr>
      <w:r w:rsidRPr="004A6904">
        <w:rPr>
          <w:b/>
        </w:rPr>
        <w:t>A4-A5</w:t>
      </w:r>
    </w:p>
    <w:p w14:paraId="0DA947BA" w14:textId="77777777" w:rsidR="006D3728" w:rsidRPr="004A6904" w:rsidRDefault="006D3728" w:rsidP="006D3728">
      <w:pPr>
        <w:pStyle w:val="Aufzhlung"/>
        <w:shd w:val="clear" w:color="auto" w:fill="CCFF66"/>
        <w:ind w:left="709" w:hanging="425"/>
      </w:pPr>
      <w:r w:rsidRPr="004A6904">
        <w:t>Beschreibung der Art der Bearbeitung, der einzusetzenden Maschinen, Werkzeuge, Staubabsaugung etc., Verbrauch an Befestigungsmaterialien und Hilfsstoffen sowie der Maßnahmen zur Lärmminderung.</w:t>
      </w:r>
    </w:p>
    <w:p w14:paraId="32315A00" w14:textId="77777777" w:rsidR="006D3728" w:rsidRPr="004A6904" w:rsidRDefault="006D3728" w:rsidP="006D3728">
      <w:pPr>
        <w:pStyle w:val="Aufzhlung"/>
        <w:shd w:val="clear" w:color="auto" w:fill="CCFF66"/>
        <w:ind w:left="709" w:hanging="425"/>
      </w:pPr>
      <w:r w:rsidRPr="004A6904">
        <w:t>Mindestvorgaben für Materialverluste</w:t>
      </w:r>
    </w:p>
    <w:p w14:paraId="2A568B04" w14:textId="77777777" w:rsidR="006D3728" w:rsidRPr="004A6904" w:rsidRDefault="006D3728" w:rsidP="006D3728">
      <w:pPr>
        <w:pStyle w:val="Aufzhlung"/>
        <w:numPr>
          <w:ilvl w:val="1"/>
          <w:numId w:val="1"/>
        </w:numPr>
        <w:shd w:val="clear" w:color="auto" w:fill="CCFF66"/>
        <w:rPr>
          <w:lang w:val="de-AT"/>
        </w:rPr>
      </w:pPr>
      <w:r w:rsidRPr="004A6904">
        <w:rPr>
          <w:lang w:val="de-AT"/>
        </w:rPr>
        <w:t xml:space="preserve">mind. 3 % Verlust </w:t>
      </w:r>
    </w:p>
    <w:p w14:paraId="551FEA33" w14:textId="77777777" w:rsidR="006D3728" w:rsidRPr="004A6904" w:rsidRDefault="006D3728" w:rsidP="006D3728">
      <w:pPr>
        <w:pStyle w:val="Aufzhlung"/>
        <w:numPr>
          <w:ilvl w:val="1"/>
          <w:numId w:val="1"/>
        </w:numPr>
        <w:shd w:val="clear" w:color="auto" w:fill="CCFF66"/>
      </w:pPr>
      <w:r w:rsidRPr="004A6904">
        <w:lastRenderedPageBreak/>
        <w:t>Wenn niedrigere Werte angesetzt werden sollen, muss der Hersteller einen Nachweis dafür vorlegen.</w:t>
      </w:r>
    </w:p>
    <w:p w14:paraId="446886E3" w14:textId="77777777" w:rsidR="006D3728" w:rsidRPr="004A6904" w:rsidRDefault="006D3728" w:rsidP="006D3728">
      <w:pPr>
        <w:pStyle w:val="StandardAbs"/>
        <w:shd w:val="clear" w:color="auto" w:fill="CCFF66"/>
        <w:spacing w:before="0"/>
        <w:rPr>
          <w:b/>
        </w:rPr>
      </w:pPr>
      <w:r w:rsidRPr="004A6904">
        <w:rPr>
          <w:b/>
        </w:rPr>
        <w:t>B1-B7</w:t>
      </w:r>
    </w:p>
    <w:p w14:paraId="790B7C91" w14:textId="77777777" w:rsidR="006D3728" w:rsidRPr="004A6904" w:rsidRDefault="006D3728" w:rsidP="006D3728">
      <w:pPr>
        <w:pStyle w:val="Aufzhlung"/>
        <w:shd w:val="clear" w:color="auto" w:fill="CCFF66"/>
        <w:ind w:left="709" w:hanging="425"/>
      </w:pPr>
      <w:r w:rsidRPr="004A6904">
        <w:t xml:space="preserve">Für die Stadien B1 Nutzung, B2 Instandhaltung und B3 Reparatur werden keine Szenarien entwickelt, da der Verbrauch von Reparaturmaterialien und Energie nach Herstellerangaben vernachlässigbar erscheint. Das Stadium B4 Ersatz ist gleichbedeutend mit dem Produktlebensende. Die Stadien B5 Umbau/Erneuerung, B6 Energieeinsatz und B7 Wassereinsatz sind auf Produktebene nicht anwendbar. </w:t>
      </w:r>
    </w:p>
    <w:p w14:paraId="48B6B92A" w14:textId="77777777" w:rsidR="006D3728" w:rsidRPr="004A6904" w:rsidRDefault="006D3728" w:rsidP="006D3728">
      <w:pPr>
        <w:pStyle w:val="Aufzhlung"/>
        <w:shd w:val="clear" w:color="auto" w:fill="CCFF66"/>
        <w:ind w:left="709" w:hanging="425"/>
      </w:pPr>
      <w:r w:rsidRPr="004A6904">
        <w:t>Daher: Keine produktgruppenspezifischen Regeln</w:t>
      </w:r>
    </w:p>
    <w:p w14:paraId="24EA6F14" w14:textId="77777777" w:rsidR="006D3728" w:rsidRPr="004A6904" w:rsidRDefault="006D3728" w:rsidP="006D3728">
      <w:pPr>
        <w:pStyle w:val="StandardAbs"/>
        <w:shd w:val="clear" w:color="auto" w:fill="CCFF66"/>
        <w:spacing w:before="0"/>
        <w:rPr>
          <w:b/>
        </w:rPr>
      </w:pPr>
      <w:r w:rsidRPr="004A6904">
        <w:rPr>
          <w:b/>
        </w:rPr>
        <w:t>C1 - C4 und D</w:t>
      </w:r>
    </w:p>
    <w:p w14:paraId="3E259260" w14:textId="2F373EDD" w:rsidR="00FF4D18" w:rsidRDefault="006D3728" w:rsidP="006D3728">
      <w:pPr>
        <w:shd w:val="clear" w:color="auto" w:fill="BEFE68"/>
        <w:rPr>
          <w:lang w:val="de-CH"/>
        </w:rPr>
      </w:pPr>
      <w:r w:rsidRPr="004A6904">
        <w:t>Wird die Entsorgungsphase bilanziert, muss mindestens ein Szenario die Deponierung des Porenbetons enthalten. Es können weitere Szenari</w:t>
      </w:r>
      <w:r>
        <w:t>en für Recycling gemacht werden</w:t>
      </w:r>
      <w:r w:rsidR="00FF4D18">
        <w:rPr>
          <w:lang w:val="de-CH"/>
        </w:rPr>
        <w:t xml:space="preserve">. </w:t>
      </w:r>
    </w:p>
    <w:p w14:paraId="75737B6C" w14:textId="77777777" w:rsidR="006D3728" w:rsidRDefault="006D3728" w:rsidP="006D3728">
      <w:pPr>
        <w:rPr>
          <w:lang w:val="de-CH"/>
        </w:rPr>
      </w:pPr>
    </w:p>
    <w:p w14:paraId="20B58C25" w14:textId="77777777" w:rsidR="00BD3079" w:rsidRDefault="00BD3079" w:rsidP="00BD3079">
      <w:pPr>
        <w:pStyle w:val="berschrift2"/>
      </w:pPr>
      <w:bookmarkStart w:id="57" w:name="_Toc490724913"/>
      <w:r w:rsidRPr="004B5AD6">
        <w:t>Flussdiagramm der Prozesse im Lebenszyklus</w:t>
      </w:r>
      <w:bookmarkEnd w:id="57"/>
    </w:p>
    <w:p w14:paraId="6FCE21F5" w14:textId="77777777" w:rsidR="00BD3079" w:rsidRPr="006A78B5" w:rsidRDefault="00BD3079" w:rsidP="00BD3079"/>
    <w:p w14:paraId="51F9AEE3" w14:textId="2A93D13B" w:rsidR="00BD3079" w:rsidRDefault="00BD3079" w:rsidP="00BD3079">
      <w:pPr>
        <w:shd w:val="clear" w:color="auto" w:fill="DAEEF3" w:themeFill="accent5" w:themeFillTint="3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6E256DF0" w14:textId="77777777" w:rsidR="00BD3079" w:rsidRDefault="00BD3079" w:rsidP="00787C1F">
      <w:pPr>
        <w:rPr>
          <w:lang w:val="de-CH"/>
        </w:rPr>
      </w:pPr>
    </w:p>
    <w:p w14:paraId="0DE056C2" w14:textId="77777777" w:rsidR="00B21863" w:rsidRPr="004B5AD6" w:rsidRDefault="00B21863" w:rsidP="009B45C0">
      <w:pPr>
        <w:pStyle w:val="berschrift2"/>
      </w:pPr>
      <w:bookmarkStart w:id="58" w:name="_Toc490724914"/>
      <w:r w:rsidRPr="004B5AD6">
        <w:t>Abschätzungen und Annahmen</w:t>
      </w:r>
      <w:bookmarkEnd w:id="58"/>
    </w:p>
    <w:p w14:paraId="726D0D04" w14:textId="77777777" w:rsidR="00B21863" w:rsidRPr="004B5AD6" w:rsidRDefault="00B21863" w:rsidP="00B21863">
      <w:pPr>
        <w:rPr>
          <w:lang w:val="de-CH"/>
        </w:rPr>
      </w:pPr>
    </w:p>
    <w:p w14:paraId="5C9949AA" w14:textId="77777777" w:rsidR="00B21863" w:rsidRPr="004B5AD6" w:rsidRDefault="00B21863" w:rsidP="00814166">
      <w:pPr>
        <w:shd w:val="clear" w:color="auto" w:fill="DAEEF3" w:themeFill="accent5" w:themeFillTint="33"/>
        <w:rPr>
          <w:lang w:val="de-CH"/>
        </w:rPr>
      </w:pPr>
      <w:r w:rsidRPr="004B5AD6">
        <w:rPr>
          <w:lang w:val="de-CH"/>
        </w:rPr>
        <w:t>Hier sind die für die Interpretation der Ökobilanz wichtigen Annahmen und Abschätzungen anzuführen, die nicht in anderen Punkten bereits abgehandelt sind.</w:t>
      </w:r>
    </w:p>
    <w:p w14:paraId="7FABD84B" w14:textId="77777777" w:rsidR="005D60D2" w:rsidRPr="004B5AD6" w:rsidRDefault="005D60D2" w:rsidP="00B21863">
      <w:pPr>
        <w:rPr>
          <w:lang w:val="de-CH"/>
        </w:rPr>
      </w:pPr>
    </w:p>
    <w:p w14:paraId="7E95B7C5" w14:textId="77777777" w:rsidR="00D04DA4" w:rsidRPr="004B5AD6" w:rsidRDefault="003A2E1C" w:rsidP="009B45C0">
      <w:pPr>
        <w:pStyle w:val="berschrift2"/>
      </w:pPr>
      <w:bookmarkStart w:id="59" w:name="_Toc490724915"/>
      <w:r w:rsidRPr="004B5AD6">
        <w:t>Abschneideregeln</w:t>
      </w:r>
      <w:bookmarkEnd w:id="59"/>
    </w:p>
    <w:p w14:paraId="50B7EA97" w14:textId="77777777" w:rsidR="00D04DA4" w:rsidRPr="004B5AD6" w:rsidRDefault="00D04DA4" w:rsidP="00D04DA4">
      <w:pPr>
        <w:rPr>
          <w:lang w:val="de-CH"/>
        </w:rPr>
      </w:pPr>
    </w:p>
    <w:p w14:paraId="3AAF7D98" w14:textId="77777777" w:rsidR="00B137F9" w:rsidRPr="004B5AD6" w:rsidRDefault="00B24EA6" w:rsidP="00814166">
      <w:pPr>
        <w:shd w:val="clear" w:color="auto" w:fill="DAEEF3" w:themeFill="accent5" w:themeFillTint="33"/>
        <w:rPr>
          <w:lang w:val="de-CH"/>
        </w:rPr>
      </w:pPr>
      <w:r w:rsidRPr="004B5AD6">
        <w:rPr>
          <w:lang w:val="de-CH"/>
        </w:rPr>
        <w:t>Die Anwendung der Abschneidekriterien gemäß „</w:t>
      </w:r>
      <w:r w:rsidR="00F126D4" w:rsidRPr="00F126D4">
        <w:rPr>
          <w:i/>
          <w:lang w:val="de-CH"/>
        </w:rPr>
        <w:t>Allgemeine Regeln für Ökobilanzen und Anforderungen an den Hintergrundbericht – PKR-Teil A“</w:t>
      </w:r>
      <w:r w:rsidR="00F126D4">
        <w:rPr>
          <w:i/>
          <w:lang w:val="de-CH"/>
        </w:rPr>
        <w:t xml:space="preserve"> </w:t>
      </w:r>
      <w:r w:rsidRPr="004B5AD6">
        <w:rPr>
          <w:lang w:val="de-CH"/>
        </w:rPr>
        <w:t>ist hier zu dokumentieren.</w:t>
      </w:r>
    </w:p>
    <w:p w14:paraId="797208C8" w14:textId="77777777" w:rsidR="00E80CBA" w:rsidRPr="004B5AD6" w:rsidRDefault="00E80CBA" w:rsidP="00B137F9">
      <w:pPr>
        <w:rPr>
          <w:lang w:val="de-CH"/>
        </w:rPr>
      </w:pPr>
    </w:p>
    <w:p w14:paraId="26C7D552" w14:textId="77777777" w:rsidR="00B137F9" w:rsidRPr="004B5AD6" w:rsidRDefault="00B137F9" w:rsidP="009B45C0">
      <w:pPr>
        <w:pStyle w:val="berschrift2"/>
      </w:pPr>
      <w:bookmarkStart w:id="60" w:name="_Toc490724916"/>
      <w:r w:rsidRPr="004B5AD6">
        <w:t>Hintergrunddaten</w:t>
      </w:r>
      <w:bookmarkEnd w:id="60"/>
    </w:p>
    <w:p w14:paraId="5B4F7D95" w14:textId="77777777" w:rsidR="00B137F9" w:rsidRPr="004B5AD6" w:rsidRDefault="00B137F9" w:rsidP="00B137F9">
      <w:pPr>
        <w:rPr>
          <w:lang w:val="de-CH"/>
        </w:rPr>
      </w:pPr>
    </w:p>
    <w:p w14:paraId="1391B252" w14:textId="77777777" w:rsidR="00B21863" w:rsidRPr="004B5AD6" w:rsidRDefault="00D268CE" w:rsidP="00814166">
      <w:pPr>
        <w:shd w:val="clear" w:color="auto" w:fill="DAEEF3" w:themeFill="accent5" w:themeFillTint="33"/>
        <w:rPr>
          <w:lang w:val="de-CH"/>
        </w:rPr>
      </w:pPr>
      <w:r w:rsidRPr="004B5AD6">
        <w:rPr>
          <w:lang w:val="de-CH"/>
        </w:rPr>
        <w:t>Die Quelle der verwendeten Hintergrunddaten ist anzugeben.</w:t>
      </w:r>
    </w:p>
    <w:p w14:paraId="5772AA8F" w14:textId="77777777" w:rsidR="0074639D" w:rsidRPr="004B5AD6" w:rsidRDefault="0074639D" w:rsidP="00787C1F">
      <w:pPr>
        <w:rPr>
          <w:lang w:val="de-CH"/>
        </w:rPr>
      </w:pPr>
    </w:p>
    <w:p w14:paraId="650627AF" w14:textId="77777777" w:rsidR="00E80CBA" w:rsidRPr="004B5AD6" w:rsidRDefault="00E80CBA" w:rsidP="009B45C0">
      <w:pPr>
        <w:pStyle w:val="berschrift2"/>
      </w:pPr>
      <w:bookmarkStart w:id="61" w:name="_Toc490724917"/>
      <w:r w:rsidRPr="004B5AD6">
        <w:t>Datenqualität</w:t>
      </w:r>
      <w:bookmarkEnd w:id="61"/>
    </w:p>
    <w:p w14:paraId="382D4874" w14:textId="77777777" w:rsidR="00E80CBA" w:rsidRPr="004B5AD6" w:rsidRDefault="00E80CBA" w:rsidP="00E80CBA">
      <w:pPr>
        <w:rPr>
          <w:lang w:val="de-CH"/>
        </w:rPr>
      </w:pPr>
    </w:p>
    <w:p w14:paraId="3C4168DA" w14:textId="77777777" w:rsidR="00E80CBA" w:rsidRPr="004B5AD6" w:rsidRDefault="00E80CBA" w:rsidP="00814166">
      <w:pPr>
        <w:shd w:val="clear" w:color="auto" w:fill="DAEEF3" w:themeFill="accent5" w:themeFillTint="33"/>
        <w:rPr>
          <w:lang w:val="de-CH"/>
        </w:rPr>
      </w:pPr>
      <w:r w:rsidRPr="004B5AD6">
        <w:rPr>
          <w:lang w:val="de-CH"/>
        </w:rPr>
        <w:t>Die Qualität der verwendeten Daten ist zu beschreiben. Dabei ist das Alter/Bezugsjahr des verwendeten Datenmaterials anzugeben.</w:t>
      </w:r>
    </w:p>
    <w:p w14:paraId="34603D73" w14:textId="77777777" w:rsidR="00F8473F" w:rsidRPr="004B5AD6" w:rsidRDefault="00F8473F" w:rsidP="00787C1F">
      <w:pPr>
        <w:rPr>
          <w:lang w:val="de-CH"/>
        </w:rPr>
      </w:pPr>
    </w:p>
    <w:p w14:paraId="6B223ED7" w14:textId="77777777" w:rsidR="00F8473F" w:rsidRPr="004B5AD6" w:rsidRDefault="00F8473F" w:rsidP="009B45C0">
      <w:pPr>
        <w:pStyle w:val="berschrift2"/>
      </w:pPr>
      <w:bookmarkStart w:id="62" w:name="_Toc490724918"/>
      <w:r w:rsidRPr="004B5AD6">
        <w:t>Betrachtungszeitraum</w:t>
      </w:r>
      <w:bookmarkEnd w:id="62"/>
    </w:p>
    <w:p w14:paraId="1BD1A4AF" w14:textId="77777777" w:rsidR="00F8473F" w:rsidRPr="004B5AD6" w:rsidRDefault="00F8473F" w:rsidP="00F8473F">
      <w:pPr>
        <w:rPr>
          <w:lang w:val="de-CH"/>
        </w:rPr>
      </w:pPr>
    </w:p>
    <w:p w14:paraId="54A79AAD" w14:textId="1C66E8F3" w:rsidR="00F8473F" w:rsidRPr="004B5AD6" w:rsidRDefault="00D0705B" w:rsidP="00814166">
      <w:pPr>
        <w:shd w:val="clear" w:color="auto" w:fill="DAEEF3" w:themeFill="accent5" w:themeFillTint="3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CE5B52A" w14:textId="77777777" w:rsidR="000D2C83" w:rsidRPr="004B5AD6" w:rsidRDefault="000D2C83" w:rsidP="00787C1F">
      <w:pPr>
        <w:rPr>
          <w:lang w:val="de-CH"/>
        </w:rPr>
      </w:pPr>
    </w:p>
    <w:p w14:paraId="5363EFB0" w14:textId="77777777" w:rsidR="000D2C83" w:rsidRPr="004B5AD6" w:rsidRDefault="000D2C83" w:rsidP="009B45C0">
      <w:pPr>
        <w:pStyle w:val="berschrift2"/>
      </w:pPr>
      <w:bookmarkStart w:id="63" w:name="_Toc490724919"/>
      <w:r w:rsidRPr="004B5AD6">
        <w:t>Allokation</w:t>
      </w:r>
      <w:bookmarkEnd w:id="63"/>
    </w:p>
    <w:p w14:paraId="3BEF0E33" w14:textId="77777777" w:rsidR="000D2C83" w:rsidRPr="004B5AD6" w:rsidRDefault="000D2C83" w:rsidP="00787C1F">
      <w:pPr>
        <w:rPr>
          <w:lang w:val="de-CH"/>
        </w:rPr>
      </w:pPr>
    </w:p>
    <w:p w14:paraId="5D009D82" w14:textId="77777777" w:rsidR="00CB714D" w:rsidRDefault="00CB714D" w:rsidP="00814166">
      <w:pPr>
        <w:shd w:val="clear" w:color="auto" w:fill="DAEEF3" w:themeFill="accent5" w:themeFillTint="33"/>
        <w:rPr>
          <w:lang w:val="de-CH"/>
        </w:rPr>
      </w:pPr>
      <w:r w:rsidRPr="004B5AD6">
        <w:rPr>
          <w:lang w:val="de-CH"/>
        </w:rPr>
        <w:t>Die für die Berechnung relevanten Allokationen (Verteilungen von Aufwendungen auf unterschiedliche Produkte) sind anzugeben. Dazu gehören mindestens:</w:t>
      </w:r>
    </w:p>
    <w:p w14:paraId="7BA75C0A" w14:textId="77777777" w:rsidR="001917C9" w:rsidRPr="004B5AD6" w:rsidRDefault="001917C9" w:rsidP="00814166">
      <w:pPr>
        <w:shd w:val="clear" w:color="auto" w:fill="DAEEF3" w:themeFill="accent5" w:themeFillTint="33"/>
        <w:rPr>
          <w:lang w:val="de-CH"/>
        </w:rPr>
      </w:pPr>
    </w:p>
    <w:p w14:paraId="5E82E756"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Systemgrenzensetzung beim Einsatz von Rezyklat bzw. Sekundärrohstoffen</w:t>
      </w:r>
    </w:p>
    <w:p w14:paraId="5EF1CA3F"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bei anfallenden Co-Produkten</w:t>
      </w:r>
    </w:p>
    <w:p w14:paraId="7CE8C453"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von eingesetzten Energien, Hilfs- und Betriebsstoffe zu den einzelnen Produkten eines Werkes</w:t>
      </w:r>
    </w:p>
    <w:p w14:paraId="08C0A482" w14:textId="7777777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 xml:space="preserve">Lasten und potentieller Nutzen </w:t>
      </w:r>
      <w:r w:rsidR="00CB714D" w:rsidRPr="004B5AD6">
        <w:t>aus dem Recycling und/oder der thermischen Verwertung von Verpackungsmaterialien und Produktionsabfällen</w:t>
      </w:r>
    </w:p>
    <w:p w14:paraId="6173C88C" w14:textId="7777777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 xml:space="preserve">Lasten und potentieller Nutzen  </w:t>
      </w:r>
      <w:r w:rsidR="00CB714D" w:rsidRPr="004B5AD6">
        <w:t>aus dem Recycling des rückgebauten Produktes</w:t>
      </w:r>
    </w:p>
    <w:p w14:paraId="31E17AFA" w14:textId="77777777" w:rsidR="00CB714D" w:rsidRPr="004B5AD6" w:rsidRDefault="00CB714D" w:rsidP="00814166">
      <w:pPr>
        <w:shd w:val="clear" w:color="auto" w:fill="DAEEF3" w:themeFill="accent5" w:themeFillTint="33"/>
        <w:rPr>
          <w:lang w:val="de-CH"/>
        </w:rPr>
      </w:pPr>
    </w:p>
    <w:p w14:paraId="323793AD" w14:textId="77777777" w:rsidR="00CB714D" w:rsidRPr="004B5AD6" w:rsidRDefault="00CB714D" w:rsidP="00814166">
      <w:pPr>
        <w:shd w:val="clear" w:color="auto" w:fill="DAEEF3" w:themeFill="accent5" w:themeFillTint="33"/>
        <w:rPr>
          <w:lang w:val="de-CH"/>
        </w:rPr>
      </w:pPr>
      <w:r w:rsidRPr="004B5AD6">
        <w:rPr>
          <w:lang w:val="de-CH"/>
        </w:rPr>
        <w:t>Dabei ist auf die Module Bezug zu nehmen, in denen die Allokationen erfolgen.</w:t>
      </w:r>
    </w:p>
    <w:p w14:paraId="5580C059" w14:textId="77777777" w:rsidR="005060CF" w:rsidRDefault="005060CF" w:rsidP="005060CF">
      <w:pPr>
        <w:shd w:val="clear" w:color="auto" w:fill="DAEEF3" w:themeFill="accent5" w:themeFillTint="33"/>
        <w:rPr>
          <w:lang w:val="de-CH"/>
        </w:rPr>
      </w:pPr>
      <w:r>
        <w:rPr>
          <w:lang w:val="de-CH"/>
        </w:rPr>
        <w:lastRenderedPageBreak/>
        <w:t>Detaillierte Regelungen zu Bilanzierung von Sekundärrohstoffen bzw. Allokation von Co-Produkten sind dem PKR-A Teil „Ökobilanzregeln“ zu entnehmen.</w:t>
      </w:r>
    </w:p>
    <w:p w14:paraId="632614AF" w14:textId="77777777" w:rsidR="00EB322F" w:rsidRPr="004B5AD6" w:rsidRDefault="00EB322F" w:rsidP="001551D1">
      <w:pPr>
        <w:rPr>
          <w:lang w:val="de-CH"/>
        </w:rPr>
      </w:pPr>
    </w:p>
    <w:p w14:paraId="46F470AA" w14:textId="77777777" w:rsidR="00EB322F" w:rsidRPr="004B5AD6" w:rsidRDefault="007065F0" w:rsidP="009B45C0">
      <w:pPr>
        <w:pStyle w:val="berschrift2"/>
      </w:pPr>
      <w:bookmarkStart w:id="64" w:name="_Toc490724920"/>
      <w:r w:rsidRPr="004B5AD6">
        <w:t>Vergleichbarkeit</w:t>
      </w:r>
      <w:bookmarkEnd w:id="64"/>
    </w:p>
    <w:p w14:paraId="2A930399" w14:textId="77777777" w:rsidR="00EB322F" w:rsidRPr="004B5AD6" w:rsidRDefault="00EB322F" w:rsidP="00EB322F">
      <w:pPr>
        <w:rPr>
          <w:lang w:val="de-CH"/>
        </w:rPr>
      </w:pPr>
    </w:p>
    <w:p w14:paraId="64FDD640" w14:textId="77777777" w:rsidR="00EC55B6" w:rsidRPr="004B5AD6" w:rsidRDefault="00EC55B6" w:rsidP="00814166">
      <w:pPr>
        <w:shd w:val="clear" w:color="auto" w:fill="DAEEF3" w:themeFill="accent5" w:themeFillTint="33"/>
        <w:rPr>
          <w:lang w:val="de-CH"/>
        </w:rPr>
      </w:pPr>
      <w:r w:rsidRPr="004B5AD6">
        <w:rPr>
          <w:lang w:val="de-CH"/>
        </w:rPr>
        <w:t>Hinsichtlich der Vergleichbarkeit von EPD-Daten ist auf folgenden Umstand hinzuweisen:</w:t>
      </w:r>
    </w:p>
    <w:p w14:paraId="79115500" w14:textId="77777777" w:rsidR="002028F5" w:rsidRPr="004B5AD6" w:rsidRDefault="002028F5" w:rsidP="00814166">
      <w:pPr>
        <w:shd w:val="clear" w:color="auto" w:fill="DAEEF3" w:themeFill="accent5" w:themeFillTint="33"/>
        <w:rPr>
          <w:lang w:val="de-CH"/>
        </w:rPr>
      </w:pPr>
    </w:p>
    <w:p w14:paraId="28F6D597" w14:textId="1477C88C" w:rsidR="006D3728" w:rsidRDefault="002028F5" w:rsidP="00814166">
      <w:pPr>
        <w:shd w:val="clear" w:color="auto" w:fill="DAEEF3" w:themeFill="accent5" w:themeFillTint="3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B12B33">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67A3E3DA" w14:textId="77777777" w:rsidR="006D3728" w:rsidRDefault="006D3728">
      <w:pPr>
        <w:spacing w:line="240" w:lineRule="auto"/>
        <w:jc w:val="left"/>
      </w:pPr>
      <w:r>
        <w:br w:type="page"/>
      </w:r>
    </w:p>
    <w:p w14:paraId="0918A5A7" w14:textId="77777777" w:rsidR="00882D97" w:rsidRPr="004B5AD6" w:rsidRDefault="00882D97" w:rsidP="004B5AD6">
      <w:pPr>
        <w:pStyle w:val="berschrift1"/>
        <w:ind w:left="426"/>
        <w:rPr>
          <w:lang w:val="de-CH"/>
        </w:rPr>
      </w:pPr>
      <w:bookmarkStart w:id="65" w:name="_Toc490724921"/>
      <w:r w:rsidRPr="004B5AD6">
        <w:rPr>
          <w:lang w:val="de-CH"/>
        </w:rPr>
        <w:lastRenderedPageBreak/>
        <w:t>LCA: Szenarien und weitere technische Informationen</w:t>
      </w:r>
      <w:bookmarkEnd w:id="65"/>
    </w:p>
    <w:p w14:paraId="1197B231" w14:textId="77777777" w:rsidR="00361955" w:rsidRDefault="00AB16A8" w:rsidP="00814166">
      <w:pPr>
        <w:shd w:val="clear" w:color="auto" w:fill="DAEEF3" w:themeFill="accent5" w:themeFillTint="33"/>
        <w:rPr>
          <w:lang w:val="de-CH"/>
        </w:rPr>
      </w:pPr>
      <w:bookmarkStart w:id="66" w:name="PCRLCA_3_1_dekl_Einheit"/>
      <w:bookmarkStart w:id="67"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1F8F786" w14:textId="77777777" w:rsidR="00814166" w:rsidRPr="004B5AD6" w:rsidRDefault="00814166" w:rsidP="00814166">
      <w:pPr>
        <w:rPr>
          <w:lang w:val="de-CH"/>
        </w:rPr>
      </w:pPr>
    </w:p>
    <w:p w14:paraId="039BAFF6" w14:textId="2659C5BC" w:rsidR="00361955" w:rsidRPr="004B5AD6" w:rsidRDefault="00361955" w:rsidP="009B45C0">
      <w:pPr>
        <w:pStyle w:val="berschrift2"/>
      </w:pPr>
      <w:bookmarkStart w:id="68" w:name="_Toc490724922"/>
      <w:r w:rsidRPr="004B5AD6">
        <w:t>A1-A3</w:t>
      </w:r>
      <w:r w:rsidRPr="004B5AD6">
        <w:tab/>
        <w:t>Herstellungsphase</w:t>
      </w:r>
      <w:bookmarkEnd w:id="68"/>
    </w:p>
    <w:p w14:paraId="06BA1FA7" w14:textId="5D038BD2" w:rsidR="00AB16A8" w:rsidRPr="004B5AD6" w:rsidRDefault="00AB16A8" w:rsidP="00AB16A8">
      <w:pPr>
        <w:rPr>
          <w:lang w:val="de-CH"/>
        </w:rPr>
      </w:pPr>
    </w:p>
    <w:p w14:paraId="2D5CEE62" w14:textId="0DAE5FD5" w:rsidR="00744AC1" w:rsidRDefault="00744AC1" w:rsidP="00814166">
      <w:pPr>
        <w:shd w:val="clear" w:color="auto" w:fill="DAEEF3" w:themeFill="accent5" w:themeFillTint="3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CA1BB0" w:rsidRPr="004B5AD6">
        <w:rPr>
          <w:lang w:val="de-CH"/>
        </w:rPr>
        <w:t>dürfen</w:t>
      </w:r>
      <w:r w:rsidRPr="004B5AD6">
        <w:rPr>
          <w:lang w:val="de-CH"/>
        </w:rPr>
        <w:t>.</w:t>
      </w:r>
    </w:p>
    <w:p w14:paraId="1BCC2E2C" w14:textId="759F2B25" w:rsidR="006A78B5" w:rsidRPr="004B5AD6" w:rsidRDefault="006A78B5" w:rsidP="006A78B5">
      <w:pPr>
        <w:rPr>
          <w:lang w:val="de-CH"/>
        </w:rPr>
      </w:pPr>
    </w:p>
    <w:p w14:paraId="6131FF97" w14:textId="77777777" w:rsidR="009F7B4B" w:rsidRPr="004B5AD6" w:rsidRDefault="009F7B4B" w:rsidP="009B45C0">
      <w:pPr>
        <w:pStyle w:val="berschrift2"/>
      </w:pPr>
      <w:bookmarkStart w:id="69" w:name="_Toc490724923"/>
      <w:r w:rsidRPr="004B5AD6">
        <w:t>A4-A5</w:t>
      </w:r>
      <w:r w:rsidRPr="004B5AD6">
        <w:tab/>
        <w:t>Errichtungsphase</w:t>
      </w:r>
      <w:bookmarkEnd w:id="69"/>
    </w:p>
    <w:p w14:paraId="56272377" w14:textId="77777777" w:rsidR="009F7B4B" w:rsidRPr="004B5AD6" w:rsidRDefault="009F7B4B" w:rsidP="009F7B4B">
      <w:pPr>
        <w:rPr>
          <w:lang w:val="de-CH"/>
        </w:rPr>
      </w:pPr>
    </w:p>
    <w:p w14:paraId="695D36E9" w14:textId="77777777" w:rsidR="0009649B" w:rsidRDefault="0009649B" w:rsidP="00814166">
      <w:pPr>
        <w:shd w:val="clear" w:color="auto" w:fill="DAEEF3" w:themeFill="accent5" w:themeFillTint="3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D53029" w:rsidRPr="004B5AD6">
        <w:rPr>
          <w:lang w:val="de-CH"/>
        </w:rPr>
        <w:t xml:space="preserve">Tabelle </w:t>
      </w:r>
      <w:r w:rsidR="00D53029">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8E991D8" w14:textId="77777777" w:rsidR="0009649B" w:rsidRDefault="0009649B" w:rsidP="00814166">
      <w:pPr>
        <w:shd w:val="clear" w:color="auto" w:fill="DAEEF3" w:themeFill="accent5" w:themeFillTint="33"/>
        <w:rPr>
          <w:lang w:val="de-CH"/>
        </w:rPr>
      </w:pPr>
    </w:p>
    <w:p w14:paraId="28732137" w14:textId="532F543C" w:rsidR="009F7B4B" w:rsidRPr="004B5AD6" w:rsidRDefault="0009649B" w:rsidP="00814166">
      <w:pPr>
        <w:shd w:val="clear" w:color="auto" w:fill="DAEEF3" w:themeFill="accent5" w:themeFillTint="3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D53029" w:rsidRPr="004B5AD6">
        <w:rPr>
          <w:lang w:val="de-CH"/>
        </w:rPr>
        <w:t xml:space="preserve">Tabelle </w:t>
      </w:r>
      <w:r w:rsidR="00D53029">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63CDFFB0" w14:textId="77777777" w:rsidR="009F7B4B" w:rsidRPr="004B5AD6" w:rsidRDefault="009F7B4B" w:rsidP="00814166">
      <w:pPr>
        <w:shd w:val="clear" w:color="auto" w:fill="DAEEF3" w:themeFill="accent5" w:themeFillTint="33"/>
        <w:rPr>
          <w:lang w:val="de-CH"/>
        </w:rPr>
      </w:pPr>
    </w:p>
    <w:p w14:paraId="70D6F26E" w14:textId="77777777" w:rsidR="009F7B4B" w:rsidRPr="004B5AD6" w:rsidRDefault="009F7B4B" w:rsidP="00814166">
      <w:pPr>
        <w:pStyle w:val="Beschriftung"/>
        <w:shd w:val="clear" w:color="auto" w:fill="DAEEF3" w:themeFill="accent5" w:themeFillTint="33"/>
        <w:rPr>
          <w:lang w:val="de-CH"/>
        </w:rPr>
      </w:pPr>
      <w:bookmarkStart w:id="70" w:name="_Ref330480245"/>
      <w:bookmarkStart w:id="71" w:name="_Toc49072494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53029">
        <w:rPr>
          <w:noProof/>
          <w:lang w:val="de-CH"/>
        </w:rPr>
        <w:t>8</w:t>
      </w:r>
      <w:r w:rsidR="008F50D0">
        <w:rPr>
          <w:lang w:val="de-CH"/>
        </w:rPr>
        <w:fldChar w:fldCharType="end"/>
      </w:r>
      <w:bookmarkEnd w:id="70"/>
      <w:r w:rsidRPr="004B5AD6">
        <w:rPr>
          <w:lang w:val="de-CH"/>
        </w:rPr>
        <w:t>: Beschreibung des Szenarios „Transport zur Baustelle (A4)“</w:t>
      </w:r>
      <w:bookmarkEnd w:id="7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9F7B4B" w:rsidRPr="004B5AD6" w14:paraId="40CC3532" w14:textId="77777777" w:rsidTr="00814166">
        <w:tc>
          <w:tcPr>
            <w:tcW w:w="6809" w:type="dxa"/>
            <w:shd w:val="clear" w:color="auto" w:fill="DAEEF3" w:themeFill="accent5" w:themeFillTint="33"/>
            <w:tcMar>
              <w:top w:w="0" w:type="dxa"/>
              <w:left w:w="0" w:type="dxa"/>
              <w:bottom w:w="0" w:type="dxa"/>
              <w:right w:w="0" w:type="dxa"/>
            </w:tcMar>
            <w:vAlign w:val="center"/>
          </w:tcPr>
          <w:p w14:paraId="011F4A98" w14:textId="0EE62DA9" w:rsidR="009F7B4B" w:rsidRPr="004B5AD6" w:rsidRDefault="009F7B4B" w:rsidP="00131840">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des Transportes zur Baustelle (A4)</w:t>
            </w:r>
            <w:r w:rsidR="00131840">
              <w:rPr>
                <w:b/>
                <w:color w:val="000000"/>
                <w:vertAlign w:val="superscript"/>
                <w:lang w:val="de-CH"/>
              </w:rPr>
              <w:t>x)</w:t>
            </w:r>
          </w:p>
        </w:tc>
        <w:tc>
          <w:tcPr>
            <w:tcW w:w="1418" w:type="dxa"/>
            <w:shd w:val="clear" w:color="auto" w:fill="DAEEF3" w:themeFill="accent5" w:themeFillTint="33"/>
            <w:vAlign w:val="center"/>
          </w:tcPr>
          <w:p w14:paraId="287D5A99" w14:textId="77777777" w:rsidR="009F7B4B" w:rsidRPr="004B5AD6" w:rsidRDefault="009F7B4B"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6C096DF5" w14:textId="77777777" w:rsidR="009F7B4B" w:rsidRPr="004B5AD6" w:rsidRDefault="009F7B4B"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9F7B4B" w:rsidRPr="004B5AD6" w14:paraId="43FA4CC0" w14:textId="77777777" w:rsidTr="00814166">
        <w:tc>
          <w:tcPr>
            <w:tcW w:w="6809" w:type="dxa"/>
            <w:shd w:val="clear" w:color="auto" w:fill="DAEEF3" w:themeFill="accent5" w:themeFillTint="33"/>
            <w:tcMar>
              <w:top w:w="0" w:type="dxa"/>
              <w:left w:w="0" w:type="dxa"/>
              <w:bottom w:w="0" w:type="dxa"/>
              <w:right w:w="0" w:type="dxa"/>
            </w:tcMar>
            <w:vAlign w:val="center"/>
          </w:tcPr>
          <w:p w14:paraId="752191A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rPr>
                <w:rFonts w:eastAsia="Times New Roman"/>
                <w:lang w:val="de-CH"/>
              </w:rPr>
            </w:pPr>
            <w:r w:rsidRPr="004B5AD6">
              <w:rPr>
                <w:rFonts w:eastAsia="Times New Roman"/>
                <w:spacing w:val="-4"/>
                <w:lang w:val="de-CH"/>
              </w:rPr>
              <w:t>Mittlere Transportentfernung</w:t>
            </w:r>
          </w:p>
        </w:tc>
        <w:tc>
          <w:tcPr>
            <w:tcW w:w="1418" w:type="dxa"/>
            <w:shd w:val="clear" w:color="auto" w:fill="DAEEF3" w:themeFill="accent5" w:themeFillTint="33"/>
            <w:vAlign w:val="center"/>
          </w:tcPr>
          <w:p w14:paraId="23DDD9B6"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10F5E261"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km</w:t>
            </w:r>
          </w:p>
        </w:tc>
      </w:tr>
      <w:tr w:rsidR="009F7B4B" w:rsidRPr="004B5AD6" w14:paraId="4168D707" w14:textId="77777777" w:rsidTr="00814166">
        <w:tc>
          <w:tcPr>
            <w:tcW w:w="6809" w:type="dxa"/>
            <w:shd w:val="clear" w:color="auto" w:fill="DAEEF3" w:themeFill="accent5" w:themeFillTint="33"/>
            <w:tcMar>
              <w:top w:w="0" w:type="dxa"/>
              <w:left w:w="0" w:type="dxa"/>
              <w:bottom w:w="0" w:type="dxa"/>
              <w:right w:w="0" w:type="dxa"/>
            </w:tcMar>
            <w:vAlign w:val="center"/>
          </w:tcPr>
          <w:p w14:paraId="745F2D5A"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spacing w:val="-4"/>
                <w:lang w:val="de-CH"/>
              </w:rPr>
            </w:pPr>
            <w:r w:rsidRPr="004B5AD6">
              <w:rPr>
                <w:rFonts w:eastAsia="Times New Roman"/>
                <w:spacing w:val="-4"/>
                <w:lang w:val="de-CH"/>
              </w:rPr>
              <w:t>Fahrzeugtyp nach Kommissionsdirektive  2007/37/EG (Europäischer Emissionsstandard)</w:t>
            </w:r>
          </w:p>
        </w:tc>
        <w:tc>
          <w:tcPr>
            <w:tcW w:w="1418" w:type="dxa"/>
            <w:shd w:val="clear" w:color="auto" w:fill="DAEEF3" w:themeFill="accent5" w:themeFillTint="33"/>
            <w:vAlign w:val="center"/>
          </w:tcPr>
          <w:p w14:paraId="025BBA1A"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spacing w:val="-4"/>
                <w:lang w:val="de-CH"/>
              </w:rPr>
            </w:pPr>
          </w:p>
        </w:tc>
        <w:tc>
          <w:tcPr>
            <w:tcW w:w="1699" w:type="dxa"/>
            <w:shd w:val="clear" w:color="auto" w:fill="DAEEF3" w:themeFill="accent5" w:themeFillTint="33"/>
            <w:tcMar>
              <w:top w:w="0" w:type="dxa"/>
              <w:left w:w="0" w:type="dxa"/>
              <w:bottom w:w="0" w:type="dxa"/>
              <w:right w:w="0" w:type="dxa"/>
            </w:tcMar>
            <w:vAlign w:val="center"/>
          </w:tcPr>
          <w:p w14:paraId="13FF3A3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spacing w:val="-4"/>
                <w:lang w:val="de-CH"/>
              </w:rPr>
              <w:t>-</w:t>
            </w:r>
          </w:p>
        </w:tc>
      </w:tr>
      <w:tr w:rsidR="009F7B4B" w:rsidRPr="004B5AD6" w14:paraId="02886087" w14:textId="77777777" w:rsidTr="00814166">
        <w:tc>
          <w:tcPr>
            <w:tcW w:w="6809" w:type="dxa"/>
            <w:shd w:val="clear" w:color="auto" w:fill="DAEEF3" w:themeFill="accent5" w:themeFillTint="33"/>
            <w:tcMar>
              <w:top w:w="0" w:type="dxa"/>
              <w:left w:w="0" w:type="dxa"/>
              <w:bottom w:w="0" w:type="dxa"/>
              <w:right w:w="0" w:type="dxa"/>
            </w:tcMar>
            <w:vAlign w:val="center"/>
          </w:tcPr>
          <w:p w14:paraId="6E0DF4DE"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Mittlerer Treibstoffverbrauch, Treibstofftyp: ….</w:t>
            </w:r>
          </w:p>
        </w:tc>
        <w:tc>
          <w:tcPr>
            <w:tcW w:w="1418" w:type="dxa"/>
            <w:shd w:val="clear" w:color="auto" w:fill="DAEEF3" w:themeFill="accent5" w:themeFillTint="33"/>
            <w:vAlign w:val="center"/>
          </w:tcPr>
          <w:p w14:paraId="2877D3D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1807E92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l/100 km</w:t>
            </w:r>
          </w:p>
        </w:tc>
      </w:tr>
      <w:tr w:rsidR="009F7B4B" w:rsidRPr="004B5AD6" w14:paraId="6B22757D" w14:textId="77777777" w:rsidTr="00814166">
        <w:tc>
          <w:tcPr>
            <w:tcW w:w="6809" w:type="dxa"/>
            <w:shd w:val="clear" w:color="auto" w:fill="DAEEF3" w:themeFill="accent5" w:themeFillTint="33"/>
            <w:tcMar>
              <w:top w:w="0" w:type="dxa"/>
              <w:left w:w="0" w:type="dxa"/>
              <w:bottom w:w="0" w:type="dxa"/>
              <w:right w:w="0" w:type="dxa"/>
            </w:tcMar>
            <w:vAlign w:val="center"/>
          </w:tcPr>
          <w:p w14:paraId="44EBC8F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 Transportmenge</w:t>
            </w:r>
          </w:p>
        </w:tc>
        <w:tc>
          <w:tcPr>
            <w:tcW w:w="1418" w:type="dxa"/>
            <w:shd w:val="clear" w:color="auto" w:fill="DAEEF3" w:themeFill="accent5" w:themeFillTint="33"/>
            <w:vAlign w:val="center"/>
          </w:tcPr>
          <w:p w14:paraId="2489DF90"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58525F6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w:t>
            </w:r>
          </w:p>
        </w:tc>
      </w:tr>
      <w:tr w:rsidR="009F7B4B" w:rsidRPr="004B5AD6" w14:paraId="759D6948" w14:textId="77777777" w:rsidTr="00814166">
        <w:tc>
          <w:tcPr>
            <w:tcW w:w="6809" w:type="dxa"/>
            <w:shd w:val="clear" w:color="auto" w:fill="DAEEF3" w:themeFill="accent5" w:themeFillTint="33"/>
            <w:tcMar>
              <w:top w:w="0" w:type="dxa"/>
              <w:left w:w="0" w:type="dxa"/>
              <w:bottom w:w="0" w:type="dxa"/>
              <w:right w:w="0" w:type="dxa"/>
            </w:tcMar>
            <w:vAlign w:val="center"/>
          </w:tcPr>
          <w:p w14:paraId="2402276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Auslastung (einschließlich Leerfahrten)</w:t>
            </w:r>
          </w:p>
        </w:tc>
        <w:tc>
          <w:tcPr>
            <w:tcW w:w="1418" w:type="dxa"/>
            <w:shd w:val="clear" w:color="auto" w:fill="DAEEF3" w:themeFill="accent5" w:themeFillTint="33"/>
            <w:vAlign w:val="center"/>
          </w:tcPr>
          <w:p w14:paraId="01AEA94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24A1FE1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r w:rsidR="009F7B4B" w:rsidRPr="004B5AD6" w14:paraId="5ACA082F" w14:textId="77777777" w:rsidTr="00814166">
        <w:tc>
          <w:tcPr>
            <w:tcW w:w="6809" w:type="dxa"/>
            <w:shd w:val="clear" w:color="auto" w:fill="DAEEF3" w:themeFill="accent5" w:themeFillTint="33"/>
            <w:tcMar>
              <w:top w:w="0" w:type="dxa"/>
              <w:left w:w="0" w:type="dxa"/>
              <w:bottom w:w="0" w:type="dxa"/>
              <w:right w:w="0" w:type="dxa"/>
            </w:tcMar>
            <w:vAlign w:val="center"/>
          </w:tcPr>
          <w:p w14:paraId="32DCF77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Rohdichte der transportierten Produkte</w:t>
            </w:r>
          </w:p>
        </w:tc>
        <w:tc>
          <w:tcPr>
            <w:tcW w:w="1418" w:type="dxa"/>
            <w:shd w:val="clear" w:color="auto" w:fill="DAEEF3" w:themeFill="accent5" w:themeFillTint="33"/>
            <w:vAlign w:val="center"/>
          </w:tcPr>
          <w:p w14:paraId="620DE033"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495EF42C"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 /m</w:t>
            </w:r>
            <w:r w:rsidRPr="004B5AD6">
              <w:rPr>
                <w:rFonts w:eastAsia="Times New Roman"/>
                <w:vertAlign w:val="superscript"/>
                <w:lang w:val="de-CH"/>
              </w:rPr>
              <w:t>3</w:t>
            </w:r>
          </w:p>
        </w:tc>
      </w:tr>
      <w:tr w:rsidR="009F7B4B" w:rsidRPr="004B5AD6" w14:paraId="439EE7CD" w14:textId="77777777" w:rsidTr="00814166">
        <w:trPr>
          <w:trHeight w:val="421"/>
        </w:trPr>
        <w:tc>
          <w:tcPr>
            <w:tcW w:w="6809" w:type="dxa"/>
            <w:shd w:val="clear" w:color="auto" w:fill="DAEEF3" w:themeFill="accent5" w:themeFillTint="33"/>
            <w:tcMar>
              <w:top w:w="0" w:type="dxa"/>
              <w:left w:w="0" w:type="dxa"/>
              <w:bottom w:w="0" w:type="dxa"/>
              <w:right w:w="0" w:type="dxa"/>
            </w:tcMar>
            <w:vAlign w:val="center"/>
          </w:tcPr>
          <w:p w14:paraId="13A8E8DD"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Volumen-Auslastungsfaktor (Faktor: =1 oder &lt;1 oder ≥ 1 für in Schachteln verpackte</w:t>
            </w:r>
            <w:r w:rsidRPr="004B5AD6">
              <w:rPr>
                <w:lang w:val="de-CH"/>
              </w:rPr>
              <w:t xml:space="preserve"> </w:t>
            </w:r>
            <w:r w:rsidRPr="004B5AD6">
              <w:rPr>
                <w:rFonts w:eastAsia="Times New Roman"/>
                <w:spacing w:val="-4"/>
                <w:lang w:val="de-CH"/>
              </w:rPr>
              <w:t>oder komprimierte Produkte</w:t>
            </w:r>
          </w:p>
        </w:tc>
        <w:tc>
          <w:tcPr>
            <w:tcW w:w="1418" w:type="dxa"/>
            <w:shd w:val="clear" w:color="auto" w:fill="DAEEF3" w:themeFill="accent5" w:themeFillTint="33"/>
            <w:vAlign w:val="center"/>
          </w:tcPr>
          <w:p w14:paraId="51FA2E71"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left="147"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05D47BD2"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bl>
    <w:p w14:paraId="422F8C5F" w14:textId="79C87309" w:rsidR="005967F9" w:rsidRDefault="00131840" w:rsidP="00814166">
      <w:pPr>
        <w:shd w:val="clear" w:color="auto" w:fill="DAEEF3" w:themeFill="accent5" w:themeFillTint="33"/>
        <w:rPr>
          <w:lang w:val="de-CH"/>
        </w:rPr>
      </w:pPr>
      <w:bookmarkStart w:id="72"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08B450" w14:textId="735BC9CA" w:rsidR="00F954EE" w:rsidRDefault="00F954EE">
      <w:pPr>
        <w:spacing w:line="240" w:lineRule="auto"/>
        <w:jc w:val="left"/>
        <w:rPr>
          <w:lang w:val="de-CH"/>
        </w:rPr>
      </w:pPr>
    </w:p>
    <w:p w14:paraId="17F78546" w14:textId="77777777" w:rsidR="00131840" w:rsidRDefault="00131840" w:rsidP="00814166">
      <w:pPr>
        <w:shd w:val="clear" w:color="auto" w:fill="DAEEF3" w:themeFill="accent5" w:themeFillTint="33"/>
        <w:rPr>
          <w:lang w:val="de-CH"/>
        </w:rPr>
      </w:pPr>
    </w:p>
    <w:p w14:paraId="3528FDBE" w14:textId="77777777" w:rsidR="003F77E8" w:rsidRPr="004B5AD6" w:rsidRDefault="003F77E8" w:rsidP="00814166">
      <w:pPr>
        <w:pStyle w:val="Beschriftung"/>
        <w:shd w:val="clear" w:color="auto" w:fill="DAEEF3" w:themeFill="accent5" w:themeFillTint="33"/>
        <w:rPr>
          <w:lang w:val="de-CH"/>
        </w:rPr>
      </w:pPr>
      <w:bookmarkStart w:id="73" w:name="_Ref489968833"/>
      <w:bookmarkStart w:id="74" w:name="_Toc49072494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53029">
        <w:rPr>
          <w:noProof/>
          <w:lang w:val="de-CH"/>
        </w:rPr>
        <w:t>9</w:t>
      </w:r>
      <w:r w:rsidR="008F50D0">
        <w:rPr>
          <w:lang w:val="de-CH"/>
        </w:rPr>
        <w:fldChar w:fldCharType="end"/>
      </w:r>
      <w:bookmarkEnd w:id="72"/>
      <w:bookmarkEnd w:id="73"/>
      <w:r w:rsidRPr="004B5AD6">
        <w:rPr>
          <w:lang w:val="de-CH"/>
        </w:rPr>
        <w:t>: Beschreibung des Szenarios „Einbau in das Gebäude (A5)“</w:t>
      </w:r>
      <w:bookmarkEnd w:id="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4B5AD6" w14:paraId="58044BB9" w14:textId="77777777" w:rsidTr="00814166">
        <w:tc>
          <w:tcPr>
            <w:tcW w:w="6752" w:type="dxa"/>
            <w:tcBorders>
              <w:right w:val="single" w:sz="4" w:space="0" w:color="auto"/>
            </w:tcBorders>
            <w:shd w:val="clear" w:color="auto" w:fill="DAEEF3" w:themeFill="accent5" w:themeFillTint="33"/>
            <w:vAlign w:val="center"/>
          </w:tcPr>
          <w:p w14:paraId="009B24B7" w14:textId="77777777" w:rsidR="003F77E8" w:rsidRPr="004B5AD6" w:rsidRDefault="003F77E8" w:rsidP="00814166">
            <w:pPr>
              <w:shd w:val="clear" w:color="auto" w:fill="DAEEF3" w:themeFill="accent5" w:themeFillTint="33"/>
              <w:spacing w:line="240" w:lineRule="auto"/>
              <w:rPr>
                <w:b/>
                <w:color w:val="000000"/>
                <w:lang w:val="de-CH"/>
              </w:rPr>
            </w:pPr>
            <w:r w:rsidRPr="004B5AD6">
              <w:rPr>
                <w:b/>
                <w:color w:val="000000"/>
                <w:lang w:val="de-CH"/>
              </w:rPr>
              <w:t>Parameter zur Beschreibung des Einbaus ins Gebäude (A5)</w:t>
            </w:r>
          </w:p>
        </w:tc>
        <w:tc>
          <w:tcPr>
            <w:tcW w:w="1470" w:type="dxa"/>
            <w:tcBorders>
              <w:left w:val="single" w:sz="4" w:space="0" w:color="auto"/>
            </w:tcBorders>
            <w:shd w:val="clear" w:color="auto" w:fill="DAEEF3" w:themeFill="accent5" w:themeFillTint="33"/>
            <w:vAlign w:val="center"/>
          </w:tcPr>
          <w:p w14:paraId="5ADC26EB"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Wert</w:t>
            </w:r>
          </w:p>
        </w:tc>
        <w:tc>
          <w:tcPr>
            <w:tcW w:w="1701" w:type="dxa"/>
            <w:shd w:val="clear" w:color="auto" w:fill="DAEEF3" w:themeFill="accent5" w:themeFillTint="33"/>
          </w:tcPr>
          <w:p w14:paraId="4ACDE62E"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3F77E8" w:rsidRPr="004B5AD6" w14:paraId="19CDD065" w14:textId="77777777" w:rsidTr="00814166">
        <w:tc>
          <w:tcPr>
            <w:tcW w:w="6752" w:type="dxa"/>
            <w:tcBorders>
              <w:right w:val="single" w:sz="4" w:space="0" w:color="auto"/>
            </w:tcBorders>
            <w:shd w:val="clear" w:color="auto" w:fill="DAEEF3" w:themeFill="accent5" w:themeFillTint="33"/>
          </w:tcPr>
          <w:p w14:paraId="37D9F05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Hilfsstoffe für den Einbau (spezifiziert nach Stoffen)</w:t>
            </w:r>
          </w:p>
        </w:tc>
        <w:tc>
          <w:tcPr>
            <w:tcW w:w="1470" w:type="dxa"/>
            <w:tcBorders>
              <w:left w:val="single" w:sz="4" w:space="0" w:color="auto"/>
            </w:tcBorders>
            <w:shd w:val="clear" w:color="auto" w:fill="DAEEF3" w:themeFill="accent5" w:themeFillTint="33"/>
          </w:tcPr>
          <w:p w14:paraId="3EE533C9"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7A00701F"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DDA47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39FF7F9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21348BF9" w14:textId="77777777" w:rsidTr="00814166">
        <w:tc>
          <w:tcPr>
            <w:tcW w:w="6752" w:type="dxa"/>
            <w:tcBorders>
              <w:right w:val="single" w:sz="4" w:space="0" w:color="auto"/>
            </w:tcBorders>
            <w:shd w:val="clear" w:color="auto" w:fill="DAEEF3" w:themeFill="accent5" w:themeFillTint="33"/>
          </w:tcPr>
          <w:p w14:paraId="07C069B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Hilfsmittel für den Einbau (spezifiziert nach Type)</w:t>
            </w:r>
          </w:p>
        </w:tc>
        <w:tc>
          <w:tcPr>
            <w:tcW w:w="1470" w:type="dxa"/>
            <w:tcBorders>
              <w:left w:val="single" w:sz="4" w:space="0" w:color="auto"/>
            </w:tcBorders>
            <w:shd w:val="clear" w:color="auto" w:fill="DAEEF3" w:themeFill="accent5" w:themeFillTint="33"/>
          </w:tcPr>
          <w:p w14:paraId="7BA36B36"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4754F47F"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w:t>
            </w:r>
          </w:p>
        </w:tc>
      </w:tr>
      <w:tr w:rsidR="003F77E8" w:rsidRPr="004B5AD6" w14:paraId="4589C7BA" w14:textId="77777777" w:rsidTr="00814166">
        <w:tc>
          <w:tcPr>
            <w:tcW w:w="6752" w:type="dxa"/>
            <w:tcBorders>
              <w:right w:val="single" w:sz="4" w:space="0" w:color="auto"/>
            </w:tcBorders>
            <w:shd w:val="clear" w:color="auto" w:fill="DAEEF3" w:themeFill="accent5" w:themeFillTint="33"/>
          </w:tcPr>
          <w:p w14:paraId="77EA8F25" w14:textId="77777777" w:rsidR="003F77E8" w:rsidRPr="004B5AD6" w:rsidRDefault="003F77E8" w:rsidP="00814166">
            <w:pPr>
              <w:shd w:val="clear" w:color="auto" w:fill="DAEEF3" w:themeFill="accent5" w:themeFillTint="33"/>
              <w:spacing w:line="240" w:lineRule="auto"/>
              <w:rPr>
                <w:lang w:val="de-CH"/>
              </w:rPr>
            </w:pPr>
            <w:r w:rsidRPr="004B5AD6">
              <w:rPr>
                <w:lang w:val="de-CH"/>
              </w:rPr>
              <w:t>Wasserbedarf</w:t>
            </w:r>
          </w:p>
        </w:tc>
        <w:tc>
          <w:tcPr>
            <w:tcW w:w="1470" w:type="dxa"/>
            <w:tcBorders>
              <w:left w:val="single" w:sz="4" w:space="0" w:color="auto"/>
            </w:tcBorders>
            <w:shd w:val="clear" w:color="auto" w:fill="DAEEF3" w:themeFill="accent5" w:themeFillTint="33"/>
          </w:tcPr>
          <w:p w14:paraId="7C82676A"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1C639C8"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m</w:t>
            </w:r>
            <w:r w:rsidRPr="004B5AD6">
              <w:rPr>
                <w:vertAlign w:val="superscript"/>
                <w:lang w:val="de-CH"/>
              </w:rPr>
              <w:t>3</w:t>
            </w:r>
            <w:r w:rsidRPr="004B5AD6">
              <w:rPr>
                <w:lang w:val="de-CH"/>
              </w:rPr>
              <w:t>/t</w:t>
            </w:r>
          </w:p>
          <w:p w14:paraId="1CA37344"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16221AAA" w14:textId="77777777" w:rsidTr="00814166">
        <w:tc>
          <w:tcPr>
            <w:tcW w:w="6752" w:type="dxa"/>
            <w:tcBorders>
              <w:right w:val="single" w:sz="4" w:space="0" w:color="auto"/>
            </w:tcBorders>
            <w:shd w:val="clear" w:color="auto" w:fill="DAEEF3" w:themeFill="accent5" w:themeFillTint="33"/>
          </w:tcPr>
          <w:p w14:paraId="51C0041C" w14:textId="77777777" w:rsidR="003F77E8" w:rsidRPr="004B5AD6" w:rsidRDefault="003F77E8" w:rsidP="00814166">
            <w:pPr>
              <w:shd w:val="clear" w:color="auto" w:fill="DAEEF3" w:themeFill="accent5" w:themeFillTint="33"/>
              <w:spacing w:line="240" w:lineRule="auto"/>
              <w:rPr>
                <w:lang w:val="de-CH"/>
              </w:rPr>
            </w:pPr>
            <w:r w:rsidRPr="004B5AD6">
              <w:rPr>
                <w:lang w:val="de-CH"/>
              </w:rPr>
              <w:t>Sonstiger Ressourceneinsatz</w:t>
            </w:r>
          </w:p>
        </w:tc>
        <w:tc>
          <w:tcPr>
            <w:tcW w:w="1470" w:type="dxa"/>
            <w:tcBorders>
              <w:left w:val="single" w:sz="4" w:space="0" w:color="auto"/>
            </w:tcBorders>
            <w:shd w:val="clear" w:color="auto" w:fill="DAEEF3" w:themeFill="accent5" w:themeFillTint="33"/>
          </w:tcPr>
          <w:p w14:paraId="4E6A8255"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6716E0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3B918D6"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1EFAC9F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72F37969" w14:textId="77777777" w:rsidTr="00814166">
        <w:tc>
          <w:tcPr>
            <w:tcW w:w="6752" w:type="dxa"/>
            <w:tcBorders>
              <w:right w:val="single" w:sz="4" w:space="0" w:color="auto"/>
            </w:tcBorders>
            <w:shd w:val="clear" w:color="auto" w:fill="DAEEF3" w:themeFill="accent5" w:themeFillTint="33"/>
          </w:tcPr>
          <w:p w14:paraId="3565A5C1"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Stromverbrauch</w:t>
            </w:r>
          </w:p>
        </w:tc>
        <w:tc>
          <w:tcPr>
            <w:tcW w:w="1470" w:type="dxa"/>
            <w:tcBorders>
              <w:left w:val="single" w:sz="4" w:space="0" w:color="auto"/>
            </w:tcBorders>
            <w:shd w:val="clear" w:color="auto" w:fill="DAEEF3" w:themeFill="accent5" w:themeFillTint="33"/>
          </w:tcPr>
          <w:p w14:paraId="1794A73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CDFDB7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304A64F6" w14:textId="77777777" w:rsidTr="00814166">
        <w:tc>
          <w:tcPr>
            <w:tcW w:w="6752" w:type="dxa"/>
            <w:tcBorders>
              <w:right w:val="single" w:sz="4" w:space="0" w:color="auto"/>
            </w:tcBorders>
            <w:shd w:val="clear" w:color="auto" w:fill="DAEEF3" w:themeFill="accent5" w:themeFillTint="33"/>
          </w:tcPr>
          <w:p w14:paraId="0185A3CA"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Weiterer Energieträger: …………….</w:t>
            </w:r>
          </w:p>
        </w:tc>
        <w:tc>
          <w:tcPr>
            <w:tcW w:w="1470" w:type="dxa"/>
            <w:tcBorders>
              <w:left w:val="single" w:sz="4" w:space="0" w:color="auto"/>
            </w:tcBorders>
            <w:shd w:val="clear" w:color="auto" w:fill="DAEEF3" w:themeFill="accent5" w:themeFillTint="33"/>
          </w:tcPr>
          <w:p w14:paraId="7EE92C8F"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525F624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09F7FCC3" w14:textId="77777777" w:rsidTr="00814166">
        <w:tc>
          <w:tcPr>
            <w:tcW w:w="6752" w:type="dxa"/>
            <w:tcBorders>
              <w:right w:val="single" w:sz="4" w:space="0" w:color="auto"/>
            </w:tcBorders>
            <w:shd w:val="clear" w:color="auto" w:fill="DAEEF3" w:themeFill="accent5" w:themeFillTint="33"/>
          </w:tcPr>
          <w:p w14:paraId="310FEE0F" w14:textId="77777777" w:rsidR="003F77E8" w:rsidRPr="004B5AD6" w:rsidRDefault="003F77E8" w:rsidP="00814166">
            <w:pPr>
              <w:shd w:val="clear" w:color="auto" w:fill="DAEEF3" w:themeFill="accent5" w:themeFillTint="33"/>
              <w:spacing w:line="240" w:lineRule="auto"/>
              <w:rPr>
                <w:lang w:val="de-CH"/>
              </w:rPr>
            </w:pPr>
            <w:r w:rsidRPr="004B5AD6">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hemeFill="accent5" w:themeFillTint="33"/>
          </w:tcPr>
          <w:p w14:paraId="4B2C943C"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83F9306"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5C64B0AA" w14:textId="77777777" w:rsidTr="00814166">
        <w:tc>
          <w:tcPr>
            <w:tcW w:w="6752" w:type="dxa"/>
            <w:tcBorders>
              <w:right w:val="single" w:sz="4" w:space="0" w:color="auto"/>
            </w:tcBorders>
            <w:shd w:val="clear" w:color="auto" w:fill="DAEEF3" w:themeFill="accent5" w:themeFillTint="33"/>
          </w:tcPr>
          <w:p w14:paraId="09A8856F" w14:textId="77777777" w:rsidR="003F77E8" w:rsidRPr="004B5AD6" w:rsidRDefault="003F77E8" w:rsidP="00814166">
            <w:pPr>
              <w:shd w:val="clear" w:color="auto" w:fill="DAEEF3" w:themeFill="accent5" w:themeFillTint="33"/>
              <w:spacing w:line="240" w:lineRule="auto"/>
              <w:rPr>
                <w:lang w:val="de-CH"/>
              </w:rPr>
            </w:pPr>
            <w:r w:rsidRPr="004B5AD6">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hemeFill="accent5" w:themeFillTint="33"/>
          </w:tcPr>
          <w:p w14:paraId="2113967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7803457"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131A4099" w14:textId="77777777" w:rsidTr="00814166">
        <w:tc>
          <w:tcPr>
            <w:tcW w:w="6752" w:type="dxa"/>
            <w:tcBorders>
              <w:right w:val="single" w:sz="4" w:space="0" w:color="auto"/>
            </w:tcBorders>
            <w:shd w:val="clear" w:color="auto" w:fill="DAEEF3" w:themeFill="accent5" w:themeFillTint="33"/>
          </w:tcPr>
          <w:p w14:paraId="1DDA5967" w14:textId="77777777" w:rsidR="003F77E8" w:rsidRPr="004B5AD6" w:rsidRDefault="003F77E8" w:rsidP="00814166">
            <w:pPr>
              <w:shd w:val="clear" w:color="auto" w:fill="DAEEF3" w:themeFill="accent5" w:themeFillTint="33"/>
              <w:spacing w:line="240" w:lineRule="auto"/>
              <w:rPr>
                <w:lang w:val="de-CH"/>
              </w:rPr>
            </w:pPr>
            <w:r w:rsidRPr="004B5AD6">
              <w:rPr>
                <w:lang w:val="de-CH"/>
              </w:rPr>
              <w:t xml:space="preserve">Direkte Emissionen in die Umgebungsluft </w:t>
            </w:r>
            <w:r w:rsidRPr="004B5AD6">
              <w:rPr>
                <w:rFonts w:eastAsia="Times New Roman"/>
                <w:spacing w:val="-4"/>
                <w:lang w:val="de-CH"/>
              </w:rPr>
              <w:t>(z.B. Staub, VOC)</w:t>
            </w:r>
            <w:r w:rsidRPr="004B5AD6">
              <w:rPr>
                <w:lang w:val="de-CH"/>
              </w:rPr>
              <w:t>, Boden und Wasser</w:t>
            </w:r>
          </w:p>
        </w:tc>
        <w:tc>
          <w:tcPr>
            <w:tcW w:w="1470" w:type="dxa"/>
            <w:tcBorders>
              <w:left w:val="single" w:sz="4" w:space="0" w:color="auto"/>
            </w:tcBorders>
            <w:shd w:val="clear" w:color="auto" w:fill="DAEEF3" w:themeFill="accent5" w:themeFillTint="33"/>
          </w:tcPr>
          <w:p w14:paraId="5CA4909E"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04CF330"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bl>
    <w:p w14:paraId="712CDDFC" w14:textId="6A58512B" w:rsidR="005425B0" w:rsidRDefault="005425B0" w:rsidP="00AB16A8">
      <w:pPr>
        <w:rPr>
          <w:lang w:val="de-CH"/>
        </w:rPr>
      </w:pPr>
    </w:p>
    <w:p w14:paraId="592ED8AE" w14:textId="77777777" w:rsidR="005425B0" w:rsidRDefault="005425B0">
      <w:pPr>
        <w:spacing w:line="240" w:lineRule="auto"/>
        <w:jc w:val="left"/>
        <w:rPr>
          <w:lang w:val="de-CH"/>
        </w:rPr>
      </w:pPr>
      <w:r>
        <w:rPr>
          <w:lang w:val="de-CH"/>
        </w:rPr>
        <w:br w:type="page"/>
      </w:r>
    </w:p>
    <w:p w14:paraId="2F5EFE8E" w14:textId="77777777" w:rsidR="00AB16A8" w:rsidRPr="004B5AD6" w:rsidRDefault="00AB16A8" w:rsidP="00AB16A8">
      <w:pPr>
        <w:rPr>
          <w:lang w:val="de-CH"/>
        </w:rPr>
      </w:pPr>
    </w:p>
    <w:p w14:paraId="614CF36C" w14:textId="77777777" w:rsidR="00A62D85" w:rsidRPr="004B5AD6" w:rsidRDefault="00A62D85" w:rsidP="009B45C0">
      <w:pPr>
        <w:pStyle w:val="berschrift2"/>
      </w:pPr>
      <w:bookmarkStart w:id="75" w:name="_Toc490724924"/>
      <w:r w:rsidRPr="004B5AD6">
        <w:t>B1-B7</w:t>
      </w:r>
      <w:r w:rsidRPr="004B5AD6">
        <w:tab/>
        <w:t>Nutzungsphase</w:t>
      </w:r>
      <w:bookmarkEnd w:id="75"/>
    </w:p>
    <w:p w14:paraId="60235F35" w14:textId="77777777" w:rsidR="00E238DE" w:rsidRPr="004B5AD6" w:rsidRDefault="00E238DE" w:rsidP="00692EAA">
      <w:pPr>
        <w:rPr>
          <w:lang w:val="de-CH"/>
        </w:rPr>
      </w:pPr>
    </w:p>
    <w:p w14:paraId="6BC901C5" w14:textId="77777777" w:rsidR="005376DA" w:rsidRDefault="005376DA" w:rsidP="005376DA">
      <w:pPr>
        <w:shd w:val="clear" w:color="auto" w:fill="DAEEF3" w:themeFill="accent5" w:themeFillTint="33"/>
        <w:rPr>
          <w:lang w:val="de-CH"/>
        </w:rPr>
      </w:pPr>
      <w:r w:rsidRPr="004B5AD6">
        <w:rPr>
          <w:lang w:val="de-CH"/>
        </w:rPr>
        <w:t>Angabe Referenznutzungsdauer: [a]</w:t>
      </w:r>
    </w:p>
    <w:p w14:paraId="1955D522" w14:textId="77777777" w:rsidR="005376DA" w:rsidRPr="004B5AD6" w:rsidRDefault="005376DA" w:rsidP="005376DA">
      <w:pPr>
        <w:shd w:val="clear" w:color="auto" w:fill="DAEEF3" w:themeFill="accent5" w:themeFillTint="33"/>
        <w:rPr>
          <w:lang w:val="de-CH"/>
        </w:rPr>
      </w:pPr>
    </w:p>
    <w:p w14:paraId="08932E8F" w14:textId="1632EAAA" w:rsidR="00F653D9" w:rsidRDefault="00E238DE" w:rsidP="00F653D9">
      <w:pPr>
        <w:shd w:val="clear" w:color="auto" w:fill="DAEEF3" w:themeFill="accent5" w:themeFillTint="3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D53029" w:rsidRPr="004B5AD6">
        <w:rPr>
          <w:lang w:val="de-CH"/>
        </w:rPr>
        <w:t xml:space="preserve">Tabelle </w:t>
      </w:r>
      <w:r w:rsidR="00D53029">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D53029" w:rsidRPr="004B5AD6">
        <w:rPr>
          <w:lang w:val="de-CH"/>
        </w:rPr>
        <w:t xml:space="preserve">Tabelle </w:t>
      </w:r>
      <w:r w:rsidR="00D53029">
        <w:rPr>
          <w:noProof/>
          <w:lang w:val="de-CH"/>
        </w:rPr>
        <w:t>11</w:t>
      </w:r>
      <w:r w:rsidRPr="004B5AD6">
        <w:rPr>
          <w:lang w:val="de-CH"/>
        </w:rPr>
        <w:fldChar w:fldCharType="end"/>
      </w:r>
      <w:r w:rsidRPr="004B5AD6">
        <w:rPr>
          <w:lang w:val="de-CH"/>
        </w:rPr>
        <w:t xml:space="preserve">, </w:t>
      </w:r>
      <w:r w:rsidR="006D3728">
        <w:rPr>
          <w:lang w:val="de-CH"/>
        </w:rPr>
        <w:fldChar w:fldCharType="begin"/>
      </w:r>
      <w:r w:rsidR="006D3728">
        <w:rPr>
          <w:lang w:val="de-CH"/>
        </w:rPr>
        <w:instrText xml:space="preserve"> REF _Ref490051985 \h </w:instrText>
      </w:r>
      <w:r w:rsidR="006D3728">
        <w:rPr>
          <w:lang w:val="de-CH"/>
        </w:rPr>
      </w:r>
      <w:r w:rsidR="006D3728">
        <w:rPr>
          <w:lang w:val="de-CH"/>
        </w:rPr>
        <w:fldChar w:fldCharType="separate"/>
      </w:r>
      <w:r w:rsidR="00D53029" w:rsidRPr="004B5AD6">
        <w:rPr>
          <w:lang w:val="de-CH"/>
        </w:rPr>
        <w:t xml:space="preserve">Tabelle </w:t>
      </w:r>
      <w:r w:rsidR="00D53029">
        <w:rPr>
          <w:noProof/>
          <w:lang w:val="de-CH"/>
        </w:rPr>
        <w:t>12</w:t>
      </w:r>
      <w:r w:rsidR="006D3728">
        <w:rPr>
          <w:lang w:val="de-CH"/>
        </w:rPr>
        <w:fldChar w:fldCharType="end"/>
      </w:r>
      <w:r w:rsidR="006D3728">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D53029" w:rsidRPr="004B5AD6">
        <w:rPr>
          <w:lang w:val="de-CH"/>
        </w:rPr>
        <w:t xml:space="preserve">Tabelle </w:t>
      </w:r>
      <w:r w:rsidR="00D53029">
        <w:rPr>
          <w:noProof/>
          <w:lang w:val="de-CH"/>
        </w:rPr>
        <w:t>13</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7C7C39FE" w14:textId="3EEA9FDD" w:rsidR="00F653D9" w:rsidRPr="004B5AD6" w:rsidRDefault="00F653D9" w:rsidP="00F653D9">
      <w:pPr>
        <w:shd w:val="clear" w:color="auto" w:fill="DAEEF3" w:themeFill="accent5" w:themeFillTint="3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3B8933D8" w14:textId="77777777" w:rsidR="00814166" w:rsidRDefault="00814166">
      <w:pPr>
        <w:spacing w:line="240" w:lineRule="auto"/>
        <w:jc w:val="left"/>
        <w:rPr>
          <w:lang w:val="de-CH"/>
        </w:rPr>
      </w:pPr>
    </w:p>
    <w:p w14:paraId="2D75D5B2" w14:textId="77777777" w:rsidR="00FD7A71" w:rsidRPr="004B5AD6" w:rsidRDefault="00FD7A71" w:rsidP="00814166">
      <w:pPr>
        <w:pStyle w:val="Beschriftung"/>
        <w:shd w:val="clear" w:color="auto" w:fill="DAEEF3" w:themeFill="accent5" w:themeFillTint="33"/>
        <w:rPr>
          <w:lang w:val="de-CH"/>
        </w:rPr>
      </w:pPr>
      <w:bookmarkStart w:id="76" w:name="_Ref330546160"/>
      <w:bookmarkStart w:id="77" w:name="_Toc49072494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53029">
        <w:rPr>
          <w:noProof/>
          <w:lang w:val="de-CH"/>
        </w:rPr>
        <w:t>10</w:t>
      </w:r>
      <w:r w:rsidR="008F50D0">
        <w:rPr>
          <w:lang w:val="de-CH"/>
        </w:rPr>
        <w:fldChar w:fldCharType="end"/>
      </w:r>
      <w:bookmarkEnd w:id="76"/>
      <w:r w:rsidRPr="004B5AD6">
        <w:rPr>
          <w:lang w:val="de-CH"/>
        </w:rPr>
        <w:t>: Beschreibung des Szenarios „Instandhaltung (B2)“</w:t>
      </w:r>
      <w:bookmarkEnd w:id="7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FD7A71" w:rsidRPr="004B5AD6" w14:paraId="1C680E10" w14:textId="77777777" w:rsidTr="00814166">
        <w:tc>
          <w:tcPr>
            <w:tcW w:w="6809" w:type="dxa"/>
            <w:shd w:val="clear" w:color="auto" w:fill="DAEEF3" w:themeFill="accent5" w:themeFillTint="33"/>
            <w:tcMar>
              <w:top w:w="0" w:type="dxa"/>
              <w:left w:w="0" w:type="dxa"/>
              <w:bottom w:w="0" w:type="dxa"/>
              <w:right w:w="0" w:type="dxa"/>
            </w:tcMar>
            <w:vAlign w:val="center"/>
          </w:tcPr>
          <w:p w14:paraId="1C93E94E"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w:t>
            </w:r>
            <w:r w:rsidR="00FD7A71" w:rsidRPr="004B5AD6">
              <w:rPr>
                <w:b/>
                <w:color w:val="000000"/>
                <w:lang w:val="de-CH"/>
              </w:rPr>
              <w:t xml:space="preserve"> </w:t>
            </w:r>
            <w:r w:rsidRPr="004B5AD6">
              <w:rPr>
                <w:b/>
                <w:color w:val="000000"/>
                <w:lang w:val="de-CH"/>
              </w:rPr>
              <w:t>Instandhaltung</w:t>
            </w:r>
            <w:r w:rsidR="00FD7A71" w:rsidRPr="004B5AD6">
              <w:rPr>
                <w:b/>
                <w:color w:val="000000"/>
                <w:lang w:val="de-CH"/>
              </w:rPr>
              <w:t xml:space="preserve"> (</w:t>
            </w:r>
            <w:r w:rsidR="0071110D" w:rsidRPr="004B5AD6">
              <w:rPr>
                <w:b/>
                <w:color w:val="000000"/>
                <w:lang w:val="de-CH"/>
              </w:rPr>
              <w:t>B2</w:t>
            </w:r>
            <w:r w:rsidR="00FD7A71" w:rsidRPr="004B5AD6">
              <w:rPr>
                <w:b/>
                <w:color w:val="000000"/>
                <w:lang w:val="de-CH"/>
              </w:rPr>
              <w:t>)</w:t>
            </w:r>
          </w:p>
        </w:tc>
        <w:tc>
          <w:tcPr>
            <w:tcW w:w="1418" w:type="dxa"/>
            <w:shd w:val="clear" w:color="auto" w:fill="DAEEF3" w:themeFill="accent5" w:themeFillTint="33"/>
            <w:vAlign w:val="center"/>
          </w:tcPr>
          <w:p w14:paraId="716A0E6E" w14:textId="77777777" w:rsidR="00FD7A71" w:rsidRPr="004B5AD6" w:rsidRDefault="00FD7A71"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0CB87B8A" w14:textId="77777777" w:rsidR="00FD7A71" w:rsidRPr="004B5AD6" w:rsidRDefault="00FD7A71"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FD7A71" w:rsidRPr="004B5AD6" w14:paraId="501C0783" w14:textId="77777777" w:rsidTr="00814166">
        <w:tc>
          <w:tcPr>
            <w:tcW w:w="6809" w:type="dxa"/>
            <w:shd w:val="clear" w:color="auto" w:fill="DAEEF3" w:themeFill="accent5" w:themeFillTint="33"/>
            <w:tcMar>
              <w:top w:w="0" w:type="dxa"/>
              <w:left w:w="0" w:type="dxa"/>
              <w:bottom w:w="0" w:type="dxa"/>
              <w:right w:w="0" w:type="dxa"/>
            </w:tcMar>
            <w:vAlign w:val="center"/>
          </w:tcPr>
          <w:p w14:paraId="5EF046BD"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Unterhalt</w:t>
            </w:r>
          </w:p>
        </w:tc>
        <w:tc>
          <w:tcPr>
            <w:tcW w:w="1418" w:type="dxa"/>
            <w:shd w:val="clear" w:color="auto" w:fill="DAEEF3" w:themeFill="accent5" w:themeFillTint="33"/>
            <w:vAlign w:val="center"/>
          </w:tcPr>
          <w:p w14:paraId="42D6B313"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1A0C7C1"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FD7A71" w:rsidRPr="004B5AD6" w14:paraId="07665169" w14:textId="77777777" w:rsidTr="00814166">
        <w:tc>
          <w:tcPr>
            <w:tcW w:w="6809" w:type="dxa"/>
            <w:shd w:val="clear" w:color="auto" w:fill="DAEEF3" w:themeFill="accent5" w:themeFillTint="33"/>
            <w:tcMar>
              <w:top w:w="0" w:type="dxa"/>
              <w:left w:w="0" w:type="dxa"/>
              <w:bottom w:w="0" w:type="dxa"/>
              <w:right w:w="0" w:type="dxa"/>
            </w:tcMar>
            <w:vAlign w:val="center"/>
          </w:tcPr>
          <w:p w14:paraId="5E59029B"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Instandhaltungszyklus</w:t>
            </w:r>
          </w:p>
        </w:tc>
        <w:tc>
          <w:tcPr>
            <w:tcW w:w="1418" w:type="dxa"/>
            <w:shd w:val="clear" w:color="auto" w:fill="DAEEF3" w:themeFill="accent5" w:themeFillTint="33"/>
            <w:vAlign w:val="center"/>
          </w:tcPr>
          <w:p w14:paraId="17C5E23B" w14:textId="77777777" w:rsidR="00FD7A71" w:rsidRPr="004B5AD6" w:rsidRDefault="00FD7A71" w:rsidP="00814166">
            <w:pP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1D84B6D2"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[Anzahl/RSL]</w:t>
            </w:r>
          </w:p>
        </w:tc>
      </w:tr>
      <w:tr w:rsidR="00FD7A71" w:rsidRPr="004B5AD6" w14:paraId="711D134B" w14:textId="77777777" w:rsidTr="00814166">
        <w:tc>
          <w:tcPr>
            <w:tcW w:w="6809" w:type="dxa"/>
            <w:shd w:val="clear" w:color="auto" w:fill="DAEEF3" w:themeFill="accent5" w:themeFillTint="33"/>
            <w:tcMar>
              <w:top w:w="0" w:type="dxa"/>
              <w:left w:w="0" w:type="dxa"/>
              <w:bottom w:w="0" w:type="dxa"/>
              <w:right w:w="0" w:type="dxa"/>
            </w:tcMar>
            <w:vAlign w:val="center"/>
          </w:tcPr>
          <w:p w14:paraId="7B4DE8AE"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18" w:type="dxa"/>
            <w:shd w:val="clear" w:color="auto" w:fill="DAEEF3" w:themeFill="accent5" w:themeFillTint="33"/>
            <w:vAlign w:val="center"/>
          </w:tcPr>
          <w:p w14:paraId="76E45C9C"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1C1C130"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[m3]</w:t>
            </w:r>
          </w:p>
        </w:tc>
      </w:tr>
      <w:tr w:rsidR="00FD7A71" w:rsidRPr="004B5AD6" w14:paraId="25580647" w14:textId="77777777" w:rsidTr="00814166">
        <w:tc>
          <w:tcPr>
            <w:tcW w:w="6809" w:type="dxa"/>
            <w:shd w:val="clear" w:color="auto" w:fill="DAEEF3" w:themeFill="accent5" w:themeFillTint="33"/>
            <w:tcMar>
              <w:top w:w="0" w:type="dxa"/>
              <w:left w:w="0" w:type="dxa"/>
              <w:bottom w:w="0" w:type="dxa"/>
              <w:right w:w="0" w:type="dxa"/>
            </w:tcMar>
            <w:vAlign w:val="center"/>
          </w:tcPr>
          <w:p w14:paraId="037A21AE"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18" w:type="dxa"/>
            <w:shd w:val="clear" w:color="auto" w:fill="DAEEF3" w:themeFill="accent5" w:themeFillTint="33"/>
            <w:vAlign w:val="center"/>
          </w:tcPr>
          <w:p w14:paraId="7F6AC661"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E4983F4"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p>
        </w:tc>
      </w:tr>
      <w:tr w:rsidR="00FD7A71" w:rsidRPr="004B5AD6" w14:paraId="22DBD8BC" w14:textId="77777777" w:rsidTr="00814166">
        <w:tc>
          <w:tcPr>
            <w:tcW w:w="6809" w:type="dxa"/>
            <w:shd w:val="clear" w:color="auto" w:fill="DAEEF3" w:themeFill="accent5" w:themeFillTint="33"/>
            <w:tcMar>
              <w:top w:w="0" w:type="dxa"/>
              <w:left w:w="0" w:type="dxa"/>
              <w:bottom w:w="0" w:type="dxa"/>
              <w:right w:w="0" w:type="dxa"/>
            </w:tcMar>
            <w:vAlign w:val="center"/>
          </w:tcPr>
          <w:p w14:paraId="3CF59514"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18" w:type="dxa"/>
            <w:shd w:val="clear" w:color="auto" w:fill="DAEEF3" w:themeFill="accent5" w:themeFillTint="33"/>
            <w:vAlign w:val="center"/>
          </w:tcPr>
          <w:p w14:paraId="3464FE7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18267FB"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[kg]</w:t>
            </w:r>
          </w:p>
        </w:tc>
      </w:tr>
      <w:tr w:rsidR="00FD7A71" w:rsidRPr="004B5AD6" w14:paraId="2B9FEDD8" w14:textId="77777777" w:rsidTr="00814166">
        <w:tc>
          <w:tcPr>
            <w:tcW w:w="6809" w:type="dxa"/>
            <w:shd w:val="clear" w:color="auto" w:fill="DAEEF3" w:themeFill="accent5" w:themeFillTint="33"/>
            <w:tcMar>
              <w:top w:w="0" w:type="dxa"/>
              <w:left w:w="0" w:type="dxa"/>
              <w:bottom w:w="0" w:type="dxa"/>
              <w:right w:w="0" w:type="dxa"/>
            </w:tcMar>
            <w:vAlign w:val="center"/>
          </w:tcPr>
          <w:p w14:paraId="671661E3"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18" w:type="dxa"/>
            <w:shd w:val="clear" w:color="auto" w:fill="DAEEF3" w:themeFill="accent5" w:themeFillTint="33"/>
            <w:vAlign w:val="center"/>
          </w:tcPr>
          <w:p w14:paraId="60B6272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7087C93"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[kWh]</w:t>
            </w:r>
          </w:p>
        </w:tc>
      </w:tr>
      <w:tr w:rsidR="00FD7A71" w:rsidRPr="004B5AD6" w14:paraId="621FAB44" w14:textId="77777777" w:rsidTr="00814166">
        <w:trPr>
          <w:trHeight w:val="288"/>
        </w:trPr>
        <w:tc>
          <w:tcPr>
            <w:tcW w:w="6809" w:type="dxa"/>
            <w:shd w:val="clear" w:color="auto" w:fill="DAEEF3" w:themeFill="accent5" w:themeFillTint="33"/>
            <w:tcMar>
              <w:top w:w="0" w:type="dxa"/>
              <w:left w:w="0" w:type="dxa"/>
              <w:bottom w:w="0" w:type="dxa"/>
              <w:right w:w="0" w:type="dxa"/>
            </w:tcMar>
            <w:vAlign w:val="center"/>
          </w:tcPr>
          <w:p w14:paraId="31743429" w14:textId="77777777" w:rsidR="00FD7A71"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18" w:type="dxa"/>
            <w:shd w:val="clear" w:color="auto" w:fill="DAEEF3" w:themeFill="accent5" w:themeFillTint="33"/>
            <w:vAlign w:val="center"/>
          </w:tcPr>
          <w:p w14:paraId="5201E7AE"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E21CF6F" w14:textId="77777777" w:rsidR="00FD7A71"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6A93" w:rsidRPr="004B5AD6" w14:paraId="0D4356AC" w14:textId="77777777" w:rsidTr="00814166">
        <w:trPr>
          <w:trHeight w:val="151"/>
        </w:trPr>
        <w:tc>
          <w:tcPr>
            <w:tcW w:w="6809" w:type="dxa"/>
            <w:shd w:val="clear" w:color="auto" w:fill="DAEEF3" w:themeFill="accent5" w:themeFillTint="33"/>
            <w:tcMar>
              <w:top w:w="0" w:type="dxa"/>
              <w:left w:w="0" w:type="dxa"/>
              <w:bottom w:w="0" w:type="dxa"/>
              <w:right w:w="0" w:type="dxa"/>
            </w:tcMar>
            <w:vAlign w:val="center"/>
          </w:tcPr>
          <w:p w14:paraId="73FA36A7" w14:textId="77777777" w:rsidR="00FA6A93"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18" w:type="dxa"/>
            <w:shd w:val="clear" w:color="auto" w:fill="DAEEF3" w:themeFill="accent5" w:themeFillTint="33"/>
            <w:vAlign w:val="center"/>
          </w:tcPr>
          <w:p w14:paraId="610F9489" w14:textId="77777777" w:rsidR="00FA6A93" w:rsidRPr="004B5AD6" w:rsidRDefault="00FA6A93"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DC22CF4" w14:textId="77777777" w:rsidR="00FA6A93"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6B60C9A4" w14:textId="77777777" w:rsidR="00D0310B" w:rsidRPr="004B5AD6" w:rsidRDefault="00D0310B" w:rsidP="00814166">
      <w:pPr>
        <w:shd w:val="clear" w:color="auto" w:fill="DAEEF3" w:themeFill="accent5" w:themeFillTint="33"/>
        <w:rPr>
          <w:lang w:val="de-CH"/>
        </w:rPr>
      </w:pPr>
    </w:p>
    <w:p w14:paraId="7B248B84" w14:textId="77777777" w:rsidR="0071110D" w:rsidRPr="004B5AD6" w:rsidRDefault="0071110D" w:rsidP="00814166">
      <w:pPr>
        <w:pStyle w:val="Beschriftung"/>
        <w:shd w:val="clear" w:color="auto" w:fill="DAEEF3" w:themeFill="accent5" w:themeFillTint="33"/>
        <w:rPr>
          <w:lang w:val="de-CH"/>
        </w:rPr>
      </w:pPr>
      <w:bookmarkStart w:id="78" w:name="_Ref330546163"/>
      <w:bookmarkStart w:id="79" w:name="_Toc49072494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53029">
        <w:rPr>
          <w:noProof/>
          <w:lang w:val="de-CH"/>
        </w:rPr>
        <w:t>11</w:t>
      </w:r>
      <w:r w:rsidR="008F50D0">
        <w:rPr>
          <w:lang w:val="de-CH"/>
        </w:rPr>
        <w:fldChar w:fldCharType="end"/>
      </w:r>
      <w:bookmarkEnd w:id="78"/>
      <w:r w:rsidRPr="004B5AD6">
        <w:rPr>
          <w:lang w:val="de-CH"/>
        </w:rPr>
        <w:t>: Beschreibung des Szenarios „Reparatur (B3)“</w:t>
      </w:r>
      <w:bookmarkEnd w:id="7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71110D" w:rsidRPr="004B5AD6" w14:paraId="7F57A3F6" w14:textId="77777777" w:rsidTr="00814166">
        <w:tc>
          <w:tcPr>
            <w:tcW w:w="6907" w:type="dxa"/>
            <w:shd w:val="clear" w:color="auto" w:fill="DAEEF3" w:themeFill="accent5" w:themeFillTint="33"/>
            <w:tcMar>
              <w:top w:w="0" w:type="dxa"/>
              <w:left w:w="0" w:type="dxa"/>
              <w:bottom w:w="0" w:type="dxa"/>
              <w:right w:w="0" w:type="dxa"/>
            </w:tcMar>
            <w:vAlign w:val="center"/>
          </w:tcPr>
          <w:p w14:paraId="4409395E"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 Reparatur (B3)</w:t>
            </w:r>
          </w:p>
        </w:tc>
        <w:tc>
          <w:tcPr>
            <w:tcW w:w="1438" w:type="dxa"/>
            <w:shd w:val="clear" w:color="auto" w:fill="DAEEF3" w:themeFill="accent5" w:themeFillTint="33"/>
            <w:vAlign w:val="center"/>
          </w:tcPr>
          <w:p w14:paraId="30EAB313" w14:textId="77777777" w:rsidR="0071110D" w:rsidRPr="004B5AD6" w:rsidRDefault="0071110D"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6E4B745" w14:textId="77777777" w:rsidR="0071110D" w:rsidRPr="004B5AD6" w:rsidRDefault="0071110D"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71110D" w:rsidRPr="004B5AD6" w14:paraId="4F78D1FD" w14:textId="77777777" w:rsidTr="00814166">
        <w:tc>
          <w:tcPr>
            <w:tcW w:w="6907" w:type="dxa"/>
            <w:shd w:val="clear" w:color="auto" w:fill="DAEEF3" w:themeFill="accent5" w:themeFillTint="33"/>
            <w:tcMar>
              <w:top w:w="0" w:type="dxa"/>
              <w:left w:w="0" w:type="dxa"/>
              <w:bottom w:w="0" w:type="dxa"/>
              <w:right w:w="0" w:type="dxa"/>
            </w:tcMar>
            <w:vAlign w:val="center"/>
          </w:tcPr>
          <w:p w14:paraId="603A02A9"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Reparaturprozess</w:t>
            </w:r>
          </w:p>
        </w:tc>
        <w:tc>
          <w:tcPr>
            <w:tcW w:w="1438" w:type="dxa"/>
            <w:shd w:val="clear" w:color="auto" w:fill="DAEEF3" w:themeFill="accent5" w:themeFillTint="33"/>
            <w:vAlign w:val="center"/>
          </w:tcPr>
          <w:p w14:paraId="2C84F59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3CFA1A4"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426A7AC3" w14:textId="77777777" w:rsidTr="00814166">
        <w:tc>
          <w:tcPr>
            <w:tcW w:w="6907" w:type="dxa"/>
            <w:shd w:val="clear" w:color="auto" w:fill="DAEEF3" w:themeFill="accent5" w:themeFillTint="33"/>
            <w:tcMar>
              <w:top w:w="0" w:type="dxa"/>
              <w:left w:w="0" w:type="dxa"/>
              <w:bottom w:w="0" w:type="dxa"/>
              <w:right w:w="0" w:type="dxa"/>
            </w:tcMar>
            <w:vAlign w:val="center"/>
          </w:tcPr>
          <w:p w14:paraId="691CC6B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Inspektionsprozess</w:t>
            </w:r>
          </w:p>
        </w:tc>
        <w:tc>
          <w:tcPr>
            <w:tcW w:w="1438" w:type="dxa"/>
            <w:shd w:val="clear" w:color="auto" w:fill="DAEEF3" w:themeFill="accent5" w:themeFillTint="33"/>
            <w:vAlign w:val="center"/>
          </w:tcPr>
          <w:p w14:paraId="0FFFC18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1B0459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5CC6D7C6" w14:textId="77777777" w:rsidTr="00814166">
        <w:tc>
          <w:tcPr>
            <w:tcW w:w="6907" w:type="dxa"/>
            <w:shd w:val="clear" w:color="auto" w:fill="DAEEF3" w:themeFill="accent5" w:themeFillTint="33"/>
            <w:tcMar>
              <w:top w:w="0" w:type="dxa"/>
              <w:left w:w="0" w:type="dxa"/>
              <w:bottom w:w="0" w:type="dxa"/>
              <w:right w:w="0" w:type="dxa"/>
            </w:tcMar>
            <w:vAlign w:val="center"/>
          </w:tcPr>
          <w:p w14:paraId="09F45A91"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Reparaturzyklus</w:t>
            </w:r>
          </w:p>
        </w:tc>
        <w:tc>
          <w:tcPr>
            <w:tcW w:w="1438" w:type="dxa"/>
            <w:shd w:val="clear" w:color="auto" w:fill="DAEEF3" w:themeFill="accent5" w:themeFillTint="33"/>
            <w:vAlign w:val="center"/>
          </w:tcPr>
          <w:p w14:paraId="7E432A57" w14:textId="77777777" w:rsidR="0071110D" w:rsidRPr="004B5AD6" w:rsidRDefault="0071110D"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1BC3840"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[Anzahl/RSL]</w:t>
            </w:r>
          </w:p>
        </w:tc>
      </w:tr>
      <w:tr w:rsidR="0071110D" w:rsidRPr="004B5AD6" w14:paraId="4657F000" w14:textId="77777777" w:rsidTr="00814166">
        <w:tc>
          <w:tcPr>
            <w:tcW w:w="6907" w:type="dxa"/>
            <w:shd w:val="clear" w:color="auto" w:fill="DAEEF3" w:themeFill="accent5" w:themeFillTint="33"/>
            <w:tcMar>
              <w:top w:w="0" w:type="dxa"/>
              <w:left w:w="0" w:type="dxa"/>
              <w:bottom w:w="0" w:type="dxa"/>
              <w:right w:w="0" w:type="dxa"/>
            </w:tcMar>
            <w:vAlign w:val="center"/>
          </w:tcPr>
          <w:p w14:paraId="5350AFC1"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59735D5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9D1F2AF"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71110D" w:rsidRPr="004B5AD6" w14:paraId="24E94130" w14:textId="77777777" w:rsidTr="00814166">
        <w:tc>
          <w:tcPr>
            <w:tcW w:w="6907" w:type="dxa"/>
            <w:shd w:val="clear" w:color="auto" w:fill="DAEEF3" w:themeFill="accent5" w:themeFillTint="33"/>
            <w:tcMar>
              <w:top w:w="0" w:type="dxa"/>
              <w:left w:w="0" w:type="dxa"/>
              <w:bottom w:w="0" w:type="dxa"/>
              <w:right w:w="0" w:type="dxa"/>
            </w:tcMar>
            <w:vAlign w:val="center"/>
          </w:tcPr>
          <w:p w14:paraId="369F1454"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38" w:type="dxa"/>
            <w:shd w:val="clear" w:color="auto" w:fill="DAEEF3" w:themeFill="accent5" w:themeFillTint="33"/>
            <w:vAlign w:val="center"/>
          </w:tcPr>
          <w:p w14:paraId="0FDBBCAD"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BE1EA5F"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r w:rsidR="0071110D" w:rsidRPr="004B5AD6" w14:paraId="5017E647" w14:textId="77777777" w:rsidTr="00814166">
        <w:tc>
          <w:tcPr>
            <w:tcW w:w="6907" w:type="dxa"/>
            <w:shd w:val="clear" w:color="auto" w:fill="DAEEF3" w:themeFill="accent5" w:themeFillTint="33"/>
            <w:tcMar>
              <w:top w:w="0" w:type="dxa"/>
              <w:left w:w="0" w:type="dxa"/>
              <w:bottom w:w="0" w:type="dxa"/>
              <w:right w:w="0" w:type="dxa"/>
            </w:tcMar>
            <w:vAlign w:val="center"/>
          </w:tcPr>
          <w:p w14:paraId="23769FE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38" w:type="dxa"/>
            <w:shd w:val="clear" w:color="auto" w:fill="DAEEF3" w:themeFill="accent5" w:themeFillTint="33"/>
            <w:vAlign w:val="center"/>
          </w:tcPr>
          <w:p w14:paraId="18E08BF4"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965C3DD"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[kg]</w:t>
            </w:r>
          </w:p>
        </w:tc>
      </w:tr>
      <w:tr w:rsidR="0071110D" w:rsidRPr="004B5AD6" w14:paraId="0C3E3CD9" w14:textId="77777777" w:rsidTr="00814166">
        <w:tc>
          <w:tcPr>
            <w:tcW w:w="6907" w:type="dxa"/>
            <w:shd w:val="clear" w:color="auto" w:fill="DAEEF3" w:themeFill="accent5" w:themeFillTint="33"/>
            <w:tcMar>
              <w:top w:w="0" w:type="dxa"/>
              <w:left w:w="0" w:type="dxa"/>
              <w:bottom w:w="0" w:type="dxa"/>
              <w:right w:w="0" w:type="dxa"/>
            </w:tcMar>
            <w:vAlign w:val="center"/>
          </w:tcPr>
          <w:p w14:paraId="3FEA0856"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104E9D3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2F215E2"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[kWh]</w:t>
            </w:r>
          </w:p>
        </w:tc>
      </w:tr>
      <w:tr w:rsidR="0071110D" w:rsidRPr="004B5AD6" w14:paraId="2E086715"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4AB0F7B8"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021C321A"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EBAC44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71110D" w:rsidRPr="004B5AD6" w14:paraId="1B849C0F"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675D35"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38" w:type="dxa"/>
            <w:shd w:val="clear" w:color="auto" w:fill="DAEEF3" w:themeFill="accent5" w:themeFillTint="33"/>
            <w:vAlign w:val="center"/>
          </w:tcPr>
          <w:p w14:paraId="7F6F8627"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47A8671"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49639A6E" w14:textId="77777777" w:rsidR="00D96BBB" w:rsidRPr="004B5AD6" w:rsidRDefault="00D96BBB" w:rsidP="00814166">
      <w:pPr>
        <w:shd w:val="clear" w:color="auto" w:fill="DAEEF3" w:themeFill="accent5" w:themeFillTint="33"/>
        <w:rPr>
          <w:lang w:val="de-CH"/>
        </w:rPr>
      </w:pPr>
    </w:p>
    <w:p w14:paraId="022BECEA" w14:textId="2FA3BD2C" w:rsidR="00F954EE" w:rsidRDefault="00F954EE">
      <w:pPr>
        <w:spacing w:line="240" w:lineRule="auto"/>
        <w:jc w:val="left"/>
        <w:rPr>
          <w:b/>
          <w:bCs/>
          <w:color w:val="17365D" w:themeColor="text2" w:themeShade="BF"/>
          <w:szCs w:val="18"/>
          <w:lang w:val="de-CH"/>
        </w:rPr>
      </w:pPr>
      <w:bookmarkStart w:id="80" w:name="_Ref330546165"/>
    </w:p>
    <w:p w14:paraId="0D284388" w14:textId="33594153" w:rsidR="005F6F72" w:rsidRPr="004B5AD6" w:rsidRDefault="005F6F72" w:rsidP="00814166">
      <w:pPr>
        <w:pStyle w:val="Beschriftung"/>
        <w:shd w:val="clear" w:color="auto" w:fill="DAEEF3" w:themeFill="accent5" w:themeFillTint="33"/>
        <w:rPr>
          <w:lang w:val="de-CH"/>
        </w:rPr>
      </w:pPr>
      <w:bookmarkStart w:id="81" w:name="_Ref490051985"/>
      <w:bookmarkStart w:id="82" w:name="_Toc49072494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53029">
        <w:rPr>
          <w:noProof/>
          <w:lang w:val="de-CH"/>
        </w:rPr>
        <w:t>12</w:t>
      </w:r>
      <w:r w:rsidR="008F50D0">
        <w:rPr>
          <w:lang w:val="de-CH"/>
        </w:rPr>
        <w:fldChar w:fldCharType="end"/>
      </w:r>
      <w:bookmarkEnd w:id="80"/>
      <w:bookmarkEnd w:id="81"/>
      <w:r w:rsidRPr="004B5AD6">
        <w:rPr>
          <w:lang w:val="de-CH"/>
        </w:rPr>
        <w:t>: Beschreibung der Szenarios „Ersatz (B4)“ bzw. „Umbau/ Erneuerung (B5)“</w:t>
      </w:r>
      <w:bookmarkEnd w:id="8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5F6F72" w:rsidRPr="004B5AD6" w14:paraId="316A741B" w14:textId="77777777" w:rsidTr="00814166">
        <w:tc>
          <w:tcPr>
            <w:tcW w:w="6907" w:type="dxa"/>
            <w:shd w:val="clear" w:color="auto" w:fill="DAEEF3" w:themeFill="accent5" w:themeFillTint="33"/>
            <w:tcMar>
              <w:top w:w="0" w:type="dxa"/>
              <w:left w:w="0" w:type="dxa"/>
              <w:bottom w:w="0" w:type="dxa"/>
              <w:right w:w="0" w:type="dxa"/>
            </w:tcMar>
            <w:vAlign w:val="center"/>
          </w:tcPr>
          <w:p w14:paraId="5CB37C84" w14:textId="1369971F" w:rsidR="005F6F72" w:rsidRPr="004B5AD6" w:rsidRDefault="005F6F72" w:rsidP="00814166">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Parameter zur Beschreibung des Ersatz (</w:t>
            </w:r>
            <w:r w:rsidR="002126B6">
              <w:rPr>
                <w:b/>
                <w:color w:val="000000"/>
                <w:lang w:val="de-CH"/>
              </w:rPr>
              <w:t>B4) bzw. Umbau/ Erneuerung (B5)</w:t>
            </w:r>
          </w:p>
        </w:tc>
        <w:tc>
          <w:tcPr>
            <w:tcW w:w="1438" w:type="dxa"/>
            <w:shd w:val="clear" w:color="auto" w:fill="DAEEF3" w:themeFill="accent5" w:themeFillTint="33"/>
            <w:vAlign w:val="center"/>
          </w:tcPr>
          <w:p w14:paraId="6CBCB210" w14:textId="77777777" w:rsidR="005F6F72" w:rsidRPr="004B5AD6" w:rsidRDefault="005F6F72"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1E07EF0C" w14:textId="77777777" w:rsidR="005F6F72" w:rsidRPr="004B5AD6" w:rsidRDefault="005F6F72"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5F6F72" w:rsidRPr="004B5AD6" w14:paraId="142B913F" w14:textId="77777777" w:rsidTr="00814166">
        <w:tc>
          <w:tcPr>
            <w:tcW w:w="6907" w:type="dxa"/>
            <w:shd w:val="clear" w:color="auto" w:fill="DAEEF3" w:themeFill="accent5" w:themeFillTint="33"/>
            <w:tcMar>
              <w:top w:w="0" w:type="dxa"/>
              <w:left w:w="0" w:type="dxa"/>
              <w:bottom w:w="0" w:type="dxa"/>
              <w:right w:w="0" w:type="dxa"/>
            </w:tcMar>
            <w:vAlign w:val="center"/>
          </w:tcPr>
          <w:p w14:paraId="5BF4F3FE"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Ersatz</w:t>
            </w:r>
            <w:r w:rsidR="005F6F72" w:rsidRPr="004B5AD6">
              <w:rPr>
                <w:rFonts w:eastAsia="Times New Roman"/>
                <w:spacing w:val="-4"/>
                <w:lang w:val="de-CH"/>
              </w:rPr>
              <w:t>zyklus</w:t>
            </w:r>
          </w:p>
        </w:tc>
        <w:tc>
          <w:tcPr>
            <w:tcW w:w="1438" w:type="dxa"/>
            <w:shd w:val="clear" w:color="auto" w:fill="DAEEF3" w:themeFill="accent5" w:themeFillTint="33"/>
            <w:vAlign w:val="center"/>
          </w:tcPr>
          <w:p w14:paraId="5F413C5A" w14:textId="77777777" w:rsidR="005F6F72" w:rsidRPr="004B5AD6" w:rsidRDefault="005F6F72"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4B523CE"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[Anzahl/RSL]</w:t>
            </w:r>
          </w:p>
        </w:tc>
      </w:tr>
      <w:tr w:rsidR="005F6F72" w:rsidRPr="004B5AD6" w14:paraId="2F51FB3F" w14:textId="77777777" w:rsidTr="00814166">
        <w:tc>
          <w:tcPr>
            <w:tcW w:w="6907" w:type="dxa"/>
            <w:shd w:val="clear" w:color="auto" w:fill="DAEEF3" w:themeFill="accent5" w:themeFillTint="33"/>
            <w:tcMar>
              <w:top w:w="0" w:type="dxa"/>
              <w:left w:w="0" w:type="dxa"/>
              <w:bottom w:w="0" w:type="dxa"/>
              <w:right w:w="0" w:type="dxa"/>
            </w:tcMar>
            <w:vAlign w:val="center"/>
          </w:tcPr>
          <w:p w14:paraId="666FD794" w14:textId="77777777" w:rsidR="005F6F72" w:rsidRPr="004B5AD6" w:rsidRDefault="005F6F72"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BAE43B8"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1768ECD2"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[kWh]</w:t>
            </w:r>
          </w:p>
        </w:tc>
      </w:tr>
      <w:tr w:rsidR="005F6F72" w:rsidRPr="004B5AD6" w14:paraId="2C4FFD86"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77207A3F"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Liter Treibstoff</w:t>
            </w:r>
          </w:p>
        </w:tc>
        <w:tc>
          <w:tcPr>
            <w:tcW w:w="1438" w:type="dxa"/>
            <w:shd w:val="clear" w:color="auto" w:fill="DAEEF3" w:themeFill="accent5" w:themeFillTint="33"/>
            <w:vAlign w:val="center"/>
          </w:tcPr>
          <w:p w14:paraId="33FEC557"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FE55739"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FA0339" w:rsidRPr="004B5AD6">
              <w:rPr>
                <w:lang w:val="de-CH"/>
              </w:rPr>
              <w:t>l/100 km</w:t>
            </w:r>
            <w:r w:rsidRPr="004B5AD6">
              <w:rPr>
                <w:lang w:val="de-CH"/>
              </w:rPr>
              <w:t>]</w:t>
            </w:r>
          </w:p>
        </w:tc>
      </w:tr>
      <w:tr w:rsidR="005F6F72" w:rsidRPr="004B5AD6" w14:paraId="21FE8D1C"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BDD307"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Austausch von abgenutzten Teilen</w:t>
            </w:r>
          </w:p>
        </w:tc>
        <w:tc>
          <w:tcPr>
            <w:tcW w:w="1438" w:type="dxa"/>
            <w:shd w:val="clear" w:color="auto" w:fill="DAEEF3" w:themeFill="accent5" w:themeFillTint="33"/>
            <w:vAlign w:val="center"/>
          </w:tcPr>
          <w:p w14:paraId="745562BF"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ABA23DD"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3D782B03" w14:textId="5DC2E793" w:rsidR="0071110D" w:rsidRDefault="0071110D" w:rsidP="00814166">
      <w:pPr>
        <w:shd w:val="clear" w:color="auto" w:fill="DAEEF3" w:themeFill="accent5" w:themeFillTint="33"/>
        <w:rPr>
          <w:lang w:val="de-CH"/>
        </w:rPr>
      </w:pPr>
    </w:p>
    <w:p w14:paraId="0C79364D" w14:textId="77777777" w:rsidR="00FA0339" w:rsidRPr="004B5AD6" w:rsidRDefault="00FA0339" w:rsidP="00814166">
      <w:pPr>
        <w:pStyle w:val="Beschriftung"/>
        <w:shd w:val="clear" w:color="auto" w:fill="DAEEF3" w:themeFill="accent5" w:themeFillTint="33"/>
        <w:rPr>
          <w:lang w:val="de-CH"/>
        </w:rPr>
      </w:pPr>
      <w:bookmarkStart w:id="83" w:name="_Ref330546191"/>
      <w:bookmarkStart w:id="84" w:name="_Toc49072494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53029">
        <w:rPr>
          <w:noProof/>
          <w:lang w:val="de-CH"/>
        </w:rPr>
        <w:t>13</w:t>
      </w:r>
      <w:r w:rsidR="008F50D0">
        <w:rPr>
          <w:lang w:val="de-CH"/>
        </w:rPr>
        <w:fldChar w:fldCharType="end"/>
      </w:r>
      <w:bookmarkEnd w:id="83"/>
      <w:r w:rsidRPr="004B5AD6">
        <w:rPr>
          <w:lang w:val="de-CH"/>
        </w:rPr>
        <w:t>: Beschreibung der Szenarios „Betriebliche Energie (B6)“ bzw. „Wassereinsatz (B7)“</w:t>
      </w:r>
      <w:bookmarkEnd w:id="8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FA0339" w:rsidRPr="004B5AD6" w14:paraId="43A6AF8A" w14:textId="77777777" w:rsidTr="00814166">
        <w:tc>
          <w:tcPr>
            <w:tcW w:w="6907" w:type="dxa"/>
            <w:shd w:val="clear" w:color="auto" w:fill="DAEEF3" w:themeFill="accent5" w:themeFillTint="33"/>
            <w:tcMar>
              <w:top w:w="0" w:type="dxa"/>
              <w:left w:w="0" w:type="dxa"/>
              <w:bottom w:w="0" w:type="dxa"/>
              <w:right w:w="0" w:type="dxa"/>
            </w:tcMar>
            <w:vAlign w:val="center"/>
          </w:tcPr>
          <w:p w14:paraId="2124EE2F" w14:textId="2C1A5F1C" w:rsidR="00FA0339" w:rsidRPr="004B5AD6" w:rsidRDefault="00FA0339" w:rsidP="00F342AB">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 xml:space="preserve">Parameter zur Beschreibung </w:t>
            </w:r>
            <w:r w:rsidR="00F342AB">
              <w:rPr>
                <w:b/>
                <w:color w:val="000000"/>
                <w:lang w:val="de-CH"/>
              </w:rPr>
              <w:t>der betrieblichen Energie (B6) und des Wassereinsatzes (B7)</w:t>
            </w:r>
          </w:p>
        </w:tc>
        <w:tc>
          <w:tcPr>
            <w:tcW w:w="1438" w:type="dxa"/>
            <w:shd w:val="clear" w:color="auto" w:fill="DAEEF3" w:themeFill="accent5" w:themeFillTint="33"/>
            <w:vAlign w:val="center"/>
          </w:tcPr>
          <w:p w14:paraId="20D23C1F" w14:textId="77777777" w:rsidR="00FA0339" w:rsidRPr="004B5AD6" w:rsidRDefault="00FA0339"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C5929D5" w14:textId="77777777" w:rsidR="00FA0339" w:rsidRPr="004B5AD6" w:rsidRDefault="00FA0339"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E238DE" w:rsidRPr="004B5AD6" w14:paraId="637D899D" w14:textId="77777777" w:rsidTr="00814166">
        <w:tc>
          <w:tcPr>
            <w:tcW w:w="6907" w:type="dxa"/>
            <w:shd w:val="clear" w:color="auto" w:fill="DAEEF3" w:themeFill="accent5" w:themeFillTint="33"/>
            <w:tcMar>
              <w:top w:w="0" w:type="dxa"/>
              <w:left w:w="0" w:type="dxa"/>
              <w:bottom w:w="0" w:type="dxa"/>
              <w:right w:w="0" w:type="dxa"/>
            </w:tcMar>
            <w:vAlign w:val="center"/>
          </w:tcPr>
          <w:p w14:paraId="6CA90ED5"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2CAAE915"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3BC8D17" w14:textId="77777777" w:rsidR="00E238DE" w:rsidRPr="004B5AD6" w:rsidRDefault="00E238DE"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FA0339" w:rsidRPr="004B5AD6" w14:paraId="50B6CD4A" w14:textId="77777777" w:rsidTr="00814166">
        <w:trPr>
          <w:trHeight w:val="70"/>
        </w:trPr>
        <w:tc>
          <w:tcPr>
            <w:tcW w:w="6907" w:type="dxa"/>
            <w:shd w:val="clear" w:color="auto" w:fill="DAEEF3" w:themeFill="accent5" w:themeFillTint="33"/>
            <w:tcMar>
              <w:top w:w="0" w:type="dxa"/>
              <w:left w:w="0" w:type="dxa"/>
              <w:bottom w:w="0" w:type="dxa"/>
              <w:right w:w="0" w:type="dxa"/>
            </w:tcMar>
            <w:vAlign w:val="center"/>
          </w:tcPr>
          <w:p w14:paraId="62153934" w14:textId="77777777" w:rsidR="00FA0339" w:rsidRPr="004B5AD6" w:rsidRDefault="00FA0339"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34072AE"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A7C618A" w14:textId="77777777" w:rsidR="00FA0339" w:rsidRPr="004B5AD6" w:rsidRDefault="00FA0339" w:rsidP="00814166">
            <w:pPr>
              <w:shd w:val="clear" w:color="auto" w:fill="DAEEF3" w:themeFill="accent5" w:themeFillTint="33"/>
              <w:spacing w:line="240" w:lineRule="auto"/>
              <w:jc w:val="center"/>
              <w:rPr>
                <w:lang w:val="de-CH"/>
              </w:rPr>
            </w:pPr>
            <w:r w:rsidRPr="004B5AD6">
              <w:rPr>
                <w:lang w:val="de-CH"/>
              </w:rPr>
              <w:t>[kWh]</w:t>
            </w:r>
          </w:p>
        </w:tc>
      </w:tr>
      <w:tr w:rsidR="00E238DE" w:rsidRPr="004B5AD6" w14:paraId="6228AEF1"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0FEE67C7"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480FF33E" w14:textId="77777777" w:rsidR="00E238DE" w:rsidRPr="004B5AD6" w:rsidRDefault="00E238DE"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26F362F9" w14:textId="77777777" w:rsidR="00E238DE" w:rsidRPr="004B5AD6" w:rsidRDefault="00E238DE"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0339" w:rsidRPr="004B5AD6" w14:paraId="19076095"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4DCC2E23" w14:textId="77777777" w:rsidR="00FA0339"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Leistung der Ausrüstung</w:t>
            </w:r>
          </w:p>
        </w:tc>
        <w:tc>
          <w:tcPr>
            <w:tcW w:w="1438" w:type="dxa"/>
            <w:shd w:val="clear" w:color="auto" w:fill="DAEEF3" w:themeFill="accent5" w:themeFillTint="33"/>
            <w:vAlign w:val="center"/>
          </w:tcPr>
          <w:p w14:paraId="2D12E5B5"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903274C" w14:textId="77777777" w:rsidR="00FA0339" w:rsidRPr="004B5AD6" w:rsidRDefault="00FA0339"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E238DE" w:rsidRPr="004B5AD6">
              <w:rPr>
                <w:lang w:val="de-CH"/>
              </w:rPr>
              <w:t>kW</w:t>
            </w:r>
            <w:r w:rsidRPr="004B5AD6">
              <w:rPr>
                <w:lang w:val="de-CH"/>
              </w:rPr>
              <w:t>]</w:t>
            </w:r>
          </w:p>
        </w:tc>
      </w:tr>
    </w:tbl>
    <w:p w14:paraId="4B110307" w14:textId="77777777" w:rsidR="00FA0339" w:rsidRPr="004B5AD6" w:rsidRDefault="00FA0339" w:rsidP="00A62D85">
      <w:pPr>
        <w:rPr>
          <w:lang w:val="de-CH"/>
        </w:rPr>
      </w:pPr>
    </w:p>
    <w:p w14:paraId="66AE07A5" w14:textId="376DC946"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CF6868">
        <w:rPr>
          <w:b/>
          <w:u w:val="single"/>
          <w:lang w:val="de-CH"/>
        </w:rPr>
        <w:t xml:space="preserve">Bauprodukte aus </w:t>
      </w:r>
      <w:r w:rsidR="006D3728">
        <w:rPr>
          <w:b/>
          <w:u w:val="single"/>
          <w:lang w:val="de-CH"/>
        </w:rPr>
        <w:t>Porenbeton</w:t>
      </w:r>
      <w:r w:rsidR="00BA7F94" w:rsidRPr="004B5AD6">
        <w:rPr>
          <w:b/>
          <w:u w:val="single"/>
          <w:lang w:val="de-CH"/>
        </w:rPr>
        <w:t>:</w:t>
      </w:r>
    </w:p>
    <w:p w14:paraId="3D68388E" w14:textId="77777777" w:rsidR="00BA7F94" w:rsidRPr="004B5AD6" w:rsidRDefault="00BA7F94" w:rsidP="009036DD">
      <w:pPr>
        <w:shd w:val="clear" w:color="auto" w:fill="BEFE68"/>
        <w:rPr>
          <w:lang w:val="de-CH"/>
        </w:rPr>
      </w:pPr>
    </w:p>
    <w:p w14:paraId="624E83D7" w14:textId="72A099E9" w:rsidR="00D0310B" w:rsidRPr="004B5AD6" w:rsidRDefault="00A62D85" w:rsidP="009036DD">
      <w:pPr>
        <w:shd w:val="clear" w:color="auto" w:fill="BEFE68"/>
        <w:rPr>
          <w:lang w:val="de-CH"/>
        </w:rPr>
      </w:pPr>
      <w:r w:rsidRPr="004B5AD6">
        <w:rPr>
          <w:lang w:val="de-CH"/>
        </w:rPr>
        <w:t xml:space="preserve">In der Nutzungsphase (B1) finden </w:t>
      </w:r>
      <w:r w:rsidR="007F40D6" w:rsidRPr="004B5AD6">
        <w:rPr>
          <w:lang w:val="de-CH"/>
        </w:rPr>
        <w:t xml:space="preserve">für </w:t>
      </w:r>
      <w:r w:rsidR="0032347A">
        <w:rPr>
          <w:lang w:val="de-CH"/>
        </w:rPr>
        <w:t xml:space="preserve">Bauprodukte aus </w:t>
      </w:r>
      <w:r w:rsidR="006D3728">
        <w:rPr>
          <w:lang w:val="de-CH"/>
        </w:rPr>
        <w:t>Porenbeton</w:t>
      </w:r>
      <w:r w:rsidR="007F40D6" w:rsidRPr="004B5AD6">
        <w:rPr>
          <w:lang w:val="de-CH"/>
        </w:rPr>
        <w:t xml:space="preserve"> </w:t>
      </w:r>
      <w:r w:rsidRPr="004B5AD6">
        <w:rPr>
          <w:lang w:val="de-CH"/>
        </w:rPr>
        <w:t>keine für die Ökobilanz relevanten Stoff- und Energieflüsse statt</w:t>
      </w:r>
      <w:r w:rsidR="00D0310B" w:rsidRPr="004B5AD6">
        <w:rPr>
          <w:lang w:val="de-CH"/>
        </w:rPr>
        <w:t xml:space="preserve"> (d.h. die Ergebnisse </w:t>
      </w:r>
      <w:r w:rsidR="00A75142" w:rsidRPr="004B5AD6">
        <w:rPr>
          <w:lang w:val="de-CH"/>
        </w:rPr>
        <w:t>für B1 sind</w:t>
      </w:r>
      <w:r w:rsidR="00D0310B" w:rsidRPr="004B5AD6">
        <w:rPr>
          <w:lang w:val="de-CH"/>
        </w:rPr>
        <w:t xml:space="preserve"> mit „Null“ anzusetzen)</w:t>
      </w:r>
      <w:r w:rsidRPr="004B5AD6">
        <w:rPr>
          <w:lang w:val="de-CH"/>
        </w:rPr>
        <w:t xml:space="preserve">. </w:t>
      </w:r>
    </w:p>
    <w:p w14:paraId="7924AA4A" w14:textId="77777777" w:rsidR="00D0310B" w:rsidRPr="004B5AD6" w:rsidRDefault="00D0310B" w:rsidP="009036DD">
      <w:pPr>
        <w:shd w:val="clear" w:color="auto" w:fill="BEFE68"/>
        <w:rPr>
          <w:lang w:val="de-CH"/>
        </w:rPr>
      </w:pPr>
    </w:p>
    <w:p w14:paraId="0EA5DB43" w14:textId="49189200" w:rsidR="00A62D85" w:rsidRDefault="00A75142" w:rsidP="009036DD">
      <w:pPr>
        <w:shd w:val="clear" w:color="auto" w:fill="BEFE68"/>
        <w:rPr>
          <w:lang w:val="de-CH"/>
        </w:rPr>
      </w:pPr>
      <w:r w:rsidRPr="004B5AD6">
        <w:rPr>
          <w:lang w:val="de-CH"/>
        </w:rPr>
        <w:lastRenderedPageBreak/>
        <w:t>Während der Nutzung</w:t>
      </w:r>
      <w:r w:rsidR="00A62D85" w:rsidRPr="004B5AD6">
        <w:rPr>
          <w:lang w:val="de-CH"/>
        </w:rPr>
        <w:t xml:space="preserve"> finden </w:t>
      </w:r>
      <w:r w:rsidR="007F40D6" w:rsidRPr="004B5AD6">
        <w:rPr>
          <w:lang w:val="de-CH"/>
        </w:rPr>
        <w:t xml:space="preserve">für </w:t>
      </w:r>
      <w:r w:rsidR="0032347A">
        <w:rPr>
          <w:lang w:val="de-CH"/>
        </w:rPr>
        <w:t xml:space="preserve">Bauprodukte aus </w:t>
      </w:r>
      <w:r w:rsidR="006D3728">
        <w:rPr>
          <w:lang w:val="de-CH"/>
        </w:rPr>
        <w:t>Porenbeton</w:t>
      </w:r>
      <w:r w:rsidR="007F40D6" w:rsidRPr="004B5AD6">
        <w:rPr>
          <w:lang w:val="de-CH"/>
        </w:rPr>
        <w:t xml:space="preserve"> </w:t>
      </w:r>
      <w:r w:rsidR="00A62D85" w:rsidRPr="004B5AD6">
        <w:rPr>
          <w:lang w:val="de-CH"/>
        </w:rPr>
        <w:t>keine Instandhaltungs</w:t>
      </w:r>
      <w:r w:rsidR="0032347A">
        <w:rPr>
          <w:lang w:val="de-CH"/>
        </w:rPr>
        <w:t>-, Reparatur-, Ersatz oder Umbau</w:t>
      </w:r>
      <w:r w:rsidR="00A62D85" w:rsidRPr="004B5AD6">
        <w:rPr>
          <w:lang w:val="de-CH"/>
        </w:rPr>
        <w:t xml:space="preserve">prozesse statt, </w:t>
      </w:r>
      <w:r w:rsidR="000402B0" w:rsidRPr="004B5AD6">
        <w:rPr>
          <w:lang w:val="de-CH"/>
        </w:rPr>
        <w:t xml:space="preserve">weshalb </w:t>
      </w:r>
      <w:r w:rsidR="00A62D85" w:rsidRPr="004B5AD6">
        <w:rPr>
          <w:lang w:val="de-CH"/>
        </w:rPr>
        <w:t>die Module B2</w:t>
      </w:r>
      <w:r w:rsidR="0032347A">
        <w:rPr>
          <w:lang w:val="de-CH"/>
        </w:rPr>
        <w:t xml:space="preserve"> bis B5</w:t>
      </w:r>
      <w:r w:rsidR="00A62D85" w:rsidRPr="004B5AD6">
        <w:rPr>
          <w:lang w:val="de-CH"/>
        </w:rPr>
        <w:t xml:space="preserve"> keine Umweltwirkung</w:t>
      </w:r>
      <w:r w:rsidRPr="004B5AD6">
        <w:rPr>
          <w:lang w:val="de-CH"/>
        </w:rPr>
        <w:t xml:space="preserve"> </w:t>
      </w:r>
      <w:r w:rsidR="000402B0" w:rsidRPr="004B5AD6">
        <w:rPr>
          <w:lang w:val="de-CH"/>
        </w:rPr>
        <w:t xml:space="preserve">verursachen </w:t>
      </w:r>
      <w:r w:rsidRPr="004B5AD6">
        <w:rPr>
          <w:lang w:val="de-CH"/>
        </w:rPr>
        <w:t>(d.h. die Ergebnisse für B2 sind mit „Null“ anzusetzen)</w:t>
      </w:r>
      <w:r w:rsidR="00D96BBB" w:rsidRPr="004B5AD6">
        <w:rPr>
          <w:lang w:val="de-CH"/>
        </w:rPr>
        <w:t xml:space="preserve">. </w:t>
      </w:r>
      <w:r w:rsidR="0032347A">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32347A">
        <w:rPr>
          <w:lang w:val="de-CH"/>
        </w:rPr>
        <w:t xml:space="preserve">Bauprodukte aus </w:t>
      </w:r>
      <w:r w:rsidR="008272C8">
        <w:rPr>
          <w:lang w:val="de-CH"/>
        </w:rPr>
        <w:t>Porenbeton</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C8433D">
        <w:rPr>
          <w:lang w:val="de-CH"/>
        </w:rPr>
        <w:t>0</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0313FCF8" w14:textId="77777777" w:rsidR="006A78B5" w:rsidRPr="004B5AD6" w:rsidRDefault="006A78B5" w:rsidP="006A78B5">
      <w:pPr>
        <w:rPr>
          <w:lang w:val="de-CH"/>
        </w:rPr>
      </w:pPr>
    </w:p>
    <w:p w14:paraId="0BD94EEB" w14:textId="77777777" w:rsidR="00E238DE" w:rsidRDefault="00E238DE" w:rsidP="009B45C0">
      <w:pPr>
        <w:pStyle w:val="berschrift2"/>
      </w:pPr>
      <w:bookmarkStart w:id="85" w:name="_Toc490724925"/>
      <w:r w:rsidRPr="004B5AD6">
        <w:t>C1-C4</w:t>
      </w:r>
      <w:r w:rsidRPr="004B5AD6">
        <w:tab/>
        <w:t>Entsorgungsphase</w:t>
      </w:r>
      <w:bookmarkEnd w:id="85"/>
    </w:p>
    <w:p w14:paraId="30DC654D" w14:textId="77777777" w:rsidR="006A78B5" w:rsidRPr="006A78B5" w:rsidRDefault="006A78B5" w:rsidP="006A78B5"/>
    <w:p w14:paraId="2AB53BFA" w14:textId="77777777" w:rsidR="0082677B" w:rsidRPr="004B5AD6" w:rsidRDefault="00E238DE" w:rsidP="00814166">
      <w:pPr>
        <w:shd w:val="clear" w:color="auto" w:fill="DAEEF3" w:themeFill="accent5" w:themeFillTint="3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5CABEEA" w14:textId="4655D575" w:rsidR="006A78B5" w:rsidRDefault="006A78B5" w:rsidP="00814166">
      <w:pPr>
        <w:spacing w:line="240" w:lineRule="auto"/>
        <w:jc w:val="left"/>
        <w:rPr>
          <w:lang w:val="de-CH"/>
        </w:rPr>
      </w:pPr>
    </w:p>
    <w:p w14:paraId="4E0AC95C" w14:textId="2119DC83"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CF6868">
        <w:rPr>
          <w:b/>
          <w:u w:val="single"/>
          <w:lang w:val="de-CH"/>
        </w:rPr>
        <w:t xml:space="preserve">Bauprodukte aus </w:t>
      </w:r>
      <w:r w:rsidR="006D3728">
        <w:rPr>
          <w:b/>
          <w:u w:val="single"/>
          <w:lang w:val="de-CH"/>
        </w:rPr>
        <w:t>Porenbeton</w:t>
      </w:r>
      <w:r w:rsidRPr="004B5AD6">
        <w:rPr>
          <w:b/>
          <w:u w:val="single"/>
          <w:lang w:val="de-CH"/>
        </w:rPr>
        <w:t>:</w:t>
      </w:r>
    </w:p>
    <w:p w14:paraId="0EDBAAA9" w14:textId="77777777" w:rsidR="0082677B" w:rsidRPr="004B5AD6" w:rsidRDefault="0082677B" w:rsidP="009036DD">
      <w:pPr>
        <w:shd w:val="clear" w:color="auto" w:fill="BEFE68"/>
        <w:rPr>
          <w:lang w:val="de-CH"/>
        </w:rPr>
      </w:pPr>
    </w:p>
    <w:p w14:paraId="1C2EDFE0" w14:textId="7E4766E3" w:rsidR="00E238DE" w:rsidRPr="004B5AD6" w:rsidRDefault="00651D25" w:rsidP="009036DD">
      <w:pPr>
        <w:shd w:val="clear" w:color="auto" w:fill="BEFE68"/>
        <w:rPr>
          <w:lang w:val="de-CH"/>
        </w:rPr>
      </w:pPr>
      <w:r>
        <w:rPr>
          <w:lang w:val="de-CH"/>
        </w:rPr>
        <w:t xml:space="preserve">Ausgebaute Bauprodukte aus </w:t>
      </w:r>
      <w:r w:rsidR="006D3728">
        <w:rPr>
          <w:lang w:val="de-CH"/>
        </w:rPr>
        <w:t>Porenbeton</w:t>
      </w:r>
      <w:r>
        <w:rPr>
          <w:lang w:val="de-CH"/>
        </w:rPr>
        <w:t xml:space="preserve"> werden prinzipiell einem Recyclingprozess zugeführt.</w:t>
      </w:r>
    </w:p>
    <w:p w14:paraId="4D4F5CFB" w14:textId="77777777" w:rsidR="00E238DE" w:rsidRPr="004B5AD6" w:rsidRDefault="00E238DE" w:rsidP="00E238DE">
      <w:pPr>
        <w:rPr>
          <w:lang w:val="de-CH"/>
        </w:rPr>
      </w:pPr>
    </w:p>
    <w:p w14:paraId="78AEE365" w14:textId="77777777" w:rsidR="00E238DE" w:rsidRPr="004B5AD6" w:rsidRDefault="00E238DE" w:rsidP="00F954EE">
      <w:pPr>
        <w:pStyle w:val="Beschriftung"/>
        <w:rPr>
          <w:lang w:val="de-CH"/>
        </w:rPr>
      </w:pPr>
      <w:bookmarkStart w:id="86" w:name="_Toc490724948"/>
      <w:r w:rsidRPr="009036DD">
        <w:rPr>
          <w:shd w:val="clear" w:color="auto" w:fill="DAEEF3" w:themeFill="accent5" w:themeFillTint="33"/>
          <w:lang w:val="de-CH"/>
        </w:rPr>
        <w:t xml:space="preserve">Tabelle </w:t>
      </w:r>
      <w:r w:rsidR="008F50D0" w:rsidRPr="009036DD">
        <w:rPr>
          <w:shd w:val="clear" w:color="auto" w:fill="DAEEF3" w:themeFill="accent5" w:themeFillTint="33"/>
          <w:lang w:val="de-CH"/>
        </w:rPr>
        <w:fldChar w:fldCharType="begin"/>
      </w:r>
      <w:r w:rsidR="008F50D0" w:rsidRPr="009036DD">
        <w:rPr>
          <w:shd w:val="clear" w:color="auto" w:fill="DAEEF3" w:themeFill="accent5" w:themeFillTint="33"/>
          <w:lang w:val="de-CH"/>
        </w:rPr>
        <w:instrText xml:space="preserve"> SEQ Tabelle \* ARABIC </w:instrText>
      </w:r>
      <w:r w:rsidR="008F50D0" w:rsidRPr="009036DD">
        <w:rPr>
          <w:shd w:val="clear" w:color="auto" w:fill="DAEEF3" w:themeFill="accent5" w:themeFillTint="33"/>
          <w:lang w:val="de-CH"/>
        </w:rPr>
        <w:fldChar w:fldCharType="separate"/>
      </w:r>
      <w:r w:rsidR="00D53029">
        <w:rPr>
          <w:noProof/>
          <w:shd w:val="clear" w:color="auto" w:fill="DAEEF3" w:themeFill="accent5" w:themeFillTint="33"/>
          <w:lang w:val="de-CH"/>
        </w:rPr>
        <w:t>14</w:t>
      </w:r>
      <w:r w:rsidR="008F50D0" w:rsidRPr="009036DD">
        <w:rPr>
          <w:shd w:val="clear" w:color="auto" w:fill="DAEEF3" w:themeFill="accent5" w:themeFillTint="33"/>
          <w:lang w:val="de-CH"/>
        </w:rPr>
        <w:fldChar w:fldCharType="end"/>
      </w:r>
      <w:r w:rsidRPr="009036DD">
        <w:rPr>
          <w:shd w:val="clear" w:color="auto" w:fill="DAEEF3" w:themeFill="accent5" w:themeFillTint="33"/>
          <w:lang w:val="de-CH"/>
        </w:rPr>
        <w:t>: Beschreibung des Szenarios „Entsorgung des Produkts (C1 bis C4)“</w:t>
      </w:r>
      <w:bookmarkEnd w:id="86"/>
    </w:p>
    <w:p w14:paraId="68568E34" w14:textId="77777777" w:rsidR="00E238DE" w:rsidRPr="004B5AD6" w:rsidRDefault="00E238DE" w:rsidP="00814166">
      <w:pPr>
        <w:shd w:val="clear" w:color="auto" w:fill="DAEEF3" w:themeFill="accent5" w:themeFillTint="3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4B5AD6" w14:paraId="475C284B" w14:textId="77777777" w:rsidTr="00814166">
        <w:tc>
          <w:tcPr>
            <w:tcW w:w="6408" w:type="dxa"/>
            <w:tcBorders>
              <w:right w:val="single" w:sz="4" w:space="0" w:color="auto"/>
            </w:tcBorders>
            <w:shd w:val="clear" w:color="auto" w:fill="DAEEF3" w:themeFill="accent5" w:themeFillTint="33"/>
            <w:vAlign w:val="center"/>
          </w:tcPr>
          <w:p w14:paraId="5B9A4C1D" w14:textId="77777777" w:rsidR="00E238DE" w:rsidRPr="004B5AD6" w:rsidRDefault="00E238DE" w:rsidP="00814166">
            <w:pPr>
              <w:shd w:val="clear" w:color="auto" w:fill="DAEEF3" w:themeFill="accent5" w:themeFillTint="33"/>
              <w:spacing w:line="240" w:lineRule="auto"/>
              <w:rPr>
                <w:b/>
                <w:color w:val="000000"/>
                <w:lang w:val="de-CH"/>
              </w:rPr>
            </w:pPr>
            <w:r w:rsidRPr="004B5AD6">
              <w:rPr>
                <w:b/>
                <w:color w:val="000000"/>
                <w:lang w:val="de-CH"/>
              </w:rPr>
              <w:t>Parameter für die Entsorgungsphase (C1-C4)</w:t>
            </w:r>
          </w:p>
        </w:tc>
        <w:tc>
          <w:tcPr>
            <w:tcW w:w="1417" w:type="dxa"/>
            <w:tcBorders>
              <w:left w:val="single" w:sz="4" w:space="0" w:color="auto"/>
            </w:tcBorders>
            <w:shd w:val="clear" w:color="auto" w:fill="DAEEF3" w:themeFill="accent5" w:themeFillTint="33"/>
            <w:vAlign w:val="center"/>
          </w:tcPr>
          <w:p w14:paraId="4966CB9A" w14:textId="77777777" w:rsidR="00E238DE" w:rsidRPr="004B5AD6" w:rsidRDefault="00E238DE" w:rsidP="00814166">
            <w:pPr>
              <w:shd w:val="clear" w:color="auto" w:fill="DAEEF3" w:themeFill="accent5" w:themeFillTint="33"/>
              <w:ind w:left="147"/>
              <w:jc w:val="center"/>
              <w:rPr>
                <w:b/>
                <w:color w:val="000000"/>
                <w:lang w:val="de-CH"/>
              </w:rPr>
            </w:pPr>
            <w:r w:rsidRPr="004B5AD6">
              <w:rPr>
                <w:b/>
                <w:color w:val="000000"/>
                <w:lang w:val="de-CH"/>
              </w:rPr>
              <w:t>Wert</w:t>
            </w:r>
          </w:p>
        </w:tc>
        <w:tc>
          <w:tcPr>
            <w:tcW w:w="2127" w:type="dxa"/>
            <w:shd w:val="clear" w:color="auto" w:fill="DAEEF3" w:themeFill="accent5" w:themeFillTint="33"/>
          </w:tcPr>
          <w:p w14:paraId="079DAF56" w14:textId="73B60F94" w:rsidR="00E238DE" w:rsidRPr="004B5AD6" w:rsidRDefault="00E238DE" w:rsidP="006D6D91">
            <w:pPr>
              <w:shd w:val="clear" w:color="auto" w:fill="DAEEF3" w:themeFill="accent5" w:themeFillTint="33"/>
              <w:ind w:left="147"/>
              <w:jc w:val="center"/>
              <w:rPr>
                <w:b/>
                <w:color w:val="000000"/>
                <w:lang w:val="de-CH"/>
              </w:rPr>
            </w:pPr>
            <w:r w:rsidRPr="004B5AD6">
              <w:rPr>
                <w:b/>
                <w:color w:val="000000"/>
                <w:lang w:val="de-CH"/>
              </w:rPr>
              <w:t xml:space="preserve">Messgröße </w:t>
            </w:r>
          </w:p>
        </w:tc>
      </w:tr>
      <w:tr w:rsidR="00E238DE" w:rsidRPr="004B5AD6" w14:paraId="4C6B69FB" w14:textId="77777777" w:rsidTr="00814166">
        <w:tc>
          <w:tcPr>
            <w:tcW w:w="6408" w:type="dxa"/>
            <w:vMerge w:val="restart"/>
            <w:tcBorders>
              <w:right w:val="single" w:sz="4" w:space="0" w:color="auto"/>
            </w:tcBorders>
            <w:shd w:val="clear" w:color="auto" w:fill="DAEEF3" w:themeFill="accent5" w:themeFillTint="33"/>
            <w:vAlign w:val="center"/>
          </w:tcPr>
          <w:p w14:paraId="3582ABF9" w14:textId="77777777" w:rsidR="00E238DE" w:rsidRPr="004B5AD6" w:rsidRDefault="00E238DE" w:rsidP="00814166">
            <w:pPr>
              <w:shd w:val="clear" w:color="auto" w:fill="DAEEF3" w:themeFill="accent5" w:themeFillTint="33"/>
              <w:spacing w:line="240" w:lineRule="auto"/>
              <w:rPr>
                <w:lang w:val="de-CH"/>
              </w:rPr>
            </w:pPr>
            <w:r w:rsidRPr="004B5AD6">
              <w:rPr>
                <w:lang w:val="de-CH"/>
              </w:rPr>
              <w:t>Sammelverfahren, spezifiziert nach Art</w:t>
            </w:r>
          </w:p>
        </w:tc>
        <w:tc>
          <w:tcPr>
            <w:tcW w:w="1417" w:type="dxa"/>
            <w:vMerge w:val="restart"/>
            <w:tcBorders>
              <w:left w:val="single" w:sz="4" w:space="0" w:color="auto"/>
            </w:tcBorders>
            <w:shd w:val="clear" w:color="auto" w:fill="DAEEF3" w:themeFill="accent5" w:themeFillTint="33"/>
            <w:vAlign w:val="center"/>
          </w:tcPr>
          <w:p w14:paraId="710C4A6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7F8FD856" w14:textId="77777777" w:rsidR="00E238DE" w:rsidRPr="004B5AD6" w:rsidRDefault="00E238DE" w:rsidP="00814166">
            <w:pPr>
              <w:shd w:val="clear" w:color="auto" w:fill="DAEEF3" w:themeFill="accent5" w:themeFillTint="33"/>
              <w:spacing w:line="240" w:lineRule="auto"/>
              <w:rPr>
                <w:lang w:val="de-CH"/>
              </w:rPr>
            </w:pPr>
            <w:r w:rsidRPr="004B5AD6">
              <w:rPr>
                <w:lang w:val="de-CH"/>
              </w:rPr>
              <w:t xml:space="preserve">kg </w:t>
            </w:r>
            <w:r w:rsidRPr="004B5AD6">
              <w:rPr>
                <w:vertAlign w:val="subscript"/>
                <w:lang w:val="de-CH"/>
              </w:rPr>
              <w:t>getrennt</w:t>
            </w:r>
          </w:p>
        </w:tc>
      </w:tr>
      <w:tr w:rsidR="00E238DE" w:rsidRPr="004B5AD6" w14:paraId="16345A8F" w14:textId="77777777" w:rsidTr="00814166">
        <w:tc>
          <w:tcPr>
            <w:tcW w:w="6408" w:type="dxa"/>
            <w:vMerge/>
            <w:tcBorders>
              <w:right w:val="single" w:sz="4" w:space="0" w:color="auto"/>
            </w:tcBorders>
            <w:shd w:val="clear" w:color="auto" w:fill="DAEEF3" w:themeFill="accent5" w:themeFillTint="33"/>
            <w:vAlign w:val="center"/>
          </w:tcPr>
          <w:p w14:paraId="4FCD9D12"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1E0FA20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8C8460E" w14:textId="77777777" w:rsidR="00E238DE" w:rsidRPr="004B5AD6" w:rsidRDefault="00E238DE" w:rsidP="00814166">
            <w:pPr>
              <w:shd w:val="clear" w:color="auto" w:fill="DAEEF3" w:themeFill="accent5" w:themeFillTint="33"/>
              <w:spacing w:line="240" w:lineRule="auto"/>
              <w:rPr>
                <w:lang w:val="de-CH"/>
              </w:rPr>
            </w:pPr>
            <w:r w:rsidRPr="004B5AD6">
              <w:rPr>
                <w:lang w:val="de-CH"/>
              </w:rPr>
              <w:t>kg</w:t>
            </w:r>
            <w:r w:rsidRPr="004B5AD6">
              <w:rPr>
                <w:vertAlign w:val="subscript"/>
                <w:lang w:val="de-CH"/>
              </w:rPr>
              <w:t xml:space="preserve"> gemischt</w:t>
            </w:r>
          </w:p>
        </w:tc>
      </w:tr>
      <w:tr w:rsidR="00E238DE" w:rsidRPr="004B5AD6" w14:paraId="6CCF48D2" w14:textId="77777777" w:rsidTr="00814166">
        <w:tc>
          <w:tcPr>
            <w:tcW w:w="6408" w:type="dxa"/>
            <w:vMerge w:val="restart"/>
            <w:tcBorders>
              <w:right w:val="single" w:sz="4" w:space="0" w:color="auto"/>
            </w:tcBorders>
            <w:shd w:val="clear" w:color="auto" w:fill="DAEEF3" w:themeFill="accent5" w:themeFillTint="33"/>
            <w:vAlign w:val="center"/>
          </w:tcPr>
          <w:p w14:paraId="7182E0C2" w14:textId="77777777" w:rsidR="00E238DE" w:rsidRPr="004B5AD6" w:rsidRDefault="00E238DE" w:rsidP="00814166">
            <w:pPr>
              <w:shd w:val="clear" w:color="auto" w:fill="DAEEF3" w:themeFill="accent5" w:themeFillTint="33"/>
              <w:spacing w:line="240" w:lineRule="auto"/>
              <w:rPr>
                <w:lang w:val="de-CH"/>
              </w:rPr>
            </w:pPr>
            <w:r w:rsidRPr="004B5AD6">
              <w:rPr>
                <w:lang w:val="de-CH"/>
              </w:rPr>
              <w:t>Rückholverfahren, spezifiziert nach Art</w:t>
            </w:r>
          </w:p>
        </w:tc>
        <w:tc>
          <w:tcPr>
            <w:tcW w:w="1417" w:type="dxa"/>
            <w:vMerge w:val="restart"/>
            <w:tcBorders>
              <w:left w:val="single" w:sz="4" w:space="0" w:color="auto"/>
            </w:tcBorders>
            <w:shd w:val="clear" w:color="auto" w:fill="DAEEF3" w:themeFill="accent5" w:themeFillTint="33"/>
            <w:vAlign w:val="center"/>
          </w:tcPr>
          <w:p w14:paraId="44F57740"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ECA6FF"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kg</w:t>
            </w:r>
            <w:r w:rsidRPr="004B5AD6">
              <w:rPr>
                <w:vertAlign w:val="subscript"/>
                <w:lang w:val="de-CH"/>
              </w:rPr>
              <w:t xml:space="preserve"> Wiederverwendung</w:t>
            </w:r>
          </w:p>
        </w:tc>
      </w:tr>
      <w:tr w:rsidR="00E238DE" w:rsidRPr="004B5AD6" w14:paraId="5396CE8D" w14:textId="77777777" w:rsidTr="00814166">
        <w:tc>
          <w:tcPr>
            <w:tcW w:w="6408" w:type="dxa"/>
            <w:vMerge/>
            <w:tcBorders>
              <w:right w:val="single" w:sz="4" w:space="0" w:color="auto"/>
            </w:tcBorders>
            <w:shd w:val="clear" w:color="auto" w:fill="DAEEF3" w:themeFill="accent5" w:themeFillTint="33"/>
            <w:vAlign w:val="center"/>
          </w:tcPr>
          <w:p w14:paraId="6729855E"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3EEE4256"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573B941"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Recycling</w:t>
            </w:r>
          </w:p>
        </w:tc>
      </w:tr>
      <w:tr w:rsidR="00E238DE" w:rsidRPr="004B5AD6" w14:paraId="6CCB73BB" w14:textId="77777777" w:rsidTr="00814166">
        <w:tc>
          <w:tcPr>
            <w:tcW w:w="6408" w:type="dxa"/>
            <w:vMerge/>
            <w:tcBorders>
              <w:right w:val="single" w:sz="4" w:space="0" w:color="auto"/>
            </w:tcBorders>
            <w:shd w:val="clear" w:color="auto" w:fill="DAEEF3" w:themeFill="accent5" w:themeFillTint="33"/>
            <w:vAlign w:val="center"/>
          </w:tcPr>
          <w:p w14:paraId="5B7ECC31"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2A6C4CE4"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CE9F8C"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Energierückgewinnung</w:t>
            </w:r>
          </w:p>
        </w:tc>
      </w:tr>
      <w:tr w:rsidR="00E238DE" w:rsidRPr="004B5AD6" w14:paraId="636D2FA5" w14:textId="77777777" w:rsidTr="00814166">
        <w:tc>
          <w:tcPr>
            <w:tcW w:w="6408" w:type="dxa"/>
            <w:tcBorders>
              <w:right w:val="single" w:sz="4" w:space="0" w:color="auto"/>
            </w:tcBorders>
            <w:shd w:val="clear" w:color="auto" w:fill="DAEEF3" w:themeFill="accent5" w:themeFillTint="33"/>
            <w:vAlign w:val="center"/>
          </w:tcPr>
          <w:p w14:paraId="5423BDC6" w14:textId="77777777" w:rsidR="00E238DE" w:rsidRPr="004B5AD6" w:rsidRDefault="00E238DE" w:rsidP="00814166">
            <w:pPr>
              <w:shd w:val="clear" w:color="auto" w:fill="DAEEF3" w:themeFill="accent5" w:themeFillTint="33"/>
              <w:spacing w:line="240" w:lineRule="auto"/>
              <w:rPr>
                <w:lang w:val="de-CH"/>
              </w:rPr>
            </w:pPr>
            <w:r w:rsidRPr="004B5AD6">
              <w:rPr>
                <w:lang w:val="de-CH"/>
              </w:rPr>
              <w:t>Deponierung, spezifiziert nach Art</w:t>
            </w:r>
          </w:p>
        </w:tc>
        <w:tc>
          <w:tcPr>
            <w:tcW w:w="1417" w:type="dxa"/>
            <w:tcBorders>
              <w:left w:val="single" w:sz="4" w:space="0" w:color="auto"/>
            </w:tcBorders>
            <w:shd w:val="clear" w:color="auto" w:fill="DAEEF3" w:themeFill="accent5" w:themeFillTint="33"/>
            <w:vAlign w:val="center"/>
          </w:tcPr>
          <w:p w14:paraId="7A34440C"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42236883"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Deponierung</w:t>
            </w:r>
          </w:p>
        </w:tc>
      </w:tr>
    </w:tbl>
    <w:p w14:paraId="6EC9C6C6" w14:textId="77777777" w:rsidR="00E238DE" w:rsidRPr="004B5AD6" w:rsidRDefault="00E238DE" w:rsidP="00F954EE">
      <w:pPr>
        <w:rPr>
          <w:lang w:val="de-CH"/>
        </w:rPr>
      </w:pPr>
    </w:p>
    <w:p w14:paraId="4DDB811B" w14:textId="47BDFAD6" w:rsidR="007810A7" w:rsidRDefault="00504BB1" w:rsidP="009B45C0">
      <w:pPr>
        <w:pStyle w:val="berschrift2"/>
      </w:pPr>
      <w:bookmarkStart w:id="87" w:name="_Toc490724926"/>
      <w:r>
        <w:t>D</w:t>
      </w:r>
      <w:r>
        <w:tab/>
      </w:r>
      <w:r>
        <w:tab/>
      </w:r>
      <w:r w:rsidR="007810A7" w:rsidRPr="004B5AD6">
        <w:t>Wiederverwendungs-</w:t>
      </w:r>
      <w:r w:rsidR="00DD7C4F">
        <w:t>,</w:t>
      </w:r>
      <w:r w:rsidR="007810A7" w:rsidRPr="004B5AD6">
        <w:t xml:space="preserve"> Rückgewinnungs- und Recyclingpotenzial</w:t>
      </w:r>
      <w:bookmarkEnd w:id="87"/>
    </w:p>
    <w:p w14:paraId="1226FF17" w14:textId="77777777" w:rsidR="006A78B5" w:rsidRPr="006A78B5" w:rsidRDefault="006A78B5" w:rsidP="006A78B5"/>
    <w:p w14:paraId="78F4C74A" w14:textId="77777777" w:rsidR="007810A7" w:rsidRPr="004B5AD6" w:rsidRDefault="007810A7" w:rsidP="009B45C0">
      <w:pPr>
        <w:shd w:val="clear" w:color="auto" w:fill="DAEEF3" w:themeFill="accent5" w:themeFillTint="3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18E63F5" w14:textId="77777777" w:rsidR="007810A7" w:rsidRDefault="007810A7" w:rsidP="00942DDE">
      <w:pPr>
        <w:pStyle w:val="Beschriftung"/>
        <w:spacing w:after="0"/>
        <w:rPr>
          <w:lang w:val="de-CH"/>
        </w:rPr>
      </w:pPr>
    </w:p>
    <w:p w14:paraId="2E9D946F" w14:textId="6ACB8BE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Pr>
          <w:b/>
          <w:u w:val="single"/>
          <w:lang w:val="de-CH"/>
        </w:rPr>
        <w:t xml:space="preserve">Bauprodukte aus </w:t>
      </w:r>
      <w:r w:rsidR="006D3728">
        <w:rPr>
          <w:b/>
          <w:u w:val="single"/>
          <w:lang w:val="de-CH"/>
        </w:rPr>
        <w:t>Porenbeton</w:t>
      </w:r>
      <w:r w:rsidRPr="004B5AD6">
        <w:rPr>
          <w:b/>
          <w:u w:val="single"/>
          <w:lang w:val="de-CH"/>
        </w:rPr>
        <w:t>:</w:t>
      </w:r>
    </w:p>
    <w:p w14:paraId="6E542569" w14:textId="77777777" w:rsidR="0069416C" w:rsidRDefault="0069416C" w:rsidP="009036DD">
      <w:pPr>
        <w:shd w:val="clear" w:color="auto" w:fill="BEFE68"/>
      </w:pPr>
    </w:p>
    <w:p w14:paraId="2D2C2B1A" w14:textId="27E3177E"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w:t>
      </w:r>
      <w:r w:rsidR="006D3728">
        <w:rPr>
          <w:lang w:val="de-CH"/>
        </w:rPr>
        <w:t>Materials</w:t>
      </w:r>
      <w:r>
        <w:rPr>
          <w:lang w:val="de-CH"/>
        </w:rPr>
        <w:t xml:space="preserve"> wird in Modul D dargestellt</w:t>
      </w:r>
      <w:r w:rsidR="004D481B">
        <w:rPr>
          <w:lang w:val="de-CH"/>
        </w:rPr>
        <w:t xml:space="preserve"> (Nettofluss)</w:t>
      </w:r>
      <w:r>
        <w:rPr>
          <w:lang w:val="de-CH"/>
        </w:rPr>
        <w:t>.</w:t>
      </w:r>
    </w:p>
    <w:p w14:paraId="127E44F6" w14:textId="77777777" w:rsidR="0069416C" w:rsidRPr="0069416C" w:rsidRDefault="0069416C" w:rsidP="0069416C"/>
    <w:p w14:paraId="112853E8" w14:textId="6A2C85BA" w:rsidR="001A2DF3" w:rsidRPr="004B5AD6" w:rsidRDefault="001A2DF3" w:rsidP="009B45C0">
      <w:pPr>
        <w:pStyle w:val="Beschriftung"/>
        <w:shd w:val="clear" w:color="auto" w:fill="DAEEF3" w:themeFill="accent5" w:themeFillTint="33"/>
        <w:rPr>
          <w:lang w:val="de-CH"/>
        </w:rPr>
      </w:pPr>
      <w:bookmarkStart w:id="88" w:name="_Toc49072494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53029">
        <w:rPr>
          <w:noProof/>
          <w:lang w:val="de-CH"/>
        </w:rPr>
        <w:t>15</w:t>
      </w:r>
      <w:r w:rsidR="008F50D0">
        <w:rPr>
          <w:lang w:val="de-CH"/>
        </w:rPr>
        <w:fldChar w:fldCharType="end"/>
      </w:r>
      <w:r w:rsidRPr="004B5AD6">
        <w:rPr>
          <w:lang w:val="de-CH"/>
        </w:rPr>
        <w:t>: Beschreibung des Szenarios „Wiederverwendungs-, Rückgewinnungs- und Recyclingpotenzial (Modul D)“</w:t>
      </w:r>
      <w:bookmarkEnd w:id="88"/>
    </w:p>
    <w:p w14:paraId="5327AA25" w14:textId="77777777" w:rsidR="001A2DF3" w:rsidRPr="004B5AD6" w:rsidRDefault="00BB4930" w:rsidP="009B45C0">
      <w:pPr>
        <w:shd w:val="clear" w:color="auto" w:fill="DAEEF3" w:themeFill="accent5" w:themeFillTint="3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1A2DF3" w:rsidRPr="004B5AD6" w14:paraId="4D4CD92B" w14:textId="77777777" w:rsidTr="009B45C0">
        <w:tc>
          <w:tcPr>
            <w:tcW w:w="6526" w:type="dxa"/>
            <w:shd w:val="clear" w:color="auto" w:fill="DAEEF3" w:themeFill="accent5" w:themeFillTint="33"/>
            <w:tcMar>
              <w:top w:w="0" w:type="dxa"/>
              <w:left w:w="0" w:type="dxa"/>
              <w:bottom w:w="0" w:type="dxa"/>
              <w:right w:w="0" w:type="dxa"/>
            </w:tcMar>
            <w:vAlign w:val="center"/>
          </w:tcPr>
          <w:p w14:paraId="33B7367E" w14:textId="77777777" w:rsidR="001A2DF3" w:rsidRPr="004B5AD6" w:rsidRDefault="001A2DF3" w:rsidP="009B45C0">
            <w:pPr>
              <w:shd w:val="clear" w:color="auto" w:fill="DAEEF3" w:themeFill="accent5" w:themeFillTint="33"/>
              <w:ind w:left="147"/>
              <w:rPr>
                <w:rFonts w:eastAsia="Times New Roman" w:cs="Times New Roman"/>
                <w:b/>
                <w:color w:val="000000"/>
                <w:lang w:val="de-CH"/>
              </w:rPr>
            </w:pPr>
            <w:r w:rsidRPr="004B5AD6">
              <w:rPr>
                <w:b/>
                <w:color w:val="000000"/>
                <w:lang w:val="de-CH"/>
              </w:rPr>
              <w:t>Parameter für das Modul (D)</w:t>
            </w:r>
          </w:p>
        </w:tc>
        <w:tc>
          <w:tcPr>
            <w:tcW w:w="1417" w:type="dxa"/>
            <w:shd w:val="clear" w:color="auto" w:fill="DAEEF3" w:themeFill="accent5" w:themeFillTint="33"/>
            <w:vAlign w:val="center"/>
          </w:tcPr>
          <w:p w14:paraId="16B24C94" w14:textId="77777777" w:rsidR="001A2DF3" w:rsidRPr="004B5AD6" w:rsidRDefault="001A2DF3" w:rsidP="009B45C0">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2125" w:type="dxa"/>
            <w:shd w:val="clear" w:color="auto" w:fill="DAEEF3" w:themeFill="accent5" w:themeFillTint="33"/>
            <w:tcMar>
              <w:top w:w="0" w:type="dxa"/>
              <w:left w:w="0" w:type="dxa"/>
              <w:bottom w:w="0" w:type="dxa"/>
              <w:right w:w="0" w:type="dxa"/>
            </w:tcMar>
          </w:tcPr>
          <w:p w14:paraId="51308435" w14:textId="77777777" w:rsidR="001A2DF3" w:rsidRPr="004B5AD6" w:rsidRDefault="001A2DF3" w:rsidP="009B45C0">
            <w:pPr>
              <w:shd w:val="clear" w:color="auto" w:fill="DAEEF3" w:themeFill="accent5" w:themeFillTint="33"/>
              <w:ind w:left="147"/>
              <w:jc w:val="center"/>
              <w:rPr>
                <w:b/>
                <w:color w:val="000000"/>
                <w:lang w:val="de-CH"/>
              </w:rPr>
            </w:pPr>
            <w:r w:rsidRPr="004B5AD6">
              <w:rPr>
                <w:b/>
                <w:color w:val="000000"/>
                <w:lang w:val="de-CH"/>
              </w:rPr>
              <w:t>Messgröße</w:t>
            </w:r>
          </w:p>
        </w:tc>
      </w:tr>
      <w:tr w:rsidR="001A2DF3" w:rsidRPr="004B5AD6" w14:paraId="4E83BDB4" w14:textId="77777777" w:rsidTr="009B45C0">
        <w:tc>
          <w:tcPr>
            <w:tcW w:w="6526" w:type="dxa"/>
            <w:shd w:val="clear" w:color="auto" w:fill="DAEEF3" w:themeFill="accent5" w:themeFillTint="33"/>
            <w:tcMar>
              <w:top w:w="0" w:type="dxa"/>
              <w:left w:w="0" w:type="dxa"/>
              <w:bottom w:w="0" w:type="dxa"/>
              <w:right w:w="0" w:type="dxa"/>
            </w:tcMar>
            <w:vAlign w:val="center"/>
          </w:tcPr>
          <w:p w14:paraId="18342063"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A4-A5</w:t>
            </w:r>
          </w:p>
        </w:tc>
        <w:tc>
          <w:tcPr>
            <w:tcW w:w="1417" w:type="dxa"/>
            <w:shd w:val="clear" w:color="auto" w:fill="DAEEF3" w:themeFill="accent5" w:themeFillTint="33"/>
            <w:vAlign w:val="center"/>
          </w:tcPr>
          <w:p w14:paraId="22CB40AC"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6A7CBDA1"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1A2DF3" w:rsidRPr="004B5AD6" w14:paraId="422B942A" w14:textId="77777777" w:rsidTr="009B45C0">
        <w:trPr>
          <w:trHeight w:val="311"/>
        </w:trPr>
        <w:tc>
          <w:tcPr>
            <w:tcW w:w="6526" w:type="dxa"/>
            <w:shd w:val="clear" w:color="auto" w:fill="DAEEF3" w:themeFill="accent5" w:themeFillTint="33"/>
            <w:tcMar>
              <w:top w:w="0" w:type="dxa"/>
              <w:left w:w="0" w:type="dxa"/>
              <w:bottom w:w="0" w:type="dxa"/>
              <w:right w:w="0" w:type="dxa"/>
            </w:tcMar>
            <w:vAlign w:val="center"/>
          </w:tcPr>
          <w:p w14:paraId="2F1171AB" w14:textId="77777777" w:rsidR="001A2DF3" w:rsidRPr="004B5AD6" w:rsidRDefault="001A2DF3"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A4-A5</w:t>
            </w:r>
          </w:p>
        </w:tc>
        <w:tc>
          <w:tcPr>
            <w:tcW w:w="1417" w:type="dxa"/>
            <w:shd w:val="clear" w:color="auto" w:fill="DAEEF3" w:themeFill="accent5" w:themeFillTint="33"/>
            <w:vAlign w:val="center"/>
          </w:tcPr>
          <w:p w14:paraId="4B426757"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4D83539D" w14:textId="77777777" w:rsidR="001A2DF3" w:rsidRPr="004B5AD6" w:rsidRDefault="001A2DF3"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1A2DF3" w:rsidRPr="004B5AD6" w14:paraId="54935516" w14:textId="77777777" w:rsidTr="009B45C0">
        <w:tc>
          <w:tcPr>
            <w:tcW w:w="6526" w:type="dxa"/>
            <w:shd w:val="clear" w:color="auto" w:fill="DAEEF3" w:themeFill="accent5" w:themeFillTint="33"/>
            <w:tcMar>
              <w:top w:w="0" w:type="dxa"/>
              <w:left w:w="0" w:type="dxa"/>
              <w:bottom w:w="0" w:type="dxa"/>
              <w:right w:w="0" w:type="dxa"/>
            </w:tcMar>
            <w:vAlign w:val="center"/>
          </w:tcPr>
          <w:p w14:paraId="1CDFD8D7"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B2-B5</w:t>
            </w:r>
          </w:p>
        </w:tc>
        <w:tc>
          <w:tcPr>
            <w:tcW w:w="1417" w:type="dxa"/>
            <w:shd w:val="clear" w:color="auto" w:fill="DAEEF3" w:themeFill="accent5" w:themeFillTint="33"/>
            <w:vAlign w:val="center"/>
          </w:tcPr>
          <w:p w14:paraId="528E71D1"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3DB1443B"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3E736F25" w14:textId="77777777" w:rsidTr="009B45C0">
        <w:tc>
          <w:tcPr>
            <w:tcW w:w="6526" w:type="dxa"/>
            <w:shd w:val="clear" w:color="auto" w:fill="DAEEF3" w:themeFill="accent5" w:themeFillTint="33"/>
            <w:tcMar>
              <w:top w:w="0" w:type="dxa"/>
              <w:left w:w="0" w:type="dxa"/>
              <w:bottom w:w="0" w:type="dxa"/>
              <w:right w:w="0" w:type="dxa"/>
            </w:tcMar>
            <w:vAlign w:val="center"/>
          </w:tcPr>
          <w:p w14:paraId="33341C09"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B2-B5</w:t>
            </w:r>
          </w:p>
        </w:tc>
        <w:tc>
          <w:tcPr>
            <w:tcW w:w="1417" w:type="dxa"/>
            <w:shd w:val="clear" w:color="auto" w:fill="DAEEF3" w:themeFill="accent5" w:themeFillTint="33"/>
            <w:vAlign w:val="center"/>
          </w:tcPr>
          <w:p w14:paraId="71246673"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1C7B3A2C"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BB4930" w:rsidRPr="004B5AD6" w14:paraId="1D2780FD" w14:textId="77777777" w:rsidTr="009B45C0">
        <w:tc>
          <w:tcPr>
            <w:tcW w:w="6526" w:type="dxa"/>
            <w:shd w:val="clear" w:color="auto" w:fill="DAEEF3" w:themeFill="accent5" w:themeFillTint="33"/>
            <w:tcMar>
              <w:top w:w="0" w:type="dxa"/>
              <w:left w:w="0" w:type="dxa"/>
              <w:bottom w:w="0" w:type="dxa"/>
              <w:right w:w="0" w:type="dxa"/>
            </w:tcMar>
            <w:vAlign w:val="center"/>
          </w:tcPr>
          <w:p w14:paraId="6D7BAB04" w14:textId="77777777" w:rsidR="00BB4930" w:rsidRPr="004B5AD6" w:rsidRDefault="00BB4930" w:rsidP="009B45C0">
            <w:pPr>
              <w:shd w:val="clear" w:color="auto" w:fill="DAEEF3" w:themeFill="accent5" w:themeFillTint="33"/>
              <w:ind w:left="147"/>
              <w:rPr>
                <w:rFonts w:eastAsia="Times New Roman"/>
                <w:lang w:val="de-CH"/>
              </w:rPr>
            </w:pPr>
            <w:r w:rsidRPr="004B5AD6">
              <w:rPr>
                <w:rFonts w:eastAsia="Times New Roman"/>
                <w:spacing w:val="-4"/>
                <w:lang w:val="de-CH"/>
              </w:rPr>
              <w:t>Materialien für Wiederverwendung oder Recycling aus C1-C4</w:t>
            </w:r>
          </w:p>
        </w:tc>
        <w:tc>
          <w:tcPr>
            <w:tcW w:w="1417" w:type="dxa"/>
            <w:shd w:val="clear" w:color="auto" w:fill="DAEEF3" w:themeFill="accent5" w:themeFillTint="33"/>
            <w:vAlign w:val="center"/>
          </w:tcPr>
          <w:p w14:paraId="3C5CAAB8"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4A0E2ED5" w14:textId="77777777" w:rsidR="00BB4930" w:rsidRPr="004B5AD6" w:rsidRDefault="00BB4930"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118436D5" w14:textId="77777777" w:rsidTr="009B45C0">
        <w:tc>
          <w:tcPr>
            <w:tcW w:w="6526" w:type="dxa"/>
            <w:shd w:val="clear" w:color="auto" w:fill="DAEEF3" w:themeFill="accent5" w:themeFillTint="33"/>
            <w:tcMar>
              <w:top w:w="0" w:type="dxa"/>
              <w:left w:w="0" w:type="dxa"/>
              <w:bottom w:w="0" w:type="dxa"/>
              <w:right w:w="0" w:type="dxa"/>
            </w:tcMar>
            <w:vAlign w:val="center"/>
          </w:tcPr>
          <w:p w14:paraId="0F8C3B10"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C1-C4</w:t>
            </w:r>
          </w:p>
        </w:tc>
        <w:tc>
          <w:tcPr>
            <w:tcW w:w="1417" w:type="dxa"/>
            <w:shd w:val="clear" w:color="auto" w:fill="DAEEF3" w:themeFill="accent5" w:themeFillTint="33"/>
            <w:vAlign w:val="center"/>
          </w:tcPr>
          <w:p w14:paraId="11C27D6D"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6D52834E"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bl>
    <w:p w14:paraId="1EC2696A" w14:textId="77777777" w:rsidR="009B45C0" w:rsidRPr="008A341B" w:rsidRDefault="009B45C0" w:rsidP="009B45C0">
      <w:pPr>
        <w:shd w:val="clear" w:color="auto" w:fill="DAEEF3" w:themeFill="accent5" w:themeFillTint="33"/>
        <w:rPr>
          <w:lang w:val="de-CH"/>
        </w:rPr>
      </w:pPr>
    </w:p>
    <w:p w14:paraId="782A76AF" w14:textId="77777777" w:rsidR="005425B0" w:rsidRDefault="005425B0">
      <w:pPr>
        <w:spacing w:line="240" w:lineRule="auto"/>
        <w:jc w:val="left"/>
        <w:rPr>
          <w:b/>
          <w:bCs/>
          <w:color w:val="17365D" w:themeColor="text2" w:themeShade="BF"/>
          <w:sz w:val="24"/>
          <w:szCs w:val="28"/>
          <w:lang w:val="de-CH"/>
        </w:rPr>
      </w:pPr>
      <w:bookmarkStart w:id="89" w:name="_Ref330562931"/>
      <w:bookmarkEnd w:id="66"/>
      <w:bookmarkEnd w:id="67"/>
      <w:r>
        <w:rPr>
          <w:lang w:val="de-CH"/>
        </w:rPr>
        <w:br w:type="page"/>
      </w:r>
    </w:p>
    <w:p w14:paraId="14EA9415" w14:textId="1D5244EA" w:rsidR="00B0164C" w:rsidRPr="004B5AD6" w:rsidRDefault="00CA1BB0" w:rsidP="004B5AD6">
      <w:pPr>
        <w:pStyle w:val="berschrift1"/>
        <w:ind w:left="426"/>
        <w:rPr>
          <w:lang w:val="de-CH"/>
        </w:rPr>
      </w:pPr>
      <w:bookmarkStart w:id="90" w:name="_Ref490152701"/>
      <w:bookmarkStart w:id="91" w:name="_Toc490724927"/>
      <w:r w:rsidRPr="004B5AD6">
        <w:rPr>
          <w:lang w:val="de-CH"/>
        </w:rPr>
        <w:lastRenderedPageBreak/>
        <w:t>LCA: Ergebnisse</w:t>
      </w:r>
      <w:bookmarkEnd w:id="89"/>
      <w:bookmarkEnd w:id="90"/>
      <w:bookmarkEnd w:id="91"/>
    </w:p>
    <w:p w14:paraId="26765F1B" w14:textId="77777777" w:rsidR="00177809" w:rsidRPr="004B5AD6" w:rsidRDefault="00177809" w:rsidP="009B45C0">
      <w:pPr>
        <w:shd w:val="clear" w:color="auto" w:fill="DAEEF3" w:themeFill="accent5" w:themeFillTint="33"/>
        <w:rPr>
          <w:lang w:val="de-CH"/>
        </w:rPr>
      </w:pPr>
    </w:p>
    <w:p w14:paraId="262B6068" w14:textId="33ED3050" w:rsidR="00824332" w:rsidRDefault="00824332" w:rsidP="009B45C0">
      <w:pPr>
        <w:shd w:val="clear" w:color="auto" w:fill="DAEEF3" w:themeFill="accent5" w:themeFillTint="3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D53029">
        <w:t xml:space="preserve">Tabelle </w:t>
      </w:r>
      <w:r w:rsidR="00D53029">
        <w:rPr>
          <w:noProof/>
        </w:rPr>
        <w:t>16</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D53029" w:rsidRPr="00D53029">
        <w:t xml:space="preserve">Tabelle </w:t>
      </w:r>
      <w:r w:rsidR="00D53029" w:rsidRPr="00D53029">
        <w:rPr>
          <w:noProof/>
        </w:rPr>
        <w:t>18</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203D5A1B" w14:textId="77777777" w:rsidR="008F0BD5" w:rsidRPr="004B5AD6" w:rsidRDefault="008F0BD5" w:rsidP="008F0BD5"/>
    <w:p w14:paraId="49C4C53D" w14:textId="77777777" w:rsidR="00900236" w:rsidRPr="004B5AD6" w:rsidRDefault="008F50D0" w:rsidP="009B45C0">
      <w:pPr>
        <w:pStyle w:val="Beschriftung"/>
        <w:shd w:val="clear" w:color="auto" w:fill="DAEEF3" w:themeFill="accent5" w:themeFillTint="33"/>
        <w:rPr>
          <w:lang w:val="de-CH"/>
        </w:rPr>
      </w:pPr>
      <w:bookmarkStart w:id="92" w:name="_Ref349215154"/>
      <w:bookmarkStart w:id="93" w:name="_Toc336404909"/>
      <w:bookmarkStart w:id="94" w:name="_Ref349215136"/>
      <w:bookmarkStart w:id="95" w:name="_Toc490724950"/>
      <w:r>
        <w:t xml:space="preserve">Tabelle </w:t>
      </w:r>
      <w:r>
        <w:fldChar w:fldCharType="begin"/>
      </w:r>
      <w:r>
        <w:instrText xml:space="preserve"> SEQ Tabelle \* ARABIC </w:instrText>
      </w:r>
      <w:r>
        <w:fldChar w:fldCharType="separate"/>
      </w:r>
      <w:r w:rsidR="00D53029">
        <w:rPr>
          <w:noProof/>
        </w:rPr>
        <w:t>16</w:t>
      </w:r>
      <w:r>
        <w:fldChar w:fldCharType="end"/>
      </w:r>
      <w:bookmarkEnd w:id="92"/>
      <w:r w:rsidR="005E4D75" w:rsidRPr="004B5AD6">
        <w:rPr>
          <w:lang w:val="de-CH"/>
        </w:rPr>
        <w:t xml:space="preserve">: </w:t>
      </w:r>
      <w:bookmarkEnd w:id="93"/>
      <w:r w:rsidR="00F25279" w:rsidRPr="004B5AD6">
        <w:rPr>
          <w:lang w:val="de-CH"/>
        </w:rPr>
        <w:t>Ergebnisse der Ökobilanz Umweltauswirkungen</w:t>
      </w:r>
      <w:bookmarkEnd w:id="94"/>
      <w:bookmarkEnd w:id="95"/>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00"/>
        <w:gridCol w:w="601"/>
        <w:gridCol w:w="567"/>
        <w:gridCol w:w="567"/>
        <w:gridCol w:w="567"/>
        <w:gridCol w:w="567"/>
        <w:gridCol w:w="567"/>
        <w:gridCol w:w="567"/>
        <w:gridCol w:w="567"/>
        <w:gridCol w:w="567"/>
        <w:gridCol w:w="567"/>
        <w:gridCol w:w="567"/>
        <w:gridCol w:w="567"/>
        <w:gridCol w:w="567"/>
        <w:gridCol w:w="567"/>
      </w:tblGrid>
      <w:tr w:rsidR="00F15CC0" w:rsidRPr="004B5AD6" w14:paraId="1455C3C2" w14:textId="77777777" w:rsidTr="00C13290">
        <w:tc>
          <w:tcPr>
            <w:tcW w:w="851" w:type="dxa"/>
            <w:shd w:val="clear" w:color="auto" w:fill="DAEEF3" w:themeFill="accent5" w:themeFillTint="33"/>
          </w:tcPr>
          <w:p w14:paraId="1CCF808A" w14:textId="77777777" w:rsidR="00F15CC0" w:rsidRPr="006B1E3F" w:rsidRDefault="00F15CC0" w:rsidP="009B45C0">
            <w:pPr>
              <w:shd w:val="clear" w:color="auto" w:fill="DAEEF3" w:themeFill="accent5" w:themeFillTint="33"/>
              <w:spacing w:line="240" w:lineRule="auto"/>
              <w:rPr>
                <w:b/>
                <w:color w:val="0F243E"/>
                <w:lang w:val="de-CH"/>
              </w:rPr>
            </w:pPr>
            <w:bookmarkStart w:id="96" w:name="_Toc336404910"/>
            <w:r w:rsidRPr="006B1E3F">
              <w:rPr>
                <w:b/>
                <w:color w:val="0F243E"/>
                <w:lang w:val="de-CH"/>
              </w:rPr>
              <w:t>Para-meter</w:t>
            </w:r>
          </w:p>
        </w:tc>
        <w:tc>
          <w:tcPr>
            <w:tcW w:w="1701" w:type="dxa"/>
            <w:gridSpan w:val="2"/>
            <w:shd w:val="clear" w:color="auto" w:fill="DAEEF3" w:themeFill="accent5" w:themeFillTint="33"/>
          </w:tcPr>
          <w:p w14:paraId="5F82FDA1"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Einheit</w:t>
            </w:r>
          </w:p>
        </w:tc>
        <w:tc>
          <w:tcPr>
            <w:tcW w:w="567" w:type="dxa"/>
            <w:shd w:val="clear" w:color="auto" w:fill="DAEEF3" w:themeFill="accent5" w:themeFillTint="33"/>
          </w:tcPr>
          <w:p w14:paraId="3F48FEF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A1-A3</w:t>
            </w:r>
          </w:p>
        </w:tc>
        <w:tc>
          <w:tcPr>
            <w:tcW w:w="567" w:type="dxa"/>
            <w:shd w:val="clear" w:color="auto" w:fill="DAEEF3" w:themeFill="accent5" w:themeFillTint="33"/>
          </w:tcPr>
          <w:p w14:paraId="6E6A8F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A4</w:t>
            </w:r>
          </w:p>
        </w:tc>
        <w:tc>
          <w:tcPr>
            <w:tcW w:w="567" w:type="dxa"/>
            <w:shd w:val="clear" w:color="auto" w:fill="DAEEF3" w:themeFill="accent5" w:themeFillTint="33"/>
          </w:tcPr>
          <w:p w14:paraId="090EAF7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A5</w:t>
            </w:r>
          </w:p>
        </w:tc>
        <w:tc>
          <w:tcPr>
            <w:tcW w:w="567" w:type="dxa"/>
            <w:shd w:val="clear" w:color="auto" w:fill="DAEEF3" w:themeFill="accent5" w:themeFillTint="33"/>
          </w:tcPr>
          <w:p w14:paraId="136EE73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B1</w:t>
            </w:r>
          </w:p>
        </w:tc>
        <w:tc>
          <w:tcPr>
            <w:tcW w:w="567" w:type="dxa"/>
            <w:shd w:val="clear" w:color="auto" w:fill="DAEEF3" w:themeFill="accent5" w:themeFillTint="33"/>
          </w:tcPr>
          <w:p w14:paraId="20A8E12E"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B2</w:t>
            </w:r>
          </w:p>
        </w:tc>
        <w:tc>
          <w:tcPr>
            <w:tcW w:w="567" w:type="dxa"/>
            <w:shd w:val="clear" w:color="auto" w:fill="DAEEF3" w:themeFill="accent5" w:themeFillTint="33"/>
          </w:tcPr>
          <w:p w14:paraId="09D35E0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B5</w:t>
            </w:r>
          </w:p>
        </w:tc>
        <w:tc>
          <w:tcPr>
            <w:tcW w:w="567" w:type="dxa"/>
            <w:shd w:val="clear" w:color="auto" w:fill="DAEEF3" w:themeFill="accent5" w:themeFillTint="33"/>
          </w:tcPr>
          <w:p w14:paraId="0CCB14D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B6</w:t>
            </w:r>
          </w:p>
        </w:tc>
        <w:tc>
          <w:tcPr>
            <w:tcW w:w="567" w:type="dxa"/>
            <w:shd w:val="clear" w:color="auto" w:fill="DAEEF3" w:themeFill="accent5" w:themeFillTint="33"/>
          </w:tcPr>
          <w:p w14:paraId="65EBAEA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B7</w:t>
            </w:r>
          </w:p>
        </w:tc>
        <w:tc>
          <w:tcPr>
            <w:tcW w:w="567" w:type="dxa"/>
            <w:shd w:val="clear" w:color="auto" w:fill="DAEEF3" w:themeFill="accent5" w:themeFillTint="33"/>
          </w:tcPr>
          <w:p w14:paraId="1D985D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C1</w:t>
            </w:r>
          </w:p>
        </w:tc>
        <w:tc>
          <w:tcPr>
            <w:tcW w:w="567" w:type="dxa"/>
            <w:shd w:val="clear" w:color="auto" w:fill="DAEEF3" w:themeFill="accent5" w:themeFillTint="33"/>
          </w:tcPr>
          <w:p w14:paraId="7946706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C2</w:t>
            </w:r>
          </w:p>
        </w:tc>
        <w:tc>
          <w:tcPr>
            <w:tcW w:w="567" w:type="dxa"/>
            <w:shd w:val="clear" w:color="auto" w:fill="DAEEF3" w:themeFill="accent5" w:themeFillTint="33"/>
          </w:tcPr>
          <w:p w14:paraId="1E53E96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C3</w:t>
            </w:r>
          </w:p>
        </w:tc>
        <w:tc>
          <w:tcPr>
            <w:tcW w:w="567" w:type="dxa"/>
            <w:shd w:val="clear" w:color="auto" w:fill="DAEEF3" w:themeFill="accent5" w:themeFillTint="33"/>
          </w:tcPr>
          <w:p w14:paraId="142DEC29"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C4</w:t>
            </w:r>
          </w:p>
        </w:tc>
        <w:tc>
          <w:tcPr>
            <w:tcW w:w="567" w:type="dxa"/>
            <w:shd w:val="clear" w:color="auto" w:fill="DAEEF3" w:themeFill="accent5" w:themeFillTint="33"/>
          </w:tcPr>
          <w:p w14:paraId="40C9AF45"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D</w:t>
            </w:r>
          </w:p>
        </w:tc>
      </w:tr>
      <w:tr w:rsidR="00F15CC0" w:rsidRPr="004B5AD6" w14:paraId="025A7245" w14:textId="77777777" w:rsidTr="00C13290">
        <w:tc>
          <w:tcPr>
            <w:tcW w:w="851" w:type="dxa"/>
            <w:shd w:val="clear" w:color="auto" w:fill="DAEEF3" w:themeFill="accent5" w:themeFillTint="33"/>
          </w:tcPr>
          <w:p w14:paraId="3943AD36" w14:textId="77777777" w:rsidR="00F15CC0" w:rsidRPr="006B1E3F" w:rsidRDefault="00F15CC0" w:rsidP="009B45C0">
            <w:pPr>
              <w:shd w:val="clear" w:color="auto" w:fill="DAEEF3" w:themeFill="accent5" w:themeFillTint="33"/>
              <w:spacing w:line="240" w:lineRule="auto"/>
              <w:rPr>
                <w:lang w:val="de-CH"/>
              </w:rPr>
            </w:pPr>
            <w:r w:rsidRPr="006B1E3F">
              <w:rPr>
                <w:lang w:val="de-CH"/>
              </w:rPr>
              <w:t>GWP</w:t>
            </w:r>
          </w:p>
        </w:tc>
        <w:tc>
          <w:tcPr>
            <w:tcW w:w="1701" w:type="dxa"/>
            <w:gridSpan w:val="2"/>
            <w:shd w:val="clear" w:color="auto" w:fill="DAEEF3" w:themeFill="accent5" w:themeFillTint="33"/>
          </w:tcPr>
          <w:p w14:paraId="7458D23F" w14:textId="77777777" w:rsidR="00F15CC0" w:rsidRPr="006B1E3F" w:rsidRDefault="00F15CC0" w:rsidP="009B45C0">
            <w:pPr>
              <w:shd w:val="clear" w:color="auto" w:fill="DAEEF3" w:themeFill="accent5" w:themeFillTint="33"/>
              <w:spacing w:line="240" w:lineRule="auto"/>
              <w:rPr>
                <w:lang w:val="de-CH"/>
              </w:rPr>
            </w:pPr>
            <w:r w:rsidRPr="006B1E3F">
              <w:rPr>
                <w:lang w:val="de-CH"/>
              </w:rPr>
              <w:t>kg CO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0E86AE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FE9E88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9ECB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54AFD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8E71E0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769C7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25DA9D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E48AB4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4E0131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349580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C4174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0BE0B3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5C0D93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328C33A3" w14:textId="77777777" w:rsidTr="00C13290">
        <w:tc>
          <w:tcPr>
            <w:tcW w:w="851" w:type="dxa"/>
            <w:shd w:val="clear" w:color="auto" w:fill="DAEEF3" w:themeFill="accent5" w:themeFillTint="33"/>
          </w:tcPr>
          <w:p w14:paraId="62DE7FA1" w14:textId="77777777" w:rsidR="00F15CC0" w:rsidRPr="006B1E3F" w:rsidRDefault="00F15CC0" w:rsidP="009B45C0">
            <w:pPr>
              <w:shd w:val="clear" w:color="auto" w:fill="DAEEF3" w:themeFill="accent5" w:themeFillTint="33"/>
              <w:spacing w:line="240" w:lineRule="auto"/>
              <w:rPr>
                <w:lang w:val="de-CH"/>
              </w:rPr>
            </w:pPr>
            <w:r w:rsidRPr="006B1E3F">
              <w:rPr>
                <w:lang w:val="de-CH"/>
              </w:rPr>
              <w:t>ODP</w:t>
            </w:r>
          </w:p>
        </w:tc>
        <w:tc>
          <w:tcPr>
            <w:tcW w:w="1701" w:type="dxa"/>
            <w:gridSpan w:val="2"/>
            <w:shd w:val="clear" w:color="auto" w:fill="DAEEF3" w:themeFill="accent5" w:themeFillTint="33"/>
          </w:tcPr>
          <w:p w14:paraId="0CD33709" w14:textId="77777777" w:rsidR="00F15CC0" w:rsidRPr="006B1E3F" w:rsidRDefault="00F15CC0" w:rsidP="009B45C0">
            <w:pPr>
              <w:shd w:val="clear" w:color="auto" w:fill="DAEEF3" w:themeFill="accent5" w:themeFillTint="33"/>
              <w:spacing w:line="240" w:lineRule="auto"/>
              <w:jc w:val="left"/>
              <w:rPr>
                <w:lang w:val="de-CH"/>
              </w:rPr>
            </w:pPr>
            <w:r w:rsidRPr="006B1E3F">
              <w:rPr>
                <w:lang w:val="de-CH"/>
              </w:rPr>
              <w:t>kg CFC-11 äquiv</w:t>
            </w:r>
          </w:p>
        </w:tc>
        <w:tc>
          <w:tcPr>
            <w:tcW w:w="567" w:type="dxa"/>
            <w:shd w:val="clear" w:color="auto" w:fill="DAEEF3" w:themeFill="accent5" w:themeFillTint="33"/>
          </w:tcPr>
          <w:p w14:paraId="1DF2FB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DB3F0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B22E03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00C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D55B6F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C58D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31A16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60A3A2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667B9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9FD58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D0549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449306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6D348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536F546" w14:textId="77777777" w:rsidTr="00C13290">
        <w:tc>
          <w:tcPr>
            <w:tcW w:w="851" w:type="dxa"/>
            <w:shd w:val="clear" w:color="auto" w:fill="DAEEF3" w:themeFill="accent5" w:themeFillTint="33"/>
          </w:tcPr>
          <w:p w14:paraId="47A5C6DC" w14:textId="77777777" w:rsidR="00F15CC0" w:rsidRPr="006B1E3F" w:rsidRDefault="00F15CC0" w:rsidP="009B45C0">
            <w:pPr>
              <w:shd w:val="clear" w:color="auto" w:fill="DAEEF3" w:themeFill="accent5" w:themeFillTint="33"/>
              <w:spacing w:line="240" w:lineRule="auto"/>
              <w:rPr>
                <w:lang w:val="de-CH"/>
              </w:rPr>
            </w:pPr>
            <w:r w:rsidRPr="006B1E3F">
              <w:rPr>
                <w:lang w:val="de-CH"/>
              </w:rPr>
              <w:t>AP</w:t>
            </w:r>
          </w:p>
        </w:tc>
        <w:tc>
          <w:tcPr>
            <w:tcW w:w="1701" w:type="dxa"/>
            <w:gridSpan w:val="2"/>
            <w:shd w:val="clear" w:color="auto" w:fill="DAEEF3" w:themeFill="accent5" w:themeFillTint="33"/>
          </w:tcPr>
          <w:p w14:paraId="3DCACD2C" w14:textId="77777777" w:rsidR="00F15CC0" w:rsidRPr="006B1E3F" w:rsidRDefault="00F15CC0" w:rsidP="009B45C0">
            <w:pPr>
              <w:shd w:val="clear" w:color="auto" w:fill="DAEEF3" w:themeFill="accent5" w:themeFillTint="33"/>
              <w:spacing w:line="240" w:lineRule="auto"/>
              <w:rPr>
                <w:lang w:val="de-CH"/>
              </w:rPr>
            </w:pPr>
            <w:r w:rsidRPr="006B1E3F">
              <w:rPr>
                <w:lang w:val="de-CH"/>
              </w:rPr>
              <w:t>kg SO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282DF65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6511E6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086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58E8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FED78E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4454DA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C1D29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B7F40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193AA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9EC2CE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482722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227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9C96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49AEBEB" w14:textId="77777777" w:rsidTr="00C13290">
        <w:tc>
          <w:tcPr>
            <w:tcW w:w="851" w:type="dxa"/>
            <w:shd w:val="clear" w:color="auto" w:fill="DAEEF3" w:themeFill="accent5" w:themeFillTint="33"/>
          </w:tcPr>
          <w:p w14:paraId="586C8779" w14:textId="77777777" w:rsidR="00F15CC0" w:rsidRPr="006B1E3F" w:rsidRDefault="00F15CC0" w:rsidP="009B45C0">
            <w:pPr>
              <w:shd w:val="clear" w:color="auto" w:fill="DAEEF3" w:themeFill="accent5" w:themeFillTint="33"/>
              <w:spacing w:line="240" w:lineRule="auto"/>
              <w:rPr>
                <w:lang w:val="de-CH"/>
              </w:rPr>
            </w:pPr>
            <w:r w:rsidRPr="006B1E3F">
              <w:rPr>
                <w:lang w:val="de-CH"/>
              </w:rPr>
              <w:t>EP</w:t>
            </w:r>
          </w:p>
        </w:tc>
        <w:tc>
          <w:tcPr>
            <w:tcW w:w="1701" w:type="dxa"/>
            <w:gridSpan w:val="2"/>
            <w:shd w:val="clear" w:color="auto" w:fill="DAEEF3" w:themeFill="accent5" w:themeFillTint="33"/>
          </w:tcPr>
          <w:p w14:paraId="56960F56" w14:textId="77777777" w:rsidR="00F15CC0" w:rsidRPr="006B1E3F" w:rsidRDefault="00F15CC0" w:rsidP="009B45C0">
            <w:pPr>
              <w:shd w:val="clear" w:color="auto" w:fill="DAEEF3" w:themeFill="accent5" w:themeFillTint="33"/>
              <w:spacing w:line="240" w:lineRule="auto"/>
              <w:rPr>
                <w:lang w:val="de-CH"/>
              </w:rPr>
            </w:pPr>
            <w:r w:rsidRPr="006B1E3F">
              <w:rPr>
                <w:lang w:val="de-CH"/>
              </w:rPr>
              <w:t>kg PO</w:t>
            </w:r>
            <w:r w:rsidRPr="006B1E3F">
              <w:rPr>
                <w:vertAlign w:val="subscript"/>
                <w:lang w:val="de-CH"/>
              </w:rPr>
              <w:t>4</w:t>
            </w:r>
            <w:r w:rsidRPr="006B1E3F">
              <w:rPr>
                <w:vertAlign w:val="superscript"/>
                <w:lang w:val="de-CH"/>
              </w:rPr>
              <w:t>3-</w:t>
            </w:r>
            <w:r w:rsidRPr="006B1E3F">
              <w:rPr>
                <w:lang w:val="de-CH"/>
              </w:rPr>
              <w:t xml:space="preserve"> äquiv</w:t>
            </w:r>
          </w:p>
        </w:tc>
        <w:tc>
          <w:tcPr>
            <w:tcW w:w="567" w:type="dxa"/>
            <w:shd w:val="clear" w:color="auto" w:fill="DAEEF3" w:themeFill="accent5" w:themeFillTint="33"/>
          </w:tcPr>
          <w:p w14:paraId="55D7430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E33A69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E8A74B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ABD75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6FDB3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D3903C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52BCD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234B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925FD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17FB42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B2DF0A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C7676B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B4F7F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B13827" w14:textId="77777777" w:rsidTr="00C13290">
        <w:tc>
          <w:tcPr>
            <w:tcW w:w="851" w:type="dxa"/>
            <w:shd w:val="clear" w:color="auto" w:fill="DAEEF3" w:themeFill="accent5" w:themeFillTint="33"/>
          </w:tcPr>
          <w:p w14:paraId="765980FE" w14:textId="77777777" w:rsidR="00F15CC0" w:rsidRPr="006B1E3F" w:rsidRDefault="00F15CC0" w:rsidP="009B45C0">
            <w:pPr>
              <w:shd w:val="clear" w:color="auto" w:fill="DAEEF3" w:themeFill="accent5" w:themeFillTint="33"/>
              <w:spacing w:line="240" w:lineRule="auto"/>
              <w:rPr>
                <w:lang w:val="de-CH"/>
              </w:rPr>
            </w:pPr>
            <w:r w:rsidRPr="006B1E3F">
              <w:rPr>
                <w:lang w:val="de-CH"/>
              </w:rPr>
              <w:t>POCP</w:t>
            </w:r>
          </w:p>
        </w:tc>
        <w:tc>
          <w:tcPr>
            <w:tcW w:w="1701" w:type="dxa"/>
            <w:gridSpan w:val="2"/>
            <w:shd w:val="clear" w:color="auto" w:fill="DAEEF3" w:themeFill="accent5" w:themeFillTint="33"/>
          </w:tcPr>
          <w:p w14:paraId="62B67C65" w14:textId="77777777" w:rsidR="00F15CC0" w:rsidRPr="006B1E3F" w:rsidRDefault="00F15CC0" w:rsidP="009B45C0">
            <w:pPr>
              <w:shd w:val="clear" w:color="auto" w:fill="DAEEF3" w:themeFill="accent5" w:themeFillTint="33"/>
              <w:spacing w:line="240" w:lineRule="auto"/>
              <w:rPr>
                <w:lang w:val="de-CH"/>
              </w:rPr>
            </w:pPr>
            <w:r w:rsidRPr="006B1E3F">
              <w:rPr>
                <w:lang w:val="de-CH"/>
              </w:rPr>
              <w:t>kg C</w:t>
            </w:r>
            <w:r w:rsidRPr="006B1E3F">
              <w:rPr>
                <w:vertAlign w:val="subscript"/>
                <w:lang w:val="de-CH"/>
              </w:rPr>
              <w:t>2</w:t>
            </w:r>
            <w:r w:rsidRPr="006B1E3F">
              <w:rPr>
                <w:lang w:val="de-CH"/>
              </w:rPr>
              <w:t>H</w:t>
            </w:r>
            <w:r w:rsidRPr="006B1E3F">
              <w:rPr>
                <w:vertAlign w:val="subscript"/>
                <w:lang w:val="de-CH"/>
              </w:rPr>
              <w:t>4</w:t>
            </w:r>
            <w:r w:rsidRPr="006B1E3F">
              <w:rPr>
                <w:lang w:val="de-CH"/>
              </w:rPr>
              <w:t xml:space="preserve"> äquiv</w:t>
            </w:r>
          </w:p>
        </w:tc>
        <w:tc>
          <w:tcPr>
            <w:tcW w:w="567" w:type="dxa"/>
            <w:shd w:val="clear" w:color="auto" w:fill="DAEEF3" w:themeFill="accent5" w:themeFillTint="33"/>
          </w:tcPr>
          <w:p w14:paraId="0DCF0C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2813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DD18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AAC319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AF81A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195DB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2E460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542162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35876E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D6B0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E4F07C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8E9812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10BBF2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461A24F" w14:textId="77777777" w:rsidTr="00C13290">
        <w:tc>
          <w:tcPr>
            <w:tcW w:w="851" w:type="dxa"/>
            <w:shd w:val="clear" w:color="auto" w:fill="DAEEF3" w:themeFill="accent5" w:themeFillTint="33"/>
          </w:tcPr>
          <w:p w14:paraId="4BC3E2BF" w14:textId="77777777" w:rsidR="00F15CC0" w:rsidRPr="006B1E3F" w:rsidRDefault="00F15CC0" w:rsidP="009B45C0">
            <w:pPr>
              <w:shd w:val="clear" w:color="auto" w:fill="DAEEF3" w:themeFill="accent5" w:themeFillTint="33"/>
              <w:spacing w:line="240" w:lineRule="auto"/>
              <w:rPr>
                <w:lang w:val="de-CH"/>
              </w:rPr>
            </w:pPr>
            <w:r w:rsidRPr="006B1E3F">
              <w:rPr>
                <w:lang w:val="de-CH"/>
              </w:rPr>
              <w:t>ADPE</w:t>
            </w:r>
          </w:p>
        </w:tc>
        <w:tc>
          <w:tcPr>
            <w:tcW w:w="1701" w:type="dxa"/>
            <w:gridSpan w:val="2"/>
            <w:shd w:val="clear" w:color="auto" w:fill="DAEEF3" w:themeFill="accent5" w:themeFillTint="33"/>
          </w:tcPr>
          <w:p w14:paraId="34DE842B" w14:textId="77777777" w:rsidR="00F15CC0" w:rsidRPr="006B1E3F" w:rsidRDefault="00F15CC0" w:rsidP="009B45C0">
            <w:pPr>
              <w:shd w:val="clear" w:color="auto" w:fill="DAEEF3" w:themeFill="accent5" w:themeFillTint="33"/>
              <w:spacing w:line="240" w:lineRule="auto"/>
              <w:rPr>
                <w:lang w:val="de-CH"/>
              </w:rPr>
            </w:pPr>
            <w:r w:rsidRPr="006B1E3F">
              <w:rPr>
                <w:lang w:val="de-CH"/>
              </w:rPr>
              <w:t>kg Sb äquiv</w:t>
            </w:r>
          </w:p>
        </w:tc>
        <w:tc>
          <w:tcPr>
            <w:tcW w:w="567" w:type="dxa"/>
            <w:shd w:val="clear" w:color="auto" w:fill="DAEEF3" w:themeFill="accent5" w:themeFillTint="33"/>
          </w:tcPr>
          <w:p w14:paraId="578123B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044D3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E72F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73DBDE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6AA51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05A9D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52619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E77DE8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7A11C7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CCD96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FBCAF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B75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90809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7B7CF1" w14:textId="77777777" w:rsidTr="00C13290">
        <w:tc>
          <w:tcPr>
            <w:tcW w:w="851" w:type="dxa"/>
            <w:shd w:val="clear" w:color="auto" w:fill="DAEEF3" w:themeFill="accent5" w:themeFillTint="33"/>
          </w:tcPr>
          <w:p w14:paraId="509C819F" w14:textId="77777777" w:rsidR="00F15CC0" w:rsidRPr="006B1E3F" w:rsidRDefault="00F15CC0" w:rsidP="009B45C0">
            <w:pPr>
              <w:shd w:val="clear" w:color="auto" w:fill="DAEEF3" w:themeFill="accent5" w:themeFillTint="33"/>
              <w:spacing w:line="240" w:lineRule="auto"/>
              <w:rPr>
                <w:lang w:val="de-CH"/>
              </w:rPr>
            </w:pPr>
            <w:r w:rsidRPr="006B1E3F">
              <w:rPr>
                <w:lang w:val="de-CH"/>
              </w:rPr>
              <w:t>ADPF</w:t>
            </w:r>
          </w:p>
        </w:tc>
        <w:tc>
          <w:tcPr>
            <w:tcW w:w="1701" w:type="dxa"/>
            <w:gridSpan w:val="2"/>
            <w:shd w:val="clear" w:color="auto" w:fill="DAEEF3" w:themeFill="accent5" w:themeFillTint="33"/>
          </w:tcPr>
          <w:p w14:paraId="1F259132" w14:textId="77777777" w:rsidR="00F15CC0" w:rsidRPr="006B1E3F" w:rsidRDefault="00F15CC0" w:rsidP="009B45C0">
            <w:pPr>
              <w:shd w:val="clear" w:color="auto" w:fill="DAEEF3" w:themeFill="accent5" w:themeFillTint="33"/>
              <w:spacing w:line="240" w:lineRule="auto"/>
              <w:rPr>
                <w:lang w:val="de-CH"/>
              </w:rPr>
            </w:pPr>
            <w:r w:rsidRPr="006B1E3F">
              <w:rPr>
                <w:lang w:val="de-CH"/>
              </w:rPr>
              <w:t>MJ H</w:t>
            </w:r>
            <w:r w:rsidRPr="006B1E3F">
              <w:rPr>
                <w:vertAlign w:val="subscript"/>
                <w:lang w:val="de-CH"/>
              </w:rPr>
              <w:t>u</w:t>
            </w:r>
          </w:p>
        </w:tc>
        <w:tc>
          <w:tcPr>
            <w:tcW w:w="567" w:type="dxa"/>
            <w:shd w:val="clear" w:color="auto" w:fill="DAEEF3" w:themeFill="accent5" w:themeFillTint="33"/>
          </w:tcPr>
          <w:p w14:paraId="7F3FFC3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4BC782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D5AD28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4B54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FC73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8B0F1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8CE690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1A0079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34EE6D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BBE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8C40A2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C71FE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91F22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3F25749" w14:textId="77777777" w:rsidTr="00C13290">
        <w:tblPrEx>
          <w:tblCellMar>
            <w:top w:w="0" w:type="dxa"/>
            <w:bottom w:w="0" w:type="dxa"/>
          </w:tblCellMar>
        </w:tblPrEx>
        <w:trPr>
          <w:trHeight w:val="850"/>
        </w:trPr>
        <w:tc>
          <w:tcPr>
            <w:tcW w:w="1951" w:type="dxa"/>
            <w:gridSpan w:val="2"/>
            <w:shd w:val="clear" w:color="auto" w:fill="DAEEF3" w:themeFill="accent5" w:themeFillTint="33"/>
            <w:vAlign w:val="center"/>
          </w:tcPr>
          <w:p w14:paraId="3E74E75E" w14:textId="77777777" w:rsidR="00F15CC0" w:rsidRPr="006B1E3F" w:rsidRDefault="00F15CC0" w:rsidP="009B45C0">
            <w:pPr>
              <w:shd w:val="clear" w:color="auto" w:fill="DAEEF3" w:themeFill="accent5" w:themeFillTint="33"/>
              <w:spacing w:line="240" w:lineRule="auto"/>
              <w:rPr>
                <w:sz w:val="16"/>
                <w:lang w:val="de-CH"/>
              </w:rPr>
            </w:pPr>
            <w:r w:rsidRPr="006B1E3F">
              <w:rPr>
                <w:sz w:val="16"/>
                <w:lang w:val="de-CH"/>
              </w:rPr>
              <w:t>Legende</w:t>
            </w:r>
          </w:p>
        </w:tc>
        <w:tc>
          <w:tcPr>
            <w:tcW w:w="7972" w:type="dxa"/>
            <w:gridSpan w:val="14"/>
            <w:shd w:val="clear" w:color="auto" w:fill="DAEEF3" w:themeFill="accent5" w:themeFillTint="33"/>
            <w:vAlign w:val="center"/>
          </w:tcPr>
          <w:p w14:paraId="25DCD55F" w14:textId="77777777" w:rsidR="00F15CC0" w:rsidRPr="006B1E3F" w:rsidRDefault="00F15CC0" w:rsidP="009B45C0">
            <w:pPr>
              <w:shd w:val="clear" w:color="auto" w:fill="DAEEF3" w:themeFill="accent5" w:themeFillTint="33"/>
              <w:spacing w:line="240" w:lineRule="auto"/>
              <w:jc w:val="left"/>
              <w:rPr>
                <w:sz w:val="16"/>
                <w:lang w:val="de-CH"/>
              </w:rPr>
            </w:pPr>
            <w:r w:rsidRPr="006B1E3F">
              <w:rPr>
                <w:rFonts w:eastAsia="Times New Roman"/>
                <w:sz w:val="16"/>
                <w:lang w:val="de-CH" w:eastAsia="de-AT"/>
              </w:rPr>
              <w:t>GWP = Globales Erwärmung</w:t>
            </w:r>
            <w:r w:rsidR="00684C9F" w:rsidRPr="006B1E3F">
              <w:rPr>
                <w:rFonts w:eastAsia="Times New Roman"/>
                <w:sz w:val="16"/>
                <w:lang w:val="de-CH" w:eastAsia="de-AT"/>
              </w:rPr>
              <w:t>spotenzial; ODP = Abbaupotenz</w:t>
            </w:r>
            <w:r w:rsidRPr="006B1E3F">
              <w:rPr>
                <w:rFonts w:eastAsia="Times New Roman"/>
                <w:sz w:val="16"/>
                <w:lang w:val="de-CH" w:eastAsia="de-AT"/>
              </w:rPr>
              <w:t>ial der stratosphärischen Ozonschicht;</w:t>
            </w:r>
            <w:r w:rsidRPr="006B1E3F">
              <w:rPr>
                <w:rFonts w:eastAsia="Times New Roman"/>
                <w:sz w:val="16"/>
                <w:lang w:val="de-CH" w:eastAsia="de-AT"/>
              </w:rPr>
              <w:br/>
              <w:t>AP = Versauerungspotenzial von Boden und Wasser; EP = Eutrophierungsp</w:t>
            </w:r>
            <w:r w:rsidR="00684C9F" w:rsidRPr="006B1E3F">
              <w:rPr>
                <w:rFonts w:eastAsia="Times New Roman"/>
                <w:sz w:val="16"/>
                <w:lang w:val="de-CH" w:eastAsia="de-AT"/>
              </w:rPr>
              <w:t xml:space="preserve">otenzial; </w:t>
            </w:r>
            <w:r w:rsidR="00684C9F" w:rsidRPr="006B1E3F">
              <w:rPr>
                <w:rFonts w:eastAsia="Times New Roman"/>
                <w:sz w:val="16"/>
                <w:lang w:val="de-CH" w:eastAsia="de-AT"/>
              </w:rPr>
              <w:br/>
              <w:t>POCP = Bildungspotenz</w:t>
            </w:r>
            <w:r w:rsidRPr="006B1E3F">
              <w:rPr>
                <w:rFonts w:eastAsia="Times New Roman"/>
                <w:sz w:val="16"/>
                <w:lang w:val="de-CH" w:eastAsia="de-AT"/>
              </w:rPr>
              <w:t xml:space="preserve">ial für troposphärisches Ozon; ADPE = Potenzial für den abiotischen Abbau nicht fossiler Ressourcen; ADPF = Potenzial für den abiotischen Abbau fossiler Brennstoffe </w:t>
            </w:r>
          </w:p>
        </w:tc>
      </w:tr>
    </w:tbl>
    <w:p w14:paraId="305555F9" w14:textId="77777777" w:rsidR="008F0BD5" w:rsidRDefault="008F0BD5" w:rsidP="006B1E3F">
      <w:pPr>
        <w:pStyle w:val="Beschriftung"/>
        <w:rPr>
          <w:lang w:val="de-CH"/>
        </w:rPr>
      </w:pPr>
    </w:p>
    <w:p w14:paraId="01BEAB57" w14:textId="54D00CF2" w:rsidR="00900236" w:rsidRPr="004B5AD6" w:rsidRDefault="005E4D75" w:rsidP="009B45C0">
      <w:pPr>
        <w:pStyle w:val="Beschriftung"/>
        <w:shd w:val="clear" w:color="auto" w:fill="DAEEF3" w:themeFill="accent5" w:themeFillTint="33"/>
        <w:rPr>
          <w:lang w:val="de-CH"/>
        </w:rPr>
      </w:pPr>
      <w:bookmarkStart w:id="97" w:name="_Toc49072495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D53029">
        <w:rPr>
          <w:noProof/>
          <w:lang w:val="de-CH"/>
        </w:rPr>
        <w:t>17</w:t>
      </w:r>
      <w:r w:rsidR="008F50D0">
        <w:rPr>
          <w:lang w:val="de-CH"/>
        </w:rPr>
        <w:fldChar w:fldCharType="end"/>
      </w:r>
      <w:r w:rsidRPr="004B5AD6">
        <w:rPr>
          <w:lang w:val="de-CH"/>
        </w:rPr>
        <w:t xml:space="preserve">: </w:t>
      </w:r>
      <w:bookmarkEnd w:id="96"/>
      <w:r w:rsidR="00F25279" w:rsidRPr="004B5AD6">
        <w:rPr>
          <w:lang w:val="de-CH"/>
        </w:rPr>
        <w:t>Ergebnisse der Ökobilanz Ressourceneinsatz</w:t>
      </w:r>
      <w:bookmarkEnd w:id="97"/>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4B5AD6" w14:paraId="4F0673B8" w14:textId="77777777" w:rsidTr="009B45C0">
        <w:tc>
          <w:tcPr>
            <w:tcW w:w="993" w:type="dxa"/>
            <w:shd w:val="clear" w:color="auto" w:fill="DAEEF3" w:themeFill="accent5" w:themeFillTint="33"/>
          </w:tcPr>
          <w:p w14:paraId="0ABFC994" w14:textId="77777777" w:rsidR="00F15CC0" w:rsidRPr="004B5AD6" w:rsidRDefault="00F15CC0" w:rsidP="0091278B">
            <w:pPr>
              <w:spacing w:line="240" w:lineRule="auto"/>
              <w:rPr>
                <w:b/>
                <w:color w:val="0F243E"/>
                <w:lang w:val="de-CH"/>
              </w:rPr>
            </w:pPr>
            <w:bookmarkStart w:id="98" w:name="_Toc336404911"/>
            <w:r w:rsidRPr="004B5AD6">
              <w:rPr>
                <w:b/>
                <w:color w:val="0F243E"/>
                <w:lang w:val="de-CH"/>
              </w:rPr>
              <w:t>Para-meter</w:t>
            </w:r>
          </w:p>
        </w:tc>
        <w:tc>
          <w:tcPr>
            <w:tcW w:w="992" w:type="dxa"/>
            <w:shd w:val="clear" w:color="auto" w:fill="DAEEF3" w:themeFill="accent5" w:themeFillTint="33"/>
          </w:tcPr>
          <w:p w14:paraId="7AA4E33E"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22AEC65D"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25FCAA4A"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691D9DD1"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303C38F6"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11620DA3"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79B1D8A3"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36D0EEC9"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8655B62"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336F6138"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52F17809"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1496D12E"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78E3985D"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E59330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700D21A6" w14:textId="77777777" w:rsidTr="009B45C0">
        <w:tc>
          <w:tcPr>
            <w:tcW w:w="993" w:type="dxa"/>
            <w:shd w:val="clear" w:color="auto" w:fill="DAEEF3" w:themeFill="accent5" w:themeFillTint="33"/>
          </w:tcPr>
          <w:p w14:paraId="45924930" w14:textId="77777777" w:rsidR="00F15CC0" w:rsidRPr="004B5AD6" w:rsidRDefault="00F15CC0" w:rsidP="0091278B">
            <w:pPr>
              <w:spacing w:line="240" w:lineRule="auto"/>
              <w:rPr>
                <w:lang w:val="de-CH"/>
              </w:rPr>
            </w:pPr>
            <w:r w:rsidRPr="004B5AD6">
              <w:rPr>
                <w:lang w:val="de-CH"/>
              </w:rPr>
              <w:t>PERE</w:t>
            </w:r>
          </w:p>
        </w:tc>
        <w:tc>
          <w:tcPr>
            <w:tcW w:w="992" w:type="dxa"/>
            <w:shd w:val="clear" w:color="auto" w:fill="DAEEF3" w:themeFill="accent5" w:themeFillTint="33"/>
          </w:tcPr>
          <w:p w14:paraId="180E8D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01490AE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A33E036"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32D5C78"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E415FA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CFE7C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A0991F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C317C7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816D0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D4060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9B7DA1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35D84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5B7F4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1EC235" w14:textId="77777777" w:rsidR="00F15CC0" w:rsidRPr="004B5AD6" w:rsidRDefault="00F15CC0" w:rsidP="0091278B">
            <w:pPr>
              <w:tabs>
                <w:tab w:val="center" w:pos="4536"/>
                <w:tab w:val="right" w:pos="9072"/>
              </w:tabs>
              <w:spacing w:line="240" w:lineRule="auto"/>
              <w:rPr>
                <w:lang w:val="de-CH"/>
              </w:rPr>
            </w:pPr>
          </w:p>
        </w:tc>
      </w:tr>
      <w:tr w:rsidR="00F15CC0" w:rsidRPr="004B5AD6" w14:paraId="1890BACF" w14:textId="77777777" w:rsidTr="009B45C0">
        <w:tc>
          <w:tcPr>
            <w:tcW w:w="993" w:type="dxa"/>
            <w:shd w:val="clear" w:color="auto" w:fill="DAEEF3" w:themeFill="accent5" w:themeFillTint="33"/>
          </w:tcPr>
          <w:p w14:paraId="42D0D890" w14:textId="77777777" w:rsidR="00F15CC0" w:rsidRPr="004B5AD6" w:rsidRDefault="00F15CC0" w:rsidP="0091278B">
            <w:pPr>
              <w:spacing w:line="240" w:lineRule="auto"/>
              <w:rPr>
                <w:lang w:val="de-CH"/>
              </w:rPr>
            </w:pPr>
            <w:r w:rsidRPr="004B5AD6">
              <w:rPr>
                <w:lang w:val="de-CH"/>
              </w:rPr>
              <w:t>PERM</w:t>
            </w:r>
          </w:p>
        </w:tc>
        <w:tc>
          <w:tcPr>
            <w:tcW w:w="992" w:type="dxa"/>
            <w:shd w:val="clear" w:color="auto" w:fill="DAEEF3" w:themeFill="accent5" w:themeFillTint="33"/>
          </w:tcPr>
          <w:p w14:paraId="6110DE8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F35050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00EDBA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D3DAF"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0415E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FC902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77A24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19A31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67DBB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65250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4AF2D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53AFE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90E4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AC0D8D" w14:textId="77777777" w:rsidR="00F15CC0" w:rsidRPr="004B5AD6" w:rsidRDefault="00F15CC0" w:rsidP="0091278B">
            <w:pPr>
              <w:tabs>
                <w:tab w:val="center" w:pos="4536"/>
                <w:tab w:val="right" w:pos="9072"/>
              </w:tabs>
              <w:spacing w:line="240" w:lineRule="auto"/>
              <w:rPr>
                <w:lang w:val="de-CH"/>
              </w:rPr>
            </w:pPr>
          </w:p>
        </w:tc>
      </w:tr>
      <w:tr w:rsidR="00F15CC0" w:rsidRPr="004B5AD6" w14:paraId="776E1507" w14:textId="77777777" w:rsidTr="009B45C0">
        <w:tc>
          <w:tcPr>
            <w:tcW w:w="993" w:type="dxa"/>
            <w:shd w:val="clear" w:color="auto" w:fill="DAEEF3" w:themeFill="accent5" w:themeFillTint="33"/>
          </w:tcPr>
          <w:p w14:paraId="035B4FD9" w14:textId="77777777" w:rsidR="00F15CC0" w:rsidRPr="004B5AD6" w:rsidRDefault="00F15CC0" w:rsidP="0091278B">
            <w:pPr>
              <w:spacing w:line="240" w:lineRule="auto"/>
              <w:rPr>
                <w:lang w:val="de-CH"/>
              </w:rPr>
            </w:pPr>
            <w:r w:rsidRPr="004B5AD6">
              <w:rPr>
                <w:lang w:val="de-CH"/>
              </w:rPr>
              <w:t>PERT</w:t>
            </w:r>
          </w:p>
        </w:tc>
        <w:tc>
          <w:tcPr>
            <w:tcW w:w="992" w:type="dxa"/>
            <w:shd w:val="clear" w:color="auto" w:fill="DAEEF3" w:themeFill="accent5" w:themeFillTint="33"/>
          </w:tcPr>
          <w:p w14:paraId="6112F798"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2FB1722A"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57576F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661ED66"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5DD2B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E2ADC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324C4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BA5A34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75AB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93F5C5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EC74E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F1B61F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888FB1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14B4F0" w14:textId="77777777" w:rsidR="00F15CC0" w:rsidRPr="004B5AD6" w:rsidRDefault="00F15CC0" w:rsidP="0091278B">
            <w:pPr>
              <w:tabs>
                <w:tab w:val="center" w:pos="4536"/>
                <w:tab w:val="right" w:pos="9072"/>
              </w:tabs>
              <w:spacing w:line="240" w:lineRule="auto"/>
              <w:rPr>
                <w:lang w:val="de-CH"/>
              </w:rPr>
            </w:pPr>
          </w:p>
        </w:tc>
      </w:tr>
      <w:tr w:rsidR="00F15CC0" w:rsidRPr="004B5AD6" w14:paraId="74E9A638" w14:textId="77777777" w:rsidTr="009B45C0">
        <w:tc>
          <w:tcPr>
            <w:tcW w:w="993" w:type="dxa"/>
            <w:shd w:val="clear" w:color="auto" w:fill="DAEEF3" w:themeFill="accent5" w:themeFillTint="33"/>
          </w:tcPr>
          <w:p w14:paraId="5529B670" w14:textId="77777777" w:rsidR="00F15CC0" w:rsidRPr="004B5AD6" w:rsidRDefault="00F15CC0" w:rsidP="0091278B">
            <w:pPr>
              <w:spacing w:line="240" w:lineRule="auto"/>
              <w:rPr>
                <w:lang w:val="de-CH"/>
              </w:rPr>
            </w:pPr>
            <w:r w:rsidRPr="004B5AD6">
              <w:rPr>
                <w:lang w:val="de-CH"/>
              </w:rPr>
              <w:t>PENRE</w:t>
            </w:r>
          </w:p>
        </w:tc>
        <w:tc>
          <w:tcPr>
            <w:tcW w:w="992" w:type="dxa"/>
            <w:shd w:val="clear" w:color="auto" w:fill="DAEEF3" w:themeFill="accent5" w:themeFillTint="33"/>
          </w:tcPr>
          <w:p w14:paraId="3C48BB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3FD60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299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FD0E7A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C533B5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1884C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AB5A2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AF68E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5870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AD0D3B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57A1A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E21D5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18BCAD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F0DA0B" w14:textId="77777777" w:rsidR="00F15CC0" w:rsidRPr="004B5AD6" w:rsidRDefault="00F15CC0" w:rsidP="0091278B">
            <w:pPr>
              <w:tabs>
                <w:tab w:val="center" w:pos="4536"/>
                <w:tab w:val="right" w:pos="9072"/>
              </w:tabs>
              <w:spacing w:line="240" w:lineRule="auto"/>
              <w:rPr>
                <w:lang w:val="de-CH"/>
              </w:rPr>
            </w:pPr>
          </w:p>
        </w:tc>
      </w:tr>
      <w:tr w:rsidR="00F15CC0" w:rsidRPr="004B5AD6" w14:paraId="460D2F71" w14:textId="77777777" w:rsidTr="009B45C0">
        <w:tc>
          <w:tcPr>
            <w:tcW w:w="993" w:type="dxa"/>
            <w:shd w:val="clear" w:color="auto" w:fill="DAEEF3" w:themeFill="accent5" w:themeFillTint="33"/>
          </w:tcPr>
          <w:p w14:paraId="429AA476" w14:textId="77777777" w:rsidR="00F15CC0" w:rsidRPr="004B5AD6" w:rsidRDefault="00F15CC0" w:rsidP="0091278B">
            <w:pPr>
              <w:spacing w:line="240" w:lineRule="auto"/>
              <w:rPr>
                <w:lang w:val="de-CH"/>
              </w:rPr>
            </w:pPr>
            <w:r w:rsidRPr="004B5AD6">
              <w:rPr>
                <w:lang w:val="de-CH"/>
              </w:rPr>
              <w:t>PENRM</w:t>
            </w:r>
          </w:p>
        </w:tc>
        <w:tc>
          <w:tcPr>
            <w:tcW w:w="992" w:type="dxa"/>
            <w:shd w:val="clear" w:color="auto" w:fill="DAEEF3" w:themeFill="accent5" w:themeFillTint="33"/>
          </w:tcPr>
          <w:p w14:paraId="41A40EEB"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DD3539"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A4F9C1B"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B248DD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461C59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5E55DC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4BC9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7E196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A15F7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6D7D99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C2E6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22A63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4F265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7F487F" w14:textId="77777777" w:rsidR="00F15CC0" w:rsidRPr="004B5AD6" w:rsidRDefault="00F15CC0" w:rsidP="0091278B">
            <w:pPr>
              <w:tabs>
                <w:tab w:val="center" w:pos="4536"/>
                <w:tab w:val="right" w:pos="9072"/>
              </w:tabs>
              <w:spacing w:line="240" w:lineRule="auto"/>
              <w:rPr>
                <w:lang w:val="de-CH"/>
              </w:rPr>
            </w:pPr>
          </w:p>
        </w:tc>
      </w:tr>
      <w:tr w:rsidR="00F15CC0" w:rsidRPr="004B5AD6" w14:paraId="41FFB222" w14:textId="77777777" w:rsidTr="009B45C0">
        <w:tc>
          <w:tcPr>
            <w:tcW w:w="993" w:type="dxa"/>
            <w:shd w:val="clear" w:color="auto" w:fill="DAEEF3" w:themeFill="accent5" w:themeFillTint="33"/>
          </w:tcPr>
          <w:p w14:paraId="02E1CCE8" w14:textId="77777777" w:rsidR="00F15CC0" w:rsidRPr="004B5AD6" w:rsidRDefault="00F15CC0" w:rsidP="0091278B">
            <w:pPr>
              <w:spacing w:line="240" w:lineRule="auto"/>
              <w:rPr>
                <w:lang w:val="de-CH"/>
              </w:rPr>
            </w:pPr>
            <w:r w:rsidRPr="004B5AD6">
              <w:rPr>
                <w:lang w:val="de-CH"/>
              </w:rPr>
              <w:t>PENRT</w:t>
            </w:r>
          </w:p>
        </w:tc>
        <w:tc>
          <w:tcPr>
            <w:tcW w:w="992" w:type="dxa"/>
            <w:shd w:val="clear" w:color="auto" w:fill="DAEEF3" w:themeFill="accent5" w:themeFillTint="33"/>
          </w:tcPr>
          <w:p w14:paraId="2B7EA55E"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49ACCC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1AE1581"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7E7BC655"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D74AE3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4CD0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F8A0B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63A6D4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A7F7D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BE5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906E0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0DB12F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F7335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1CD749F" w14:textId="77777777" w:rsidR="00F15CC0" w:rsidRPr="004B5AD6" w:rsidRDefault="00F15CC0" w:rsidP="0091278B">
            <w:pPr>
              <w:tabs>
                <w:tab w:val="center" w:pos="4536"/>
                <w:tab w:val="right" w:pos="9072"/>
              </w:tabs>
              <w:spacing w:line="240" w:lineRule="auto"/>
              <w:rPr>
                <w:lang w:val="de-CH"/>
              </w:rPr>
            </w:pPr>
          </w:p>
        </w:tc>
      </w:tr>
      <w:tr w:rsidR="00F15CC0" w:rsidRPr="004B5AD6" w14:paraId="387010FC" w14:textId="77777777" w:rsidTr="009B45C0">
        <w:tc>
          <w:tcPr>
            <w:tcW w:w="993" w:type="dxa"/>
            <w:shd w:val="clear" w:color="auto" w:fill="DAEEF3" w:themeFill="accent5" w:themeFillTint="33"/>
          </w:tcPr>
          <w:p w14:paraId="096188F1" w14:textId="77777777" w:rsidR="00F15CC0" w:rsidRPr="004B5AD6" w:rsidRDefault="00F15CC0" w:rsidP="0091278B">
            <w:pPr>
              <w:spacing w:line="240" w:lineRule="auto"/>
              <w:rPr>
                <w:lang w:val="de-CH"/>
              </w:rPr>
            </w:pPr>
            <w:r w:rsidRPr="004B5AD6">
              <w:rPr>
                <w:lang w:val="de-CH"/>
              </w:rPr>
              <w:t>SM</w:t>
            </w:r>
          </w:p>
        </w:tc>
        <w:tc>
          <w:tcPr>
            <w:tcW w:w="992" w:type="dxa"/>
            <w:shd w:val="clear" w:color="auto" w:fill="DAEEF3" w:themeFill="accent5" w:themeFillTint="33"/>
          </w:tcPr>
          <w:p w14:paraId="7DCF2DB5"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101986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5308F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28B61FE"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3B0F9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D1BDD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6BC9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30477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E33BEA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2625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8B8D5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0BADC5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BA3A7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6C5E71" w14:textId="77777777" w:rsidR="00F15CC0" w:rsidRPr="004B5AD6" w:rsidRDefault="00F15CC0" w:rsidP="0091278B">
            <w:pPr>
              <w:tabs>
                <w:tab w:val="center" w:pos="4536"/>
                <w:tab w:val="right" w:pos="9072"/>
              </w:tabs>
              <w:spacing w:line="240" w:lineRule="auto"/>
              <w:rPr>
                <w:lang w:val="de-CH"/>
              </w:rPr>
            </w:pPr>
          </w:p>
        </w:tc>
      </w:tr>
      <w:tr w:rsidR="00F15CC0" w:rsidRPr="004B5AD6" w14:paraId="094ACC1C" w14:textId="77777777" w:rsidTr="009B45C0">
        <w:tc>
          <w:tcPr>
            <w:tcW w:w="993" w:type="dxa"/>
            <w:shd w:val="clear" w:color="auto" w:fill="DAEEF3" w:themeFill="accent5" w:themeFillTint="33"/>
          </w:tcPr>
          <w:p w14:paraId="3E4857A8" w14:textId="77777777" w:rsidR="00F15CC0" w:rsidRPr="004B5AD6" w:rsidRDefault="00F15CC0" w:rsidP="0091278B">
            <w:pPr>
              <w:spacing w:line="240" w:lineRule="auto"/>
              <w:rPr>
                <w:lang w:val="de-CH"/>
              </w:rPr>
            </w:pPr>
            <w:r w:rsidRPr="004B5AD6">
              <w:rPr>
                <w:lang w:val="de-CH"/>
              </w:rPr>
              <w:t>RSF</w:t>
            </w:r>
          </w:p>
        </w:tc>
        <w:tc>
          <w:tcPr>
            <w:tcW w:w="992" w:type="dxa"/>
            <w:shd w:val="clear" w:color="auto" w:fill="DAEEF3" w:themeFill="accent5" w:themeFillTint="33"/>
          </w:tcPr>
          <w:p w14:paraId="7857A623"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58D9250"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332DBC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127586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1D768CA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FCA5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B01A7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7809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06A44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2D9FA9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6F13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49FD2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8812A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E3B702A" w14:textId="77777777" w:rsidR="00F15CC0" w:rsidRPr="004B5AD6" w:rsidRDefault="00F15CC0" w:rsidP="0091278B">
            <w:pPr>
              <w:tabs>
                <w:tab w:val="center" w:pos="4536"/>
                <w:tab w:val="right" w:pos="9072"/>
              </w:tabs>
              <w:spacing w:line="240" w:lineRule="auto"/>
              <w:rPr>
                <w:lang w:val="de-CH"/>
              </w:rPr>
            </w:pPr>
          </w:p>
        </w:tc>
      </w:tr>
      <w:tr w:rsidR="00F15CC0" w:rsidRPr="004B5AD6" w14:paraId="4A1149EA" w14:textId="77777777" w:rsidTr="009B45C0">
        <w:tc>
          <w:tcPr>
            <w:tcW w:w="993" w:type="dxa"/>
            <w:shd w:val="clear" w:color="auto" w:fill="DAEEF3" w:themeFill="accent5" w:themeFillTint="33"/>
          </w:tcPr>
          <w:p w14:paraId="15850147" w14:textId="77777777" w:rsidR="00F15CC0" w:rsidRPr="004B5AD6" w:rsidRDefault="00F15CC0" w:rsidP="0091278B">
            <w:pPr>
              <w:spacing w:line="240" w:lineRule="auto"/>
              <w:rPr>
                <w:lang w:val="de-CH"/>
              </w:rPr>
            </w:pPr>
            <w:r w:rsidRPr="004B5AD6">
              <w:rPr>
                <w:lang w:val="de-CH"/>
              </w:rPr>
              <w:t>NRSF</w:t>
            </w:r>
          </w:p>
        </w:tc>
        <w:tc>
          <w:tcPr>
            <w:tcW w:w="992" w:type="dxa"/>
            <w:shd w:val="clear" w:color="auto" w:fill="DAEEF3" w:themeFill="accent5" w:themeFillTint="33"/>
          </w:tcPr>
          <w:p w14:paraId="2A8EAFA0"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EF454C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6462D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C303C61"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189152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FD50B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0D296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2FA60D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A61B45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50CCE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D12BC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887E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6FA9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D7D4F3" w14:textId="77777777" w:rsidR="00F15CC0" w:rsidRPr="004B5AD6" w:rsidRDefault="00F15CC0" w:rsidP="0091278B">
            <w:pPr>
              <w:tabs>
                <w:tab w:val="center" w:pos="4536"/>
                <w:tab w:val="right" w:pos="9072"/>
              </w:tabs>
              <w:spacing w:line="240" w:lineRule="auto"/>
              <w:rPr>
                <w:lang w:val="de-CH"/>
              </w:rPr>
            </w:pPr>
          </w:p>
        </w:tc>
      </w:tr>
      <w:tr w:rsidR="00F15CC0" w:rsidRPr="004B5AD6" w14:paraId="515CDADA" w14:textId="77777777" w:rsidTr="009B45C0">
        <w:tc>
          <w:tcPr>
            <w:tcW w:w="993" w:type="dxa"/>
            <w:shd w:val="clear" w:color="auto" w:fill="DAEEF3" w:themeFill="accent5" w:themeFillTint="33"/>
          </w:tcPr>
          <w:p w14:paraId="144D7578" w14:textId="77777777" w:rsidR="00F15CC0" w:rsidRPr="004B5AD6" w:rsidRDefault="00F15CC0" w:rsidP="0091278B">
            <w:pPr>
              <w:spacing w:line="240" w:lineRule="auto"/>
              <w:rPr>
                <w:lang w:val="de-CH"/>
              </w:rPr>
            </w:pPr>
            <w:r w:rsidRPr="004B5AD6">
              <w:rPr>
                <w:lang w:val="de-CH"/>
              </w:rPr>
              <w:t>FW</w:t>
            </w:r>
          </w:p>
        </w:tc>
        <w:tc>
          <w:tcPr>
            <w:tcW w:w="992" w:type="dxa"/>
            <w:shd w:val="clear" w:color="auto" w:fill="DAEEF3" w:themeFill="accent5" w:themeFillTint="33"/>
          </w:tcPr>
          <w:p w14:paraId="7AA03FCD" w14:textId="77777777" w:rsidR="00F15CC0" w:rsidRPr="004B5AD6" w:rsidRDefault="00F15CC0" w:rsidP="0091278B">
            <w:pPr>
              <w:spacing w:line="240" w:lineRule="auto"/>
              <w:rPr>
                <w:lang w:val="de-CH"/>
              </w:rPr>
            </w:pPr>
            <w:r w:rsidRPr="004B5AD6">
              <w:rPr>
                <w:lang w:val="de-CH"/>
              </w:rPr>
              <w:t>m</w:t>
            </w:r>
            <w:r w:rsidRPr="004B5AD6">
              <w:rPr>
                <w:vertAlign w:val="superscript"/>
                <w:lang w:val="de-CH"/>
              </w:rPr>
              <w:t>3</w:t>
            </w:r>
          </w:p>
        </w:tc>
        <w:tc>
          <w:tcPr>
            <w:tcW w:w="709" w:type="dxa"/>
            <w:shd w:val="clear" w:color="auto" w:fill="DAEEF3" w:themeFill="accent5" w:themeFillTint="33"/>
          </w:tcPr>
          <w:p w14:paraId="70BC99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E4872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C4C069C"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BA656C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75AF9E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8324AA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665E1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E34F4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88F97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D6C8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7D4166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E6B48B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D1D81F" w14:textId="77777777" w:rsidR="00F15CC0" w:rsidRPr="004B5AD6" w:rsidRDefault="00F15CC0" w:rsidP="0091278B">
            <w:pPr>
              <w:tabs>
                <w:tab w:val="center" w:pos="4536"/>
                <w:tab w:val="right" w:pos="9072"/>
              </w:tabs>
              <w:spacing w:line="240" w:lineRule="auto"/>
              <w:rPr>
                <w:lang w:val="de-CH"/>
              </w:rPr>
            </w:pPr>
          </w:p>
        </w:tc>
      </w:tr>
      <w:tr w:rsidR="00F15CC0" w:rsidRPr="004B5AD6" w14:paraId="151642AB" w14:textId="77777777" w:rsidTr="009B45C0">
        <w:tblPrEx>
          <w:tblCellMar>
            <w:top w:w="0" w:type="dxa"/>
            <w:bottom w:w="0" w:type="dxa"/>
          </w:tblCellMar>
        </w:tblPrEx>
        <w:trPr>
          <w:trHeight w:val="964"/>
        </w:trPr>
        <w:tc>
          <w:tcPr>
            <w:tcW w:w="1985" w:type="dxa"/>
            <w:gridSpan w:val="2"/>
            <w:shd w:val="clear" w:color="auto" w:fill="DAEEF3" w:themeFill="accent5" w:themeFillTint="33"/>
            <w:vAlign w:val="center"/>
          </w:tcPr>
          <w:p w14:paraId="7244C2DF" w14:textId="77777777" w:rsidR="00F15CC0" w:rsidRPr="004B5AD6" w:rsidRDefault="00F15CC0"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2F4D182" w14:textId="77777777" w:rsidR="00F15CC0" w:rsidRPr="004B5AD6" w:rsidRDefault="00F15CC0" w:rsidP="0091278B">
            <w:pPr>
              <w:spacing w:line="240" w:lineRule="auto"/>
              <w:jc w:val="left"/>
              <w:rPr>
                <w:rFonts w:eastAsia="Times New Roman"/>
                <w:lang w:val="de-CH" w:eastAsia="de-AT"/>
              </w:rPr>
            </w:pPr>
            <w:r w:rsidRPr="004B5AD6">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4B5AD6">
              <w:rPr>
                <w:rFonts w:eastAsia="Times New Roman"/>
                <w:lang w:val="de-CH" w:eastAsia="de-AT"/>
              </w:rPr>
              <w:br/>
              <w:t xml:space="preserve">FW = Einsatz von Süßwasserressourcen </w:t>
            </w:r>
          </w:p>
        </w:tc>
      </w:tr>
    </w:tbl>
    <w:p w14:paraId="2D7B5343" w14:textId="2C34B0E6" w:rsidR="005425B0" w:rsidRDefault="005425B0">
      <w:pPr>
        <w:spacing w:line="240" w:lineRule="auto"/>
        <w:jc w:val="left"/>
        <w:rPr>
          <w:b/>
          <w:bCs/>
          <w:color w:val="17365D" w:themeColor="text2" w:themeShade="BF"/>
          <w:szCs w:val="18"/>
          <w:lang w:val="de-CH"/>
        </w:rPr>
      </w:pPr>
      <w:bookmarkStart w:id="99" w:name="_Ref330554536"/>
    </w:p>
    <w:p w14:paraId="7C7332DB" w14:textId="77777777" w:rsidR="005425B0" w:rsidRDefault="005425B0">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040AC503" w14:textId="77777777" w:rsidR="00C13290" w:rsidRDefault="00C13290">
      <w:pPr>
        <w:spacing w:line="240" w:lineRule="auto"/>
        <w:jc w:val="left"/>
        <w:rPr>
          <w:b/>
          <w:bCs/>
          <w:color w:val="17365D" w:themeColor="text2" w:themeShade="BF"/>
          <w:szCs w:val="18"/>
          <w:lang w:val="de-CH"/>
        </w:rPr>
      </w:pPr>
    </w:p>
    <w:p w14:paraId="64F74858" w14:textId="77777777" w:rsidR="00900236" w:rsidRPr="004B5AD6" w:rsidRDefault="008F50D0" w:rsidP="00C13290">
      <w:pPr>
        <w:pStyle w:val="Beschriftung"/>
        <w:shd w:val="clear" w:color="auto" w:fill="DAEEF3" w:themeFill="accent5" w:themeFillTint="33"/>
        <w:rPr>
          <w:lang w:val="de-CH"/>
        </w:rPr>
      </w:pPr>
      <w:bookmarkStart w:id="100" w:name="_Ref349215165"/>
      <w:bookmarkStart w:id="101" w:name="_Toc490724952"/>
      <w:bookmarkEnd w:id="99"/>
      <w:r w:rsidRPr="009B45C0">
        <w:rPr>
          <w:shd w:val="clear" w:color="auto" w:fill="DAEEF3" w:themeFill="accent5" w:themeFillTint="33"/>
        </w:rPr>
        <w:t xml:space="preserve">Tabelle </w:t>
      </w:r>
      <w:r w:rsidRPr="009B45C0">
        <w:rPr>
          <w:shd w:val="clear" w:color="auto" w:fill="DAEEF3" w:themeFill="accent5" w:themeFillTint="33"/>
        </w:rPr>
        <w:fldChar w:fldCharType="begin"/>
      </w:r>
      <w:r w:rsidRPr="009B45C0">
        <w:rPr>
          <w:shd w:val="clear" w:color="auto" w:fill="DAEEF3" w:themeFill="accent5" w:themeFillTint="33"/>
        </w:rPr>
        <w:instrText xml:space="preserve"> SEQ Tabelle \* ARABIC </w:instrText>
      </w:r>
      <w:r w:rsidRPr="009B45C0">
        <w:rPr>
          <w:shd w:val="clear" w:color="auto" w:fill="DAEEF3" w:themeFill="accent5" w:themeFillTint="33"/>
        </w:rPr>
        <w:fldChar w:fldCharType="separate"/>
      </w:r>
      <w:r w:rsidR="00D53029">
        <w:rPr>
          <w:noProof/>
          <w:shd w:val="clear" w:color="auto" w:fill="DAEEF3" w:themeFill="accent5" w:themeFillTint="33"/>
        </w:rPr>
        <w:t>18</w:t>
      </w:r>
      <w:r w:rsidRPr="009B45C0">
        <w:rPr>
          <w:shd w:val="clear" w:color="auto" w:fill="DAEEF3" w:themeFill="accent5" w:themeFillTint="33"/>
        </w:rPr>
        <w:fldChar w:fldCharType="end"/>
      </w:r>
      <w:bookmarkEnd w:id="100"/>
      <w:r w:rsidR="005E4D75" w:rsidRPr="009B45C0">
        <w:rPr>
          <w:shd w:val="clear" w:color="auto" w:fill="DAEEF3" w:themeFill="accent5" w:themeFillTint="33"/>
          <w:lang w:val="de-CH"/>
        </w:rPr>
        <w:t xml:space="preserve">: </w:t>
      </w:r>
      <w:bookmarkEnd w:id="98"/>
      <w:r w:rsidR="00A942FC" w:rsidRPr="009B45C0">
        <w:rPr>
          <w:shd w:val="clear" w:color="auto" w:fill="DAEEF3" w:themeFill="accent5" w:themeFillTint="33"/>
          <w:lang w:val="de-CH"/>
        </w:rPr>
        <w:t>Ergebnisse der Ökobilanz Output-Flüsse und Abfallkategorien</w:t>
      </w:r>
      <w:bookmarkEnd w:id="101"/>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4B5AD6" w14:paraId="4698A87A" w14:textId="77777777" w:rsidTr="009B45C0">
        <w:tc>
          <w:tcPr>
            <w:tcW w:w="851" w:type="dxa"/>
            <w:shd w:val="clear" w:color="auto" w:fill="DAEEF3" w:themeFill="accent5" w:themeFillTint="33"/>
          </w:tcPr>
          <w:p w14:paraId="7D9F4F8D" w14:textId="77777777" w:rsidR="00F15CC0" w:rsidRPr="004B5AD6" w:rsidRDefault="00F15CC0" w:rsidP="0091278B">
            <w:pPr>
              <w:spacing w:line="240" w:lineRule="auto"/>
              <w:rPr>
                <w:b/>
                <w:color w:val="0F243E"/>
                <w:lang w:val="de-CH"/>
              </w:rPr>
            </w:pPr>
            <w:bookmarkStart w:id="102" w:name="_Toc336404912"/>
            <w:r w:rsidRPr="004B5AD6">
              <w:rPr>
                <w:b/>
                <w:color w:val="0F243E"/>
                <w:lang w:val="de-CH"/>
              </w:rPr>
              <w:t>Para-meter</w:t>
            </w:r>
          </w:p>
        </w:tc>
        <w:tc>
          <w:tcPr>
            <w:tcW w:w="1134" w:type="dxa"/>
            <w:shd w:val="clear" w:color="auto" w:fill="DAEEF3" w:themeFill="accent5" w:themeFillTint="33"/>
          </w:tcPr>
          <w:p w14:paraId="63BBD087"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373BB212"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082B2D04"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7B6AA913"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45E527B3"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0330EA27"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069391C5"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664BDD80"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77D6B69"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718E3F42"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791DB5F1"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03D9DF35"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5854A315"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2014AA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4B09F801" w14:textId="77777777" w:rsidTr="009B45C0">
        <w:tc>
          <w:tcPr>
            <w:tcW w:w="851" w:type="dxa"/>
            <w:shd w:val="clear" w:color="auto" w:fill="DAEEF3" w:themeFill="accent5" w:themeFillTint="33"/>
          </w:tcPr>
          <w:p w14:paraId="69842DAE" w14:textId="77777777" w:rsidR="00F15CC0" w:rsidRPr="004B5AD6" w:rsidRDefault="00F15CC0" w:rsidP="0091278B">
            <w:pPr>
              <w:spacing w:line="240" w:lineRule="auto"/>
              <w:rPr>
                <w:lang w:val="de-CH" w:eastAsia="de-AT"/>
              </w:rPr>
            </w:pPr>
            <w:r w:rsidRPr="004B5AD6">
              <w:rPr>
                <w:lang w:val="de-CH" w:eastAsia="de-AT"/>
              </w:rPr>
              <w:t>HWD</w:t>
            </w:r>
          </w:p>
        </w:tc>
        <w:tc>
          <w:tcPr>
            <w:tcW w:w="1134" w:type="dxa"/>
            <w:shd w:val="clear" w:color="auto" w:fill="DAEEF3" w:themeFill="accent5" w:themeFillTint="33"/>
          </w:tcPr>
          <w:p w14:paraId="0ED9527E"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423E5CE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D7FCFEE"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B58C38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775161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1E7D4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B7DD1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A970D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5B4F8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07FE3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B1231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9C9E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775AD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4E61D97" w14:textId="77777777" w:rsidR="00F15CC0" w:rsidRPr="004B5AD6" w:rsidRDefault="00F15CC0" w:rsidP="0091278B">
            <w:pPr>
              <w:tabs>
                <w:tab w:val="center" w:pos="4536"/>
                <w:tab w:val="right" w:pos="9072"/>
              </w:tabs>
              <w:spacing w:line="240" w:lineRule="auto"/>
              <w:rPr>
                <w:lang w:val="de-CH"/>
              </w:rPr>
            </w:pPr>
          </w:p>
        </w:tc>
      </w:tr>
      <w:tr w:rsidR="00F15CC0" w:rsidRPr="004B5AD6" w14:paraId="03F8F81D" w14:textId="77777777" w:rsidTr="009B45C0">
        <w:tc>
          <w:tcPr>
            <w:tcW w:w="851" w:type="dxa"/>
            <w:shd w:val="clear" w:color="auto" w:fill="DAEEF3" w:themeFill="accent5" w:themeFillTint="33"/>
          </w:tcPr>
          <w:p w14:paraId="587C2982" w14:textId="77777777" w:rsidR="00F15CC0" w:rsidRPr="004B5AD6" w:rsidRDefault="00F15CC0" w:rsidP="0091278B">
            <w:pPr>
              <w:spacing w:line="240" w:lineRule="auto"/>
              <w:rPr>
                <w:lang w:val="de-CH" w:eastAsia="de-AT"/>
              </w:rPr>
            </w:pPr>
            <w:r w:rsidRPr="004B5AD6">
              <w:rPr>
                <w:lang w:val="de-CH" w:eastAsia="de-AT"/>
              </w:rPr>
              <w:t>NHWD</w:t>
            </w:r>
          </w:p>
        </w:tc>
        <w:tc>
          <w:tcPr>
            <w:tcW w:w="1134" w:type="dxa"/>
            <w:shd w:val="clear" w:color="auto" w:fill="DAEEF3" w:themeFill="accent5" w:themeFillTint="33"/>
          </w:tcPr>
          <w:p w14:paraId="2E5156B1"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01777E7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03AB37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703536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5A2F7F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10D5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D0882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0527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C73F6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1D8C1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79308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48555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0FE7BF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E77826" w14:textId="77777777" w:rsidR="00F15CC0" w:rsidRPr="004B5AD6" w:rsidRDefault="00F15CC0" w:rsidP="0091278B">
            <w:pPr>
              <w:tabs>
                <w:tab w:val="center" w:pos="4536"/>
                <w:tab w:val="right" w:pos="9072"/>
              </w:tabs>
              <w:spacing w:line="240" w:lineRule="auto"/>
              <w:rPr>
                <w:lang w:val="de-CH"/>
              </w:rPr>
            </w:pPr>
          </w:p>
        </w:tc>
      </w:tr>
      <w:tr w:rsidR="00F15CC0" w:rsidRPr="004B5AD6" w14:paraId="474F029A" w14:textId="77777777" w:rsidTr="009B45C0">
        <w:tc>
          <w:tcPr>
            <w:tcW w:w="851" w:type="dxa"/>
            <w:shd w:val="clear" w:color="auto" w:fill="DAEEF3" w:themeFill="accent5" w:themeFillTint="33"/>
          </w:tcPr>
          <w:p w14:paraId="01532DC1" w14:textId="77777777" w:rsidR="00F15CC0" w:rsidRPr="004B5AD6" w:rsidRDefault="00F15CC0" w:rsidP="0091278B">
            <w:pPr>
              <w:spacing w:line="240" w:lineRule="auto"/>
              <w:rPr>
                <w:lang w:val="de-CH" w:eastAsia="de-AT"/>
              </w:rPr>
            </w:pPr>
            <w:r w:rsidRPr="004B5AD6">
              <w:rPr>
                <w:lang w:val="de-CH" w:eastAsia="de-AT"/>
              </w:rPr>
              <w:t>RWD</w:t>
            </w:r>
          </w:p>
        </w:tc>
        <w:tc>
          <w:tcPr>
            <w:tcW w:w="1134" w:type="dxa"/>
            <w:shd w:val="clear" w:color="auto" w:fill="DAEEF3" w:themeFill="accent5" w:themeFillTint="33"/>
          </w:tcPr>
          <w:p w14:paraId="6F0F07F2"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2EB0D00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0290DA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1FCD41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B6096A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81200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B7450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DEE65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37938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923D93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F52092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35343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21998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90C48BB" w14:textId="77777777" w:rsidR="00F15CC0" w:rsidRPr="004B5AD6" w:rsidRDefault="00F15CC0" w:rsidP="0091278B">
            <w:pPr>
              <w:tabs>
                <w:tab w:val="center" w:pos="4536"/>
                <w:tab w:val="right" w:pos="9072"/>
              </w:tabs>
              <w:spacing w:line="240" w:lineRule="auto"/>
              <w:rPr>
                <w:lang w:val="de-CH"/>
              </w:rPr>
            </w:pPr>
          </w:p>
        </w:tc>
      </w:tr>
      <w:tr w:rsidR="00A942FC" w:rsidRPr="004B5AD6" w14:paraId="1FEFA10C" w14:textId="77777777" w:rsidTr="009B45C0">
        <w:tc>
          <w:tcPr>
            <w:tcW w:w="851" w:type="dxa"/>
            <w:shd w:val="clear" w:color="auto" w:fill="DAEEF3" w:themeFill="accent5" w:themeFillTint="33"/>
          </w:tcPr>
          <w:p w14:paraId="3D23B187" w14:textId="77777777" w:rsidR="00A942FC" w:rsidRPr="004B5AD6" w:rsidRDefault="00A942FC" w:rsidP="0091278B">
            <w:pPr>
              <w:spacing w:line="240" w:lineRule="auto"/>
              <w:rPr>
                <w:lang w:val="de-CH" w:eastAsia="de-AT"/>
              </w:rPr>
            </w:pPr>
            <w:r w:rsidRPr="004B5AD6">
              <w:rPr>
                <w:lang w:val="de-CH" w:eastAsia="de-AT"/>
              </w:rPr>
              <w:t>CRU</w:t>
            </w:r>
          </w:p>
        </w:tc>
        <w:tc>
          <w:tcPr>
            <w:tcW w:w="1134" w:type="dxa"/>
            <w:shd w:val="clear" w:color="auto" w:fill="DAEEF3" w:themeFill="accent5" w:themeFillTint="33"/>
          </w:tcPr>
          <w:p w14:paraId="1D5E4AE2"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456B747A"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66044E3"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763F86C3"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E21DFE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4984EF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219C7F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197380"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570B96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4D42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2CC783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92CED4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B96F2E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8F1D119" w14:textId="77777777" w:rsidR="00A942FC" w:rsidRPr="004B5AD6" w:rsidRDefault="00A942FC" w:rsidP="0091278B">
            <w:pPr>
              <w:tabs>
                <w:tab w:val="center" w:pos="4536"/>
                <w:tab w:val="right" w:pos="9072"/>
              </w:tabs>
              <w:spacing w:line="240" w:lineRule="auto"/>
              <w:rPr>
                <w:lang w:val="de-CH"/>
              </w:rPr>
            </w:pPr>
          </w:p>
        </w:tc>
      </w:tr>
      <w:tr w:rsidR="00A942FC" w:rsidRPr="004B5AD6" w14:paraId="523F8AD5" w14:textId="77777777" w:rsidTr="009B45C0">
        <w:tc>
          <w:tcPr>
            <w:tcW w:w="851" w:type="dxa"/>
            <w:shd w:val="clear" w:color="auto" w:fill="DAEEF3" w:themeFill="accent5" w:themeFillTint="33"/>
          </w:tcPr>
          <w:p w14:paraId="47021197" w14:textId="77777777" w:rsidR="00A942FC" w:rsidRPr="004B5AD6" w:rsidRDefault="00A942FC" w:rsidP="0091278B">
            <w:pPr>
              <w:spacing w:line="240" w:lineRule="auto"/>
              <w:rPr>
                <w:lang w:val="de-CH" w:eastAsia="de-AT"/>
              </w:rPr>
            </w:pPr>
            <w:r w:rsidRPr="004B5AD6">
              <w:rPr>
                <w:lang w:val="de-CH" w:eastAsia="de-AT"/>
              </w:rPr>
              <w:t>MFR</w:t>
            </w:r>
          </w:p>
        </w:tc>
        <w:tc>
          <w:tcPr>
            <w:tcW w:w="1134" w:type="dxa"/>
            <w:shd w:val="clear" w:color="auto" w:fill="DAEEF3" w:themeFill="accent5" w:themeFillTint="33"/>
          </w:tcPr>
          <w:p w14:paraId="3569AB97"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31E8A29D"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4B323F2"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776DC9F"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15FA94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1483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1610A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9FD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8BC18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3126F6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547FD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5C5F45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3B66E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FE86A37" w14:textId="77777777" w:rsidR="00A942FC" w:rsidRPr="004B5AD6" w:rsidRDefault="00A942FC" w:rsidP="0091278B">
            <w:pPr>
              <w:tabs>
                <w:tab w:val="center" w:pos="4536"/>
                <w:tab w:val="right" w:pos="9072"/>
              </w:tabs>
              <w:spacing w:line="240" w:lineRule="auto"/>
              <w:rPr>
                <w:lang w:val="de-CH"/>
              </w:rPr>
            </w:pPr>
          </w:p>
        </w:tc>
      </w:tr>
      <w:tr w:rsidR="00A942FC" w:rsidRPr="004B5AD6" w14:paraId="4FFD0566" w14:textId="77777777" w:rsidTr="009B45C0">
        <w:tc>
          <w:tcPr>
            <w:tcW w:w="851" w:type="dxa"/>
            <w:shd w:val="clear" w:color="auto" w:fill="DAEEF3" w:themeFill="accent5" w:themeFillTint="33"/>
          </w:tcPr>
          <w:p w14:paraId="6ABDF8D3" w14:textId="77777777" w:rsidR="00A942FC" w:rsidRPr="004B5AD6" w:rsidRDefault="00A942FC" w:rsidP="0091278B">
            <w:pPr>
              <w:spacing w:line="240" w:lineRule="auto"/>
              <w:rPr>
                <w:lang w:val="de-CH" w:eastAsia="de-AT"/>
              </w:rPr>
            </w:pPr>
            <w:r w:rsidRPr="004B5AD6">
              <w:rPr>
                <w:lang w:val="de-CH" w:eastAsia="de-AT"/>
              </w:rPr>
              <w:t>MER</w:t>
            </w:r>
          </w:p>
        </w:tc>
        <w:tc>
          <w:tcPr>
            <w:tcW w:w="1134" w:type="dxa"/>
            <w:shd w:val="clear" w:color="auto" w:fill="DAEEF3" w:themeFill="accent5" w:themeFillTint="33"/>
          </w:tcPr>
          <w:p w14:paraId="14FFA2A1"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2E0EA426"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2BC1F59"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60B4F22"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AE78ED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06098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4B4464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F95C4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54D52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881DAB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8B15D8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75DC7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C8DEC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C180177" w14:textId="77777777" w:rsidR="00A942FC" w:rsidRPr="004B5AD6" w:rsidRDefault="00A942FC" w:rsidP="0091278B">
            <w:pPr>
              <w:tabs>
                <w:tab w:val="center" w:pos="4536"/>
                <w:tab w:val="right" w:pos="9072"/>
              </w:tabs>
              <w:spacing w:line="240" w:lineRule="auto"/>
              <w:rPr>
                <w:lang w:val="de-CH"/>
              </w:rPr>
            </w:pPr>
          </w:p>
        </w:tc>
      </w:tr>
      <w:tr w:rsidR="00A942FC" w:rsidRPr="004B5AD6" w14:paraId="3EB6E621" w14:textId="77777777" w:rsidTr="009B45C0">
        <w:tc>
          <w:tcPr>
            <w:tcW w:w="851" w:type="dxa"/>
            <w:shd w:val="clear" w:color="auto" w:fill="DAEEF3" w:themeFill="accent5" w:themeFillTint="33"/>
          </w:tcPr>
          <w:p w14:paraId="38C50BB9" w14:textId="77777777" w:rsidR="00A942FC" w:rsidRPr="004B5AD6" w:rsidRDefault="00A942FC" w:rsidP="0091278B">
            <w:pPr>
              <w:spacing w:line="240" w:lineRule="auto"/>
              <w:rPr>
                <w:lang w:val="de-CH" w:eastAsia="de-AT"/>
              </w:rPr>
            </w:pPr>
            <w:r w:rsidRPr="004B5AD6">
              <w:rPr>
                <w:lang w:val="de-CH" w:eastAsia="de-AT"/>
              </w:rPr>
              <w:t>EEE</w:t>
            </w:r>
          </w:p>
        </w:tc>
        <w:tc>
          <w:tcPr>
            <w:tcW w:w="1134" w:type="dxa"/>
            <w:shd w:val="clear" w:color="auto" w:fill="DAEEF3" w:themeFill="accent5" w:themeFillTint="33"/>
          </w:tcPr>
          <w:p w14:paraId="7A5F80BC"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3CDAA5E8"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B1B87A1"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5A2EF6DD"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56C1722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44EA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CF57F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11A160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CD22D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8BDEFA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9F2B2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A46BF4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724A6F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4251C2E" w14:textId="77777777" w:rsidR="00A942FC" w:rsidRPr="004B5AD6" w:rsidRDefault="00A942FC" w:rsidP="0091278B">
            <w:pPr>
              <w:tabs>
                <w:tab w:val="center" w:pos="4536"/>
                <w:tab w:val="right" w:pos="9072"/>
              </w:tabs>
              <w:spacing w:line="240" w:lineRule="auto"/>
              <w:rPr>
                <w:lang w:val="de-CH"/>
              </w:rPr>
            </w:pPr>
          </w:p>
        </w:tc>
      </w:tr>
      <w:tr w:rsidR="00A942FC" w:rsidRPr="004B5AD6" w14:paraId="44960708" w14:textId="77777777" w:rsidTr="009B45C0">
        <w:tc>
          <w:tcPr>
            <w:tcW w:w="851" w:type="dxa"/>
            <w:shd w:val="clear" w:color="auto" w:fill="DAEEF3" w:themeFill="accent5" w:themeFillTint="33"/>
          </w:tcPr>
          <w:p w14:paraId="09A75C87" w14:textId="77777777" w:rsidR="00A942FC" w:rsidRPr="004B5AD6" w:rsidRDefault="00A942FC" w:rsidP="0091278B">
            <w:pPr>
              <w:spacing w:line="240" w:lineRule="auto"/>
              <w:rPr>
                <w:lang w:val="de-CH" w:eastAsia="de-AT"/>
              </w:rPr>
            </w:pPr>
            <w:r w:rsidRPr="004B5AD6">
              <w:rPr>
                <w:lang w:val="de-CH" w:eastAsia="de-AT"/>
              </w:rPr>
              <w:t>EET</w:t>
            </w:r>
          </w:p>
        </w:tc>
        <w:tc>
          <w:tcPr>
            <w:tcW w:w="1134" w:type="dxa"/>
            <w:shd w:val="clear" w:color="auto" w:fill="DAEEF3" w:themeFill="accent5" w:themeFillTint="33"/>
          </w:tcPr>
          <w:p w14:paraId="74956707"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229E7C65"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3516E41E"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A3A19EE"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3201A0C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8263B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C38206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03FB66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744927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CB38FE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FA5A0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001008"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D73E9A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2D6C6D1" w14:textId="77777777" w:rsidR="00A942FC" w:rsidRPr="004B5AD6" w:rsidRDefault="00A942FC" w:rsidP="0091278B">
            <w:pPr>
              <w:tabs>
                <w:tab w:val="center" w:pos="4536"/>
                <w:tab w:val="right" w:pos="9072"/>
              </w:tabs>
              <w:spacing w:line="240" w:lineRule="auto"/>
              <w:rPr>
                <w:lang w:val="de-CH"/>
              </w:rPr>
            </w:pPr>
          </w:p>
        </w:tc>
      </w:tr>
      <w:tr w:rsidR="00A942FC" w:rsidRPr="004B5AD6" w14:paraId="04AAE178" w14:textId="77777777" w:rsidTr="009B45C0">
        <w:tblPrEx>
          <w:tblCellMar>
            <w:top w:w="0" w:type="dxa"/>
            <w:bottom w:w="0" w:type="dxa"/>
          </w:tblCellMar>
        </w:tblPrEx>
        <w:trPr>
          <w:trHeight w:val="567"/>
        </w:trPr>
        <w:tc>
          <w:tcPr>
            <w:tcW w:w="1985" w:type="dxa"/>
            <w:gridSpan w:val="2"/>
            <w:shd w:val="clear" w:color="auto" w:fill="DAEEF3" w:themeFill="accent5" w:themeFillTint="33"/>
            <w:vAlign w:val="center"/>
          </w:tcPr>
          <w:p w14:paraId="4A98A635" w14:textId="77777777" w:rsidR="00A942FC" w:rsidRPr="004B5AD6" w:rsidRDefault="00A942FC"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D2D1319" w14:textId="77777777" w:rsidR="00A942FC" w:rsidRPr="004B5AD6" w:rsidRDefault="00A942FC" w:rsidP="00A942FC">
            <w:pPr>
              <w:spacing w:line="240" w:lineRule="auto"/>
              <w:jc w:val="left"/>
              <w:rPr>
                <w:rFonts w:eastAsia="Times New Roman"/>
                <w:lang w:val="de-CH" w:eastAsia="de-AT"/>
              </w:rPr>
            </w:pPr>
            <w:r w:rsidRPr="004B5AD6">
              <w:rPr>
                <w:lang w:val="de-CH"/>
              </w:rPr>
              <w:t xml:space="preserve">HWD = Gefährlicher Abfall zur Deponie; NHWD = Entsorgter nicht gefährlicher Abfall; RWD = Entsorgter radioaktiver Abfall; </w:t>
            </w:r>
            <w:r w:rsidRPr="004B5AD6">
              <w:rPr>
                <w:rFonts w:eastAsia="Times New Roman"/>
                <w:lang w:val="de-CH" w:eastAsia="de-AT"/>
              </w:rPr>
              <w:t xml:space="preserve">CRU =Komponenten für die Wiederverwendung; MFR = Stoffe zum Recycling; </w:t>
            </w:r>
          </w:p>
          <w:p w14:paraId="254289BD" w14:textId="77777777" w:rsidR="00A942FC" w:rsidRPr="004B5AD6" w:rsidRDefault="00A942FC" w:rsidP="00A942FC">
            <w:pPr>
              <w:spacing w:line="240" w:lineRule="auto"/>
              <w:rPr>
                <w:rFonts w:eastAsia="Times New Roman"/>
                <w:lang w:val="de-CH" w:eastAsia="de-AT"/>
              </w:rPr>
            </w:pPr>
            <w:r w:rsidRPr="004B5AD6">
              <w:rPr>
                <w:rFonts w:eastAsia="Times New Roman"/>
                <w:lang w:val="de-CH" w:eastAsia="de-AT"/>
              </w:rPr>
              <w:t xml:space="preserve">MER = Stoffe für die Energierückgewinnung; EEE = Exportierte Energie elektrisch; </w:t>
            </w:r>
            <w:r w:rsidRPr="004B5AD6">
              <w:rPr>
                <w:rFonts w:eastAsia="Times New Roman"/>
                <w:lang w:val="de-CH" w:eastAsia="de-AT"/>
              </w:rPr>
              <w:br/>
              <w:t>EET = Exportierte Energie thermisch</w:t>
            </w:r>
          </w:p>
        </w:tc>
      </w:tr>
    </w:tbl>
    <w:p w14:paraId="2A9868D9" w14:textId="77777777" w:rsidR="000524A7" w:rsidRDefault="000524A7" w:rsidP="00EA3DAE">
      <w:pPr>
        <w:pStyle w:val="Beschriftung"/>
        <w:rPr>
          <w:lang w:val="de-CH"/>
        </w:rPr>
      </w:pPr>
    </w:p>
    <w:p w14:paraId="02A01592" w14:textId="52683F2E" w:rsidR="006D6D91" w:rsidRPr="006D6D91" w:rsidRDefault="006D6D91" w:rsidP="00F954EE">
      <w:pPr>
        <w:rPr>
          <w:lang w:val="de-CH"/>
        </w:rPr>
      </w:pPr>
      <w:r>
        <w:rPr>
          <w:lang w:val="de-CH"/>
        </w:rPr>
        <w:t>Anmerkung: Hier müssten auch optionale Indikatoren und Ergebnisse abgebildet werden, Impact und/oder LCI (Waterscarcity, Humantox, Landuse, Biogenic Carbon…)</w:t>
      </w:r>
    </w:p>
    <w:p w14:paraId="33FB25C6" w14:textId="77777777" w:rsidR="00102983" w:rsidRPr="004B5AD6" w:rsidRDefault="00A942FC" w:rsidP="004B5AD6">
      <w:pPr>
        <w:pStyle w:val="berschrift1"/>
        <w:ind w:left="426"/>
        <w:rPr>
          <w:lang w:val="de-CH"/>
        </w:rPr>
      </w:pPr>
      <w:bookmarkStart w:id="103" w:name="_Toc490724928"/>
      <w:bookmarkEnd w:id="102"/>
      <w:r w:rsidRPr="004B5AD6">
        <w:rPr>
          <w:lang w:val="de-CH"/>
        </w:rPr>
        <w:t>LCA: Interpretation</w:t>
      </w:r>
      <w:bookmarkEnd w:id="103"/>
    </w:p>
    <w:p w14:paraId="44E4E7B5" w14:textId="77777777" w:rsidR="00A37D19" w:rsidRPr="004B5AD6" w:rsidRDefault="00A37D19" w:rsidP="00A37D19">
      <w:pPr>
        <w:rPr>
          <w:lang w:val="de-CH"/>
        </w:rPr>
      </w:pPr>
    </w:p>
    <w:p w14:paraId="1C99EF3C" w14:textId="5AE4658A" w:rsidR="00A37D19" w:rsidRPr="004B5AD6" w:rsidRDefault="00A37D19" w:rsidP="009B45C0">
      <w:pPr>
        <w:shd w:val="clear" w:color="auto" w:fill="DAEEF3" w:themeFill="accent5" w:themeFillTint="33"/>
        <w:rPr>
          <w:lang w:val="de-CH"/>
        </w:rPr>
      </w:pPr>
      <w:r w:rsidRPr="004B5AD6">
        <w:rPr>
          <w:lang w:val="de-CH"/>
        </w:rPr>
        <w:t xml:space="preserve">Für das Verständnis der Ökobilanz müssen sowohl die aggregierten Indikatoren der Sachbilanz wie auch der Wirkungsabschätzung (LCIA) aus Kap. </w:t>
      </w:r>
      <w:r w:rsidR="00D826CF">
        <w:rPr>
          <w:lang w:val="de-CH"/>
        </w:rPr>
        <w:fldChar w:fldCharType="begin"/>
      </w:r>
      <w:r w:rsidR="00D826CF">
        <w:rPr>
          <w:lang w:val="de-CH"/>
        </w:rPr>
        <w:instrText xml:space="preserve"> REF _Ref490152701 \r \h </w:instrText>
      </w:r>
      <w:r w:rsidR="00D826CF">
        <w:rPr>
          <w:lang w:val="de-CH"/>
        </w:rPr>
      </w:r>
      <w:r w:rsidR="00D826CF">
        <w:rPr>
          <w:lang w:val="de-CH"/>
        </w:rPr>
        <w:fldChar w:fldCharType="separate"/>
      </w:r>
      <w:r w:rsidR="00D53029">
        <w:rPr>
          <w:lang w:val="de-CH"/>
        </w:rPr>
        <w:t>5</w:t>
      </w:r>
      <w:r w:rsidR="00D826CF">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587B9A86" w14:textId="77777777" w:rsidR="00A37D19" w:rsidRPr="004B5AD6" w:rsidRDefault="00A37D19" w:rsidP="009B45C0">
      <w:pPr>
        <w:shd w:val="clear" w:color="auto" w:fill="DAEEF3" w:themeFill="accent5" w:themeFillTint="33"/>
        <w:rPr>
          <w:lang w:val="de-CH"/>
        </w:rPr>
      </w:pPr>
      <w:r w:rsidRPr="004B5AD6">
        <w:rPr>
          <w:lang w:val="de-CH"/>
        </w:rPr>
        <w:t>Die Interpretation muss auch eine Beschreibung der Spanne bzw. Varianz der LCIA-Resultate beinhalten, wenn die EPD für mehrere Produkte gültig ist.</w:t>
      </w:r>
    </w:p>
    <w:p w14:paraId="18E3FCB2" w14:textId="77777777" w:rsidR="005818F1" w:rsidRPr="004B5AD6" w:rsidRDefault="005818F1" w:rsidP="009B45C0">
      <w:pPr>
        <w:shd w:val="clear" w:color="auto" w:fill="DAEEF3" w:themeFill="accent5" w:themeFillTint="33"/>
        <w:rPr>
          <w:lang w:val="de-CH"/>
        </w:rPr>
      </w:pPr>
    </w:p>
    <w:p w14:paraId="7D61EF5C" w14:textId="77777777" w:rsidR="00A37D19" w:rsidRPr="004B5AD6" w:rsidRDefault="00A37D19" w:rsidP="009B45C0">
      <w:pPr>
        <w:shd w:val="clear" w:color="auto" w:fill="DAEEF3" w:themeFill="accent5" w:themeFillTint="33"/>
        <w:rPr>
          <w:lang w:val="de-CH"/>
        </w:rPr>
      </w:pPr>
      <w:r w:rsidRPr="004B5AD6">
        <w:rPr>
          <w:lang w:val="de-CH"/>
        </w:rPr>
        <w:t>Es wird empfohlen, die Interpretation der Ergebnisse mit Graphiken zu illustrieren (z.B. die Dominanzanalyse bezüglich der Verteilung der Umwelteinflüsse über die Module, etc.).</w:t>
      </w:r>
    </w:p>
    <w:p w14:paraId="31288D31" w14:textId="77777777" w:rsidR="002028F5" w:rsidRPr="004B5AD6" w:rsidRDefault="002028F5" w:rsidP="009B45C0">
      <w:pPr>
        <w:shd w:val="clear" w:color="auto" w:fill="DAEEF3" w:themeFill="accent5" w:themeFillTint="33"/>
        <w:rPr>
          <w:lang w:val="de-CH"/>
        </w:rPr>
      </w:pPr>
    </w:p>
    <w:p w14:paraId="7BBD5282" w14:textId="77777777" w:rsidR="002028F5" w:rsidRPr="004B5AD6" w:rsidRDefault="002028F5" w:rsidP="009B45C0">
      <w:pPr>
        <w:shd w:val="clear" w:color="auto" w:fill="DAEEF3" w:themeFill="accent5" w:themeFillTint="3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3246F846" w14:textId="77777777" w:rsidR="00F954EE" w:rsidRDefault="00F954EE" w:rsidP="002E75BF">
      <w:pPr>
        <w:shd w:val="clear" w:color="auto" w:fill="DAEEF3" w:themeFill="accent5" w:themeFillTint="33"/>
        <w:rPr>
          <w:lang w:val="de-CH"/>
        </w:rPr>
      </w:pPr>
    </w:p>
    <w:p w14:paraId="552C2EDF" w14:textId="77777777" w:rsidR="00B12B33" w:rsidRDefault="00B12B33" w:rsidP="002E75BF">
      <w:pPr>
        <w:shd w:val="clear" w:color="auto" w:fill="DAEEF3" w:themeFill="accent5" w:themeFillTint="33"/>
        <w:rPr>
          <w:b/>
          <w:color w:val="000000"/>
          <w:sz w:val="20"/>
          <w:szCs w:val="20"/>
        </w:rPr>
      </w:pPr>
      <w:r>
        <w:rPr>
          <w:b/>
          <w:color w:val="000000"/>
          <w:sz w:val="20"/>
          <w:szCs w:val="20"/>
        </w:rPr>
        <w:t>Bei Verlängerung einer EPD:</w:t>
      </w:r>
    </w:p>
    <w:p w14:paraId="39219C09" w14:textId="77777777" w:rsidR="00B12B33" w:rsidRDefault="00720720" w:rsidP="002E75BF">
      <w:pPr>
        <w:shd w:val="clear" w:color="auto" w:fill="DAEEF3" w:themeFill="accent5" w:themeFillTint="33"/>
        <w:rPr>
          <w:b/>
          <w:color w:val="000000"/>
          <w:sz w:val="20"/>
          <w:szCs w:val="20"/>
        </w:rPr>
      </w:pPr>
      <w:r w:rsidRPr="00F954EE">
        <w:rPr>
          <w:b/>
          <w:color w:val="000000"/>
          <w:sz w:val="20"/>
          <w:szCs w:val="20"/>
        </w:rPr>
        <w:t xml:space="preserve">Verpflichtend </w:t>
      </w:r>
      <w:r w:rsidR="00B12B33">
        <w:rPr>
          <w:b/>
          <w:color w:val="000000"/>
          <w:sz w:val="20"/>
          <w:szCs w:val="20"/>
        </w:rPr>
        <w:t xml:space="preserve">sind </w:t>
      </w:r>
      <w:r w:rsidRPr="00F954EE">
        <w:rPr>
          <w:b/>
          <w:color w:val="000000"/>
          <w:sz w:val="20"/>
          <w:szCs w:val="20"/>
        </w:rPr>
        <w:t>im Hintergrundbericht in der Interpretation in eigenem Block an</w:t>
      </w:r>
      <w:r w:rsidR="00B12B33">
        <w:rPr>
          <w:b/>
          <w:color w:val="000000"/>
          <w:sz w:val="20"/>
          <w:szCs w:val="20"/>
        </w:rPr>
        <w:t>zu</w:t>
      </w:r>
      <w:r w:rsidRPr="00F954EE">
        <w:rPr>
          <w:b/>
          <w:color w:val="000000"/>
          <w:sz w:val="20"/>
          <w:szCs w:val="20"/>
        </w:rPr>
        <w:t xml:space="preserve">führen: </w:t>
      </w:r>
    </w:p>
    <w:p w14:paraId="75249871" w14:textId="0AC6B088" w:rsidR="009036DD" w:rsidRPr="00F954EE" w:rsidRDefault="00720720" w:rsidP="002E75BF">
      <w:pPr>
        <w:shd w:val="clear" w:color="auto" w:fill="DAEEF3" w:themeFill="accent5" w:themeFillTint="33"/>
        <w:rPr>
          <w:b/>
          <w:lang w:val="de-CH"/>
        </w:rPr>
      </w:pPr>
      <w:r w:rsidRPr="00F954EE">
        <w:rPr>
          <w:b/>
          <w:color w:val="000000"/>
          <w:sz w:val="20"/>
          <w:szCs w:val="20"/>
        </w:rPr>
        <w:t xml:space="preserve">Gründe für Abweichungen der Ergebnisse einzelner Indikatoren um mehr als 15% im Vergleich zum vorherigen Ergebnis. </w:t>
      </w:r>
      <w:r w:rsidR="00B12B33">
        <w:rPr>
          <w:b/>
          <w:color w:val="000000"/>
          <w:sz w:val="20"/>
          <w:szCs w:val="20"/>
        </w:rPr>
        <w:t>Dies dient als Information</w:t>
      </w:r>
      <w:r w:rsidRPr="00F954EE">
        <w:rPr>
          <w:b/>
          <w:color w:val="000000"/>
          <w:sz w:val="20"/>
          <w:szCs w:val="20"/>
        </w:rPr>
        <w:t xml:space="preserve"> für Verifizierer und um </w:t>
      </w:r>
      <w:r w:rsidR="00B12B33">
        <w:rPr>
          <w:b/>
          <w:color w:val="000000"/>
          <w:sz w:val="20"/>
          <w:szCs w:val="20"/>
        </w:rPr>
        <w:t xml:space="preserve">die Rechtssicherheit zu erhöhen. </w:t>
      </w:r>
      <w:r w:rsidRPr="00F954EE">
        <w:rPr>
          <w:b/>
          <w:color w:val="000000"/>
          <w:sz w:val="20"/>
          <w:szCs w:val="20"/>
        </w:rPr>
        <w:t xml:space="preserve">Anwender können </w:t>
      </w:r>
      <w:r w:rsidR="00B12B33">
        <w:rPr>
          <w:b/>
          <w:color w:val="000000"/>
          <w:sz w:val="20"/>
          <w:szCs w:val="20"/>
        </w:rPr>
        <w:t xml:space="preserve">somit </w:t>
      </w:r>
      <w:r w:rsidRPr="00F954EE">
        <w:rPr>
          <w:b/>
          <w:color w:val="000000"/>
          <w:sz w:val="20"/>
          <w:szCs w:val="20"/>
        </w:rPr>
        <w:t>auch entsprechend informiert werden. Aussagen, die veröffentlicht werden können (gleiche Rahmenbedingungen, anderer Strommix) können auf Wunsch des Kunden auch im EPD Dokument stehen</w:t>
      </w:r>
      <w:r w:rsidR="00B12B33">
        <w:rPr>
          <w:b/>
          <w:color w:val="000000"/>
          <w:sz w:val="20"/>
          <w:szCs w:val="20"/>
        </w:rPr>
        <w:t>.</w:t>
      </w:r>
    </w:p>
    <w:p w14:paraId="1D83C79B" w14:textId="12974BB0" w:rsidR="00C55D91" w:rsidRPr="004B5AD6" w:rsidRDefault="00C55D91">
      <w:pPr>
        <w:spacing w:line="240" w:lineRule="auto"/>
        <w:jc w:val="left"/>
        <w:rPr>
          <w:lang w:val="de-CH"/>
        </w:rPr>
      </w:pPr>
    </w:p>
    <w:p w14:paraId="4174D0AD" w14:textId="77777777" w:rsidR="00F954EE" w:rsidRDefault="00F954EE">
      <w:pPr>
        <w:spacing w:line="240" w:lineRule="auto"/>
        <w:jc w:val="left"/>
        <w:rPr>
          <w:b/>
          <w:bCs/>
          <w:color w:val="17365D" w:themeColor="text2" w:themeShade="BF"/>
          <w:sz w:val="24"/>
          <w:szCs w:val="28"/>
          <w:lang w:val="de-CH"/>
        </w:rPr>
      </w:pPr>
      <w:r>
        <w:rPr>
          <w:lang w:val="de-CH"/>
        </w:rPr>
        <w:br w:type="page"/>
      </w:r>
    </w:p>
    <w:p w14:paraId="638D4D50" w14:textId="205E0DC5" w:rsidR="00900236" w:rsidRPr="004B5AD6" w:rsidRDefault="00900236" w:rsidP="004B5AD6">
      <w:pPr>
        <w:pStyle w:val="berschrift1"/>
        <w:ind w:left="426"/>
        <w:rPr>
          <w:lang w:val="de-CH"/>
        </w:rPr>
      </w:pPr>
      <w:bookmarkStart w:id="104" w:name="_Toc490724929"/>
      <w:r w:rsidRPr="004B5AD6">
        <w:rPr>
          <w:lang w:val="de-CH"/>
        </w:rPr>
        <w:lastRenderedPageBreak/>
        <w:t>Literatur</w:t>
      </w:r>
      <w:r w:rsidR="003C5C0B" w:rsidRPr="004B5AD6">
        <w:rPr>
          <w:lang w:val="de-CH"/>
        </w:rPr>
        <w:t>hinweise</w:t>
      </w:r>
      <w:bookmarkEnd w:id="104"/>
      <w:r w:rsidR="00AC72A0">
        <w:rPr>
          <w:lang w:val="de-CH"/>
        </w:rPr>
        <w:t xml:space="preserve"> </w:t>
      </w:r>
    </w:p>
    <w:p w14:paraId="3EDBE542" w14:textId="77777777" w:rsidR="00D86183" w:rsidRPr="004B5AD6" w:rsidRDefault="00D86183" w:rsidP="00D86183">
      <w:pPr>
        <w:rPr>
          <w:lang w:val="de-CH"/>
        </w:rPr>
      </w:pPr>
    </w:p>
    <w:p w14:paraId="14F6DDBC" w14:textId="77777777" w:rsidR="00DC3D02" w:rsidRPr="004B5AD6" w:rsidRDefault="00DC3D02" w:rsidP="009B45C0">
      <w:pPr>
        <w:shd w:val="clear" w:color="auto" w:fill="DAEEF3" w:themeFill="accent5" w:themeFillTint="33"/>
        <w:rPr>
          <w:lang w:val="de-CH"/>
        </w:rPr>
      </w:pPr>
      <w:r w:rsidRPr="004B5AD6">
        <w:rPr>
          <w:lang w:val="de-CH"/>
        </w:rPr>
        <w:t>In der EPD bereits vollständig zitierte Normen und Normen zu den technischen Nachweisen bzw. technischen Eigenschaften müssen hier nicht aufgeführt werden. Darüber hinausgehende, in der EPD referenzierte Literatur ist jedoch vollständig zu zitieren.</w:t>
      </w:r>
    </w:p>
    <w:p w14:paraId="5DA53715" w14:textId="77777777" w:rsidR="0068264F" w:rsidRPr="004B5AD6" w:rsidRDefault="0068264F" w:rsidP="009B45C0">
      <w:pPr>
        <w:shd w:val="clear" w:color="auto" w:fill="DAEEF3" w:themeFill="accent5" w:themeFillTint="33"/>
        <w:rPr>
          <w:lang w:val="de-CH"/>
        </w:rPr>
      </w:pPr>
    </w:p>
    <w:p w14:paraId="263F0CE7" w14:textId="77777777" w:rsidR="0068264F" w:rsidRPr="004B5AD6" w:rsidRDefault="0068264F" w:rsidP="009B45C0">
      <w:pPr>
        <w:shd w:val="clear" w:color="auto" w:fill="DAEEF3" w:themeFill="accent5" w:themeFillTint="33"/>
        <w:rPr>
          <w:lang w:val="de-CH"/>
        </w:rPr>
      </w:pPr>
      <w:r w:rsidRPr="004B5AD6">
        <w:rPr>
          <w:lang w:val="de-CH"/>
        </w:rPr>
        <w:t>Die Literatur ist in folgender Form darzustellen:</w:t>
      </w:r>
    </w:p>
    <w:p w14:paraId="5BDEBF73" w14:textId="77777777" w:rsidR="0068264F" w:rsidRPr="004B5AD6" w:rsidRDefault="0068264F" w:rsidP="009036DD">
      <w:pPr>
        <w:shd w:val="clear" w:color="auto" w:fill="DAEEF3" w:themeFill="accent5" w:themeFillTint="33"/>
        <w:rPr>
          <w:lang w:val="de-CH"/>
        </w:rPr>
      </w:pPr>
      <w:r w:rsidRPr="004B5AD6">
        <w:rPr>
          <w:lang w:val="de-CH"/>
        </w:rPr>
        <w:t>Autor, V. und Autor, V. (Jahr). Artikeltitel. Untertitel. Ort: Verlag.</w:t>
      </w:r>
    </w:p>
    <w:p w14:paraId="0B638E33" w14:textId="77777777" w:rsidR="0068264F" w:rsidRPr="004B5AD6" w:rsidRDefault="0068264F" w:rsidP="009036DD">
      <w:pPr>
        <w:shd w:val="clear" w:color="auto" w:fill="DAEEF3" w:themeFill="accent5" w:themeFillTint="33"/>
        <w:rPr>
          <w:lang w:val="de-CH"/>
        </w:rPr>
      </w:pPr>
    </w:p>
    <w:p w14:paraId="0552F1D4" w14:textId="77777777" w:rsidR="0068264F" w:rsidRPr="004B5AD6" w:rsidRDefault="0068264F" w:rsidP="009036DD">
      <w:pPr>
        <w:shd w:val="clear" w:color="auto" w:fill="DAEEF3" w:themeFill="accent5" w:themeFillTint="3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5A140770" w14:textId="77777777" w:rsidR="0068264F" w:rsidRPr="004B5AD6" w:rsidRDefault="0068264F" w:rsidP="009036DD">
      <w:pPr>
        <w:shd w:val="clear" w:color="auto" w:fill="DAEEF3" w:themeFill="accent5" w:themeFillTint="33"/>
        <w:rPr>
          <w:lang w:val="de-CH"/>
        </w:rPr>
      </w:pPr>
    </w:p>
    <w:p w14:paraId="4D6E4115" w14:textId="77777777" w:rsidR="0068264F" w:rsidRPr="004B5AD6" w:rsidRDefault="0068264F" w:rsidP="009036DD">
      <w:pPr>
        <w:shd w:val="clear" w:color="auto" w:fill="DAEEF3" w:themeFill="accent5" w:themeFillTint="33"/>
        <w:rPr>
          <w:lang w:val="de-CH"/>
        </w:rPr>
      </w:pPr>
      <w:r w:rsidRPr="004B5AD6">
        <w:rPr>
          <w:lang w:val="de-CH"/>
        </w:rPr>
        <w:t>Organisation (Jahr): Voller Name der Vorschrift oder Regel. Herausgabedatum. Ort: Gesetzgebendes Organ.</w:t>
      </w:r>
    </w:p>
    <w:p w14:paraId="19C3A3F7" w14:textId="77777777" w:rsidR="00DC3D02" w:rsidRPr="004B5AD6" w:rsidRDefault="00DC3D02" w:rsidP="009B45C0">
      <w:pPr>
        <w:shd w:val="clear" w:color="auto" w:fill="DAEEF3" w:themeFill="accent5" w:themeFillTint="33"/>
        <w:rPr>
          <w:lang w:val="de-CH"/>
        </w:rPr>
      </w:pPr>
    </w:p>
    <w:p w14:paraId="0175EC56" w14:textId="77777777" w:rsidR="00DC3D02" w:rsidRPr="004B5AD6" w:rsidRDefault="00DC3D02" w:rsidP="009B45C0">
      <w:pPr>
        <w:shd w:val="clear" w:color="auto" w:fill="DAEEF3" w:themeFill="accent5" w:themeFillTint="33"/>
        <w:rPr>
          <w:lang w:val="de-CH"/>
        </w:rPr>
      </w:pPr>
      <w:r w:rsidRPr="004B5AD6">
        <w:rPr>
          <w:lang w:val="de-CH"/>
        </w:rPr>
        <w:t>Immer zu zitieren sind:</w:t>
      </w:r>
    </w:p>
    <w:p w14:paraId="23F85C29" w14:textId="77777777" w:rsidR="00AB1A50" w:rsidRPr="004B5AD6" w:rsidRDefault="00AB1A50" w:rsidP="009B45C0">
      <w:pPr>
        <w:pStyle w:val="Kopfzeile"/>
        <w:shd w:val="clear" w:color="auto" w:fill="DAEEF3" w:themeFill="accent5" w:themeFillTint="33"/>
        <w:rPr>
          <w:lang w:val="de-CH"/>
        </w:rPr>
      </w:pPr>
    </w:p>
    <w:p w14:paraId="09F45E3A" w14:textId="2DDB46D8" w:rsidR="00D25240" w:rsidRPr="004B5AD6" w:rsidRDefault="006A1636" w:rsidP="009B45C0">
      <w:pPr>
        <w:pStyle w:val="Kopfzeile"/>
        <w:shd w:val="clear" w:color="auto" w:fill="DAEEF3" w:themeFill="accent5" w:themeFillTint="33"/>
        <w:rPr>
          <w:lang w:val="de-CH"/>
        </w:rPr>
      </w:pPr>
      <w:r>
        <w:rPr>
          <w:lang w:val="de-CH"/>
        </w:rPr>
        <w:t>ÖNORM</w:t>
      </w:r>
      <w:r w:rsidR="00D25240" w:rsidRPr="004B5AD6">
        <w:rPr>
          <w:lang w:val="de-CH"/>
        </w:rPr>
        <w:t xml:space="preserve"> EN ISO 14025</w:t>
      </w:r>
      <w:r w:rsidR="003D5CB6" w:rsidRPr="004B5AD6">
        <w:rPr>
          <w:lang w:val="de-CH"/>
        </w:rPr>
        <w:t>: 2010</w:t>
      </w:r>
      <w:r w:rsidR="00F23454">
        <w:rPr>
          <w:lang w:val="de-CH"/>
        </w:rPr>
        <w:t xml:space="preserve"> 07 01</w:t>
      </w:r>
      <w:r w:rsidR="00D25240" w:rsidRPr="004B5AD6">
        <w:rPr>
          <w:lang w:val="de-CH"/>
        </w:rPr>
        <w:t xml:space="preserve"> Umweltkennzeichnung und -deklarationen – Typ III Umweltdeklarationen – Grundsätze und Verfahren</w:t>
      </w:r>
    </w:p>
    <w:p w14:paraId="7ECF8110" w14:textId="77777777" w:rsidR="003D5CB6" w:rsidRPr="004B5AD6" w:rsidRDefault="003D5CB6" w:rsidP="009B45C0">
      <w:pPr>
        <w:pStyle w:val="Kopfzeile"/>
        <w:shd w:val="clear" w:color="auto" w:fill="DAEEF3" w:themeFill="accent5" w:themeFillTint="33"/>
        <w:rPr>
          <w:lang w:val="de-CH"/>
        </w:rPr>
      </w:pPr>
    </w:p>
    <w:p w14:paraId="79974EE3" w14:textId="50398663" w:rsidR="00D25240" w:rsidRPr="004B5AD6" w:rsidRDefault="006A1636" w:rsidP="009B45C0">
      <w:pPr>
        <w:shd w:val="clear" w:color="auto" w:fill="DAEEF3" w:themeFill="accent5" w:themeFillTint="33"/>
        <w:rPr>
          <w:b/>
          <w:lang w:val="de-CH"/>
        </w:rPr>
      </w:pPr>
      <w:r>
        <w:rPr>
          <w:lang w:val="de-CH"/>
        </w:rPr>
        <w:t>ÖNORM</w:t>
      </w:r>
      <w:r w:rsidR="00D25240" w:rsidRPr="004B5AD6">
        <w:rPr>
          <w:lang w:val="de-CH"/>
        </w:rPr>
        <w:t xml:space="preserve"> EN ISO 14040</w:t>
      </w:r>
      <w:r w:rsidR="003D5CB6" w:rsidRPr="004B5AD6">
        <w:rPr>
          <w:lang w:val="de-CH"/>
        </w:rPr>
        <w:t>: 200</w:t>
      </w:r>
      <w:r w:rsidR="00F23454">
        <w:rPr>
          <w:lang w:val="de-CH"/>
        </w:rPr>
        <w:t>9 11 01</w:t>
      </w:r>
      <w:r w:rsidR="00D25240" w:rsidRPr="004B5AD6">
        <w:rPr>
          <w:lang w:val="de-CH"/>
        </w:rPr>
        <w:t xml:space="preserve"> Umweltmanagement – Ökobilanz – G</w:t>
      </w:r>
      <w:r w:rsidR="004F5298" w:rsidRPr="004B5AD6">
        <w:rPr>
          <w:lang w:val="de-CH"/>
        </w:rPr>
        <w:t>rundsätze und Rahmenbedingungen</w:t>
      </w:r>
    </w:p>
    <w:p w14:paraId="3CBA5DAA" w14:textId="77777777" w:rsidR="003D5CB6" w:rsidRPr="004B5AD6" w:rsidRDefault="003D5CB6" w:rsidP="009B45C0">
      <w:pPr>
        <w:shd w:val="clear" w:color="auto" w:fill="DAEEF3" w:themeFill="accent5" w:themeFillTint="33"/>
        <w:rPr>
          <w:b/>
          <w:lang w:val="de-CH"/>
        </w:rPr>
      </w:pPr>
    </w:p>
    <w:p w14:paraId="54A81EB2" w14:textId="49E56D77" w:rsidR="00D25240" w:rsidRPr="004B5AD6" w:rsidRDefault="006A1636" w:rsidP="009B45C0">
      <w:pPr>
        <w:shd w:val="clear" w:color="auto" w:fill="DAEEF3" w:themeFill="accent5" w:themeFillTint="33"/>
        <w:rPr>
          <w:lang w:val="de-CH"/>
        </w:rPr>
      </w:pPr>
      <w:r>
        <w:rPr>
          <w:lang w:val="de-CH"/>
        </w:rPr>
        <w:t>ÖNORM</w:t>
      </w:r>
      <w:r w:rsidR="00D25240" w:rsidRPr="004B5AD6">
        <w:rPr>
          <w:lang w:val="de-CH"/>
        </w:rPr>
        <w:t xml:space="preserve"> EN ISO 14044</w:t>
      </w:r>
      <w:r w:rsidR="003D5CB6" w:rsidRPr="004B5AD6">
        <w:rPr>
          <w:lang w:val="de-CH"/>
        </w:rPr>
        <w:t>: 2006</w:t>
      </w:r>
      <w:r w:rsidR="00F23454">
        <w:rPr>
          <w:lang w:val="de-CH"/>
        </w:rPr>
        <w:t xml:space="preserve"> 10 01</w:t>
      </w:r>
      <w:r w:rsidR="004F5298" w:rsidRPr="004B5AD6">
        <w:rPr>
          <w:lang w:val="de-CH"/>
        </w:rPr>
        <w:t xml:space="preserve"> </w:t>
      </w:r>
      <w:r w:rsidR="00D25240" w:rsidRPr="004B5AD6">
        <w:rPr>
          <w:lang w:val="de-CH"/>
        </w:rPr>
        <w:t>Umweltmanagement – Ökobilanz – Anforderungen und Anleitungen</w:t>
      </w:r>
    </w:p>
    <w:p w14:paraId="50AE67A2" w14:textId="77777777" w:rsidR="003D5CB6" w:rsidRPr="004B5AD6" w:rsidRDefault="003D5CB6" w:rsidP="009B45C0">
      <w:pPr>
        <w:shd w:val="clear" w:color="auto" w:fill="DAEEF3" w:themeFill="accent5" w:themeFillTint="33"/>
        <w:rPr>
          <w:b/>
          <w:lang w:val="de-CH"/>
        </w:rPr>
      </w:pPr>
    </w:p>
    <w:p w14:paraId="4DCA8AF1" w14:textId="23087B01" w:rsidR="00D25240" w:rsidRPr="004B5AD6" w:rsidRDefault="006A1636" w:rsidP="009B45C0">
      <w:pPr>
        <w:shd w:val="clear" w:color="auto" w:fill="DAEEF3" w:themeFill="accent5" w:themeFillTint="33"/>
        <w:rPr>
          <w:lang w:val="de-CH"/>
        </w:rPr>
      </w:pPr>
      <w:r>
        <w:rPr>
          <w:lang w:val="de-CH"/>
        </w:rPr>
        <w:t>ÖNORM</w:t>
      </w:r>
      <w:r w:rsidR="003D5CB6" w:rsidRPr="004B5AD6">
        <w:rPr>
          <w:lang w:val="de-CH"/>
        </w:rPr>
        <w:t xml:space="preserve"> EN 15804: </w:t>
      </w:r>
      <w:r w:rsidR="00D35E23" w:rsidRPr="004B5AD6">
        <w:rPr>
          <w:lang w:val="de-CH"/>
        </w:rPr>
        <w:t>201</w:t>
      </w:r>
      <w:r w:rsidR="00D35E23">
        <w:rPr>
          <w:lang w:val="de-CH"/>
        </w:rPr>
        <w:t>4 04 15</w:t>
      </w:r>
      <w:r w:rsidR="00D35E23" w:rsidRPr="004B5AD6">
        <w:rPr>
          <w:lang w:val="de-CH"/>
        </w:rPr>
        <w:t xml:space="preserve"> </w:t>
      </w:r>
      <w:r w:rsidR="00D25240" w:rsidRPr="004B5AD6">
        <w:rPr>
          <w:lang w:val="de-CH"/>
        </w:rPr>
        <w:t>Nachhaltigkeit von Bauwerken – Umweltdeklarationen für Produkte – Grundregeln für die Produktkategorie Bauprodukt</w:t>
      </w:r>
      <w:r w:rsidR="004F5298" w:rsidRPr="004B5AD6">
        <w:rPr>
          <w:lang w:val="de-CH"/>
        </w:rPr>
        <w:t>e</w:t>
      </w:r>
    </w:p>
    <w:p w14:paraId="6E411843" w14:textId="77777777" w:rsidR="00C417A8" w:rsidRPr="004B5AD6" w:rsidRDefault="00C417A8" w:rsidP="009B45C0">
      <w:pPr>
        <w:shd w:val="clear" w:color="auto" w:fill="DAEEF3" w:themeFill="accent5" w:themeFillTint="33"/>
        <w:rPr>
          <w:lang w:val="de-CH"/>
        </w:rPr>
      </w:pPr>
    </w:p>
    <w:p w14:paraId="524CC4F0" w14:textId="77777777" w:rsidR="00C55D91" w:rsidRPr="006A1636" w:rsidRDefault="006A1636" w:rsidP="009B45C0">
      <w:pPr>
        <w:pStyle w:val="Kopfzeile"/>
        <w:shd w:val="clear" w:color="auto" w:fill="DAEEF3" w:themeFill="accent5" w:themeFillTint="33"/>
        <w:rPr>
          <w:lang w:val="de-CH"/>
        </w:rPr>
      </w:pPr>
      <w:r w:rsidRPr="006A1636">
        <w:rPr>
          <w:lang w:val="de-CH"/>
        </w:rPr>
        <w:t>Allgemeine Regeln für Ökobilanzen und Anforderungen an den Hintergrundbericht – PKR-Teil A</w:t>
      </w:r>
      <w:r>
        <w:rPr>
          <w:lang w:val="de-CH"/>
        </w:rPr>
        <w:t xml:space="preserve"> der Bau EPD GmbH</w:t>
      </w:r>
    </w:p>
    <w:p w14:paraId="662C1C1A" w14:textId="74DFDE99" w:rsidR="00C55D91" w:rsidRPr="004B5AD6" w:rsidRDefault="00C55D91">
      <w:pPr>
        <w:spacing w:line="240" w:lineRule="auto"/>
        <w:jc w:val="left"/>
        <w:rPr>
          <w:lang w:val="de-CH"/>
        </w:rPr>
      </w:pPr>
    </w:p>
    <w:p w14:paraId="453F0762" w14:textId="534308F8" w:rsidR="00D83EFF" w:rsidRPr="004B5AD6" w:rsidRDefault="00D83EFF" w:rsidP="004B5AD6">
      <w:pPr>
        <w:pStyle w:val="berschrift1"/>
        <w:ind w:left="426"/>
        <w:rPr>
          <w:lang w:val="de-CH"/>
        </w:rPr>
      </w:pPr>
      <w:bookmarkStart w:id="105" w:name="_Toc490724930"/>
      <w:r w:rsidRPr="004B5AD6">
        <w:rPr>
          <w:lang w:val="de-CH"/>
        </w:rPr>
        <w:t>Verzeichnisse und Glossar</w:t>
      </w:r>
      <w:bookmarkEnd w:id="105"/>
      <w:r w:rsidR="00AC72A0">
        <w:rPr>
          <w:lang w:val="de-CH"/>
        </w:rPr>
        <w:t xml:space="preserve"> </w:t>
      </w:r>
    </w:p>
    <w:p w14:paraId="1E0B10B2" w14:textId="77777777" w:rsidR="00D83EFF" w:rsidRPr="009B45C0" w:rsidRDefault="00D83EFF" w:rsidP="009B45C0">
      <w:pPr>
        <w:pStyle w:val="berschrift2"/>
      </w:pPr>
      <w:bookmarkStart w:id="106" w:name="_Toc490724931"/>
      <w:r w:rsidRPr="009B45C0">
        <w:t>Abbildungsverzeichnis</w:t>
      </w:r>
      <w:bookmarkEnd w:id="106"/>
    </w:p>
    <w:p w14:paraId="298C4B31" w14:textId="77777777" w:rsidR="00807F24" w:rsidRPr="004B5AD6" w:rsidRDefault="00807F24" w:rsidP="00C64D7B">
      <w:pPr>
        <w:rPr>
          <w:lang w:val="de-CH"/>
        </w:rPr>
      </w:pPr>
    </w:p>
    <w:p w14:paraId="5F062B08" w14:textId="77777777" w:rsidR="00F75D3D" w:rsidRDefault="00FD0A74">
      <w:pPr>
        <w:pStyle w:val="Abbildungsverzeichnis"/>
        <w:tabs>
          <w:tab w:val="right" w:leader="dot" w:pos="10054"/>
        </w:tabs>
        <w:rPr>
          <w:rFonts w:eastAsiaTheme="minorEastAsia" w:cstheme="minorBidi"/>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490724934" w:history="1">
        <w:r w:rsidR="00F75D3D" w:rsidRPr="007D628E">
          <w:rPr>
            <w:rStyle w:val="Hyperlink"/>
            <w:noProof/>
            <w:lang w:val="de-CH"/>
          </w:rPr>
          <w:t>Abbildung 1: Beispiel eines Flussdiagramms Herstellungsprozesse</w:t>
        </w:r>
        <w:r w:rsidR="00F75D3D">
          <w:rPr>
            <w:noProof/>
            <w:webHidden/>
          </w:rPr>
          <w:tab/>
        </w:r>
        <w:r w:rsidR="00F75D3D">
          <w:rPr>
            <w:noProof/>
            <w:webHidden/>
          </w:rPr>
          <w:fldChar w:fldCharType="begin"/>
        </w:r>
        <w:r w:rsidR="00F75D3D">
          <w:rPr>
            <w:noProof/>
            <w:webHidden/>
          </w:rPr>
          <w:instrText xml:space="preserve"> PAGEREF _Toc490724934 \h </w:instrText>
        </w:r>
        <w:r w:rsidR="00F75D3D">
          <w:rPr>
            <w:noProof/>
            <w:webHidden/>
          </w:rPr>
        </w:r>
        <w:r w:rsidR="00F75D3D">
          <w:rPr>
            <w:noProof/>
            <w:webHidden/>
          </w:rPr>
          <w:fldChar w:fldCharType="separate"/>
        </w:r>
        <w:r w:rsidR="00D53029">
          <w:rPr>
            <w:noProof/>
            <w:webHidden/>
          </w:rPr>
          <w:t>10</w:t>
        </w:r>
        <w:r w:rsidR="00F75D3D">
          <w:rPr>
            <w:noProof/>
            <w:webHidden/>
          </w:rPr>
          <w:fldChar w:fldCharType="end"/>
        </w:r>
      </w:hyperlink>
    </w:p>
    <w:p w14:paraId="14983FAC" w14:textId="77777777" w:rsidR="00D83EFF" w:rsidRPr="004B5AD6" w:rsidRDefault="00FD0A74" w:rsidP="00C64D7B">
      <w:pPr>
        <w:rPr>
          <w:lang w:val="de-CH"/>
        </w:rPr>
      </w:pPr>
      <w:r w:rsidRPr="004B5AD6">
        <w:rPr>
          <w:lang w:val="de-CH"/>
        </w:rPr>
        <w:fldChar w:fldCharType="end"/>
      </w:r>
    </w:p>
    <w:p w14:paraId="2FCF6581" w14:textId="77777777" w:rsidR="00D83EFF" w:rsidRPr="004B5AD6" w:rsidRDefault="00D83EFF" w:rsidP="009B45C0">
      <w:pPr>
        <w:pStyle w:val="berschrift2"/>
      </w:pPr>
      <w:bookmarkStart w:id="107" w:name="_Toc490724932"/>
      <w:r w:rsidRPr="004B5AD6">
        <w:t>Tabellenver</w:t>
      </w:r>
      <w:r w:rsidR="00807F24" w:rsidRPr="004B5AD6">
        <w:t>zeichnis</w:t>
      </w:r>
      <w:bookmarkEnd w:id="107"/>
    </w:p>
    <w:p w14:paraId="4275CC4C" w14:textId="77777777" w:rsidR="00807F24" w:rsidRPr="004B5AD6" w:rsidRDefault="00807F24" w:rsidP="00C64D7B">
      <w:pPr>
        <w:rPr>
          <w:lang w:val="de-CH"/>
        </w:rPr>
      </w:pPr>
    </w:p>
    <w:p w14:paraId="39E85947" w14:textId="77777777" w:rsidR="00F75D3D" w:rsidRDefault="00FD0A74">
      <w:pPr>
        <w:pStyle w:val="Abbildungsverzeichnis"/>
        <w:tabs>
          <w:tab w:val="right" w:leader="dot" w:pos="10054"/>
        </w:tabs>
        <w:rPr>
          <w:rFonts w:eastAsiaTheme="minorEastAsia" w:cstheme="minorBidi"/>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490724935" w:history="1">
        <w:r w:rsidR="00F75D3D" w:rsidRPr="003C5939">
          <w:rPr>
            <w:rStyle w:val="Hyperlink"/>
            <w:noProof/>
            <w:lang w:val="de-CH"/>
          </w:rPr>
          <w:t>Tabelle 1: Produktrelevante Normen</w:t>
        </w:r>
        <w:r w:rsidR="00F75D3D">
          <w:rPr>
            <w:noProof/>
            <w:webHidden/>
          </w:rPr>
          <w:tab/>
        </w:r>
        <w:r w:rsidR="00F75D3D">
          <w:rPr>
            <w:noProof/>
            <w:webHidden/>
          </w:rPr>
          <w:fldChar w:fldCharType="begin"/>
        </w:r>
        <w:r w:rsidR="00F75D3D">
          <w:rPr>
            <w:noProof/>
            <w:webHidden/>
          </w:rPr>
          <w:instrText xml:space="preserve"> PAGEREF _Toc490724935 \h </w:instrText>
        </w:r>
        <w:r w:rsidR="00F75D3D">
          <w:rPr>
            <w:noProof/>
            <w:webHidden/>
          </w:rPr>
        </w:r>
        <w:r w:rsidR="00F75D3D">
          <w:rPr>
            <w:noProof/>
            <w:webHidden/>
          </w:rPr>
          <w:fldChar w:fldCharType="separate"/>
        </w:r>
        <w:r w:rsidR="00D53029">
          <w:rPr>
            <w:noProof/>
            <w:webHidden/>
          </w:rPr>
          <w:t>8</w:t>
        </w:r>
        <w:r w:rsidR="00F75D3D">
          <w:rPr>
            <w:noProof/>
            <w:webHidden/>
          </w:rPr>
          <w:fldChar w:fldCharType="end"/>
        </w:r>
      </w:hyperlink>
    </w:p>
    <w:p w14:paraId="21B5BCFB" w14:textId="77777777" w:rsidR="00F75D3D" w:rsidRDefault="00F75D3D">
      <w:pPr>
        <w:pStyle w:val="Abbildungsverzeichnis"/>
        <w:tabs>
          <w:tab w:val="right" w:leader="dot" w:pos="10054"/>
        </w:tabs>
        <w:rPr>
          <w:rFonts w:eastAsiaTheme="minorEastAsia" w:cstheme="minorBidi"/>
          <w:noProof/>
          <w:sz w:val="22"/>
          <w:lang w:val="de-AT" w:eastAsia="de-AT"/>
        </w:rPr>
      </w:pPr>
      <w:hyperlink w:anchor="_Toc490724936" w:history="1">
        <w:r w:rsidRPr="00F75D3D">
          <w:rPr>
            <w:rStyle w:val="Hyperlink"/>
            <w:noProof/>
            <w:lang w:val="de-CH"/>
          </w:rPr>
          <w:t>Tabelle 2: Technische Daten für Porenbeton</w:t>
        </w:r>
        <w:r>
          <w:rPr>
            <w:noProof/>
            <w:webHidden/>
          </w:rPr>
          <w:tab/>
        </w:r>
        <w:r>
          <w:rPr>
            <w:noProof/>
            <w:webHidden/>
          </w:rPr>
          <w:fldChar w:fldCharType="begin"/>
        </w:r>
        <w:r>
          <w:rPr>
            <w:noProof/>
            <w:webHidden/>
          </w:rPr>
          <w:instrText xml:space="preserve"> PAGEREF _Toc490724936 \h </w:instrText>
        </w:r>
        <w:r>
          <w:rPr>
            <w:noProof/>
            <w:webHidden/>
          </w:rPr>
        </w:r>
        <w:r>
          <w:rPr>
            <w:noProof/>
            <w:webHidden/>
          </w:rPr>
          <w:fldChar w:fldCharType="separate"/>
        </w:r>
        <w:r w:rsidR="00D53029">
          <w:rPr>
            <w:noProof/>
            <w:webHidden/>
          </w:rPr>
          <w:t>9</w:t>
        </w:r>
        <w:r>
          <w:rPr>
            <w:noProof/>
            <w:webHidden/>
          </w:rPr>
          <w:fldChar w:fldCharType="end"/>
        </w:r>
      </w:hyperlink>
    </w:p>
    <w:p w14:paraId="541FA7E6" w14:textId="77777777" w:rsidR="00F75D3D" w:rsidRDefault="00F75D3D">
      <w:pPr>
        <w:pStyle w:val="Abbildungsverzeichnis"/>
        <w:tabs>
          <w:tab w:val="right" w:leader="dot" w:pos="10054"/>
        </w:tabs>
        <w:rPr>
          <w:rFonts w:eastAsiaTheme="minorEastAsia" w:cstheme="minorBidi"/>
          <w:noProof/>
          <w:sz w:val="22"/>
          <w:lang w:val="de-AT" w:eastAsia="de-AT"/>
        </w:rPr>
      </w:pPr>
      <w:hyperlink w:anchor="_Toc490724937" w:history="1">
        <w:r w:rsidRPr="003C5939">
          <w:rPr>
            <w:rStyle w:val="Hyperlink"/>
            <w:noProof/>
            <w:lang w:val="de-CH"/>
          </w:rPr>
          <w:t>Tabelle 3: Grundstoffe in Masse-% (Beispiel)</w:t>
        </w:r>
        <w:r>
          <w:rPr>
            <w:noProof/>
            <w:webHidden/>
          </w:rPr>
          <w:tab/>
        </w:r>
        <w:r>
          <w:rPr>
            <w:noProof/>
            <w:webHidden/>
          </w:rPr>
          <w:fldChar w:fldCharType="begin"/>
        </w:r>
        <w:r>
          <w:rPr>
            <w:noProof/>
            <w:webHidden/>
          </w:rPr>
          <w:instrText xml:space="preserve"> PAGEREF _Toc490724937 \h </w:instrText>
        </w:r>
        <w:r>
          <w:rPr>
            <w:noProof/>
            <w:webHidden/>
          </w:rPr>
        </w:r>
        <w:r>
          <w:rPr>
            <w:noProof/>
            <w:webHidden/>
          </w:rPr>
          <w:fldChar w:fldCharType="separate"/>
        </w:r>
        <w:r w:rsidR="00D53029">
          <w:rPr>
            <w:noProof/>
            <w:webHidden/>
          </w:rPr>
          <w:t>10</w:t>
        </w:r>
        <w:r>
          <w:rPr>
            <w:noProof/>
            <w:webHidden/>
          </w:rPr>
          <w:fldChar w:fldCharType="end"/>
        </w:r>
      </w:hyperlink>
    </w:p>
    <w:p w14:paraId="5D78FDAB" w14:textId="77777777" w:rsidR="00F75D3D" w:rsidRDefault="00F75D3D">
      <w:pPr>
        <w:pStyle w:val="Abbildungsverzeichnis"/>
        <w:tabs>
          <w:tab w:val="right" w:leader="dot" w:pos="10054"/>
        </w:tabs>
        <w:rPr>
          <w:rFonts w:eastAsiaTheme="minorEastAsia" w:cstheme="minorBidi"/>
          <w:noProof/>
          <w:sz w:val="22"/>
          <w:lang w:val="de-AT" w:eastAsia="de-AT"/>
        </w:rPr>
      </w:pPr>
      <w:hyperlink w:anchor="_Toc490724938" w:history="1">
        <w:r w:rsidRPr="003C5939">
          <w:rPr>
            <w:rStyle w:val="Hyperlink"/>
            <w:noProof/>
            <w:lang w:val="de-CH"/>
          </w:rPr>
          <w:t>Tabelle 4: Referenz-Nutzungsdauer (RSL)</w:t>
        </w:r>
        <w:r>
          <w:rPr>
            <w:noProof/>
            <w:webHidden/>
          </w:rPr>
          <w:tab/>
        </w:r>
        <w:r>
          <w:rPr>
            <w:noProof/>
            <w:webHidden/>
          </w:rPr>
          <w:fldChar w:fldCharType="begin"/>
        </w:r>
        <w:r>
          <w:rPr>
            <w:noProof/>
            <w:webHidden/>
          </w:rPr>
          <w:instrText xml:space="preserve"> PAGEREF _Toc490724938 \h </w:instrText>
        </w:r>
        <w:r>
          <w:rPr>
            <w:noProof/>
            <w:webHidden/>
          </w:rPr>
        </w:r>
        <w:r>
          <w:rPr>
            <w:noProof/>
            <w:webHidden/>
          </w:rPr>
          <w:fldChar w:fldCharType="separate"/>
        </w:r>
        <w:r w:rsidR="00D53029">
          <w:rPr>
            <w:noProof/>
            <w:webHidden/>
          </w:rPr>
          <w:t>11</w:t>
        </w:r>
        <w:r>
          <w:rPr>
            <w:noProof/>
            <w:webHidden/>
          </w:rPr>
          <w:fldChar w:fldCharType="end"/>
        </w:r>
      </w:hyperlink>
    </w:p>
    <w:p w14:paraId="05A85E2B" w14:textId="77777777" w:rsidR="00F75D3D" w:rsidRDefault="00F75D3D">
      <w:pPr>
        <w:pStyle w:val="Abbildungsverzeichnis"/>
        <w:tabs>
          <w:tab w:val="right" w:leader="dot" w:pos="10054"/>
        </w:tabs>
        <w:rPr>
          <w:rFonts w:eastAsiaTheme="minorEastAsia" w:cstheme="minorBidi"/>
          <w:noProof/>
          <w:sz w:val="22"/>
          <w:lang w:val="de-AT" w:eastAsia="de-AT"/>
        </w:rPr>
      </w:pPr>
      <w:hyperlink w:anchor="_Toc490724939" w:history="1">
        <w:r w:rsidRPr="003C5939">
          <w:rPr>
            <w:rStyle w:val="Hyperlink"/>
            <w:noProof/>
          </w:rPr>
          <w:t>Tabelle 5: Deklarierte Einheit</w:t>
        </w:r>
        <w:r>
          <w:rPr>
            <w:noProof/>
            <w:webHidden/>
          </w:rPr>
          <w:tab/>
        </w:r>
        <w:r>
          <w:rPr>
            <w:noProof/>
            <w:webHidden/>
          </w:rPr>
          <w:fldChar w:fldCharType="begin"/>
        </w:r>
        <w:r>
          <w:rPr>
            <w:noProof/>
            <w:webHidden/>
          </w:rPr>
          <w:instrText xml:space="preserve"> PAGEREF _Toc490724939 \h </w:instrText>
        </w:r>
        <w:r>
          <w:rPr>
            <w:noProof/>
            <w:webHidden/>
          </w:rPr>
        </w:r>
        <w:r>
          <w:rPr>
            <w:noProof/>
            <w:webHidden/>
          </w:rPr>
          <w:fldChar w:fldCharType="separate"/>
        </w:r>
        <w:r w:rsidR="00D53029">
          <w:rPr>
            <w:noProof/>
            <w:webHidden/>
          </w:rPr>
          <w:t>12</w:t>
        </w:r>
        <w:r>
          <w:rPr>
            <w:noProof/>
            <w:webHidden/>
          </w:rPr>
          <w:fldChar w:fldCharType="end"/>
        </w:r>
      </w:hyperlink>
    </w:p>
    <w:p w14:paraId="27315151" w14:textId="77777777" w:rsidR="00F75D3D" w:rsidRDefault="00F75D3D">
      <w:pPr>
        <w:pStyle w:val="Abbildungsverzeichnis"/>
        <w:tabs>
          <w:tab w:val="right" w:leader="dot" w:pos="10054"/>
        </w:tabs>
        <w:rPr>
          <w:rFonts w:eastAsiaTheme="minorEastAsia" w:cstheme="minorBidi"/>
          <w:noProof/>
          <w:sz w:val="22"/>
          <w:lang w:val="de-AT" w:eastAsia="de-AT"/>
        </w:rPr>
      </w:pPr>
      <w:hyperlink w:anchor="_Toc490724940" w:history="1">
        <w:r w:rsidRPr="003C5939">
          <w:rPr>
            <w:rStyle w:val="Hyperlink"/>
            <w:noProof/>
          </w:rPr>
          <w:t>Tabelle 6: Funktionale Einheit (für z.B. 1 m²)</w:t>
        </w:r>
        <w:r>
          <w:rPr>
            <w:noProof/>
            <w:webHidden/>
          </w:rPr>
          <w:tab/>
        </w:r>
        <w:r>
          <w:rPr>
            <w:noProof/>
            <w:webHidden/>
          </w:rPr>
          <w:fldChar w:fldCharType="begin"/>
        </w:r>
        <w:r>
          <w:rPr>
            <w:noProof/>
            <w:webHidden/>
          </w:rPr>
          <w:instrText xml:space="preserve"> PAGEREF _Toc490724940 \h </w:instrText>
        </w:r>
        <w:r>
          <w:rPr>
            <w:noProof/>
            <w:webHidden/>
          </w:rPr>
        </w:r>
        <w:r>
          <w:rPr>
            <w:noProof/>
            <w:webHidden/>
          </w:rPr>
          <w:fldChar w:fldCharType="separate"/>
        </w:r>
        <w:r w:rsidR="00D53029">
          <w:rPr>
            <w:noProof/>
            <w:webHidden/>
          </w:rPr>
          <w:t>12</w:t>
        </w:r>
        <w:r>
          <w:rPr>
            <w:noProof/>
            <w:webHidden/>
          </w:rPr>
          <w:fldChar w:fldCharType="end"/>
        </w:r>
      </w:hyperlink>
    </w:p>
    <w:p w14:paraId="2A096506" w14:textId="77777777" w:rsidR="00F75D3D" w:rsidRDefault="00F75D3D">
      <w:pPr>
        <w:pStyle w:val="Abbildungsverzeichnis"/>
        <w:tabs>
          <w:tab w:val="right" w:leader="dot" w:pos="10054"/>
        </w:tabs>
        <w:rPr>
          <w:rFonts w:eastAsiaTheme="minorEastAsia" w:cstheme="minorBidi"/>
          <w:noProof/>
          <w:sz w:val="22"/>
          <w:lang w:val="de-AT" w:eastAsia="de-AT"/>
        </w:rPr>
      </w:pPr>
      <w:hyperlink w:anchor="_Toc490724941" w:history="1">
        <w:r w:rsidRPr="00F75D3D">
          <w:rPr>
            <w:rStyle w:val="Hyperlink"/>
            <w:bCs/>
            <w:noProof/>
            <w:lang w:val="de-CH"/>
          </w:rPr>
          <w:t>Tabelle 7: Deklarierte Lebenszyklusphasen</w:t>
        </w:r>
        <w:r>
          <w:rPr>
            <w:noProof/>
            <w:webHidden/>
          </w:rPr>
          <w:tab/>
        </w:r>
        <w:r>
          <w:rPr>
            <w:noProof/>
            <w:webHidden/>
          </w:rPr>
          <w:fldChar w:fldCharType="begin"/>
        </w:r>
        <w:r>
          <w:rPr>
            <w:noProof/>
            <w:webHidden/>
          </w:rPr>
          <w:instrText xml:space="preserve"> PAGEREF _Toc490724941 \h </w:instrText>
        </w:r>
        <w:r>
          <w:rPr>
            <w:noProof/>
            <w:webHidden/>
          </w:rPr>
        </w:r>
        <w:r>
          <w:rPr>
            <w:noProof/>
            <w:webHidden/>
          </w:rPr>
          <w:fldChar w:fldCharType="separate"/>
        </w:r>
        <w:r w:rsidR="00D53029">
          <w:rPr>
            <w:noProof/>
            <w:webHidden/>
          </w:rPr>
          <w:t>13</w:t>
        </w:r>
        <w:r>
          <w:rPr>
            <w:noProof/>
            <w:webHidden/>
          </w:rPr>
          <w:fldChar w:fldCharType="end"/>
        </w:r>
      </w:hyperlink>
    </w:p>
    <w:p w14:paraId="45754D6E" w14:textId="77777777" w:rsidR="00F75D3D" w:rsidRDefault="00F75D3D">
      <w:pPr>
        <w:pStyle w:val="Abbildungsverzeichnis"/>
        <w:tabs>
          <w:tab w:val="right" w:leader="dot" w:pos="10054"/>
        </w:tabs>
        <w:rPr>
          <w:rFonts w:eastAsiaTheme="minorEastAsia" w:cstheme="minorBidi"/>
          <w:noProof/>
          <w:sz w:val="22"/>
          <w:lang w:val="de-AT" w:eastAsia="de-AT"/>
        </w:rPr>
      </w:pPr>
      <w:hyperlink w:anchor="_Toc490724942" w:history="1">
        <w:r w:rsidRPr="003C5939">
          <w:rPr>
            <w:rStyle w:val="Hyperlink"/>
            <w:noProof/>
            <w:lang w:val="de-CH"/>
          </w:rPr>
          <w:t>Tabelle 8: Beschreibung des Szenarios „Transport zur Baustelle (A4)“</w:t>
        </w:r>
        <w:r>
          <w:rPr>
            <w:noProof/>
            <w:webHidden/>
          </w:rPr>
          <w:tab/>
        </w:r>
        <w:r>
          <w:rPr>
            <w:noProof/>
            <w:webHidden/>
          </w:rPr>
          <w:fldChar w:fldCharType="begin"/>
        </w:r>
        <w:r>
          <w:rPr>
            <w:noProof/>
            <w:webHidden/>
          </w:rPr>
          <w:instrText xml:space="preserve"> PAGEREF _Toc490724942 \h </w:instrText>
        </w:r>
        <w:r>
          <w:rPr>
            <w:noProof/>
            <w:webHidden/>
          </w:rPr>
        </w:r>
        <w:r>
          <w:rPr>
            <w:noProof/>
            <w:webHidden/>
          </w:rPr>
          <w:fldChar w:fldCharType="separate"/>
        </w:r>
        <w:r w:rsidR="00D53029">
          <w:rPr>
            <w:noProof/>
            <w:webHidden/>
          </w:rPr>
          <w:t>16</w:t>
        </w:r>
        <w:r>
          <w:rPr>
            <w:noProof/>
            <w:webHidden/>
          </w:rPr>
          <w:fldChar w:fldCharType="end"/>
        </w:r>
      </w:hyperlink>
    </w:p>
    <w:p w14:paraId="40283BEB" w14:textId="77777777" w:rsidR="00F75D3D" w:rsidRDefault="00F75D3D">
      <w:pPr>
        <w:pStyle w:val="Abbildungsverzeichnis"/>
        <w:tabs>
          <w:tab w:val="right" w:leader="dot" w:pos="10054"/>
        </w:tabs>
        <w:rPr>
          <w:rFonts w:eastAsiaTheme="minorEastAsia" w:cstheme="minorBidi"/>
          <w:noProof/>
          <w:sz w:val="22"/>
          <w:lang w:val="de-AT" w:eastAsia="de-AT"/>
        </w:rPr>
      </w:pPr>
      <w:hyperlink w:anchor="_Toc490724943" w:history="1">
        <w:r w:rsidRPr="003C5939">
          <w:rPr>
            <w:rStyle w:val="Hyperlink"/>
            <w:noProof/>
            <w:lang w:val="de-CH"/>
          </w:rPr>
          <w:t>Tabelle 9: Beschreibung des Szenarios „Einbau in das Gebäude (A5)“</w:t>
        </w:r>
        <w:r>
          <w:rPr>
            <w:noProof/>
            <w:webHidden/>
          </w:rPr>
          <w:tab/>
        </w:r>
        <w:r>
          <w:rPr>
            <w:noProof/>
            <w:webHidden/>
          </w:rPr>
          <w:fldChar w:fldCharType="begin"/>
        </w:r>
        <w:r>
          <w:rPr>
            <w:noProof/>
            <w:webHidden/>
          </w:rPr>
          <w:instrText xml:space="preserve"> PAGEREF _Toc490724943 \h </w:instrText>
        </w:r>
        <w:r>
          <w:rPr>
            <w:noProof/>
            <w:webHidden/>
          </w:rPr>
        </w:r>
        <w:r>
          <w:rPr>
            <w:noProof/>
            <w:webHidden/>
          </w:rPr>
          <w:fldChar w:fldCharType="separate"/>
        </w:r>
        <w:r w:rsidR="00D53029">
          <w:rPr>
            <w:noProof/>
            <w:webHidden/>
          </w:rPr>
          <w:t>16</w:t>
        </w:r>
        <w:r>
          <w:rPr>
            <w:noProof/>
            <w:webHidden/>
          </w:rPr>
          <w:fldChar w:fldCharType="end"/>
        </w:r>
      </w:hyperlink>
    </w:p>
    <w:p w14:paraId="628F80BC" w14:textId="77777777" w:rsidR="00F75D3D" w:rsidRDefault="00F75D3D">
      <w:pPr>
        <w:pStyle w:val="Abbildungsverzeichnis"/>
        <w:tabs>
          <w:tab w:val="right" w:leader="dot" w:pos="10054"/>
        </w:tabs>
        <w:rPr>
          <w:rFonts w:eastAsiaTheme="minorEastAsia" w:cstheme="minorBidi"/>
          <w:noProof/>
          <w:sz w:val="22"/>
          <w:lang w:val="de-AT" w:eastAsia="de-AT"/>
        </w:rPr>
      </w:pPr>
      <w:hyperlink w:anchor="_Toc490724944" w:history="1">
        <w:r w:rsidRPr="003C5939">
          <w:rPr>
            <w:rStyle w:val="Hyperlink"/>
            <w:noProof/>
            <w:lang w:val="de-CH"/>
          </w:rPr>
          <w:t>Tabelle 10: Beschreibung des Szenarios „Instandhaltung (B2)“</w:t>
        </w:r>
        <w:r>
          <w:rPr>
            <w:noProof/>
            <w:webHidden/>
          </w:rPr>
          <w:tab/>
        </w:r>
        <w:r>
          <w:rPr>
            <w:noProof/>
            <w:webHidden/>
          </w:rPr>
          <w:fldChar w:fldCharType="begin"/>
        </w:r>
        <w:r>
          <w:rPr>
            <w:noProof/>
            <w:webHidden/>
          </w:rPr>
          <w:instrText xml:space="preserve"> PAGEREF _Toc490724944 \h </w:instrText>
        </w:r>
        <w:r>
          <w:rPr>
            <w:noProof/>
            <w:webHidden/>
          </w:rPr>
        </w:r>
        <w:r>
          <w:rPr>
            <w:noProof/>
            <w:webHidden/>
          </w:rPr>
          <w:fldChar w:fldCharType="separate"/>
        </w:r>
        <w:r w:rsidR="00D53029">
          <w:rPr>
            <w:noProof/>
            <w:webHidden/>
          </w:rPr>
          <w:t>17</w:t>
        </w:r>
        <w:r>
          <w:rPr>
            <w:noProof/>
            <w:webHidden/>
          </w:rPr>
          <w:fldChar w:fldCharType="end"/>
        </w:r>
      </w:hyperlink>
    </w:p>
    <w:p w14:paraId="364A8862" w14:textId="77777777" w:rsidR="00F75D3D" w:rsidRDefault="00F75D3D">
      <w:pPr>
        <w:pStyle w:val="Abbildungsverzeichnis"/>
        <w:tabs>
          <w:tab w:val="right" w:leader="dot" w:pos="10054"/>
        </w:tabs>
        <w:rPr>
          <w:rFonts w:eastAsiaTheme="minorEastAsia" w:cstheme="minorBidi"/>
          <w:noProof/>
          <w:sz w:val="22"/>
          <w:lang w:val="de-AT" w:eastAsia="de-AT"/>
        </w:rPr>
      </w:pPr>
      <w:hyperlink w:anchor="_Toc490724945" w:history="1">
        <w:r w:rsidRPr="003C5939">
          <w:rPr>
            <w:rStyle w:val="Hyperlink"/>
            <w:noProof/>
            <w:lang w:val="de-CH"/>
          </w:rPr>
          <w:t>Tabelle 11: Beschreibung des Szenarios „Reparatur (B3)“</w:t>
        </w:r>
        <w:r>
          <w:rPr>
            <w:noProof/>
            <w:webHidden/>
          </w:rPr>
          <w:tab/>
        </w:r>
        <w:r>
          <w:rPr>
            <w:noProof/>
            <w:webHidden/>
          </w:rPr>
          <w:fldChar w:fldCharType="begin"/>
        </w:r>
        <w:r>
          <w:rPr>
            <w:noProof/>
            <w:webHidden/>
          </w:rPr>
          <w:instrText xml:space="preserve"> PAGEREF _Toc490724945 \h </w:instrText>
        </w:r>
        <w:r>
          <w:rPr>
            <w:noProof/>
            <w:webHidden/>
          </w:rPr>
        </w:r>
        <w:r>
          <w:rPr>
            <w:noProof/>
            <w:webHidden/>
          </w:rPr>
          <w:fldChar w:fldCharType="separate"/>
        </w:r>
        <w:r w:rsidR="00D53029">
          <w:rPr>
            <w:noProof/>
            <w:webHidden/>
          </w:rPr>
          <w:t>17</w:t>
        </w:r>
        <w:r>
          <w:rPr>
            <w:noProof/>
            <w:webHidden/>
          </w:rPr>
          <w:fldChar w:fldCharType="end"/>
        </w:r>
      </w:hyperlink>
    </w:p>
    <w:p w14:paraId="645EFA81" w14:textId="77777777" w:rsidR="00F75D3D" w:rsidRDefault="00F75D3D">
      <w:pPr>
        <w:pStyle w:val="Abbildungsverzeichnis"/>
        <w:tabs>
          <w:tab w:val="right" w:leader="dot" w:pos="10054"/>
        </w:tabs>
        <w:rPr>
          <w:rFonts w:eastAsiaTheme="minorEastAsia" w:cstheme="minorBidi"/>
          <w:noProof/>
          <w:sz w:val="22"/>
          <w:lang w:val="de-AT" w:eastAsia="de-AT"/>
        </w:rPr>
      </w:pPr>
      <w:hyperlink w:anchor="_Toc490724946" w:history="1">
        <w:r w:rsidRPr="003C5939">
          <w:rPr>
            <w:rStyle w:val="Hyperlink"/>
            <w:noProof/>
            <w:lang w:val="de-CH"/>
          </w:rPr>
          <w:t>Tabelle 12: Beschreibung der Szenarios „Ersatz (B4)“ bzw. „Umbau/ Erneuerung (B5)“</w:t>
        </w:r>
        <w:r>
          <w:rPr>
            <w:noProof/>
            <w:webHidden/>
          </w:rPr>
          <w:tab/>
        </w:r>
        <w:r>
          <w:rPr>
            <w:noProof/>
            <w:webHidden/>
          </w:rPr>
          <w:fldChar w:fldCharType="begin"/>
        </w:r>
        <w:r>
          <w:rPr>
            <w:noProof/>
            <w:webHidden/>
          </w:rPr>
          <w:instrText xml:space="preserve"> PAGEREF _Toc490724946 \h </w:instrText>
        </w:r>
        <w:r>
          <w:rPr>
            <w:noProof/>
            <w:webHidden/>
          </w:rPr>
        </w:r>
        <w:r>
          <w:rPr>
            <w:noProof/>
            <w:webHidden/>
          </w:rPr>
          <w:fldChar w:fldCharType="separate"/>
        </w:r>
        <w:r w:rsidR="00D53029">
          <w:rPr>
            <w:noProof/>
            <w:webHidden/>
          </w:rPr>
          <w:t>17</w:t>
        </w:r>
        <w:r>
          <w:rPr>
            <w:noProof/>
            <w:webHidden/>
          </w:rPr>
          <w:fldChar w:fldCharType="end"/>
        </w:r>
      </w:hyperlink>
    </w:p>
    <w:p w14:paraId="2ABD1E13" w14:textId="77777777" w:rsidR="00F75D3D" w:rsidRDefault="00F75D3D">
      <w:pPr>
        <w:pStyle w:val="Abbildungsverzeichnis"/>
        <w:tabs>
          <w:tab w:val="right" w:leader="dot" w:pos="10054"/>
        </w:tabs>
        <w:rPr>
          <w:rFonts w:eastAsiaTheme="minorEastAsia" w:cstheme="minorBidi"/>
          <w:noProof/>
          <w:sz w:val="22"/>
          <w:lang w:val="de-AT" w:eastAsia="de-AT"/>
        </w:rPr>
      </w:pPr>
      <w:hyperlink w:anchor="_Toc490724947" w:history="1">
        <w:r w:rsidRPr="003C5939">
          <w:rPr>
            <w:rStyle w:val="Hyperlink"/>
            <w:noProof/>
            <w:lang w:val="de-CH"/>
          </w:rPr>
          <w:t>Tabelle 13: Beschreibung der Szenarios „Betriebliche Energie (B6)“ bzw. „Wassereinsatz (B7)“</w:t>
        </w:r>
        <w:r>
          <w:rPr>
            <w:noProof/>
            <w:webHidden/>
          </w:rPr>
          <w:tab/>
        </w:r>
        <w:r>
          <w:rPr>
            <w:noProof/>
            <w:webHidden/>
          </w:rPr>
          <w:fldChar w:fldCharType="begin"/>
        </w:r>
        <w:r>
          <w:rPr>
            <w:noProof/>
            <w:webHidden/>
          </w:rPr>
          <w:instrText xml:space="preserve"> PAGEREF _Toc490724947 \h </w:instrText>
        </w:r>
        <w:r>
          <w:rPr>
            <w:noProof/>
            <w:webHidden/>
          </w:rPr>
        </w:r>
        <w:r>
          <w:rPr>
            <w:noProof/>
            <w:webHidden/>
          </w:rPr>
          <w:fldChar w:fldCharType="separate"/>
        </w:r>
        <w:r w:rsidR="00D53029">
          <w:rPr>
            <w:noProof/>
            <w:webHidden/>
          </w:rPr>
          <w:t>17</w:t>
        </w:r>
        <w:r>
          <w:rPr>
            <w:noProof/>
            <w:webHidden/>
          </w:rPr>
          <w:fldChar w:fldCharType="end"/>
        </w:r>
      </w:hyperlink>
    </w:p>
    <w:p w14:paraId="3437985E" w14:textId="77777777" w:rsidR="00F75D3D" w:rsidRDefault="00F75D3D">
      <w:pPr>
        <w:pStyle w:val="Abbildungsverzeichnis"/>
        <w:tabs>
          <w:tab w:val="right" w:leader="dot" w:pos="10054"/>
        </w:tabs>
        <w:rPr>
          <w:rFonts w:eastAsiaTheme="minorEastAsia" w:cstheme="minorBidi"/>
          <w:noProof/>
          <w:sz w:val="22"/>
          <w:lang w:val="de-AT" w:eastAsia="de-AT"/>
        </w:rPr>
      </w:pPr>
      <w:hyperlink w:anchor="_Toc490724948" w:history="1">
        <w:r w:rsidRPr="00F75D3D">
          <w:rPr>
            <w:rStyle w:val="Hyperlink"/>
            <w:noProof/>
            <w:lang w:val="de-CH"/>
          </w:rPr>
          <w:t>Tabelle 14: Beschreibung des Szenarios „Entsorgung des Produkts (C1 bis C4)“</w:t>
        </w:r>
        <w:r>
          <w:rPr>
            <w:noProof/>
            <w:webHidden/>
          </w:rPr>
          <w:tab/>
        </w:r>
        <w:r>
          <w:rPr>
            <w:noProof/>
            <w:webHidden/>
          </w:rPr>
          <w:fldChar w:fldCharType="begin"/>
        </w:r>
        <w:r>
          <w:rPr>
            <w:noProof/>
            <w:webHidden/>
          </w:rPr>
          <w:instrText xml:space="preserve"> PAGEREF _Toc490724948 \h </w:instrText>
        </w:r>
        <w:r>
          <w:rPr>
            <w:noProof/>
            <w:webHidden/>
          </w:rPr>
        </w:r>
        <w:r>
          <w:rPr>
            <w:noProof/>
            <w:webHidden/>
          </w:rPr>
          <w:fldChar w:fldCharType="separate"/>
        </w:r>
        <w:r w:rsidR="00D53029">
          <w:rPr>
            <w:noProof/>
            <w:webHidden/>
          </w:rPr>
          <w:t>18</w:t>
        </w:r>
        <w:r>
          <w:rPr>
            <w:noProof/>
            <w:webHidden/>
          </w:rPr>
          <w:fldChar w:fldCharType="end"/>
        </w:r>
      </w:hyperlink>
    </w:p>
    <w:p w14:paraId="53DD2357" w14:textId="77777777" w:rsidR="00F75D3D" w:rsidRDefault="00F75D3D">
      <w:pPr>
        <w:pStyle w:val="Abbildungsverzeichnis"/>
        <w:tabs>
          <w:tab w:val="right" w:leader="dot" w:pos="10054"/>
        </w:tabs>
        <w:rPr>
          <w:rFonts w:eastAsiaTheme="minorEastAsia" w:cstheme="minorBidi"/>
          <w:noProof/>
          <w:sz w:val="22"/>
          <w:lang w:val="de-AT" w:eastAsia="de-AT"/>
        </w:rPr>
      </w:pPr>
      <w:hyperlink w:anchor="_Toc490724949" w:history="1">
        <w:r w:rsidRPr="003C5939">
          <w:rPr>
            <w:rStyle w:val="Hyperlink"/>
            <w:noProof/>
            <w:lang w:val="de-CH"/>
          </w:rPr>
          <w:t>Tabelle 15: Beschreibung des Szenarios „Wiederverwendungs-, Rückgewinnungs- und Recyclingpotenzial (Modul D)“</w:t>
        </w:r>
        <w:r>
          <w:rPr>
            <w:noProof/>
            <w:webHidden/>
          </w:rPr>
          <w:tab/>
        </w:r>
        <w:r>
          <w:rPr>
            <w:noProof/>
            <w:webHidden/>
          </w:rPr>
          <w:fldChar w:fldCharType="begin"/>
        </w:r>
        <w:r>
          <w:rPr>
            <w:noProof/>
            <w:webHidden/>
          </w:rPr>
          <w:instrText xml:space="preserve"> PAGEREF _Toc490724949 \h </w:instrText>
        </w:r>
        <w:r>
          <w:rPr>
            <w:noProof/>
            <w:webHidden/>
          </w:rPr>
        </w:r>
        <w:r>
          <w:rPr>
            <w:noProof/>
            <w:webHidden/>
          </w:rPr>
          <w:fldChar w:fldCharType="separate"/>
        </w:r>
        <w:r w:rsidR="00D53029">
          <w:rPr>
            <w:noProof/>
            <w:webHidden/>
          </w:rPr>
          <w:t>18</w:t>
        </w:r>
        <w:r>
          <w:rPr>
            <w:noProof/>
            <w:webHidden/>
          </w:rPr>
          <w:fldChar w:fldCharType="end"/>
        </w:r>
      </w:hyperlink>
    </w:p>
    <w:p w14:paraId="65A1AE99" w14:textId="77777777" w:rsidR="00F75D3D" w:rsidRDefault="00F75D3D">
      <w:pPr>
        <w:pStyle w:val="Abbildungsverzeichnis"/>
        <w:tabs>
          <w:tab w:val="right" w:leader="dot" w:pos="10054"/>
        </w:tabs>
        <w:rPr>
          <w:rFonts w:eastAsiaTheme="minorEastAsia" w:cstheme="minorBidi"/>
          <w:noProof/>
          <w:sz w:val="22"/>
          <w:lang w:val="de-AT" w:eastAsia="de-AT"/>
        </w:rPr>
      </w:pPr>
      <w:hyperlink w:anchor="_Toc490724950" w:history="1">
        <w:r w:rsidRPr="003C5939">
          <w:rPr>
            <w:rStyle w:val="Hyperlink"/>
            <w:noProof/>
          </w:rPr>
          <w:t>Tabelle 16</w:t>
        </w:r>
        <w:r w:rsidRPr="003C5939">
          <w:rPr>
            <w:rStyle w:val="Hyperlink"/>
            <w:noProof/>
            <w:lang w:val="de-CH"/>
          </w:rPr>
          <w:t>: Ergebnisse der Ökobilanz Umweltauswirkungen</w:t>
        </w:r>
        <w:r>
          <w:rPr>
            <w:noProof/>
            <w:webHidden/>
          </w:rPr>
          <w:tab/>
        </w:r>
        <w:r>
          <w:rPr>
            <w:noProof/>
            <w:webHidden/>
          </w:rPr>
          <w:fldChar w:fldCharType="begin"/>
        </w:r>
        <w:r>
          <w:rPr>
            <w:noProof/>
            <w:webHidden/>
          </w:rPr>
          <w:instrText xml:space="preserve"> PAGEREF _Toc490724950 \h </w:instrText>
        </w:r>
        <w:r>
          <w:rPr>
            <w:noProof/>
            <w:webHidden/>
          </w:rPr>
        </w:r>
        <w:r>
          <w:rPr>
            <w:noProof/>
            <w:webHidden/>
          </w:rPr>
          <w:fldChar w:fldCharType="separate"/>
        </w:r>
        <w:r w:rsidR="00D53029">
          <w:rPr>
            <w:noProof/>
            <w:webHidden/>
          </w:rPr>
          <w:t>19</w:t>
        </w:r>
        <w:r>
          <w:rPr>
            <w:noProof/>
            <w:webHidden/>
          </w:rPr>
          <w:fldChar w:fldCharType="end"/>
        </w:r>
      </w:hyperlink>
    </w:p>
    <w:p w14:paraId="06B4164D" w14:textId="77777777" w:rsidR="00F75D3D" w:rsidRDefault="00F75D3D">
      <w:pPr>
        <w:pStyle w:val="Abbildungsverzeichnis"/>
        <w:tabs>
          <w:tab w:val="right" w:leader="dot" w:pos="10054"/>
        </w:tabs>
        <w:rPr>
          <w:rFonts w:eastAsiaTheme="minorEastAsia" w:cstheme="minorBidi"/>
          <w:noProof/>
          <w:sz w:val="22"/>
          <w:lang w:val="de-AT" w:eastAsia="de-AT"/>
        </w:rPr>
      </w:pPr>
      <w:hyperlink w:anchor="_Toc490724951" w:history="1">
        <w:r w:rsidRPr="003C5939">
          <w:rPr>
            <w:rStyle w:val="Hyperlink"/>
            <w:noProof/>
            <w:lang w:val="de-CH"/>
          </w:rPr>
          <w:t>Tabelle 17: Ergebnisse der Ökobilanz Ressourceneinsatz</w:t>
        </w:r>
        <w:r>
          <w:rPr>
            <w:noProof/>
            <w:webHidden/>
          </w:rPr>
          <w:tab/>
        </w:r>
        <w:r>
          <w:rPr>
            <w:noProof/>
            <w:webHidden/>
          </w:rPr>
          <w:fldChar w:fldCharType="begin"/>
        </w:r>
        <w:r>
          <w:rPr>
            <w:noProof/>
            <w:webHidden/>
          </w:rPr>
          <w:instrText xml:space="preserve"> PAGEREF _Toc490724951 \h </w:instrText>
        </w:r>
        <w:r>
          <w:rPr>
            <w:noProof/>
            <w:webHidden/>
          </w:rPr>
        </w:r>
        <w:r>
          <w:rPr>
            <w:noProof/>
            <w:webHidden/>
          </w:rPr>
          <w:fldChar w:fldCharType="separate"/>
        </w:r>
        <w:r w:rsidR="00D53029">
          <w:rPr>
            <w:noProof/>
            <w:webHidden/>
          </w:rPr>
          <w:t>19</w:t>
        </w:r>
        <w:r>
          <w:rPr>
            <w:noProof/>
            <w:webHidden/>
          </w:rPr>
          <w:fldChar w:fldCharType="end"/>
        </w:r>
      </w:hyperlink>
    </w:p>
    <w:p w14:paraId="45C83EF8" w14:textId="77777777" w:rsidR="00F75D3D" w:rsidRDefault="00F75D3D">
      <w:pPr>
        <w:pStyle w:val="Abbildungsverzeichnis"/>
        <w:tabs>
          <w:tab w:val="right" w:leader="dot" w:pos="10054"/>
        </w:tabs>
        <w:rPr>
          <w:rFonts w:eastAsiaTheme="minorEastAsia" w:cstheme="minorBidi"/>
          <w:noProof/>
          <w:sz w:val="22"/>
          <w:lang w:val="de-AT" w:eastAsia="de-AT"/>
        </w:rPr>
      </w:pPr>
      <w:hyperlink w:anchor="_Toc490724952" w:history="1">
        <w:r w:rsidRPr="00F75D3D">
          <w:rPr>
            <w:rStyle w:val="Hyperlink"/>
            <w:noProof/>
          </w:rPr>
          <w:t>Tabelle 18</w:t>
        </w:r>
        <w:r w:rsidRPr="00F75D3D">
          <w:rPr>
            <w:rStyle w:val="Hyperlink"/>
            <w:noProof/>
            <w:lang w:val="de-CH"/>
          </w:rPr>
          <w:t>: Ergebnisse der Ökobilanz Output-Flüsse und Abfallkategorien</w:t>
        </w:r>
        <w:r>
          <w:rPr>
            <w:noProof/>
            <w:webHidden/>
          </w:rPr>
          <w:tab/>
        </w:r>
        <w:r>
          <w:rPr>
            <w:noProof/>
            <w:webHidden/>
          </w:rPr>
          <w:fldChar w:fldCharType="begin"/>
        </w:r>
        <w:r>
          <w:rPr>
            <w:noProof/>
            <w:webHidden/>
          </w:rPr>
          <w:instrText xml:space="preserve"> PAGEREF _Toc490724952 \h </w:instrText>
        </w:r>
        <w:r>
          <w:rPr>
            <w:noProof/>
            <w:webHidden/>
          </w:rPr>
        </w:r>
        <w:r>
          <w:rPr>
            <w:noProof/>
            <w:webHidden/>
          </w:rPr>
          <w:fldChar w:fldCharType="separate"/>
        </w:r>
        <w:r w:rsidR="00D53029">
          <w:rPr>
            <w:noProof/>
            <w:webHidden/>
          </w:rPr>
          <w:t>20</w:t>
        </w:r>
        <w:r>
          <w:rPr>
            <w:noProof/>
            <w:webHidden/>
          </w:rPr>
          <w:fldChar w:fldCharType="end"/>
        </w:r>
      </w:hyperlink>
    </w:p>
    <w:p w14:paraId="2E28BF21" w14:textId="77777777" w:rsidR="00807F24" w:rsidRPr="004B5AD6" w:rsidRDefault="00FD0A74" w:rsidP="00F954EE">
      <w:pPr>
        <w:shd w:val="clear" w:color="auto" w:fill="FFFFFF" w:themeFill="background1"/>
        <w:rPr>
          <w:lang w:val="de-CH"/>
        </w:rPr>
      </w:pPr>
      <w:r w:rsidRPr="00F954EE">
        <w:rPr>
          <w:lang w:val="de-CH"/>
        </w:rPr>
        <w:fldChar w:fldCharType="end"/>
      </w:r>
      <w:bookmarkStart w:id="108" w:name="_GoBack"/>
      <w:bookmarkEnd w:id="108"/>
    </w:p>
    <w:p w14:paraId="6C392708" w14:textId="77777777" w:rsidR="00641112" w:rsidRPr="004B5AD6" w:rsidRDefault="00221567" w:rsidP="009B45C0">
      <w:pPr>
        <w:pStyle w:val="berschrift2"/>
      </w:pPr>
      <w:bookmarkStart w:id="109" w:name="_Toc490724933"/>
      <w:r w:rsidRPr="004B5AD6">
        <w:lastRenderedPageBreak/>
        <w:t>Abkürzungen</w:t>
      </w:r>
      <w:bookmarkEnd w:id="109"/>
      <w:r w:rsidRPr="004B5AD6">
        <w:t xml:space="preserve"> </w:t>
      </w:r>
    </w:p>
    <w:p w14:paraId="679B5A23" w14:textId="34485F4D"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4DDDD0D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51A1F065" w14:textId="2F84AB6A" w:rsidR="007D65EB" w:rsidRPr="004B5AD6" w:rsidRDefault="00B12B33"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4C902B2E"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51D57168"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046C79A1"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5082B69B"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1A43D16"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54C85A98"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25485EC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6467A3F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77095D97"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3D58728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052E6483"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5FD2A34B"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2ECF6CCF"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68DFEA3"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706EB15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2EEDC628" w14:textId="57B57317" w:rsidR="00C4430F" w:rsidRPr="002D0902" w:rsidRDefault="00C4430F" w:rsidP="00C4430F">
      <w:pPr>
        <w:rPr>
          <w:rFonts w:eastAsia="MS Mincho"/>
          <w:lang w:eastAsia="ja-JP" w:bidi="de-DE"/>
        </w:rPr>
      </w:pPr>
      <w:r w:rsidRPr="002D0902">
        <w:br w:type="page"/>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de-AT" w:eastAsia="de-AT"/>
              </w:rPr>
              <w:lastRenderedPageBreak/>
              <w:drawing>
                <wp:anchor distT="0" distB="0" distL="114300" distR="114300" simplePos="0" relativeHeight="251673600" behindDoc="0" locked="0" layoutInCell="1" allowOverlap="1" wp14:anchorId="5E154C8B" wp14:editId="72265FD7">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77777777" w:rsidR="00C4430F" w:rsidRPr="002D0902" w:rsidRDefault="00C4430F" w:rsidP="002E75BF">
            <w:pPr>
              <w:rPr>
                <w:b/>
                <w:szCs w:val="18"/>
                <w:lang w:val="fr-CH"/>
              </w:rPr>
            </w:pPr>
            <w:r w:rsidRPr="002D0902">
              <w:rPr>
                <w:b/>
                <w:szCs w:val="18"/>
                <w:lang w:val="fr-CH"/>
              </w:rPr>
              <w:t>Herausgeber</w:t>
            </w:r>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19"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de-AT" w:eastAsia="de-AT"/>
              </w:rPr>
              <w:drawing>
                <wp:anchor distT="0" distB="0" distL="114300" distR="114300" simplePos="0" relativeHeight="251674624" behindDoc="0" locked="0" layoutInCell="1" allowOverlap="1" wp14:anchorId="4537A8CD" wp14:editId="03539752">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r w:rsidRPr="002D0902">
              <w:rPr>
                <w:b/>
                <w:szCs w:val="18"/>
                <w:lang w:val="fr-CH"/>
              </w:rPr>
              <w:t>Programmbetreiber</w:t>
            </w:r>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20"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0ACB8E6C" w14:textId="63934B9C" w:rsidR="00C4430F" w:rsidRPr="002D0902" w:rsidRDefault="00C4430F" w:rsidP="00C4430F">
            <w:pPr>
              <w:rPr>
                <w:szCs w:val="18"/>
              </w:rPr>
            </w:pPr>
            <w:r w:rsidRPr="00F64954">
              <w:rPr>
                <w:shd w:val="clear" w:color="auto" w:fill="DAEEF3" w:themeFill="accent5" w:themeFillTint="33"/>
                <w:lang w:val="de-CH"/>
              </w:rPr>
              <w:t>PLZ/Ort</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220AF8A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w:t>
            </w:r>
            <w:r>
              <w:rPr>
                <w:shd w:val="clear" w:color="auto" w:fill="DAEEF3" w:themeFill="accent5" w:themeFillTint="33"/>
                <w:lang w:val="de-CH"/>
              </w:rPr>
              <w:t>rstellers</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709302B8" w:rsidR="00C4430F" w:rsidRPr="002D0902" w:rsidRDefault="00C4430F" w:rsidP="00C4430F">
            <w:pPr>
              <w:rPr>
                <w:szCs w:val="18"/>
              </w:rPr>
            </w:pPr>
            <w:r w:rsidRPr="00F64954">
              <w:rPr>
                <w:shd w:val="clear" w:color="auto" w:fill="DAEEF3" w:themeFill="accent5" w:themeFillTint="33"/>
                <w:lang w:val="de-CH"/>
              </w:rPr>
              <w:t>PLZ/Ort</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p w14:paraId="2E24965F" w14:textId="77777777" w:rsidR="00F75D3D" w:rsidRPr="004B5AD6" w:rsidRDefault="00F75D3D">
      <w:pPr>
        <w:pStyle w:val="Kopfzeile"/>
        <w:tabs>
          <w:tab w:val="clear" w:pos="9072"/>
          <w:tab w:val="left" w:pos="1701"/>
          <w:tab w:val="left" w:pos="8280"/>
        </w:tabs>
        <w:ind w:left="1701" w:hanging="1701"/>
        <w:rPr>
          <w:lang w:val="de-CH"/>
        </w:rPr>
      </w:pPr>
    </w:p>
    <w:sectPr w:rsidR="00F75D3D"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591F0" w14:textId="77777777" w:rsidR="00AB4209" w:rsidRDefault="00AB4209" w:rsidP="00FB5D78">
      <w:r>
        <w:separator/>
      </w:r>
    </w:p>
  </w:endnote>
  <w:endnote w:type="continuationSeparator" w:id="0">
    <w:p w14:paraId="79427184" w14:textId="77777777" w:rsidR="00AB4209" w:rsidRDefault="00AB4209"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Unicode MS"/>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 w:name="EPDRemovePub_1" w:displacedByCustomXml="next"/>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581B584B" w14:textId="0CA9CC79" w:rsidR="00D53029" w:rsidRPr="00873024" w:rsidRDefault="00D53029" w:rsidP="00032F03">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sidR="00C61502">
              <w:rPr>
                <w:b/>
                <w:noProof/>
                <w:color w:val="17365D" w:themeColor="text2" w:themeShade="BF"/>
              </w:rPr>
              <w:t>21</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sidR="00C61502">
              <w:rPr>
                <w:b/>
                <w:noProof/>
                <w:color w:val="17365D" w:themeColor="text2" w:themeShade="BF"/>
              </w:rPr>
              <w:t>23</w:t>
            </w:r>
            <w:r w:rsidRPr="00A43ADA">
              <w:rPr>
                <w:b/>
                <w:color w:val="17365D" w:themeColor="text2" w:themeShade="BF"/>
                <w:sz w:val="24"/>
                <w:szCs w:val="24"/>
              </w:rPr>
              <w:fldChar w:fldCharType="end"/>
            </w:r>
          </w:p>
        </w:sdtContent>
      </w:sdt>
    </w:sdtContent>
  </w:sdt>
  <w:p w14:paraId="2C171023" w14:textId="77777777" w:rsidR="00D53029" w:rsidRDefault="00D53029">
    <w:pPr>
      <w:pStyle w:val="Fuzeile"/>
    </w:pPr>
  </w:p>
  <w:bookmarkEnd w:i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4BD0F" w14:textId="77777777" w:rsidR="00D53029" w:rsidRDefault="00D53029" w:rsidP="006C7B37">
    <w:pPr>
      <w:pStyle w:val="Fuzeile"/>
      <w:jc w:val="center"/>
    </w:pPr>
  </w:p>
  <w:p w14:paraId="4FE5E38E" w14:textId="77777777" w:rsidR="00D53029" w:rsidRDefault="00D530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F68AD" w14:textId="77777777" w:rsidR="00AB4209" w:rsidRDefault="00AB4209" w:rsidP="00FB5D78">
      <w:r>
        <w:separator/>
      </w:r>
    </w:p>
  </w:footnote>
  <w:footnote w:type="continuationSeparator" w:id="0">
    <w:p w14:paraId="3ACD6833" w14:textId="77777777" w:rsidR="00AB4209" w:rsidRDefault="00AB4209" w:rsidP="00FB5D78">
      <w:r>
        <w:continuationSeparator/>
      </w:r>
    </w:p>
  </w:footnote>
  <w:footnote w:id="1">
    <w:p w14:paraId="7CEDDD68" w14:textId="77777777" w:rsidR="00D53029" w:rsidRDefault="00D53029" w:rsidP="0009455D">
      <w:pPr>
        <w:pStyle w:val="Funotentext"/>
      </w:pPr>
      <w:r>
        <w:rPr>
          <w:rStyle w:val="Funotenzeichen"/>
        </w:rPr>
        <w:footnoteRef/>
      </w:r>
      <w:r>
        <w:t xml:space="preserve"> </w:t>
      </w:r>
      <w:r w:rsidRPr="00D37828">
        <w:rPr>
          <w:rFonts w:ascii="Calibri" w:hAnsi="Calibri"/>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4C53D312" w14:textId="77777777" w:rsidR="00D53029" w:rsidRPr="009B42E6" w:rsidRDefault="00D53029" w:rsidP="003269DE">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4F80" w14:textId="5E985967" w:rsidR="00D53029" w:rsidRPr="006674CC" w:rsidRDefault="00D53029" w:rsidP="00032F03">
    <w:pPr>
      <w:pStyle w:val="Kopfzeile"/>
      <w:rPr>
        <w:color w:val="17365D" w:themeColor="text2" w:themeShade="BF"/>
      </w:rPr>
    </w:pPr>
    <w:r w:rsidRPr="006674CC">
      <w:rPr>
        <w:noProof/>
        <w:color w:val="17365D" w:themeColor="text2" w:themeShade="BF"/>
        <w:lang w:val="de-AT" w:eastAsia="de-AT"/>
      </w:rPr>
      <w:drawing>
        <wp:anchor distT="0" distB="0" distL="114300" distR="114300" simplePos="0" relativeHeight="251656192" behindDoc="0" locked="0" layoutInCell="1" allowOverlap="1" wp14:anchorId="38CCF113" wp14:editId="29493AF3">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w:t>
    </w:r>
    <w:r>
      <w:rPr>
        <w:color w:val="17365D" w:themeColor="text2" w:themeShade="BF"/>
      </w:rPr>
      <w:t xml:space="preserve"> Porenbeton</w:t>
    </w:r>
  </w:p>
  <w:p w14:paraId="2E2F9F2B" w14:textId="77777777" w:rsidR="00D53029" w:rsidRDefault="00D530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6D9E" w14:textId="46790F8D" w:rsidR="00D53029" w:rsidRPr="006674CC" w:rsidRDefault="00D53029" w:rsidP="00D24A55">
    <w:pPr>
      <w:pStyle w:val="Kopfzeile"/>
      <w:rPr>
        <w:color w:val="17365D" w:themeColor="text2" w:themeShade="BF"/>
      </w:rPr>
    </w:pPr>
    <w:r w:rsidRPr="006674CC">
      <w:rPr>
        <w:noProof/>
        <w:color w:val="17365D" w:themeColor="text2" w:themeShade="BF"/>
        <w:lang w:val="de-AT" w:eastAsia="de-AT"/>
      </w:rPr>
      <w:drawing>
        <wp:anchor distT="0" distB="0" distL="114300" distR="114300" simplePos="0" relativeHeight="251660288" behindDoc="0" locked="0" layoutInCell="1" allowOverlap="1" wp14:anchorId="796735F8" wp14:editId="078E660E">
          <wp:simplePos x="0" y="0"/>
          <wp:positionH relativeFrom="column">
            <wp:posOffset>4940344</wp:posOffset>
          </wp:positionH>
          <wp:positionV relativeFrom="paragraph">
            <wp:posOffset>-222022</wp:posOffset>
          </wp:positionV>
          <wp:extent cx="1313599" cy="362309"/>
          <wp:effectExtent l="19050" t="0" r="851" b="0"/>
          <wp:wrapNone/>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w:t>
    </w:r>
    <w:r>
      <w:rPr>
        <w:color w:val="17365D" w:themeColor="text2" w:themeShade="BF"/>
      </w:rPr>
      <w:t xml:space="preserve"> Porenbeton</w:t>
    </w:r>
  </w:p>
  <w:p w14:paraId="5BB819DE" w14:textId="77777777" w:rsidR="00D53029" w:rsidRDefault="00D530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8"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9"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6"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C4A0010"/>
    <w:multiLevelType w:val="hybridMultilevel"/>
    <w:tmpl w:val="00000002"/>
    <w:lvl w:ilvl="0" w:tplc="60E6C09E">
      <w:start w:val="1"/>
      <w:numFmt w:val="bullet"/>
      <w:lvlText w:val=""/>
      <w:lvlJc w:val="left"/>
      <w:pPr>
        <w:tabs>
          <w:tab w:val="num" w:pos="720"/>
        </w:tabs>
        <w:ind w:left="720" w:hanging="360"/>
      </w:pPr>
      <w:rPr>
        <w:rFonts w:ascii="Symbol" w:hAnsi="Symbol"/>
      </w:rPr>
    </w:lvl>
    <w:lvl w:ilvl="1" w:tplc="2116C1DA">
      <w:start w:val="1"/>
      <w:numFmt w:val="bullet"/>
      <w:lvlText w:val="o"/>
      <w:lvlJc w:val="left"/>
      <w:pPr>
        <w:tabs>
          <w:tab w:val="num" w:pos="1440"/>
        </w:tabs>
        <w:ind w:left="1440" w:hanging="360"/>
      </w:pPr>
      <w:rPr>
        <w:rFonts w:ascii="Courier New" w:hAnsi="Courier New"/>
      </w:rPr>
    </w:lvl>
    <w:lvl w:ilvl="2" w:tplc="538ED006">
      <w:start w:val="1"/>
      <w:numFmt w:val="bullet"/>
      <w:lvlText w:val=""/>
      <w:lvlJc w:val="left"/>
      <w:pPr>
        <w:tabs>
          <w:tab w:val="num" w:pos="2160"/>
        </w:tabs>
        <w:ind w:left="2160" w:hanging="360"/>
      </w:pPr>
      <w:rPr>
        <w:rFonts w:ascii="Wingdings" w:hAnsi="Wingdings"/>
      </w:rPr>
    </w:lvl>
    <w:lvl w:ilvl="3" w:tplc="F72842AC">
      <w:start w:val="1"/>
      <w:numFmt w:val="bullet"/>
      <w:lvlText w:val=""/>
      <w:lvlJc w:val="left"/>
      <w:pPr>
        <w:tabs>
          <w:tab w:val="num" w:pos="2880"/>
        </w:tabs>
        <w:ind w:left="2880" w:hanging="360"/>
      </w:pPr>
      <w:rPr>
        <w:rFonts w:ascii="Symbol" w:hAnsi="Symbol"/>
      </w:rPr>
    </w:lvl>
    <w:lvl w:ilvl="4" w:tplc="2ACE96EE">
      <w:start w:val="1"/>
      <w:numFmt w:val="bullet"/>
      <w:lvlText w:val="o"/>
      <w:lvlJc w:val="left"/>
      <w:pPr>
        <w:tabs>
          <w:tab w:val="num" w:pos="3600"/>
        </w:tabs>
        <w:ind w:left="3600" w:hanging="360"/>
      </w:pPr>
      <w:rPr>
        <w:rFonts w:ascii="Courier New" w:hAnsi="Courier New"/>
      </w:rPr>
    </w:lvl>
    <w:lvl w:ilvl="5" w:tplc="B4860908">
      <w:start w:val="1"/>
      <w:numFmt w:val="bullet"/>
      <w:lvlText w:val=""/>
      <w:lvlJc w:val="left"/>
      <w:pPr>
        <w:tabs>
          <w:tab w:val="num" w:pos="4320"/>
        </w:tabs>
        <w:ind w:left="4320" w:hanging="360"/>
      </w:pPr>
      <w:rPr>
        <w:rFonts w:ascii="Wingdings" w:hAnsi="Wingdings"/>
      </w:rPr>
    </w:lvl>
    <w:lvl w:ilvl="6" w:tplc="E42C1AA4">
      <w:start w:val="1"/>
      <w:numFmt w:val="bullet"/>
      <w:lvlText w:val=""/>
      <w:lvlJc w:val="left"/>
      <w:pPr>
        <w:tabs>
          <w:tab w:val="num" w:pos="5040"/>
        </w:tabs>
        <w:ind w:left="5040" w:hanging="360"/>
      </w:pPr>
      <w:rPr>
        <w:rFonts w:ascii="Symbol" w:hAnsi="Symbol"/>
      </w:rPr>
    </w:lvl>
    <w:lvl w:ilvl="7" w:tplc="67D238FA">
      <w:start w:val="1"/>
      <w:numFmt w:val="bullet"/>
      <w:lvlText w:val="o"/>
      <w:lvlJc w:val="left"/>
      <w:pPr>
        <w:tabs>
          <w:tab w:val="num" w:pos="5760"/>
        </w:tabs>
        <w:ind w:left="5760" w:hanging="360"/>
      </w:pPr>
      <w:rPr>
        <w:rFonts w:ascii="Courier New" w:hAnsi="Courier New"/>
      </w:rPr>
    </w:lvl>
    <w:lvl w:ilvl="8" w:tplc="2D7C5432">
      <w:start w:val="1"/>
      <w:numFmt w:val="bullet"/>
      <w:lvlText w:val=""/>
      <w:lvlJc w:val="left"/>
      <w:pPr>
        <w:tabs>
          <w:tab w:val="num" w:pos="6480"/>
        </w:tabs>
        <w:ind w:left="6480" w:hanging="360"/>
      </w:pPr>
      <w:rPr>
        <w:rFonts w:ascii="Wingdings" w:hAnsi="Wingdings"/>
      </w:rPr>
    </w:lvl>
  </w:abstractNum>
  <w:abstractNum w:abstractNumId="23"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6"/>
  </w:num>
  <w:num w:numId="4">
    <w:abstractNumId w:val="15"/>
  </w:num>
  <w:num w:numId="5">
    <w:abstractNumId w:val="11"/>
  </w:num>
  <w:num w:numId="6">
    <w:abstractNumId w:val="1"/>
  </w:num>
  <w:num w:numId="7">
    <w:abstractNumId w:val="14"/>
  </w:num>
  <w:num w:numId="8">
    <w:abstractNumId w:val="18"/>
  </w:num>
  <w:num w:numId="9">
    <w:abstractNumId w:val="4"/>
  </w:num>
  <w:num w:numId="10">
    <w:abstractNumId w:val="23"/>
  </w:num>
  <w:num w:numId="11">
    <w:abstractNumId w:val="12"/>
  </w:num>
  <w:num w:numId="12">
    <w:abstractNumId w:val="9"/>
  </w:num>
  <w:num w:numId="13">
    <w:abstractNumId w:val="17"/>
  </w:num>
  <w:num w:numId="14">
    <w:abstractNumId w:val="19"/>
  </w:num>
  <w:num w:numId="15">
    <w:abstractNumId w:val="3"/>
  </w:num>
  <w:num w:numId="16">
    <w:abstractNumId w:val="5"/>
  </w:num>
  <w:num w:numId="17">
    <w:abstractNumId w:val="13"/>
  </w:num>
  <w:num w:numId="18">
    <w:abstractNumId w:val="2"/>
  </w:num>
  <w:num w:numId="19">
    <w:abstractNumId w:val="21"/>
  </w:num>
  <w:num w:numId="20">
    <w:abstractNumId w:val="18"/>
  </w:num>
  <w:num w:numId="21">
    <w:abstractNumId w:val="18"/>
  </w:num>
  <w:num w:numId="22">
    <w:abstractNumId w:val="20"/>
  </w:num>
  <w:num w:numId="23">
    <w:abstractNumId w:val="0"/>
  </w:num>
  <w:num w:numId="24">
    <w:abstractNumId w:val="7"/>
  </w:num>
  <w:num w:numId="25">
    <w:abstractNumId w:val="7"/>
  </w:num>
  <w:num w:numId="26">
    <w:abstractNumId w:val="10"/>
  </w:num>
  <w:num w:numId="27">
    <w:abstractNumId w:val="7"/>
  </w:num>
  <w:num w:numId="28">
    <w:abstractNumId w:val="8"/>
  </w:num>
  <w:num w:numId="29">
    <w:abstractNumId w:val="7"/>
  </w:num>
  <w:num w:numId="30">
    <w:abstractNumId w:val="7"/>
  </w:num>
  <w:num w:numId="3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activeWritingStyle w:appName="MSWord" w:lang="de-CH" w:vendorID="64" w:dllVersion="131078" w:nlCheck="1" w:checkStyle="1"/>
  <w:activeWritingStyle w:appName="MSWord" w:lang="it-IT" w:vendorID="64" w:dllVersion="131078" w:nlCheck="1" w:checkStyle="0"/>
  <w:activeWritingStyle w:appName="MSWord" w:lang="fr-CH" w:vendorID="64" w:dllVersion="131078" w:nlCheck="1" w:checkStyle="1"/>
  <w:activeWritingStyle w:appName="MSWord" w:lang="en-US" w:vendorID="64" w:dllVersion="131078" w:nlCheck="1" w:checkStyle="1"/>
  <w:defaultTabStop w:val="709"/>
  <w:consecutiveHyphenLimit w:val="1"/>
  <w:hyphenationZone w:val="142"/>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640"/>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8CB"/>
    <w:rsid w:val="000D490A"/>
    <w:rsid w:val="000D73DD"/>
    <w:rsid w:val="000E2029"/>
    <w:rsid w:val="000E21B2"/>
    <w:rsid w:val="000E32C1"/>
    <w:rsid w:val="000E43AC"/>
    <w:rsid w:val="000F01E7"/>
    <w:rsid w:val="000F23C9"/>
    <w:rsid w:val="000F54EC"/>
    <w:rsid w:val="000F58DD"/>
    <w:rsid w:val="000F5C25"/>
    <w:rsid w:val="001004A7"/>
    <w:rsid w:val="0010070F"/>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F5C9D"/>
    <w:rsid w:val="001F5EEF"/>
    <w:rsid w:val="001F6A0B"/>
    <w:rsid w:val="0020017A"/>
    <w:rsid w:val="0020090A"/>
    <w:rsid w:val="002028F5"/>
    <w:rsid w:val="002030AA"/>
    <w:rsid w:val="00203B3F"/>
    <w:rsid w:val="00204236"/>
    <w:rsid w:val="00204524"/>
    <w:rsid w:val="00204DBC"/>
    <w:rsid w:val="002126B6"/>
    <w:rsid w:val="00212FF5"/>
    <w:rsid w:val="00213830"/>
    <w:rsid w:val="0021525F"/>
    <w:rsid w:val="00217E25"/>
    <w:rsid w:val="00221567"/>
    <w:rsid w:val="0022201A"/>
    <w:rsid w:val="002222A5"/>
    <w:rsid w:val="00222DC8"/>
    <w:rsid w:val="002247EC"/>
    <w:rsid w:val="00226B9B"/>
    <w:rsid w:val="0023019B"/>
    <w:rsid w:val="00230407"/>
    <w:rsid w:val="00231B40"/>
    <w:rsid w:val="00231DC0"/>
    <w:rsid w:val="002321BB"/>
    <w:rsid w:val="00236839"/>
    <w:rsid w:val="0023688A"/>
    <w:rsid w:val="00237DFB"/>
    <w:rsid w:val="00242DF3"/>
    <w:rsid w:val="00242E05"/>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190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BB1"/>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ED5"/>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728"/>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290"/>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6794"/>
    <w:rsid w:val="007C688E"/>
    <w:rsid w:val="007C7005"/>
    <w:rsid w:val="007D0A96"/>
    <w:rsid w:val="007D0FCA"/>
    <w:rsid w:val="007D1259"/>
    <w:rsid w:val="007D164F"/>
    <w:rsid w:val="007D180C"/>
    <w:rsid w:val="007D180F"/>
    <w:rsid w:val="007D322A"/>
    <w:rsid w:val="007D3566"/>
    <w:rsid w:val="007D3F91"/>
    <w:rsid w:val="007D4851"/>
    <w:rsid w:val="007D5BA4"/>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2F70"/>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2C8"/>
    <w:rsid w:val="00827550"/>
    <w:rsid w:val="0083501D"/>
    <w:rsid w:val="00835090"/>
    <w:rsid w:val="008351B3"/>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7A08"/>
    <w:rsid w:val="00907A4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2B7B"/>
    <w:rsid w:val="009533BC"/>
    <w:rsid w:val="00953F4C"/>
    <w:rsid w:val="009542A4"/>
    <w:rsid w:val="00954A16"/>
    <w:rsid w:val="0095579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236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209"/>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2B33"/>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A98"/>
    <w:rsid w:val="00C207C0"/>
    <w:rsid w:val="00C20DAC"/>
    <w:rsid w:val="00C222EF"/>
    <w:rsid w:val="00C24938"/>
    <w:rsid w:val="00C255D9"/>
    <w:rsid w:val="00C3087F"/>
    <w:rsid w:val="00C318A1"/>
    <w:rsid w:val="00C32F88"/>
    <w:rsid w:val="00C34FCA"/>
    <w:rsid w:val="00C35C81"/>
    <w:rsid w:val="00C366F2"/>
    <w:rsid w:val="00C36CA8"/>
    <w:rsid w:val="00C36CEF"/>
    <w:rsid w:val="00C36FF8"/>
    <w:rsid w:val="00C372E1"/>
    <w:rsid w:val="00C37BBB"/>
    <w:rsid w:val="00C37FB7"/>
    <w:rsid w:val="00C40062"/>
    <w:rsid w:val="00C40525"/>
    <w:rsid w:val="00C415A6"/>
    <w:rsid w:val="00C417A8"/>
    <w:rsid w:val="00C43A34"/>
    <w:rsid w:val="00C4430F"/>
    <w:rsid w:val="00C444E6"/>
    <w:rsid w:val="00C474BF"/>
    <w:rsid w:val="00C479BD"/>
    <w:rsid w:val="00C51936"/>
    <w:rsid w:val="00C546D7"/>
    <w:rsid w:val="00C54707"/>
    <w:rsid w:val="00C55D91"/>
    <w:rsid w:val="00C5668F"/>
    <w:rsid w:val="00C61502"/>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705B"/>
    <w:rsid w:val="00D10DB8"/>
    <w:rsid w:val="00D11275"/>
    <w:rsid w:val="00D117EE"/>
    <w:rsid w:val="00D1333A"/>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029"/>
    <w:rsid w:val="00D53266"/>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26CF"/>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D1EDF"/>
    <w:rsid w:val="00ED20BB"/>
    <w:rsid w:val="00ED362A"/>
    <w:rsid w:val="00ED3C6E"/>
    <w:rsid w:val="00ED4233"/>
    <w:rsid w:val="00ED51CA"/>
    <w:rsid w:val="00ED591C"/>
    <w:rsid w:val="00ED62EB"/>
    <w:rsid w:val="00ED75EB"/>
    <w:rsid w:val="00EE020A"/>
    <w:rsid w:val="00EE037B"/>
    <w:rsid w:val="00EE0AA4"/>
    <w:rsid w:val="00EE196D"/>
    <w:rsid w:val="00EE1EFA"/>
    <w:rsid w:val="00EE4FA8"/>
    <w:rsid w:val="00EE6B94"/>
    <w:rsid w:val="00EE6C4A"/>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2AB"/>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D3D"/>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9B45C0"/>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mailto:office@bau-epd.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8AD4-C3BE-4F91-AB37-AD947B1E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6276</Words>
  <Characters>39545</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45730</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17</cp:revision>
  <cp:lastPrinted>2017-08-17T07:21:00Z</cp:lastPrinted>
  <dcterms:created xsi:type="dcterms:W3CDTF">2017-08-08T13:54:00Z</dcterms:created>
  <dcterms:modified xsi:type="dcterms:W3CDTF">2017-08-17T08:47:00Z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