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739B" w14:textId="77777777" w:rsidR="00F44499" w:rsidRPr="009B1FEC" w:rsidRDefault="00000000" w:rsidP="00F44499">
      <w:pPr>
        <w:autoSpaceDE w:val="0"/>
        <w:spacing w:before="120" w:line="240" w:lineRule="auto"/>
        <w:jc w:val="center"/>
        <w:rPr>
          <w:b/>
          <w:color w:val="17365D"/>
          <w:sz w:val="40"/>
          <w:szCs w:val="40"/>
        </w:rPr>
      </w:pPr>
      <w:r>
        <w:rPr>
          <w:noProof/>
        </w:rPr>
        <w:pict w14:anchorId="3C77F363">
          <v:rect id="_x0000_s2065"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60C0E3B2">
          <v:rect id="Rectangle 15" o:spid="_x0000_s2064"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35861BF0" w14:textId="77777777" w:rsidR="0023538E" w:rsidRDefault="00000000" w:rsidP="00F44499">
                  <w:pPr>
                    <w:jc w:val="center"/>
                  </w:pPr>
                  <w:r>
                    <w:rPr>
                      <w:noProof/>
                      <w:lang w:val="en-US"/>
                    </w:rPr>
                    <w:pict w14:anchorId="37AB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6pt;height:826.2pt;visibility:visible">
                        <v:imagedata r:id="rId8" o:title=""/>
                      </v:shape>
                    </w:pict>
                  </w:r>
                </w:p>
              </w:txbxContent>
            </v:textbox>
            <w10:wrap anchory="page"/>
          </v:rect>
        </w:pict>
      </w:r>
    </w:p>
    <w:tbl>
      <w:tblPr>
        <w:tblW w:w="9639" w:type="dxa"/>
        <w:tblInd w:w="250" w:type="dxa"/>
        <w:shd w:val="clear" w:color="auto" w:fill="DAEEF3"/>
        <w:tblLook w:val="00A0" w:firstRow="1" w:lastRow="0" w:firstColumn="1" w:lastColumn="0" w:noHBand="0" w:noVBand="0"/>
      </w:tblPr>
      <w:tblGrid>
        <w:gridCol w:w="9639"/>
      </w:tblGrid>
      <w:tr w:rsidR="00F44499" w:rsidRPr="009B1FEC" w14:paraId="3038F8A8" w14:textId="77777777" w:rsidTr="009B1FEC">
        <w:trPr>
          <w:trHeight w:val="838"/>
        </w:trPr>
        <w:tc>
          <w:tcPr>
            <w:tcW w:w="9639" w:type="dxa"/>
            <w:shd w:val="clear" w:color="auto" w:fill="DAEEF3"/>
          </w:tcPr>
          <w:p w14:paraId="6ECDAEA3" w14:textId="77777777" w:rsidR="00F44499" w:rsidRPr="009B1FEC" w:rsidRDefault="00DC0C34" w:rsidP="00F44499">
            <w:pPr>
              <w:autoSpaceDE w:val="0"/>
              <w:spacing w:before="120" w:line="240" w:lineRule="auto"/>
              <w:jc w:val="center"/>
              <w:rPr>
                <w:b/>
                <w:color w:val="17365D"/>
                <w:sz w:val="40"/>
                <w:szCs w:val="40"/>
              </w:rPr>
            </w:pPr>
            <w:r w:rsidRPr="009B1FEC">
              <w:rPr>
                <w:b/>
                <w:color w:val="17365D"/>
                <w:sz w:val="40"/>
                <w:szCs w:val="40"/>
              </w:rPr>
              <w:t xml:space="preserve">PKR </w:t>
            </w:r>
            <w:r w:rsidR="00F44499" w:rsidRPr="009B1FEC">
              <w:rPr>
                <w:b/>
                <w:color w:val="17365D"/>
                <w:sz w:val="40"/>
                <w:szCs w:val="40"/>
              </w:rPr>
              <w:t>Anleitungstexte für Bauprodukte</w:t>
            </w:r>
          </w:p>
          <w:p w14:paraId="63B19F4B"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nach ISO 14025 und EN 15804</w:t>
            </w:r>
            <w:r w:rsidR="007F7FD8" w:rsidRPr="009B1FEC">
              <w:rPr>
                <w:b/>
                <w:color w:val="17365D"/>
                <w:sz w:val="28"/>
                <w:szCs w:val="28"/>
              </w:rPr>
              <w:t>+A</w:t>
            </w:r>
            <w:r w:rsidR="0023538E" w:rsidRPr="009B1FEC">
              <w:rPr>
                <w:b/>
                <w:color w:val="17365D"/>
                <w:sz w:val="28"/>
                <w:szCs w:val="28"/>
              </w:rPr>
              <w:t>2</w:t>
            </w:r>
          </w:p>
        </w:tc>
      </w:tr>
      <w:tr w:rsidR="00F44499" w:rsidRPr="009B1FEC" w14:paraId="3B6C80C2" w14:textId="77777777" w:rsidTr="009B1FEC">
        <w:trPr>
          <w:trHeight w:val="838"/>
        </w:trPr>
        <w:tc>
          <w:tcPr>
            <w:tcW w:w="9639" w:type="dxa"/>
            <w:shd w:val="clear" w:color="auto" w:fill="DAEEF3"/>
          </w:tcPr>
          <w:p w14:paraId="14A81AE7"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Aus dem Programm für EPDs (Environmental Product Declarations)</w:t>
            </w:r>
          </w:p>
          <w:p w14:paraId="101CC98B" w14:textId="77777777" w:rsidR="00F44499" w:rsidRPr="009B1FEC" w:rsidRDefault="00F44499" w:rsidP="00F44499">
            <w:pPr>
              <w:autoSpaceDE w:val="0"/>
              <w:spacing w:before="120" w:line="240" w:lineRule="auto"/>
              <w:jc w:val="center"/>
              <w:rPr>
                <w:b/>
                <w:color w:val="17365D"/>
                <w:sz w:val="40"/>
                <w:szCs w:val="40"/>
              </w:rPr>
            </w:pPr>
            <w:r w:rsidRPr="009B1FEC">
              <w:rPr>
                <w:b/>
                <w:color w:val="17365D"/>
                <w:sz w:val="28"/>
                <w:szCs w:val="28"/>
              </w:rPr>
              <w:t>der Bau EPD GmbH</w:t>
            </w:r>
          </w:p>
        </w:tc>
      </w:tr>
      <w:tr w:rsidR="00F44499" w:rsidRPr="009B1FEC" w14:paraId="1112736A" w14:textId="77777777" w:rsidTr="009B1FEC">
        <w:trPr>
          <w:trHeight w:val="1637"/>
        </w:trPr>
        <w:tc>
          <w:tcPr>
            <w:tcW w:w="9639" w:type="dxa"/>
            <w:shd w:val="clear" w:color="auto" w:fill="DAEEF3"/>
          </w:tcPr>
          <w:p w14:paraId="4C947335" w14:textId="77777777" w:rsidR="00F44499" w:rsidRPr="009B1FEC" w:rsidRDefault="00F44499" w:rsidP="00F44499">
            <w:pPr>
              <w:rPr>
                <w:color w:val="17365D"/>
              </w:rPr>
            </w:pPr>
          </w:p>
          <w:p w14:paraId="7614A532" w14:textId="319B6305" w:rsidR="00F44499" w:rsidRPr="009B1FEC" w:rsidRDefault="00000000" w:rsidP="00F44499">
            <w:pPr>
              <w:rPr>
                <w:color w:val="17365D"/>
              </w:rPr>
            </w:pPr>
            <w:r>
              <w:rPr>
                <w:noProof/>
              </w:rPr>
              <w:pict w14:anchorId="4D8CD581">
                <v:group id="Gruppieren 13" o:spid="_x0000_s2076" style="position:absolute;left:0;text-align:left;margin-left:88.9pt;margin-top:3.8pt;width:299.5pt;height:65.25pt;z-index:11"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">
                  <v:shape id="_x0000_s207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9" o:title=""/>
                  </v:shape>
                  <v:shape id="Grafik 15" o:spid="_x0000_s207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0" o:title=""/>
                  </v:shape>
                </v:group>
              </w:pict>
            </w:r>
          </w:p>
        </w:tc>
      </w:tr>
      <w:tr w:rsidR="00F44499" w:rsidRPr="009B1FEC" w14:paraId="176F84F1" w14:textId="77777777" w:rsidTr="009B1FEC">
        <w:trPr>
          <w:trHeight w:val="1771"/>
        </w:trPr>
        <w:tc>
          <w:tcPr>
            <w:tcW w:w="9639" w:type="dxa"/>
            <w:shd w:val="clear" w:color="auto" w:fill="DAEEF3"/>
            <w:vAlign w:val="bottom"/>
          </w:tcPr>
          <w:p w14:paraId="0BE273EA"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098599A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9B1FEC">
              <w:rPr>
                <w:rFonts w:cs="Times New Roman"/>
                <w:b/>
                <w:color w:val="17365D"/>
                <w:sz w:val="20"/>
                <w:szCs w:val="40"/>
              </w:rPr>
              <w:t>www.bau-epd.at</w:t>
            </w:r>
          </w:p>
          <w:p w14:paraId="65642D4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4F29CA9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9B1FEC">
              <w:rPr>
                <w:rFonts w:cs="Times New Roman"/>
                <w:b/>
                <w:color w:val="17365D"/>
                <w:sz w:val="36"/>
                <w:szCs w:val="36"/>
              </w:rPr>
              <w:t>Teil B: Anforderungen an eine EPD für</w:t>
            </w:r>
          </w:p>
          <w:p w14:paraId="114D0B59"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53B913AC" w14:textId="77777777" w:rsidR="00F44499" w:rsidRPr="009B1FEC" w:rsidRDefault="00424BC2" w:rsidP="00F44499">
            <w:pPr>
              <w:jc w:val="center"/>
              <w:rPr>
                <w:b/>
                <w:noProof/>
                <w:color w:val="17365D"/>
                <w:sz w:val="40"/>
                <w:szCs w:val="40"/>
              </w:rPr>
            </w:pPr>
            <w:r w:rsidRPr="009B1FEC">
              <w:rPr>
                <w:b/>
                <w:noProof/>
                <w:color w:val="002060"/>
                <w:sz w:val="40"/>
                <w:szCs w:val="40"/>
              </w:rPr>
              <w:t>Holzwerkstoffe</w:t>
            </w:r>
          </w:p>
          <w:p w14:paraId="7E348C1E" w14:textId="77777777" w:rsidR="00F44499" w:rsidRPr="009B1FEC" w:rsidRDefault="00F44499" w:rsidP="00F44499"/>
          <w:p w14:paraId="40F0448C" w14:textId="789174FB" w:rsidR="00F44499" w:rsidRPr="009B1FEC" w:rsidRDefault="00D66B21" w:rsidP="00F44499">
            <w:pPr>
              <w:jc w:val="center"/>
              <w:rPr>
                <w:color w:val="17365D"/>
                <w:sz w:val="24"/>
                <w:szCs w:val="24"/>
              </w:rPr>
            </w:pPr>
            <w:r w:rsidRPr="009B1FEC">
              <w:rPr>
                <w:color w:val="002060"/>
                <w:sz w:val="24"/>
                <w:szCs w:val="24"/>
              </w:rPr>
              <w:t>PKR</w:t>
            </w:r>
            <w:r w:rsidR="00F44499" w:rsidRPr="009B1FEC">
              <w:rPr>
                <w:color w:val="002060"/>
                <w:sz w:val="24"/>
                <w:szCs w:val="24"/>
              </w:rPr>
              <w:t xml:space="preserve">-Code: </w:t>
            </w:r>
            <w:r w:rsidR="000F01E7" w:rsidRPr="009B1FEC">
              <w:rPr>
                <w:color w:val="002060"/>
                <w:sz w:val="24"/>
                <w:szCs w:val="24"/>
              </w:rPr>
              <w:t>2.</w:t>
            </w:r>
            <w:r w:rsidR="00D07F42" w:rsidRPr="009B1FEC">
              <w:rPr>
                <w:color w:val="002060"/>
                <w:sz w:val="24"/>
                <w:szCs w:val="24"/>
              </w:rPr>
              <w:t>11</w:t>
            </w:r>
            <w:r w:rsidR="000F01E7" w:rsidRPr="009B1FEC">
              <w:rPr>
                <w:color w:val="002060"/>
                <w:sz w:val="24"/>
                <w:szCs w:val="24"/>
              </w:rPr>
              <w:t>.</w:t>
            </w:r>
            <w:r w:rsidR="00424BC2" w:rsidRPr="009B1FEC">
              <w:rPr>
                <w:color w:val="002060"/>
                <w:sz w:val="24"/>
                <w:szCs w:val="24"/>
              </w:rPr>
              <w:t>2</w:t>
            </w:r>
            <w:r w:rsidR="00F44499" w:rsidRPr="009B1FEC">
              <w:rPr>
                <w:color w:val="002060"/>
                <w:sz w:val="24"/>
                <w:szCs w:val="24"/>
              </w:rPr>
              <w:tab/>
              <w:t xml:space="preserve"> </w:t>
            </w:r>
            <w:r w:rsidR="00F44499" w:rsidRPr="009B1FEC">
              <w:rPr>
                <w:color w:val="002060"/>
                <w:sz w:val="24"/>
                <w:szCs w:val="24"/>
              </w:rPr>
              <w:tab/>
            </w:r>
            <w:r w:rsidR="00F44499" w:rsidRPr="009B1FEC">
              <w:rPr>
                <w:color w:val="17365D"/>
                <w:sz w:val="24"/>
                <w:szCs w:val="24"/>
              </w:rPr>
              <w:t xml:space="preserve">Stand </w:t>
            </w:r>
            <w:r w:rsidR="00911239">
              <w:rPr>
                <w:color w:val="17365D"/>
                <w:sz w:val="24"/>
                <w:szCs w:val="24"/>
              </w:rPr>
              <w:t>2</w:t>
            </w:r>
            <w:r w:rsidR="00B148BC">
              <w:rPr>
                <w:color w:val="17365D"/>
                <w:sz w:val="24"/>
                <w:szCs w:val="24"/>
              </w:rPr>
              <w:t>7.</w:t>
            </w:r>
            <w:r w:rsidR="0025698B">
              <w:rPr>
                <w:color w:val="17365D"/>
                <w:sz w:val="24"/>
                <w:szCs w:val="24"/>
              </w:rPr>
              <w:t>01.2023</w:t>
            </w:r>
          </w:p>
          <w:p w14:paraId="5C828D3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2C4BD9DC" w14:textId="77777777" w:rsidR="00F44499" w:rsidRPr="004B5AD6" w:rsidRDefault="00F44499" w:rsidP="00F44499">
      <w:pPr>
        <w:tabs>
          <w:tab w:val="left" w:pos="2477"/>
        </w:tabs>
        <w:autoSpaceDE w:val="0"/>
        <w:autoSpaceDN w:val="0"/>
        <w:adjustRightInd w:val="0"/>
        <w:spacing w:before="60" w:line="240" w:lineRule="auto"/>
      </w:pPr>
    </w:p>
    <w:p w14:paraId="74F18B42" w14:textId="77777777" w:rsidR="00424BC2" w:rsidRDefault="00424BC2" w:rsidP="00F44499"/>
    <w:p w14:paraId="717867F9" w14:textId="77777777" w:rsidR="00F44499" w:rsidRPr="004B5AD6" w:rsidRDefault="00000000" w:rsidP="00F44499">
      <w:r>
        <w:rPr>
          <w:noProof/>
        </w:rPr>
        <w:pict w14:anchorId="151AF080">
          <v:shape id="Grafik 3" o:spid="_x0000_s2062" type="#_x0000_t75" alt="Holz Hintergrund Holzbrett" style="position:absolute;left:0;text-align:left;margin-left:220.35pt;margin-top:.75pt;width:210.85pt;height:317.25pt;z-index:6;visibility:visible;mso-position-horizontal-relative:margin;mso-width-relative:margin;mso-height-relative:margin">
            <v:imagedata r:id="rId11" o:title="Holz Hintergrund Holzbrett"/>
            <w10:wrap anchorx="margin"/>
          </v:shape>
        </w:pict>
      </w:r>
      <w:r>
        <w:rPr>
          <w:noProof/>
        </w:rPr>
        <w:pict w14:anchorId="458919EB">
          <v:shape id="Grafik 9" o:spid="_x0000_s2061" type="#_x0000_t75" alt="Holzleiste" style="position:absolute;left:0;text-align:left;margin-left:4.35pt;margin-top:1.5pt;width:488.15pt;height:400.75pt;z-index:5;visibility:visible;mso-position-horizontal-relative:margin;mso-width-relative:margin;mso-height-relative:margin">
            <v:imagedata r:id="rId12" o:title="Holzleiste" croptop="8729f" cropbottom="-14963f" cropleft="623f" cropright="-623f"/>
            <w10:wrap anchorx="margin"/>
          </v:shape>
        </w:pict>
      </w:r>
    </w:p>
    <w:p w14:paraId="3339A52F" w14:textId="77777777" w:rsidR="00F44499" w:rsidRPr="004B5AD6" w:rsidRDefault="00F44499" w:rsidP="00F44499"/>
    <w:p w14:paraId="4582BAF0" w14:textId="77777777" w:rsidR="00F44499" w:rsidRPr="004B5AD6" w:rsidRDefault="00F44499" w:rsidP="00F44499"/>
    <w:p w14:paraId="434A723D" w14:textId="77777777" w:rsidR="00F44499" w:rsidRPr="004B5AD6" w:rsidRDefault="00F44499" w:rsidP="00F44499"/>
    <w:p w14:paraId="1A0D5AF7" w14:textId="77777777" w:rsidR="00F44499" w:rsidRPr="004B5AD6" w:rsidRDefault="00F44499" w:rsidP="00F44499"/>
    <w:p w14:paraId="0D67702E" w14:textId="77777777" w:rsidR="00F44499" w:rsidRPr="004B5AD6" w:rsidRDefault="00F44499" w:rsidP="00F44499"/>
    <w:p w14:paraId="54473BE6" w14:textId="77777777" w:rsidR="00F44499" w:rsidRPr="004B5AD6" w:rsidRDefault="00F44499" w:rsidP="00F44499"/>
    <w:p w14:paraId="4BD1C052" w14:textId="77777777" w:rsidR="00F44499" w:rsidRPr="004B5AD6" w:rsidRDefault="00F44499" w:rsidP="00F44499"/>
    <w:p w14:paraId="48CBD47E" w14:textId="77777777" w:rsidR="00F44499" w:rsidRPr="004B5AD6" w:rsidRDefault="00F44499" w:rsidP="00F44499"/>
    <w:p w14:paraId="4EA3C349" w14:textId="77777777" w:rsidR="00F44499" w:rsidRPr="004B5AD6" w:rsidRDefault="00F44499" w:rsidP="00F44499"/>
    <w:p w14:paraId="7B87955E" w14:textId="77777777" w:rsidR="00F44499" w:rsidRPr="004B5AD6" w:rsidRDefault="00F44499" w:rsidP="00F44499"/>
    <w:p w14:paraId="1B7A2CCA" w14:textId="77777777" w:rsidR="00F44499" w:rsidRPr="004B5AD6" w:rsidRDefault="00F44499" w:rsidP="00F44499"/>
    <w:p w14:paraId="3914FBC1" w14:textId="77777777" w:rsidR="00F44499" w:rsidRPr="004B5AD6" w:rsidRDefault="00F44499" w:rsidP="00F44499">
      <w:pPr>
        <w:spacing w:line="240" w:lineRule="auto"/>
        <w:jc w:val="left"/>
        <w:rPr>
          <w:rFonts w:cs="Calibri"/>
          <w:b/>
          <w:sz w:val="22"/>
        </w:rPr>
      </w:pPr>
    </w:p>
    <w:p w14:paraId="750AE1B1" w14:textId="77777777" w:rsidR="00F44499" w:rsidRPr="004B5AD6" w:rsidRDefault="00F44499" w:rsidP="00F44499">
      <w:pPr>
        <w:spacing w:line="240" w:lineRule="auto"/>
        <w:jc w:val="left"/>
      </w:pPr>
    </w:p>
    <w:p w14:paraId="3D81478D" w14:textId="77777777" w:rsidR="00F44499" w:rsidRPr="004B5AD6" w:rsidRDefault="00F44499" w:rsidP="00F44499">
      <w:pPr>
        <w:spacing w:line="240" w:lineRule="auto"/>
        <w:jc w:val="left"/>
      </w:pPr>
    </w:p>
    <w:p w14:paraId="23A2B6A1" w14:textId="77777777" w:rsidR="00F44499" w:rsidRPr="004B5AD6" w:rsidRDefault="00F44499" w:rsidP="00F44499">
      <w:pPr>
        <w:spacing w:line="240" w:lineRule="auto"/>
        <w:jc w:val="left"/>
      </w:pPr>
    </w:p>
    <w:p w14:paraId="34450020" w14:textId="77777777" w:rsidR="00F44499" w:rsidRPr="004B5AD6" w:rsidRDefault="00F44499" w:rsidP="00F44499">
      <w:pPr>
        <w:spacing w:line="240" w:lineRule="auto"/>
        <w:jc w:val="left"/>
      </w:pPr>
    </w:p>
    <w:p w14:paraId="5622A9F5" w14:textId="77777777" w:rsidR="00F44499" w:rsidRPr="004B5AD6" w:rsidRDefault="00F44499" w:rsidP="00F44499">
      <w:pPr>
        <w:spacing w:line="240" w:lineRule="auto"/>
        <w:jc w:val="left"/>
      </w:pPr>
    </w:p>
    <w:p w14:paraId="0ADF1025" w14:textId="77777777" w:rsidR="00F44499" w:rsidRPr="004B5AD6" w:rsidRDefault="00F44499" w:rsidP="00F44499">
      <w:pPr>
        <w:spacing w:line="240" w:lineRule="auto"/>
        <w:jc w:val="left"/>
      </w:pPr>
    </w:p>
    <w:p w14:paraId="2A7B23C0" w14:textId="77777777" w:rsidR="00F44499" w:rsidRPr="004B5AD6" w:rsidRDefault="00F44499" w:rsidP="00F44499">
      <w:pPr>
        <w:spacing w:line="240" w:lineRule="auto"/>
        <w:jc w:val="left"/>
      </w:pPr>
    </w:p>
    <w:p w14:paraId="51173B17" w14:textId="77777777" w:rsidR="00F44499" w:rsidRPr="004B5AD6" w:rsidRDefault="00F44499" w:rsidP="00F44499">
      <w:pPr>
        <w:spacing w:line="240" w:lineRule="auto"/>
        <w:jc w:val="left"/>
      </w:pPr>
    </w:p>
    <w:p w14:paraId="0342BFFE" w14:textId="77777777" w:rsidR="00F44499" w:rsidRPr="004B5AD6" w:rsidRDefault="00F44499" w:rsidP="00F44499">
      <w:pPr>
        <w:spacing w:line="240" w:lineRule="auto"/>
        <w:jc w:val="left"/>
      </w:pPr>
    </w:p>
    <w:p w14:paraId="32CC368F" w14:textId="77777777" w:rsidR="00F44499" w:rsidRPr="004B5AD6" w:rsidRDefault="00F44499" w:rsidP="00F44499">
      <w:pPr>
        <w:spacing w:line="240" w:lineRule="auto"/>
        <w:jc w:val="left"/>
      </w:pPr>
    </w:p>
    <w:p w14:paraId="5F55EA23" w14:textId="77777777" w:rsidR="00F44499" w:rsidRPr="004B5AD6" w:rsidRDefault="00F44499" w:rsidP="00F44499">
      <w:pPr>
        <w:spacing w:line="240" w:lineRule="auto"/>
        <w:jc w:val="left"/>
      </w:pPr>
    </w:p>
    <w:p w14:paraId="7E04178E" w14:textId="77777777" w:rsidR="00F44499" w:rsidRPr="004B5AD6" w:rsidRDefault="00F44499" w:rsidP="00F44499">
      <w:pPr>
        <w:spacing w:line="240" w:lineRule="auto"/>
        <w:jc w:val="left"/>
      </w:pPr>
    </w:p>
    <w:p w14:paraId="7E08906D" w14:textId="77777777" w:rsidR="0027136F" w:rsidRPr="004B5AD6" w:rsidRDefault="0027136F" w:rsidP="00F44499">
      <w:pPr>
        <w:spacing w:line="240" w:lineRule="auto"/>
        <w:jc w:val="left"/>
      </w:pPr>
    </w:p>
    <w:p w14:paraId="2999B0E4"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0823E815" w14:textId="77777777" w:rsidR="00032F03" w:rsidRPr="004B5AD6" w:rsidRDefault="00032F03" w:rsidP="00032F03">
      <w:pPr>
        <w:spacing w:line="240" w:lineRule="auto"/>
        <w:jc w:val="left"/>
      </w:pPr>
    </w:p>
    <w:p w14:paraId="648B2B85" w14:textId="77777777" w:rsidR="00032F03" w:rsidRPr="009B1FEC" w:rsidRDefault="00032F03" w:rsidP="00032F03">
      <w:pPr>
        <w:pStyle w:val="Standa"/>
        <w:spacing w:line="240" w:lineRule="auto"/>
        <w:jc w:val="left"/>
        <w:rPr>
          <w:rFonts w:ascii="Calibri" w:hAnsi="Calibri"/>
          <w:b/>
          <w:color w:val="002060"/>
          <w:sz w:val="22"/>
          <w:szCs w:val="22"/>
        </w:rPr>
      </w:pPr>
    </w:p>
    <w:p w14:paraId="4A116881" w14:textId="77777777" w:rsidR="00032F03" w:rsidRPr="009B1FEC" w:rsidRDefault="00032F03" w:rsidP="00032F03">
      <w:pPr>
        <w:pStyle w:val="Standa"/>
        <w:spacing w:line="240" w:lineRule="auto"/>
        <w:jc w:val="left"/>
        <w:rPr>
          <w:rFonts w:ascii="Calibri" w:hAnsi="Calibri"/>
          <w:b/>
          <w:color w:val="002060"/>
          <w:sz w:val="22"/>
          <w:szCs w:val="22"/>
        </w:rPr>
      </w:pPr>
    </w:p>
    <w:p w14:paraId="18E2F8E1" w14:textId="77777777" w:rsidR="00032F03" w:rsidRPr="009B1FEC" w:rsidRDefault="00032F03" w:rsidP="00032F03">
      <w:pPr>
        <w:pStyle w:val="Standa"/>
        <w:spacing w:line="240" w:lineRule="auto"/>
        <w:jc w:val="left"/>
        <w:rPr>
          <w:rFonts w:ascii="Calibri" w:hAnsi="Calibri"/>
          <w:b/>
          <w:color w:val="002060"/>
          <w:sz w:val="22"/>
          <w:szCs w:val="22"/>
        </w:rPr>
      </w:pPr>
      <w:r w:rsidRPr="009B1FEC">
        <w:rPr>
          <w:rFonts w:ascii="Calibri" w:hAnsi="Calibri"/>
          <w:b/>
          <w:color w:val="002060"/>
          <w:sz w:val="22"/>
          <w:szCs w:val="22"/>
        </w:rPr>
        <w:t>Impressum</w:t>
      </w:r>
    </w:p>
    <w:p w14:paraId="56728550" w14:textId="77777777" w:rsidR="00032F03" w:rsidRPr="009B1FEC" w:rsidRDefault="00032F03" w:rsidP="00032F03">
      <w:pPr>
        <w:pStyle w:val="Standa"/>
        <w:spacing w:line="240" w:lineRule="auto"/>
        <w:jc w:val="left"/>
        <w:rPr>
          <w:rFonts w:ascii="Calibri" w:hAnsi="Calibri"/>
          <w:color w:val="002060"/>
          <w:sz w:val="22"/>
        </w:rPr>
      </w:pPr>
    </w:p>
    <w:p w14:paraId="02712309" w14:textId="77777777" w:rsidR="00032F03" w:rsidRPr="004B5AD6" w:rsidRDefault="00032F03" w:rsidP="00032F03">
      <w:pPr>
        <w:rPr>
          <w:b/>
          <w:color w:val="002060"/>
          <w:sz w:val="22"/>
        </w:rPr>
      </w:pPr>
      <w:r w:rsidRPr="004B5AD6">
        <w:rPr>
          <w:b/>
          <w:color w:val="002060"/>
          <w:sz w:val="22"/>
        </w:rPr>
        <w:t>Herausgeber:</w:t>
      </w:r>
    </w:p>
    <w:p w14:paraId="4959C2FF" w14:textId="77777777" w:rsidR="00032F03" w:rsidRPr="004B5AD6" w:rsidRDefault="00032F03" w:rsidP="00032F03">
      <w:pPr>
        <w:rPr>
          <w:color w:val="002060"/>
          <w:sz w:val="22"/>
        </w:rPr>
      </w:pPr>
    </w:p>
    <w:p w14:paraId="139A895B" w14:textId="77777777" w:rsidR="00032F03" w:rsidRPr="004B5AD6" w:rsidRDefault="00032F03" w:rsidP="00032F03">
      <w:pPr>
        <w:rPr>
          <w:color w:val="002060"/>
          <w:sz w:val="22"/>
        </w:rPr>
      </w:pPr>
      <w:r w:rsidRPr="004B5AD6">
        <w:rPr>
          <w:color w:val="002060"/>
          <w:sz w:val="22"/>
        </w:rPr>
        <w:t>Bau EPD GmbH</w:t>
      </w:r>
    </w:p>
    <w:p w14:paraId="2A9434F0" w14:textId="77777777" w:rsidR="00032F03" w:rsidRPr="004B5AD6" w:rsidRDefault="00032F03" w:rsidP="00032F03">
      <w:pPr>
        <w:jc w:val="left"/>
        <w:rPr>
          <w:color w:val="002060"/>
          <w:sz w:val="20"/>
        </w:rPr>
      </w:pPr>
    </w:p>
    <w:p w14:paraId="12BF9C9A" w14:textId="77777777" w:rsidR="00032F03" w:rsidRPr="004B5AD6" w:rsidRDefault="00032F03" w:rsidP="00032F03">
      <w:pPr>
        <w:rPr>
          <w:color w:val="002060"/>
          <w:sz w:val="20"/>
        </w:rPr>
      </w:pPr>
      <w:r w:rsidRPr="004B5AD6">
        <w:rPr>
          <w:color w:val="002060"/>
          <w:sz w:val="20"/>
        </w:rPr>
        <w:t>Seidengasse 13/3</w:t>
      </w:r>
    </w:p>
    <w:p w14:paraId="5BE78960" w14:textId="77777777" w:rsidR="00032F03" w:rsidRPr="004B5AD6" w:rsidRDefault="00032F03" w:rsidP="00032F03">
      <w:pPr>
        <w:rPr>
          <w:color w:val="002060"/>
          <w:sz w:val="20"/>
          <w:lang w:val="en-GB"/>
        </w:rPr>
      </w:pPr>
      <w:r w:rsidRPr="004B5AD6">
        <w:rPr>
          <w:color w:val="002060"/>
          <w:sz w:val="20"/>
          <w:lang w:val="en-GB"/>
        </w:rPr>
        <w:t>A-1070 Wien</w:t>
      </w:r>
    </w:p>
    <w:p w14:paraId="5C8E0203" w14:textId="77777777" w:rsidR="00032F03" w:rsidRPr="004B5AD6" w:rsidRDefault="00032F03" w:rsidP="00032F03">
      <w:pPr>
        <w:rPr>
          <w:color w:val="002060"/>
          <w:sz w:val="20"/>
          <w:lang w:val="en-GB"/>
        </w:rPr>
      </w:pPr>
    </w:p>
    <w:p w14:paraId="4EF01AA2" w14:textId="77777777" w:rsidR="00032F03" w:rsidRPr="004B5AD6" w:rsidRDefault="00000000" w:rsidP="00032F03">
      <w:pPr>
        <w:rPr>
          <w:color w:val="002060"/>
          <w:sz w:val="20"/>
          <w:lang w:val="en-GB"/>
        </w:rPr>
      </w:pPr>
      <w:hyperlink r:id="rId13"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6C3AA81E" w14:textId="77777777" w:rsidR="00032F03" w:rsidRPr="0099730A" w:rsidRDefault="00032F03" w:rsidP="00032F03">
      <w:pPr>
        <w:rPr>
          <w:color w:val="002060"/>
          <w:sz w:val="20"/>
        </w:rPr>
      </w:pPr>
      <w:r w:rsidRPr="0099730A">
        <w:rPr>
          <w:color w:val="002060"/>
          <w:sz w:val="20"/>
        </w:rPr>
        <w:t>office@bau-epd.at</w:t>
      </w:r>
    </w:p>
    <w:p w14:paraId="21507CFD" w14:textId="77777777" w:rsidR="00032F03" w:rsidRPr="0099730A" w:rsidRDefault="00032F03" w:rsidP="00032F03">
      <w:pPr>
        <w:rPr>
          <w:color w:val="002060"/>
          <w:sz w:val="20"/>
        </w:rPr>
      </w:pPr>
    </w:p>
    <w:p w14:paraId="27D7B394" w14:textId="77777777" w:rsidR="00032F03" w:rsidRPr="0099730A" w:rsidRDefault="00032F03" w:rsidP="00032F03"/>
    <w:p w14:paraId="1910FB0D" w14:textId="77777777" w:rsidR="00032F03" w:rsidRPr="004B5AD6" w:rsidRDefault="00032F03" w:rsidP="00032F03">
      <w:pPr>
        <w:rPr>
          <w:color w:val="002060"/>
          <w:sz w:val="20"/>
          <w:lang w:val="de-AT"/>
        </w:rPr>
      </w:pPr>
      <w:r w:rsidRPr="004B5AD6">
        <w:rPr>
          <w:color w:val="002060"/>
          <w:sz w:val="20"/>
          <w:lang w:val="de-AT"/>
        </w:rPr>
        <w:t>Bildnachweis Titelbild: www.</w:t>
      </w:r>
      <w:r w:rsidR="00D07F42">
        <w:rPr>
          <w:color w:val="002060"/>
          <w:sz w:val="20"/>
          <w:lang w:val="de-AT"/>
        </w:rPr>
        <w:t>freepik.com</w:t>
      </w:r>
    </w:p>
    <w:p w14:paraId="3B7BE3BC" w14:textId="77777777" w:rsidR="00032F03" w:rsidRPr="004B5AD6" w:rsidRDefault="00032F03" w:rsidP="00032F03">
      <w:pPr>
        <w:rPr>
          <w:lang w:val="de-AT"/>
        </w:rPr>
      </w:pPr>
    </w:p>
    <w:p w14:paraId="1ADC7E1D" w14:textId="77777777" w:rsidR="00032F03" w:rsidRPr="004B5AD6" w:rsidRDefault="00032F03" w:rsidP="00032F03">
      <w:pPr>
        <w:rPr>
          <w:lang w:val="de-AT"/>
        </w:rPr>
      </w:pPr>
    </w:p>
    <w:p w14:paraId="17DED7B5" w14:textId="77777777" w:rsidR="00032F03" w:rsidRPr="004B5AD6" w:rsidRDefault="00032F03" w:rsidP="00032F03">
      <w:pPr>
        <w:spacing w:line="360" w:lineRule="auto"/>
        <w:jc w:val="left"/>
        <w:rPr>
          <w:b/>
          <w:lang w:val="de-AT"/>
        </w:rPr>
      </w:pPr>
    </w:p>
    <w:p w14:paraId="5B0604EE" w14:textId="77777777" w:rsidR="00032F03" w:rsidRPr="004B5AD6" w:rsidRDefault="00032F03" w:rsidP="00032F03">
      <w:pPr>
        <w:spacing w:after="200"/>
        <w:jc w:val="left"/>
        <w:rPr>
          <w:b/>
          <w:color w:val="002060"/>
          <w:lang w:val="de-AT"/>
        </w:rPr>
      </w:pPr>
    </w:p>
    <w:p w14:paraId="10F817EC"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9B1FEC" w14:paraId="14F00648"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18BA7D12"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5CE831"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184472AD" w14:textId="77777777" w:rsidR="001D3B0D" w:rsidRPr="009B1FEC" w:rsidRDefault="0002054B" w:rsidP="0091278B">
            <w:pPr>
              <w:spacing w:line="240" w:lineRule="auto"/>
              <w:jc w:val="center"/>
              <w:rPr>
                <w:rFonts w:eastAsia="Times New Roman"/>
                <w:b/>
                <w:bCs/>
                <w:color w:val="17365D"/>
                <w:szCs w:val="20"/>
                <w:lang w:val="de-CH"/>
              </w:rPr>
            </w:pPr>
            <w:r w:rsidRPr="009B1FEC">
              <w:rPr>
                <w:rFonts w:eastAsia="Times New Roman"/>
                <w:b/>
                <w:bCs/>
                <w:color w:val="17365D"/>
                <w:szCs w:val="20"/>
                <w:lang w:val="de-CH"/>
              </w:rPr>
              <w:t>Stand</w:t>
            </w:r>
          </w:p>
        </w:tc>
      </w:tr>
      <w:tr w:rsidR="006C1638" w:rsidRPr="009B1FEC" w14:paraId="59025AF8" w14:textId="77777777" w:rsidTr="00D07F42">
        <w:tc>
          <w:tcPr>
            <w:tcW w:w="1163" w:type="dxa"/>
            <w:tcBorders>
              <w:top w:val="single" w:sz="8" w:space="0" w:color="000000"/>
              <w:left w:val="single" w:sz="8" w:space="0" w:color="000000"/>
              <w:bottom w:val="single" w:sz="8" w:space="0" w:color="000000"/>
            </w:tcBorders>
          </w:tcPr>
          <w:p w14:paraId="572DAACF" w14:textId="77777777" w:rsidR="006C1638" w:rsidRPr="009B1FEC" w:rsidRDefault="00D07F42" w:rsidP="006C1638">
            <w:pPr>
              <w:spacing w:line="240" w:lineRule="auto"/>
              <w:jc w:val="left"/>
              <w:rPr>
                <w:rFonts w:eastAsia="Times New Roman"/>
                <w:bCs/>
                <w:color w:val="000000"/>
                <w:szCs w:val="16"/>
                <w:lang w:val="de-CH"/>
              </w:rPr>
            </w:pPr>
            <w:r w:rsidRPr="009B1FEC">
              <w:rPr>
                <w:rFonts w:eastAsia="Times New Roman"/>
                <w:bCs/>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0DFE98F3" w14:textId="77777777" w:rsidR="006C1638" w:rsidRPr="009B1FEC" w:rsidRDefault="006C1638" w:rsidP="006C1638">
            <w:pPr>
              <w:jc w:val="left"/>
              <w:rPr>
                <w:szCs w:val="16"/>
              </w:rPr>
            </w:pPr>
            <w:r w:rsidRPr="009B1FEC">
              <w:rPr>
                <w:szCs w:val="16"/>
              </w:rPr>
              <w:t>Neue Struktur gemäß Beschluss 11.5.2017, Einarbeitung von Beschlüssen aus den PKR-Gremiums-Sitzungen Herbst 2016 und 2017</w:t>
            </w:r>
          </w:p>
          <w:p w14:paraId="7B3E5C45" w14:textId="77777777" w:rsidR="006C1638" w:rsidRPr="009B1FEC" w:rsidRDefault="006C1638" w:rsidP="006C1638">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2266B389" w14:textId="77777777" w:rsidR="006C1638" w:rsidRPr="009B1FEC" w:rsidRDefault="00E843CD" w:rsidP="00E843CD">
            <w:pPr>
              <w:spacing w:line="240" w:lineRule="auto"/>
              <w:jc w:val="left"/>
              <w:rPr>
                <w:rFonts w:eastAsia="Times New Roman"/>
                <w:color w:val="000000"/>
                <w:szCs w:val="16"/>
                <w:highlight w:val="yellow"/>
                <w:lang w:val="de-CH"/>
              </w:rPr>
            </w:pPr>
            <w:r w:rsidRPr="009B1FEC">
              <w:rPr>
                <w:szCs w:val="16"/>
              </w:rPr>
              <w:t>1</w:t>
            </w:r>
            <w:r w:rsidR="006C1638" w:rsidRPr="009B1FEC">
              <w:rPr>
                <w:szCs w:val="16"/>
              </w:rPr>
              <w:t>7.0</w:t>
            </w:r>
            <w:r w:rsidRPr="009B1FEC">
              <w:rPr>
                <w:szCs w:val="16"/>
              </w:rPr>
              <w:t>8</w:t>
            </w:r>
            <w:r w:rsidR="006C1638" w:rsidRPr="009B1FEC">
              <w:rPr>
                <w:szCs w:val="16"/>
              </w:rPr>
              <w:t>.2017</w:t>
            </w:r>
          </w:p>
        </w:tc>
      </w:tr>
      <w:tr w:rsidR="008354E9" w:rsidRPr="009B1FEC" w14:paraId="7A59635E" w14:textId="77777777" w:rsidTr="00E76F07">
        <w:tc>
          <w:tcPr>
            <w:tcW w:w="1163" w:type="dxa"/>
          </w:tcPr>
          <w:p w14:paraId="4A68D1E1"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8.0</w:t>
            </w:r>
          </w:p>
        </w:tc>
        <w:tc>
          <w:tcPr>
            <w:tcW w:w="6378" w:type="dxa"/>
            <w:tcBorders>
              <w:left w:val="single" w:sz="8" w:space="0" w:color="000000"/>
              <w:right w:val="single" w:sz="8" w:space="0" w:color="000000"/>
            </w:tcBorders>
          </w:tcPr>
          <w:p w14:paraId="32489342"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54621BF"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Inhaltsverzeichnis wurde aufgenommen.</w:t>
            </w:r>
          </w:p>
          <w:p w14:paraId="0E895CE7" w14:textId="77777777" w:rsidR="008354E9" w:rsidRPr="009B1FEC" w:rsidRDefault="008354E9" w:rsidP="008354E9">
            <w:pPr>
              <w:spacing w:line="240" w:lineRule="auto"/>
              <w:jc w:val="left"/>
              <w:rPr>
                <w:rFonts w:eastAsia="Times New Roman"/>
                <w:color w:val="000000"/>
                <w:szCs w:val="16"/>
                <w:lang w:val="de-CH"/>
              </w:rPr>
            </w:pPr>
          </w:p>
        </w:tc>
        <w:tc>
          <w:tcPr>
            <w:tcW w:w="1276" w:type="dxa"/>
          </w:tcPr>
          <w:p w14:paraId="46BDCC74"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07.06.2019</w:t>
            </w:r>
          </w:p>
        </w:tc>
      </w:tr>
      <w:tr w:rsidR="0023538E" w:rsidRPr="009B1FEC" w14:paraId="4697D37C" w14:textId="77777777" w:rsidTr="00E76F07">
        <w:tc>
          <w:tcPr>
            <w:tcW w:w="1163" w:type="dxa"/>
            <w:tcBorders>
              <w:top w:val="single" w:sz="8" w:space="0" w:color="000000"/>
              <w:left w:val="single" w:sz="8" w:space="0" w:color="000000"/>
              <w:bottom w:val="single" w:sz="8" w:space="0" w:color="000000"/>
            </w:tcBorders>
          </w:tcPr>
          <w:p w14:paraId="5245F632"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6102CF7A" w14:textId="77777777" w:rsidR="0023538E" w:rsidRPr="009B1FEC" w:rsidRDefault="0023538E" w:rsidP="0023538E">
            <w:pPr>
              <w:shd w:val="clear" w:color="auto" w:fill="FFFFFF"/>
              <w:rPr>
                <w:rFonts w:eastAsia="Times New Roman"/>
                <w:bCs/>
                <w:color w:val="000000"/>
                <w:szCs w:val="16"/>
                <w:lang w:val="de-CH"/>
              </w:rPr>
            </w:pPr>
            <w:r w:rsidRPr="009B1FEC">
              <w:rPr>
                <w:rFonts w:eastAsia="Times New Roman"/>
                <w:bCs/>
                <w:color w:val="000000"/>
                <w:szCs w:val="16"/>
                <w:lang w:val="de-CH"/>
              </w:rPr>
              <w:t>Adaptierung entsprechend EN 15804:2019+A2:2019</w:t>
            </w:r>
            <w:r w:rsidR="0038162A" w:rsidRPr="009B1FEC">
              <w:rPr>
                <w:rFonts w:eastAsia="Times New Roman"/>
                <w:bCs/>
                <w:color w:val="000000"/>
                <w:szCs w:val="16"/>
                <w:lang w:val="de-CH"/>
              </w:rPr>
              <w:t xml:space="preserve">; Anpassung Vorschriften zur Angabe der geographischen Repräsentativität </w:t>
            </w:r>
          </w:p>
        </w:tc>
        <w:tc>
          <w:tcPr>
            <w:tcW w:w="1276" w:type="dxa"/>
            <w:tcBorders>
              <w:top w:val="single" w:sz="8" w:space="0" w:color="000000"/>
              <w:bottom w:val="single" w:sz="8" w:space="0" w:color="000000"/>
              <w:right w:val="single" w:sz="8" w:space="0" w:color="000000"/>
            </w:tcBorders>
          </w:tcPr>
          <w:p w14:paraId="43DE6A10"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05.11.2020</w:t>
            </w:r>
          </w:p>
        </w:tc>
      </w:tr>
      <w:tr w:rsidR="0023538E" w:rsidRPr="009B1FEC" w14:paraId="2B0BD2DC" w14:textId="77777777" w:rsidTr="00E76F07">
        <w:tc>
          <w:tcPr>
            <w:tcW w:w="1163" w:type="dxa"/>
          </w:tcPr>
          <w:p w14:paraId="4999168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10.0</w:t>
            </w:r>
          </w:p>
        </w:tc>
        <w:tc>
          <w:tcPr>
            <w:tcW w:w="6378" w:type="dxa"/>
            <w:tcBorders>
              <w:left w:val="single" w:sz="8" w:space="0" w:color="000000"/>
              <w:right w:val="single" w:sz="8" w:space="0" w:color="000000"/>
            </w:tcBorders>
          </w:tcPr>
          <w:p w14:paraId="110355FA"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Freischaltung für interessierte Kreise nach Freigabe durch das PKR-Gremium</w:t>
            </w:r>
          </w:p>
        </w:tc>
        <w:tc>
          <w:tcPr>
            <w:tcW w:w="1276" w:type="dxa"/>
          </w:tcPr>
          <w:p w14:paraId="48060C1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12.01.2021</w:t>
            </w:r>
          </w:p>
        </w:tc>
      </w:tr>
      <w:tr w:rsidR="00B148BC" w:rsidRPr="009B1FEC" w14:paraId="114FFA49" w14:textId="77777777" w:rsidTr="00E76F07">
        <w:tc>
          <w:tcPr>
            <w:tcW w:w="1163" w:type="dxa"/>
            <w:tcBorders>
              <w:top w:val="single" w:sz="8" w:space="0" w:color="000000"/>
              <w:left w:val="single" w:sz="8" w:space="0" w:color="000000"/>
              <w:bottom w:val="single" w:sz="8" w:space="0" w:color="000000"/>
            </w:tcBorders>
          </w:tcPr>
          <w:p w14:paraId="7FA51457" w14:textId="77777777" w:rsidR="00B148BC" w:rsidRPr="00911239" w:rsidRDefault="00B148BC" w:rsidP="00B148BC">
            <w:pPr>
              <w:spacing w:line="240" w:lineRule="auto"/>
              <w:jc w:val="left"/>
              <w:rPr>
                <w:szCs w:val="18"/>
                <w:lang w:val="de-CH"/>
              </w:rPr>
            </w:pPr>
            <w:r w:rsidRPr="00911239">
              <w:rPr>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tcPr>
          <w:p w14:paraId="7B0A4650" w14:textId="7F41B924" w:rsidR="00B148BC" w:rsidRPr="00911239" w:rsidRDefault="00B148BC" w:rsidP="00B148BC">
            <w:pPr>
              <w:spacing w:line="240" w:lineRule="auto"/>
              <w:rPr>
                <w:szCs w:val="18"/>
                <w:lang w:val="de-CH"/>
              </w:rPr>
            </w:pPr>
            <w:r w:rsidRPr="00911239">
              <w:rPr>
                <w:rFonts w:cs="Calibri"/>
                <w:szCs w:val="18"/>
                <w:lang w:val="de-CH"/>
              </w:rPr>
              <w:t>Einarbeitung Kommentare, Freigabe für EPD</w:t>
            </w:r>
            <w:r w:rsidR="0025698B">
              <w:rPr>
                <w:rFonts w:cs="Calibri"/>
                <w:szCs w:val="18"/>
                <w:lang w:val="de-CH"/>
              </w:rPr>
              <w:t>-</w:t>
            </w:r>
            <w:r w:rsidRPr="00911239">
              <w:rPr>
                <w:rFonts w:cs="Calibri"/>
                <w:szCs w:val="18"/>
                <w:lang w:val="de-CH"/>
              </w:rPr>
              <w:t>Erstellung</w:t>
            </w:r>
          </w:p>
        </w:tc>
        <w:tc>
          <w:tcPr>
            <w:tcW w:w="1276" w:type="dxa"/>
            <w:tcBorders>
              <w:top w:val="single" w:sz="8" w:space="0" w:color="000000"/>
              <w:bottom w:val="single" w:sz="8" w:space="0" w:color="000000"/>
              <w:right w:val="single" w:sz="8" w:space="0" w:color="000000"/>
            </w:tcBorders>
          </w:tcPr>
          <w:p w14:paraId="54385CE1" w14:textId="77777777" w:rsidR="00B148BC" w:rsidRPr="00911239" w:rsidRDefault="00B148BC" w:rsidP="00B148BC">
            <w:pPr>
              <w:spacing w:line="240" w:lineRule="auto"/>
              <w:jc w:val="left"/>
              <w:rPr>
                <w:szCs w:val="18"/>
                <w:lang w:val="de-CH"/>
              </w:rPr>
            </w:pPr>
            <w:r w:rsidRPr="00911239">
              <w:rPr>
                <w:rFonts w:cs="Calibri"/>
                <w:szCs w:val="18"/>
                <w:lang w:val="de-CH"/>
              </w:rPr>
              <w:t>07.04.2021</w:t>
            </w:r>
          </w:p>
        </w:tc>
      </w:tr>
      <w:tr w:rsidR="00911239" w:rsidRPr="009B1FEC" w14:paraId="2A83DC4B" w14:textId="77777777" w:rsidTr="00E76F07">
        <w:tc>
          <w:tcPr>
            <w:tcW w:w="1163" w:type="dxa"/>
          </w:tcPr>
          <w:p w14:paraId="44416E21" w14:textId="00C9EEDD"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12.0</w:t>
            </w:r>
          </w:p>
        </w:tc>
        <w:tc>
          <w:tcPr>
            <w:tcW w:w="6378" w:type="dxa"/>
            <w:tcBorders>
              <w:left w:val="single" w:sz="8" w:space="0" w:color="000000"/>
              <w:right w:val="single" w:sz="8" w:space="0" w:color="000000"/>
            </w:tcBorders>
          </w:tcPr>
          <w:p w14:paraId="1D2AB6E4" w14:textId="3500B81B"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Anpassung Tabellen Modul B und C, kleine redaktionelle Änderungen</w:t>
            </w:r>
          </w:p>
        </w:tc>
        <w:tc>
          <w:tcPr>
            <w:tcW w:w="1276" w:type="dxa"/>
          </w:tcPr>
          <w:p w14:paraId="0AB70693" w14:textId="77A3BDCC"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27.08.2021</w:t>
            </w:r>
          </w:p>
        </w:tc>
      </w:tr>
      <w:tr w:rsidR="00911239" w:rsidRPr="009B1FEC" w14:paraId="33CA9F66" w14:textId="77777777" w:rsidTr="00E76F07">
        <w:tc>
          <w:tcPr>
            <w:tcW w:w="1163" w:type="dxa"/>
            <w:tcBorders>
              <w:top w:val="single" w:sz="8" w:space="0" w:color="000000"/>
              <w:left w:val="single" w:sz="8" w:space="0" w:color="000000"/>
              <w:bottom w:val="single" w:sz="8" w:space="0" w:color="000000"/>
            </w:tcBorders>
          </w:tcPr>
          <w:p w14:paraId="1FA6E724" w14:textId="26289B01"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13.0</w:t>
            </w:r>
          </w:p>
        </w:tc>
        <w:tc>
          <w:tcPr>
            <w:tcW w:w="6378" w:type="dxa"/>
            <w:tcBorders>
              <w:top w:val="single" w:sz="8" w:space="0" w:color="000000"/>
              <w:left w:val="single" w:sz="8" w:space="0" w:color="000000"/>
              <w:bottom w:val="single" w:sz="8" w:space="0" w:color="000000"/>
              <w:right w:val="single" w:sz="8" w:space="0" w:color="000000"/>
            </w:tcBorders>
          </w:tcPr>
          <w:p w14:paraId="60FE04E7" w14:textId="62AA6EC0"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Änderung Logo Eco Platform, Hinweis Fotorechte, kleine redaktionelle Änderungen</w:t>
            </w:r>
            <w:r w:rsidR="002B0216" w:rsidRPr="00345C7D">
              <w:rPr>
                <w:rFonts w:eastAsia="Times New Roman"/>
                <w:bCs/>
                <w:color w:val="000000"/>
                <w:szCs w:val="18"/>
                <w:lang w:val="de-CH"/>
              </w:rPr>
              <w:t>, (erstellt SR, geprüft FG und freigegeben SR)</w:t>
            </w:r>
          </w:p>
        </w:tc>
        <w:tc>
          <w:tcPr>
            <w:tcW w:w="1276" w:type="dxa"/>
            <w:tcBorders>
              <w:top w:val="single" w:sz="8" w:space="0" w:color="000000"/>
              <w:bottom w:val="single" w:sz="8" w:space="0" w:color="000000"/>
              <w:right w:val="single" w:sz="8" w:space="0" w:color="000000"/>
            </w:tcBorders>
          </w:tcPr>
          <w:p w14:paraId="0C0EEDEF" w14:textId="7A376911"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27.11.2021</w:t>
            </w:r>
          </w:p>
        </w:tc>
      </w:tr>
      <w:tr w:rsidR="0025698B" w:rsidRPr="009B1FEC" w14:paraId="2FC323C4" w14:textId="77777777" w:rsidTr="00E76F07">
        <w:tc>
          <w:tcPr>
            <w:tcW w:w="1163" w:type="dxa"/>
          </w:tcPr>
          <w:p w14:paraId="7F51E105" w14:textId="10507161" w:rsidR="0025698B" w:rsidRPr="009B1FEC" w:rsidRDefault="0025698B" w:rsidP="0025698B">
            <w:pPr>
              <w:spacing w:line="240" w:lineRule="auto"/>
              <w:jc w:val="left"/>
              <w:rPr>
                <w:rFonts w:eastAsia="Times New Roman"/>
                <w:b/>
                <w:bCs/>
                <w:color w:val="000000"/>
                <w:szCs w:val="18"/>
                <w:lang w:val="de-CH"/>
              </w:rPr>
            </w:pPr>
            <w:r w:rsidRPr="00025004">
              <w:rPr>
                <w:rFonts w:cs="Calibri"/>
                <w:b/>
                <w:bCs/>
                <w:szCs w:val="18"/>
                <w:lang w:val="de-CH"/>
              </w:rPr>
              <w:t>1</w:t>
            </w:r>
            <w:r>
              <w:rPr>
                <w:rFonts w:cs="Calibri"/>
                <w:b/>
                <w:bCs/>
                <w:szCs w:val="18"/>
                <w:lang w:val="de-CH"/>
              </w:rPr>
              <w:t>4</w:t>
            </w:r>
            <w:r w:rsidRPr="00025004">
              <w:rPr>
                <w:rFonts w:cs="Calibri"/>
                <w:b/>
                <w:bCs/>
                <w:szCs w:val="18"/>
                <w:lang w:val="de-CH"/>
              </w:rPr>
              <w:t>.0</w:t>
            </w:r>
          </w:p>
        </w:tc>
        <w:tc>
          <w:tcPr>
            <w:tcW w:w="6378" w:type="dxa"/>
            <w:tcBorders>
              <w:left w:val="single" w:sz="8" w:space="0" w:color="000000"/>
              <w:right w:val="single" w:sz="8" w:space="0" w:color="000000"/>
            </w:tcBorders>
          </w:tcPr>
          <w:p w14:paraId="7290B845" w14:textId="77777777" w:rsidR="0025698B" w:rsidRDefault="0025698B" w:rsidP="0025698B">
            <w:pPr>
              <w:spacing w:line="240" w:lineRule="auto"/>
              <w:jc w:val="left"/>
              <w:rPr>
                <w:rFonts w:cs="Calibri"/>
                <w:b/>
                <w:bCs/>
                <w:szCs w:val="18"/>
                <w:lang w:val="de-CH"/>
              </w:rPr>
            </w:pPr>
            <w:r w:rsidRPr="005F31F3">
              <w:rPr>
                <w:rFonts w:eastAsia="MS Mincho" w:cs="Calibri"/>
                <w:b/>
                <w:bCs/>
                <w:szCs w:val="18"/>
                <w:lang w:val="de-CH"/>
              </w:rPr>
              <w:t xml:space="preserve">Hinzugabe Akkreditierungszeichen, Angabe CF-Faktoren, redaktionelle Änderungen, </w:t>
            </w:r>
            <w:r w:rsidRPr="005F31F3">
              <w:rPr>
                <w:rFonts w:cs="Calibri"/>
                <w:b/>
                <w:bCs/>
                <w:szCs w:val="18"/>
                <w:lang w:val="de-CH"/>
              </w:rPr>
              <w:t>Titelseite EPD Kennzeichnung Energie Mix Ansatz</w:t>
            </w:r>
          </w:p>
          <w:p w14:paraId="03327C46" w14:textId="14C27D51" w:rsidR="00492FB4" w:rsidRPr="009B1FEC" w:rsidRDefault="00492FB4" w:rsidP="0025698B">
            <w:pPr>
              <w:spacing w:line="240" w:lineRule="auto"/>
              <w:jc w:val="left"/>
              <w:rPr>
                <w:rFonts w:eastAsia="Times New Roman"/>
                <w:color w:val="000000"/>
                <w:szCs w:val="18"/>
                <w:lang w:val="de-CH"/>
              </w:rPr>
            </w:pPr>
            <w:r>
              <w:rPr>
                <w:rFonts w:eastAsia="Times New Roman"/>
                <w:b/>
                <w:bCs/>
                <w:color w:val="000000"/>
                <w:szCs w:val="18"/>
                <w:lang w:val="de-CH"/>
              </w:rPr>
              <w:t>(erstellt SR, geprüft FG und freigegeben SR)</w:t>
            </w:r>
          </w:p>
        </w:tc>
        <w:tc>
          <w:tcPr>
            <w:tcW w:w="1276" w:type="dxa"/>
          </w:tcPr>
          <w:p w14:paraId="42D63BDB" w14:textId="61A01720" w:rsidR="0025698B" w:rsidRPr="009B1FEC" w:rsidRDefault="0025698B" w:rsidP="0025698B">
            <w:pPr>
              <w:spacing w:line="240" w:lineRule="auto"/>
              <w:jc w:val="left"/>
              <w:rPr>
                <w:rFonts w:eastAsia="Times New Roman"/>
                <w:color w:val="000000"/>
                <w:szCs w:val="18"/>
                <w:lang w:val="de-CH"/>
              </w:rPr>
            </w:pPr>
            <w:r w:rsidRPr="00025004">
              <w:rPr>
                <w:rFonts w:cs="Calibri"/>
                <w:b/>
                <w:bCs/>
                <w:szCs w:val="18"/>
                <w:lang w:val="de-CH"/>
              </w:rPr>
              <w:t>27.0</w:t>
            </w:r>
            <w:r>
              <w:rPr>
                <w:rFonts w:cs="Calibri"/>
                <w:b/>
                <w:bCs/>
                <w:szCs w:val="18"/>
                <w:lang w:val="de-CH"/>
              </w:rPr>
              <w:t>1</w:t>
            </w:r>
            <w:r w:rsidRPr="00025004">
              <w:rPr>
                <w:rFonts w:cs="Calibri"/>
                <w:b/>
                <w:bCs/>
                <w:szCs w:val="18"/>
                <w:lang w:val="de-CH"/>
              </w:rPr>
              <w:t>.2023</w:t>
            </w:r>
          </w:p>
        </w:tc>
      </w:tr>
      <w:tr w:rsidR="0025698B" w:rsidRPr="009B1FEC" w14:paraId="5F0C1D4A" w14:textId="77777777" w:rsidTr="00E76F07">
        <w:tc>
          <w:tcPr>
            <w:tcW w:w="1163" w:type="dxa"/>
            <w:tcBorders>
              <w:top w:val="single" w:sz="8" w:space="0" w:color="000000"/>
              <w:left w:val="single" w:sz="8" w:space="0" w:color="000000"/>
              <w:bottom w:val="single" w:sz="8" w:space="0" w:color="000000"/>
            </w:tcBorders>
          </w:tcPr>
          <w:p w14:paraId="6C3FF390" w14:textId="77777777" w:rsidR="0025698B" w:rsidRPr="009B1FEC" w:rsidRDefault="0025698B" w:rsidP="0025698B">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6C6FC196" w14:textId="77777777" w:rsidR="0025698B" w:rsidRPr="009B1FEC" w:rsidRDefault="0025698B" w:rsidP="0025698B">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16629573" w14:textId="77777777" w:rsidR="0025698B" w:rsidRPr="009B1FEC" w:rsidRDefault="0025698B" w:rsidP="0025698B">
            <w:pPr>
              <w:spacing w:line="240" w:lineRule="auto"/>
              <w:jc w:val="left"/>
              <w:rPr>
                <w:rFonts w:eastAsia="Times New Roman"/>
                <w:color w:val="000000"/>
                <w:szCs w:val="18"/>
                <w:lang w:val="de-CH"/>
              </w:rPr>
            </w:pPr>
          </w:p>
        </w:tc>
      </w:tr>
      <w:tr w:rsidR="0025698B" w:rsidRPr="009B1FEC" w14:paraId="55ACFCD7" w14:textId="77777777" w:rsidTr="00E76F07">
        <w:tc>
          <w:tcPr>
            <w:tcW w:w="1163" w:type="dxa"/>
          </w:tcPr>
          <w:p w14:paraId="6ECC88C8" w14:textId="77777777" w:rsidR="0025698B" w:rsidRPr="009B1FEC" w:rsidRDefault="0025698B" w:rsidP="0025698B">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37A845E3" w14:textId="77777777" w:rsidR="0025698B" w:rsidRPr="009B1FEC" w:rsidRDefault="0025698B" w:rsidP="0025698B">
            <w:pPr>
              <w:spacing w:line="240" w:lineRule="auto"/>
              <w:jc w:val="left"/>
              <w:rPr>
                <w:rFonts w:eastAsia="Times New Roman"/>
                <w:color w:val="000000"/>
                <w:szCs w:val="18"/>
                <w:lang w:val="de-CH"/>
              </w:rPr>
            </w:pPr>
          </w:p>
        </w:tc>
        <w:tc>
          <w:tcPr>
            <w:tcW w:w="1276" w:type="dxa"/>
          </w:tcPr>
          <w:p w14:paraId="4D8DD83A" w14:textId="77777777" w:rsidR="0025698B" w:rsidRPr="009B1FEC" w:rsidRDefault="0025698B" w:rsidP="0025698B">
            <w:pPr>
              <w:spacing w:line="240" w:lineRule="auto"/>
              <w:jc w:val="left"/>
              <w:rPr>
                <w:rFonts w:eastAsia="Times New Roman"/>
                <w:color w:val="000000"/>
                <w:szCs w:val="18"/>
                <w:lang w:val="de-CH"/>
              </w:rPr>
            </w:pPr>
          </w:p>
        </w:tc>
      </w:tr>
    </w:tbl>
    <w:p w14:paraId="686CA0CA" w14:textId="77777777" w:rsidR="001D3B0D" w:rsidRPr="004B5AD6" w:rsidRDefault="00E33F5E" w:rsidP="009B42E6">
      <w:pPr>
        <w:spacing w:after="200"/>
        <w:jc w:val="left"/>
        <w:rPr>
          <w:lang w:val="de-CH"/>
        </w:rPr>
      </w:pPr>
      <w:r w:rsidRPr="004B5AD6">
        <w:rPr>
          <w:lang w:val="de-CH"/>
        </w:rPr>
        <w:br w:type="page"/>
      </w:r>
    </w:p>
    <w:p w14:paraId="2A6159AC" w14:textId="77777777" w:rsidR="0002418F" w:rsidRPr="009B1FEC" w:rsidRDefault="0002418F" w:rsidP="007D0FCA">
      <w:pPr>
        <w:autoSpaceDE w:val="0"/>
        <w:spacing w:before="120" w:after="60" w:line="240" w:lineRule="auto"/>
        <w:jc w:val="left"/>
        <w:rPr>
          <w:b/>
          <w:color w:val="17365D"/>
          <w:sz w:val="28"/>
          <w:szCs w:val="28"/>
          <w:lang w:val="de-CH"/>
        </w:rPr>
      </w:pPr>
      <w:r w:rsidRPr="009B1FEC">
        <w:rPr>
          <w:b/>
          <w:color w:val="17365D"/>
          <w:sz w:val="28"/>
          <w:szCs w:val="28"/>
          <w:lang w:val="de-CH"/>
        </w:rPr>
        <w:t>Inhaltsverzeichnis</w:t>
      </w:r>
    </w:p>
    <w:p w14:paraId="73B9F1B9" w14:textId="77777777" w:rsidR="009036DD" w:rsidRPr="009B1FEC" w:rsidRDefault="009036DD" w:rsidP="007D0FCA">
      <w:pPr>
        <w:autoSpaceDE w:val="0"/>
        <w:spacing w:before="120" w:after="60" w:line="240" w:lineRule="auto"/>
        <w:jc w:val="left"/>
        <w:rPr>
          <w:b/>
          <w:color w:val="17365D"/>
          <w:sz w:val="28"/>
          <w:szCs w:val="28"/>
          <w:lang w:val="de-CH"/>
        </w:rPr>
      </w:pPr>
    </w:p>
    <w:p w14:paraId="3F7B4908" w14:textId="5F4FFF5E" w:rsidR="00F076CE" w:rsidRPr="009B1FEC" w:rsidRDefault="00FD0A74">
      <w:pPr>
        <w:pStyle w:val="Verzeichnis1"/>
        <w:tabs>
          <w:tab w:val="right" w:leader="dot" w:pos="10054"/>
        </w:tabs>
        <w:rPr>
          <w:rFonts w:eastAsia="MS Mincho"/>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2832" w:history="1">
        <w:r w:rsidR="00F076CE" w:rsidRPr="00E95928">
          <w:rPr>
            <w:rStyle w:val="Hyperlink"/>
            <w:noProof/>
            <w:lang w:val="de-CH"/>
          </w:rPr>
          <w:t>Geltungsbereich</w:t>
        </w:r>
        <w:r w:rsidR="00F076CE">
          <w:rPr>
            <w:noProof/>
            <w:webHidden/>
          </w:rPr>
          <w:tab/>
        </w:r>
        <w:r w:rsidR="00F076CE">
          <w:rPr>
            <w:noProof/>
            <w:webHidden/>
          </w:rPr>
          <w:fldChar w:fldCharType="begin"/>
        </w:r>
        <w:r w:rsidR="00F076CE">
          <w:rPr>
            <w:noProof/>
            <w:webHidden/>
          </w:rPr>
          <w:instrText xml:space="preserve"> PAGEREF _Toc11152832 \h </w:instrText>
        </w:r>
        <w:r w:rsidR="00F076CE">
          <w:rPr>
            <w:noProof/>
            <w:webHidden/>
          </w:rPr>
        </w:r>
        <w:r w:rsidR="00F076CE">
          <w:rPr>
            <w:noProof/>
            <w:webHidden/>
          </w:rPr>
          <w:fldChar w:fldCharType="separate"/>
        </w:r>
        <w:r w:rsidR="00345C7D">
          <w:rPr>
            <w:noProof/>
            <w:webHidden/>
          </w:rPr>
          <w:t>4</w:t>
        </w:r>
        <w:r w:rsidR="00F076CE">
          <w:rPr>
            <w:noProof/>
            <w:webHidden/>
          </w:rPr>
          <w:fldChar w:fldCharType="end"/>
        </w:r>
      </w:hyperlink>
    </w:p>
    <w:p w14:paraId="77AD9770" w14:textId="0B68F4CB" w:rsidR="00F076CE" w:rsidRPr="009B1FEC" w:rsidRDefault="00000000">
      <w:pPr>
        <w:pStyle w:val="Verzeichnis1"/>
        <w:tabs>
          <w:tab w:val="right" w:leader="dot" w:pos="10054"/>
        </w:tabs>
        <w:rPr>
          <w:rFonts w:eastAsia="MS Mincho"/>
          <w:noProof/>
          <w:sz w:val="22"/>
          <w:lang w:val="en-US"/>
        </w:rPr>
      </w:pPr>
      <w:hyperlink w:anchor="_Toc11152833" w:history="1">
        <w:r w:rsidR="00F076CE" w:rsidRPr="00E95928">
          <w:rPr>
            <w:rStyle w:val="Hyperlink"/>
            <w:noProof/>
          </w:rPr>
          <w:t>Vorgaben</w:t>
        </w:r>
        <w:r w:rsidR="00F076CE" w:rsidRPr="00E95928">
          <w:rPr>
            <w:rStyle w:val="Hyperlink"/>
            <w:noProof/>
            <w:lang w:val="de-CH"/>
          </w:rPr>
          <w:t xml:space="preserve"> für Darstellung EPD</w:t>
        </w:r>
        <w:r w:rsidR="00F076CE">
          <w:rPr>
            <w:noProof/>
            <w:webHidden/>
          </w:rPr>
          <w:tab/>
        </w:r>
        <w:r w:rsidR="00F076CE">
          <w:rPr>
            <w:noProof/>
            <w:webHidden/>
          </w:rPr>
          <w:fldChar w:fldCharType="begin"/>
        </w:r>
        <w:r w:rsidR="00F076CE">
          <w:rPr>
            <w:noProof/>
            <w:webHidden/>
          </w:rPr>
          <w:instrText xml:space="preserve"> PAGEREF _Toc11152833 \h </w:instrText>
        </w:r>
        <w:r w:rsidR="00F076CE">
          <w:rPr>
            <w:noProof/>
            <w:webHidden/>
          </w:rPr>
        </w:r>
        <w:r w:rsidR="00F076CE">
          <w:rPr>
            <w:noProof/>
            <w:webHidden/>
          </w:rPr>
          <w:fldChar w:fldCharType="separate"/>
        </w:r>
        <w:r w:rsidR="00345C7D">
          <w:rPr>
            <w:noProof/>
            <w:webHidden/>
          </w:rPr>
          <w:t>5</w:t>
        </w:r>
        <w:r w:rsidR="00F076CE">
          <w:rPr>
            <w:noProof/>
            <w:webHidden/>
          </w:rPr>
          <w:fldChar w:fldCharType="end"/>
        </w:r>
      </w:hyperlink>
    </w:p>
    <w:p w14:paraId="5997943B" w14:textId="5F46C378" w:rsidR="00F076CE" w:rsidRPr="009B1FEC" w:rsidRDefault="00000000">
      <w:pPr>
        <w:pStyle w:val="Verzeichnis1"/>
        <w:tabs>
          <w:tab w:val="right" w:leader="dot" w:pos="10054"/>
        </w:tabs>
        <w:rPr>
          <w:rFonts w:eastAsia="MS Mincho"/>
          <w:noProof/>
          <w:sz w:val="22"/>
          <w:lang w:val="en-US"/>
        </w:rPr>
      </w:pPr>
      <w:hyperlink w:anchor="_Toc11152834" w:history="1">
        <w:r w:rsidR="00F076CE" w:rsidRPr="00E95928">
          <w:rPr>
            <w:rStyle w:val="Hyperlink"/>
            <w:noProof/>
            <w:lang w:val="de-CH"/>
          </w:rPr>
          <w:t xml:space="preserve">Inhalt der </w:t>
        </w:r>
        <w:r w:rsidR="00F076CE" w:rsidRPr="00E95928">
          <w:rPr>
            <w:rStyle w:val="Hyperlink"/>
            <w:noProof/>
          </w:rPr>
          <w:t>EPD</w:t>
        </w:r>
        <w:r w:rsidR="00F076CE">
          <w:rPr>
            <w:noProof/>
            <w:webHidden/>
          </w:rPr>
          <w:tab/>
        </w:r>
        <w:r w:rsidR="00F076CE">
          <w:rPr>
            <w:noProof/>
            <w:webHidden/>
          </w:rPr>
          <w:fldChar w:fldCharType="begin"/>
        </w:r>
        <w:r w:rsidR="00F076CE">
          <w:rPr>
            <w:noProof/>
            <w:webHidden/>
          </w:rPr>
          <w:instrText xml:space="preserve"> PAGEREF _Toc11152834 \h </w:instrText>
        </w:r>
        <w:r w:rsidR="00F076CE">
          <w:rPr>
            <w:noProof/>
            <w:webHidden/>
          </w:rPr>
        </w:r>
        <w:r w:rsidR="00F076CE">
          <w:rPr>
            <w:noProof/>
            <w:webHidden/>
          </w:rPr>
          <w:fldChar w:fldCharType="separate"/>
        </w:r>
        <w:r w:rsidR="00345C7D">
          <w:rPr>
            <w:noProof/>
            <w:webHidden/>
          </w:rPr>
          <w:t>5</w:t>
        </w:r>
        <w:r w:rsidR="00F076CE">
          <w:rPr>
            <w:noProof/>
            <w:webHidden/>
          </w:rPr>
          <w:fldChar w:fldCharType="end"/>
        </w:r>
      </w:hyperlink>
    </w:p>
    <w:p w14:paraId="271E6EAE" w14:textId="16EA1CA8" w:rsidR="00F076CE" w:rsidRPr="009B1FEC" w:rsidRDefault="00000000">
      <w:pPr>
        <w:pStyle w:val="Verzeichnis1"/>
        <w:tabs>
          <w:tab w:val="left" w:pos="360"/>
          <w:tab w:val="right" w:leader="dot" w:pos="10054"/>
        </w:tabs>
        <w:rPr>
          <w:rFonts w:eastAsia="MS Mincho"/>
          <w:noProof/>
          <w:sz w:val="22"/>
          <w:lang w:val="en-US"/>
        </w:rPr>
      </w:pPr>
      <w:hyperlink w:anchor="_Toc11152835" w:history="1">
        <w:r w:rsidR="00F076CE" w:rsidRPr="00E95928">
          <w:rPr>
            <w:rStyle w:val="Hyperlink"/>
            <w:noProof/>
            <w:lang w:val="de-CH"/>
          </w:rPr>
          <w:t>1</w:t>
        </w:r>
        <w:r w:rsidR="00F076CE" w:rsidRPr="009B1FEC">
          <w:rPr>
            <w:rFonts w:eastAsia="MS Mincho"/>
            <w:noProof/>
            <w:sz w:val="22"/>
            <w:lang w:val="en-US"/>
          </w:rPr>
          <w:tab/>
        </w:r>
        <w:r w:rsidR="00F076CE" w:rsidRPr="00E95928">
          <w:rPr>
            <w:rStyle w:val="Hyperlink"/>
            <w:noProof/>
            <w:lang w:val="de-CH"/>
          </w:rPr>
          <w:t>Allgemeine Angaben</w:t>
        </w:r>
        <w:r w:rsidR="00F076CE">
          <w:rPr>
            <w:noProof/>
            <w:webHidden/>
          </w:rPr>
          <w:tab/>
        </w:r>
        <w:r w:rsidR="00F076CE">
          <w:rPr>
            <w:noProof/>
            <w:webHidden/>
          </w:rPr>
          <w:fldChar w:fldCharType="begin"/>
        </w:r>
        <w:r w:rsidR="00F076CE">
          <w:rPr>
            <w:noProof/>
            <w:webHidden/>
          </w:rPr>
          <w:instrText xml:space="preserve"> PAGEREF _Toc11152835 \h </w:instrText>
        </w:r>
        <w:r w:rsidR="00F076CE">
          <w:rPr>
            <w:noProof/>
            <w:webHidden/>
          </w:rPr>
        </w:r>
        <w:r w:rsidR="00F076CE">
          <w:rPr>
            <w:noProof/>
            <w:webHidden/>
          </w:rPr>
          <w:fldChar w:fldCharType="separate"/>
        </w:r>
        <w:r w:rsidR="00345C7D">
          <w:rPr>
            <w:noProof/>
            <w:webHidden/>
          </w:rPr>
          <w:t>8</w:t>
        </w:r>
        <w:r w:rsidR="00F076CE">
          <w:rPr>
            <w:noProof/>
            <w:webHidden/>
          </w:rPr>
          <w:fldChar w:fldCharType="end"/>
        </w:r>
      </w:hyperlink>
    </w:p>
    <w:p w14:paraId="5588DB7B" w14:textId="5195B244" w:rsidR="00F076CE" w:rsidRPr="009B1FEC" w:rsidRDefault="00000000">
      <w:pPr>
        <w:pStyle w:val="Verzeichnis1"/>
        <w:tabs>
          <w:tab w:val="left" w:pos="360"/>
          <w:tab w:val="right" w:leader="dot" w:pos="10054"/>
        </w:tabs>
        <w:rPr>
          <w:rFonts w:eastAsia="MS Mincho"/>
          <w:noProof/>
          <w:sz w:val="22"/>
          <w:lang w:val="en-US"/>
        </w:rPr>
      </w:pPr>
      <w:hyperlink w:anchor="_Toc11152836" w:history="1">
        <w:r w:rsidR="00F076CE" w:rsidRPr="00E95928">
          <w:rPr>
            <w:rStyle w:val="Hyperlink"/>
            <w:noProof/>
            <w:lang w:val="de-CH"/>
          </w:rPr>
          <w:t>2</w:t>
        </w:r>
        <w:r w:rsidR="00F076CE" w:rsidRPr="009B1FEC">
          <w:rPr>
            <w:rFonts w:eastAsia="MS Mincho"/>
            <w:noProof/>
            <w:sz w:val="22"/>
            <w:lang w:val="en-US"/>
          </w:rPr>
          <w:tab/>
        </w:r>
        <w:r w:rsidR="00F076CE" w:rsidRPr="00E95928">
          <w:rPr>
            <w:rStyle w:val="Hyperlink"/>
            <w:noProof/>
            <w:lang w:val="de-CH"/>
          </w:rPr>
          <w:t>Produkt</w:t>
        </w:r>
        <w:r w:rsidR="00F076CE">
          <w:rPr>
            <w:noProof/>
            <w:webHidden/>
          </w:rPr>
          <w:tab/>
        </w:r>
        <w:r w:rsidR="00F076CE">
          <w:rPr>
            <w:noProof/>
            <w:webHidden/>
          </w:rPr>
          <w:fldChar w:fldCharType="begin"/>
        </w:r>
        <w:r w:rsidR="00F076CE">
          <w:rPr>
            <w:noProof/>
            <w:webHidden/>
          </w:rPr>
          <w:instrText xml:space="preserve"> PAGEREF _Toc11152836 \h </w:instrText>
        </w:r>
        <w:r w:rsidR="00F076CE">
          <w:rPr>
            <w:noProof/>
            <w:webHidden/>
          </w:rPr>
        </w:r>
        <w:r w:rsidR="00F076CE">
          <w:rPr>
            <w:noProof/>
            <w:webHidden/>
          </w:rPr>
          <w:fldChar w:fldCharType="separate"/>
        </w:r>
        <w:r w:rsidR="00345C7D">
          <w:rPr>
            <w:noProof/>
            <w:webHidden/>
          </w:rPr>
          <w:t>9</w:t>
        </w:r>
        <w:r w:rsidR="00F076CE">
          <w:rPr>
            <w:noProof/>
            <w:webHidden/>
          </w:rPr>
          <w:fldChar w:fldCharType="end"/>
        </w:r>
      </w:hyperlink>
    </w:p>
    <w:p w14:paraId="7E58E874" w14:textId="4005DDA0" w:rsidR="00F076CE" w:rsidRPr="009B1FEC" w:rsidRDefault="00000000">
      <w:pPr>
        <w:pStyle w:val="Verzeichnis2"/>
        <w:tabs>
          <w:tab w:val="left" w:pos="660"/>
          <w:tab w:val="right" w:leader="dot" w:pos="10054"/>
        </w:tabs>
        <w:rPr>
          <w:rFonts w:eastAsia="MS Mincho"/>
          <w:noProof/>
          <w:sz w:val="22"/>
          <w:lang w:val="en-US"/>
        </w:rPr>
      </w:pPr>
      <w:hyperlink w:anchor="_Toc11152837" w:history="1">
        <w:r w:rsidR="00F076CE" w:rsidRPr="00E95928">
          <w:rPr>
            <w:rStyle w:val="Hyperlink"/>
            <w:noProof/>
            <w:lang w:bidi="de-DE"/>
          </w:rPr>
          <w:t>2.1</w:t>
        </w:r>
        <w:r w:rsidR="00F076CE" w:rsidRPr="009B1FEC">
          <w:rPr>
            <w:rFonts w:eastAsia="MS Mincho"/>
            <w:noProof/>
            <w:sz w:val="22"/>
            <w:lang w:val="en-US"/>
          </w:rPr>
          <w:tab/>
        </w:r>
        <w:r w:rsidR="00F076CE" w:rsidRPr="00E95928">
          <w:rPr>
            <w:rStyle w:val="Hyperlink"/>
            <w:noProof/>
            <w:lang w:bidi="de-DE"/>
          </w:rPr>
          <w:t>Allgemeine Produktbeschreibung</w:t>
        </w:r>
        <w:r w:rsidR="00F076CE">
          <w:rPr>
            <w:noProof/>
            <w:webHidden/>
          </w:rPr>
          <w:tab/>
        </w:r>
        <w:r w:rsidR="00F076CE">
          <w:rPr>
            <w:noProof/>
            <w:webHidden/>
          </w:rPr>
          <w:fldChar w:fldCharType="begin"/>
        </w:r>
        <w:r w:rsidR="00F076CE">
          <w:rPr>
            <w:noProof/>
            <w:webHidden/>
          </w:rPr>
          <w:instrText xml:space="preserve"> PAGEREF _Toc11152837 \h </w:instrText>
        </w:r>
        <w:r w:rsidR="00F076CE">
          <w:rPr>
            <w:noProof/>
            <w:webHidden/>
          </w:rPr>
        </w:r>
        <w:r w:rsidR="00F076CE">
          <w:rPr>
            <w:noProof/>
            <w:webHidden/>
          </w:rPr>
          <w:fldChar w:fldCharType="separate"/>
        </w:r>
        <w:r w:rsidR="00345C7D">
          <w:rPr>
            <w:noProof/>
            <w:webHidden/>
          </w:rPr>
          <w:t>9</w:t>
        </w:r>
        <w:r w:rsidR="00F076CE">
          <w:rPr>
            <w:noProof/>
            <w:webHidden/>
          </w:rPr>
          <w:fldChar w:fldCharType="end"/>
        </w:r>
      </w:hyperlink>
    </w:p>
    <w:p w14:paraId="33DAA420" w14:textId="682F9DDA" w:rsidR="00F076CE" w:rsidRPr="009B1FEC" w:rsidRDefault="00000000">
      <w:pPr>
        <w:pStyle w:val="Verzeichnis2"/>
        <w:tabs>
          <w:tab w:val="left" w:pos="660"/>
          <w:tab w:val="right" w:leader="dot" w:pos="10054"/>
        </w:tabs>
        <w:rPr>
          <w:rFonts w:eastAsia="MS Mincho"/>
          <w:noProof/>
          <w:sz w:val="22"/>
          <w:lang w:val="en-US"/>
        </w:rPr>
      </w:pPr>
      <w:hyperlink w:anchor="_Toc11152838" w:history="1">
        <w:r w:rsidR="00F076CE" w:rsidRPr="00E95928">
          <w:rPr>
            <w:rStyle w:val="Hyperlink"/>
            <w:noProof/>
            <w:lang w:bidi="de-DE"/>
          </w:rPr>
          <w:t>2.2</w:t>
        </w:r>
        <w:r w:rsidR="00F076CE" w:rsidRPr="009B1FEC">
          <w:rPr>
            <w:rFonts w:eastAsia="MS Mincho"/>
            <w:noProof/>
            <w:sz w:val="22"/>
            <w:lang w:val="en-US"/>
          </w:rPr>
          <w:tab/>
        </w:r>
        <w:r w:rsidR="00F076CE" w:rsidRPr="00E95928">
          <w:rPr>
            <w:rStyle w:val="Hyperlink"/>
            <w:noProof/>
            <w:lang w:bidi="de-DE"/>
          </w:rPr>
          <w:t>Anwendung</w:t>
        </w:r>
        <w:r w:rsidR="00F076CE">
          <w:rPr>
            <w:noProof/>
            <w:webHidden/>
          </w:rPr>
          <w:tab/>
        </w:r>
        <w:r w:rsidR="00F076CE">
          <w:rPr>
            <w:noProof/>
            <w:webHidden/>
          </w:rPr>
          <w:fldChar w:fldCharType="begin"/>
        </w:r>
        <w:r w:rsidR="00F076CE">
          <w:rPr>
            <w:noProof/>
            <w:webHidden/>
          </w:rPr>
          <w:instrText xml:space="preserve"> PAGEREF _Toc11152838 \h </w:instrText>
        </w:r>
        <w:r w:rsidR="00F076CE">
          <w:rPr>
            <w:noProof/>
            <w:webHidden/>
          </w:rPr>
        </w:r>
        <w:r w:rsidR="00F076CE">
          <w:rPr>
            <w:noProof/>
            <w:webHidden/>
          </w:rPr>
          <w:fldChar w:fldCharType="separate"/>
        </w:r>
        <w:r w:rsidR="00345C7D">
          <w:rPr>
            <w:noProof/>
            <w:webHidden/>
          </w:rPr>
          <w:t>9</w:t>
        </w:r>
        <w:r w:rsidR="00F076CE">
          <w:rPr>
            <w:noProof/>
            <w:webHidden/>
          </w:rPr>
          <w:fldChar w:fldCharType="end"/>
        </w:r>
      </w:hyperlink>
    </w:p>
    <w:p w14:paraId="65D72E5F" w14:textId="5732D7D1" w:rsidR="00F076CE" w:rsidRPr="009B1FEC" w:rsidRDefault="00000000">
      <w:pPr>
        <w:pStyle w:val="Verzeichnis2"/>
        <w:tabs>
          <w:tab w:val="left" w:pos="660"/>
          <w:tab w:val="right" w:leader="dot" w:pos="10054"/>
        </w:tabs>
        <w:rPr>
          <w:rFonts w:eastAsia="MS Mincho"/>
          <w:noProof/>
          <w:sz w:val="22"/>
          <w:lang w:val="en-US"/>
        </w:rPr>
      </w:pPr>
      <w:hyperlink w:anchor="_Toc11152839" w:history="1">
        <w:r w:rsidR="00F076CE" w:rsidRPr="00E95928">
          <w:rPr>
            <w:rStyle w:val="Hyperlink"/>
            <w:noProof/>
            <w:lang w:bidi="de-DE"/>
          </w:rPr>
          <w:t>2.3</w:t>
        </w:r>
        <w:r w:rsidR="00F076CE" w:rsidRPr="009B1FEC">
          <w:rPr>
            <w:rFonts w:eastAsia="MS Mincho"/>
            <w:noProof/>
            <w:sz w:val="22"/>
            <w:lang w:val="en-US"/>
          </w:rPr>
          <w:tab/>
        </w:r>
        <w:r w:rsidR="00F076CE" w:rsidRPr="00E95928">
          <w:rPr>
            <w:rStyle w:val="Hyperlink"/>
            <w:noProof/>
            <w:lang w:bidi="de-DE"/>
          </w:rPr>
          <w:t>Produktrelevanten Normen, Regelwerke und Vorschriften</w:t>
        </w:r>
        <w:r w:rsidR="00F076CE">
          <w:rPr>
            <w:noProof/>
            <w:webHidden/>
          </w:rPr>
          <w:tab/>
        </w:r>
        <w:r w:rsidR="00F076CE">
          <w:rPr>
            <w:noProof/>
            <w:webHidden/>
          </w:rPr>
          <w:fldChar w:fldCharType="begin"/>
        </w:r>
        <w:r w:rsidR="00F076CE">
          <w:rPr>
            <w:noProof/>
            <w:webHidden/>
          </w:rPr>
          <w:instrText xml:space="preserve"> PAGEREF _Toc11152839 \h </w:instrText>
        </w:r>
        <w:r w:rsidR="00F076CE">
          <w:rPr>
            <w:noProof/>
            <w:webHidden/>
          </w:rPr>
        </w:r>
        <w:r w:rsidR="00F076CE">
          <w:rPr>
            <w:noProof/>
            <w:webHidden/>
          </w:rPr>
          <w:fldChar w:fldCharType="separate"/>
        </w:r>
        <w:r w:rsidR="00345C7D">
          <w:rPr>
            <w:noProof/>
            <w:webHidden/>
          </w:rPr>
          <w:t>9</w:t>
        </w:r>
        <w:r w:rsidR="00F076CE">
          <w:rPr>
            <w:noProof/>
            <w:webHidden/>
          </w:rPr>
          <w:fldChar w:fldCharType="end"/>
        </w:r>
      </w:hyperlink>
    </w:p>
    <w:p w14:paraId="0B1AEF0C" w14:textId="7040AA41" w:rsidR="00F076CE" w:rsidRPr="009B1FEC" w:rsidRDefault="00000000">
      <w:pPr>
        <w:pStyle w:val="Verzeichnis2"/>
        <w:tabs>
          <w:tab w:val="left" w:pos="660"/>
          <w:tab w:val="right" w:leader="dot" w:pos="10054"/>
        </w:tabs>
        <w:rPr>
          <w:rFonts w:eastAsia="MS Mincho"/>
          <w:noProof/>
          <w:sz w:val="22"/>
          <w:lang w:val="en-US"/>
        </w:rPr>
      </w:pPr>
      <w:hyperlink w:anchor="_Toc11152840" w:history="1">
        <w:r w:rsidR="00F076CE" w:rsidRPr="00E95928">
          <w:rPr>
            <w:rStyle w:val="Hyperlink"/>
            <w:noProof/>
            <w:lang w:bidi="de-DE"/>
          </w:rPr>
          <w:t>2.4</w:t>
        </w:r>
        <w:r w:rsidR="00F076CE" w:rsidRPr="009B1FEC">
          <w:rPr>
            <w:rFonts w:eastAsia="MS Mincho"/>
            <w:noProof/>
            <w:sz w:val="22"/>
            <w:lang w:val="en-US"/>
          </w:rPr>
          <w:tab/>
        </w:r>
        <w:r w:rsidR="00F076CE" w:rsidRPr="00E95928">
          <w:rPr>
            <w:rStyle w:val="Hyperlink"/>
            <w:noProof/>
            <w:lang w:bidi="de-DE"/>
          </w:rPr>
          <w:t>Technische Daten</w:t>
        </w:r>
        <w:r w:rsidR="00F076CE">
          <w:rPr>
            <w:noProof/>
            <w:webHidden/>
          </w:rPr>
          <w:tab/>
        </w:r>
        <w:r w:rsidR="00F076CE">
          <w:rPr>
            <w:noProof/>
            <w:webHidden/>
          </w:rPr>
          <w:fldChar w:fldCharType="begin"/>
        </w:r>
        <w:r w:rsidR="00F076CE">
          <w:rPr>
            <w:noProof/>
            <w:webHidden/>
          </w:rPr>
          <w:instrText xml:space="preserve"> PAGEREF _Toc11152840 \h </w:instrText>
        </w:r>
        <w:r w:rsidR="00F076CE">
          <w:rPr>
            <w:noProof/>
            <w:webHidden/>
          </w:rPr>
        </w:r>
        <w:r w:rsidR="00F076CE">
          <w:rPr>
            <w:noProof/>
            <w:webHidden/>
          </w:rPr>
          <w:fldChar w:fldCharType="separate"/>
        </w:r>
        <w:r w:rsidR="00345C7D">
          <w:rPr>
            <w:noProof/>
            <w:webHidden/>
          </w:rPr>
          <w:t>9</w:t>
        </w:r>
        <w:r w:rsidR="00F076CE">
          <w:rPr>
            <w:noProof/>
            <w:webHidden/>
          </w:rPr>
          <w:fldChar w:fldCharType="end"/>
        </w:r>
      </w:hyperlink>
    </w:p>
    <w:p w14:paraId="23514E7E" w14:textId="058E2BAA" w:rsidR="00F076CE" w:rsidRPr="009B1FEC" w:rsidRDefault="00000000">
      <w:pPr>
        <w:pStyle w:val="Verzeichnis2"/>
        <w:tabs>
          <w:tab w:val="left" w:pos="660"/>
          <w:tab w:val="right" w:leader="dot" w:pos="10054"/>
        </w:tabs>
        <w:rPr>
          <w:rFonts w:eastAsia="MS Mincho"/>
          <w:noProof/>
          <w:sz w:val="22"/>
          <w:lang w:val="en-US"/>
        </w:rPr>
      </w:pPr>
      <w:hyperlink w:anchor="_Toc11152841" w:history="1">
        <w:r w:rsidR="00F076CE" w:rsidRPr="00E95928">
          <w:rPr>
            <w:rStyle w:val="Hyperlink"/>
            <w:noProof/>
            <w:lang w:bidi="de-DE"/>
          </w:rPr>
          <w:t>2.5</w:t>
        </w:r>
        <w:r w:rsidR="00F076CE" w:rsidRPr="009B1FEC">
          <w:rPr>
            <w:rFonts w:eastAsia="MS Mincho"/>
            <w:noProof/>
            <w:sz w:val="22"/>
            <w:lang w:val="en-US"/>
          </w:rPr>
          <w:tab/>
        </w:r>
        <w:r w:rsidR="00F076CE" w:rsidRPr="00E95928">
          <w:rPr>
            <w:rStyle w:val="Hyperlink"/>
            <w:noProof/>
            <w:lang w:bidi="de-DE"/>
          </w:rPr>
          <w:t>Grundstoffe / Hilfsstoffe</w:t>
        </w:r>
        <w:r w:rsidR="00F076CE">
          <w:rPr>
            <w:noProof/>
            <w:webHidden/>
          </w:rPr>
          <w:tab/>
        </w:r>
        <w:r w:rsidR="00F076CE">
          <w:rPr>
            <w:noProof/>
            <w:webHidden/>
          </w:rPr>
          <w:fldChar w:fldCharType="begin"/>
        </w:r>
        <w:r w:rsidR="00F076CE">
          <w:rPr>
            <w:noProof/>
            <w:webHidden/>
          </w:rPr>
          <w:instrText xml:space="preserve"> PAGEREF _Toc11152841 \h </w:instrText>
        </w:r>
        <w:r w:rsidR="00F076CE">
          <w:rPr>
            <w:noProof/>
            <w:webHidden/>
          </w:rPr>
        </w:r>
        <w:r w:rsidR="00F076CE">
          <w:rPr>
            <w:noProof/>
            <w:webHidden/>
          </w:rPr>
          <w:fldChar w:fldCharType="separate"/>
        </w:r>
        <w:r w:rsidR="00345C7D">
          <w:rPr>
            <w:noProof/>
            <w:webHidden/>
          </w:rPr>
          <w:t>11</w:t>
        </w:r>
        <w:r w:rsidR="00F076CE">
          <w:rPr>
            <w:noProof/>
            <w:webHidden/>
          </w:rPr>
          <w:fldChar w:fldCharType="end"/>
        </w:r>
      </w:hyperlink>
    </w:p>
    <w:p w14:paraId="013CF4EB" w14:textId="0965B275" w:rsidR="00F076CE" w:rsidRPr="009B1FEC" w:rsidRDefault="00000000">
      <w:pPr>
        <w:pStyle w:val="Verzeichnis2"/>
        <w:tabs>
          <w:tab w:val="left" w:pos="660"/>
          <w:tab w:val="right" w:leader="dot" w:pos="10054"/>
        </w:tabs>
        <w:rPr>
          <w:rFonts w:eastAsia="MS Mincho"/>
          <w:noProof/>
          <w:sz w:val="22"/>
          <w:lang w:val="en-US"/>
        </w:rPr>
      </w:pPr>
      <w:hyperlink w:anchor="_Toc11152842" w:history="1">
        <w:r w:rsidR="00F076CE" w:rsidRPr="00E95928">
          <w:rPr>
            <w:rStyle w:val="Hyperlink"/>
            <w:noProof/>
            <w:lang w:bidi="de-DE"/>
          </w:rPr>
          <w:t>2.6</w:t>
        </w:r>
        <w:r w:rsidR="00F076CE" w:rsidRPr="009B1FEC">
          <w:rPr>
            <w:rFonts w:eastAsia="MS Mincho"/>
            <w:noProof/>
            <w:sz w:val="22"/>
            <w:lang w:val="en-US"/>
          </w:rPr>
          <w:tab/>
        </w:r>
        <w:r w:rsidR="00F076CE" w:rsidRPr="00E95928">
          <w:rPr>
            <w:rStyle w:val="Hyperlink"/>
            <w:noProof/>
            <w:lang w:bidi="de-DE"/>
          </w:rPr>
          <w:t>Herstellung</w:t>
        </w:r>
        <w:r w:rsidR="00F076CE">
          <w:rPr>
            <w:noProof/>
            <w:webHidden/>
          </w:rPr>
          <w:tab/>
        </w:r>
        <w:r w:rsidR="00F076CE">
          <w:rPr>
            <w:noProof/>
            <w:webHidden/>
          </w:rPr>
          <w:fldChar w:fldCharType="begin"/>
        </w:r>
        <w:r w:rsidR="00F076CE">
          <w:rPr>
            <w:noProof/>
            <w:webHidden/>
          </w:rPr>
          <w:instrText xml:space="preserve"> PAGEREF _Toc11152842 \h </w:instrText>
        </w:r>
        <w:r w:rsidR="00F076CE">
          <w:rPr>
            <w:noProof/>
            <w:webHidden/>
          </w:rPr>
        </w:r>
        <w:r w:rsidR="00F076CE">
          <w:rPr>
            <w:noProof/>
            <w:webHidden/>
          </w:rPr>
          <w:fldChar w:fldCharType="separate"/>
        </w:r>
        <w:r w:rsidR="00345C7D">
          <w:rPr>
            <w:noProof/>
            <w:webHidden/>
          </w:rPr>
          <w:t>12</w:t>
        </w:r>
        <w:r w:rsidR="00F076CE">
          <w:rPr>
            <w:noProof/>
            <w:webHidden/>
          </w:rPr>
          <w:fldChar w:fldCharType="end"/>
        </w:r>
      </w:hyperlink>
    </w:p>
    <w:p w14:paraId="1A8C973E" w14:textId="33FC2DD3" w:rsidR="00F076CE" w:rsidRPr="009B1FEC" w:rsidRDefault="00000000">
      <w:pPr>
        <w:pStyle w:val="Verzeichnis2"/>
        <w:tabs>
          <w:tab w:val="left" w:pos="660"/>
          <w:tab w:val="right" w:leader="dot" w:pos="10054"/>
        </w:tabs>
        <w:rPr>
          <w:rFonts w:eastAsia="MS Mincho"/>
          <w:noProof/>
          <w:sz w:val="22"/>
          <w:lang w:val="en-US"/>
        </w:rPr>
      </w:pPr>
      <w:hyperlink w:anchor="_Toc11152843" w:history="1">
        <w:r w:rsidR="00F076CE" w:rsidRPr="00E95928">
          <w:rPr>
            <w:rStyle w:val="Hyperlink"/>
            <w:noProof/>
            <w:lang w:bidi="de-DE"/>
          </w:rPr>
          <w:t>2.7</w:t>
        </w:r>
        <w:r w:rsidR="00F076CE" w:rsidRPr="009B1FEC">
          <w:rPr>
            <w:rFonts w:eastAsia="MS Mincho"/>
            <w:noProof/>
            <w:sz w:val="22"/>
            <w:lang w:val="en-US"/>
          </w:rPr>
          <w:tab/>
        </w:r>
        <w:r w:rsidR="00F076CE" w:rsidRPr="00E95928">
          <w:rPr>
            <w:rStyle w:val="Hyperlink"/>
            <w:noProof/>
            <w:lang w:bidi="de-DE"/>
          </w:rPr>
          <w:t>Verpackung</w:t>
        </w:r>
        <w:r w:rsidR="00F076CE">
          <w:rPr>
            <w:noProof/>
            <w:webHidden/>
          </w:rPr>
          <w:tab/>
        </w:r>
        <w:r w:rsidR="00F076CE">
          <w:rPr>
            <w:noProof/>
            <w:webHidden/>
          </w:rPr>
          <w:fldChar w:fldCharType="begin"/>
        </w:r>
        <w:r w:rsidR="00F076CE">
          <w:rPr>
            <w:noProof/>
            <w:webHidden/>
          </w:rPr>
          <w:instrText xml:space="preserve"> PAGEREF _Toc11152843 \h </w:instrText>
        </w:r>
        <w:r w:rsidR="00F076CE">
          <w:rPr>
            <w:noProof/>
            <w:webHidden/>
          </w:rPr>
        </w:r>
        <w:r w:rsidR="00F076CE">
          <w:rPr>
            <w:noProof/>
            <w:webHidden/>
          </w:rPr>
          <w:fldChar w:fldCharType="separate"/>
        </w:r>
        <w:r w:rsidR="00345C7D">
          <w:rPr>
            <w:noProof/>
            <w:webHidden/>
          </w:rPr>
          <w:t>12</w:t>
        </w:r>
        <w:r w:rsidR="00F076CE">
          <w:rPr>
            <w:noProof/>
            <w:webHidden/>
          </w:rPr>
          <w:fldChar w:fldCharType="end"/>
        </w:r>
      </w:hyperlink>
    </w:p>
    <w:p w14:paraId="1E92DE06" w14:textId="22F3FB9B" w:rsidR="00F076CE" w:rsidRPr="009B1FEC" w:rsidRDefault="00000000">
      <w:pPr>
        <w:pStyle w:val="Verzeichnis2"/>
        <w:tabs>
          <w:tab w:val="left" w:pos="660"/>
          <w:tab w:val="right" w:leader="dot" w:pos="10054"/>
        </w:tabs>
        <w:rPr>
          <w:rFonts w:eastAsia="MS Mincho"/>
          <w:noProof/>
          <w:sz w:val="22"/>
          <w:lang w:val="en-US"/>
        </w:rPr>
      </w:pPr>
      <w:hyperlink w:anchor="_Toc11152844" w:history="1">
        <w:r w:rsidR="00F076CE" w:rsidRPr="00E95928">
          <w:rPr>
            <w:rStyle w:val="Hyperlink"/>
            <w:noProof/>
            <w:lang w:bidi="de-DE"/>
          </w:rPr>
          <w:t>2.8</w:t>
        </w:r>
        <w:r w:rsidR="00F076CE" w:rsidRPr="009B1FEC">
          <w:rPr>
            <w:rFonts w:eastAsia="MS Mincho"/>
            <w:noProof/>
            <w:sz w:val="22"/>
            <w:lang w:val="en-US"/>
          </w:rPr>
          <w:tab/>
        </w:r>
        <w:r w:rsidR="00F076CE" w:rsidRPr="00E95928">
          <w:rPr>
            <w:rStyle w:val="Hyperlink"/>
            <w:noProof/>
            <w:lang w:bidi="de-DE"/>
          </w:rPr>
          <w:t>Lieferzustand</w:t>
        </w:r>
        <w:r w:rsidR="00F076CE">
          <w:rPr>
            <w:noProof/>
            <w:webHidden/>
          </w:rPr>
          <w:tab/>
        </w:r>
        <w:r w:rsidR="00F076CE">
          <w:rPr>
            <w:noProof/>
            <w:webHidden/>
          </w:rPr>
          <w:fldChar w:fldCharType="begin"/>
        </w:r>
        <w:r w:rsidR="00F076CE">
          <w:rPr>
            <w:noProof/>
            <w:webHidden/>
          </w:rPr>
          <w:instrText xml:space="preserve"> PAGEREF _Toc11152844 \h </w:instrText>
        </w:r>
        <w:r w:rsidR="00F076CE">
          <w:rPr>
            <w:noProof/>
            <w:webHidden/>
          </w:rPr>
        </w:r>
        <w:r w:rsidR="00F076CE">
          <w:rPr>
            <w:noProof/>
            <w:webHidden/>
          </w:rPr>
          <w:fldChar w:fldCharType="separate"/>
        </w:r>
        <w:r w:rsidR="00345C7D">
          <w:rPr>
            <w:noProof/>
            <w:webHidden/>
          </w:rPr>
          <w:t>12</w:t>
        </w:r>
        <w:r w:rsidR="00F076CE">
          <w:rPr>
            <w:noProof/>
            <w:webHidden/>
          </w:rPr>
          <w:fldChar w:fldCharType="end"/>
        </w:r>
      </w:hyperlink>
    </w:p>
    <w:p w14:paraId="035C4983" w14:textId="2669F87B" w:rsidR="00F076CE" w:rsidRPr="009B1FEC" w:rsidRDefault="00000000">
      <w:pPr>
        <w:pStyle w:val="Verzeichnis2"/>
        <w:tabs>
          <w:tab w:val="left" w:pos="660"/>
          <w:tab w:val="right" w:leader="dot" w:pos="10054"/>
        </w:tabs>
        <w:rPr>
          <w:rFonts w:eastAsia="MS Mincho"/>
          <w:noProof/>
          <w:sz w:val="22"/>
          <w:lang w:val="en-US"/>
        </w:rPr>
      </w:pPr>
      <w:hyperlink w:anchor="_Toc11152845" w:history="1">
        <w:r w:rsidR="00F076CE" w:rsidRPr="00E95928">
          <w:rPr>
            <w:rStyle w:val="Hyperlink"/>
            <w:noProof/>
            <w:lang w:bidi="de-DE"/>
          </w:rPr>
          <w:t>2.9</w:t>
        </w:r>
        <w:r w:rsidR="00F076CE" w:rsidRPr="009B1FEC">
          <w:rPr>
            <w:rFonts w:eastAsia="MS Mincho"/>
            <w:noProof/>
            <w:sz w:val="22"/>
            <w:lang w:val="en-US"/>
          </w:rPr>
          <w:tab/>
        </w:r>
        <w:r w:rsidR="00F076CE" w:rsidRPr="00E95928">
          <w:rPr>
            <w:rStyle w:val="Hyperlink"/>
            <w:noProof/>
            <w:lang w:bidi="de-DE"/>
          </w:rPr>
          <w:t>Transporte</w:t>
        </w:r>
        <w:r w:rsidR="00F076CE">
          <w:rPr>
            <w:noProof/>
            <w:webHidden/>
          </w:rPr>
          <w:tab/>
        </w:r>
        <w:r w:rsidR="00F076CE">
          <w:rPr>
            <w:noProof/>
            <w:webHidden/>
          </w:rPr>
          <w:fldChar w:fldCharType="begin"/>
        </w:r>
        <w:r w:rsidR="00F076CE">
          <w:rPr>
            <w:noProof/>
            <w:webHidden/>
          </w:rPr>
          <w:instrText xml:space="preserve"> PAGEREF _Toc11152845 \h </w:instrText>
        </w:r>
        <w:r w:rsidR="00F076CE">
          <w:rPr>
            <w:noProof/>
            <w:webHidden/>
          </w:rPr>
        </w:r>
        <w:r w:rsidR="00F076CE">
          <w:rPr>
            <w:noProof/>
            <w:webHidden/>
          </w:rPr>
          <w:fldChar w:fldCharType="separate"/>
        </w:r>
        <w:r w:rsidR="00345C7D">
          <w:rPr>
            <w:noProof/>
            <w:webHidden/>
          </w:rPr>
          <w:t>12</w:t>
        </w:r>
        <w:r w:rsidR="00F076CE">
          <w:rPr>
            <w:noProof/>
            <w:webHidden/>
          </w:rPr>
          <w:fldChar w:fldCharType="end"/>
        </w:r>
      </w:hyperlink>
    </w:p>
    <w:p w14:paraId="067CE0B3" w14:textId="06F58C4E" w:rsidR="00F076CE" w:rsidRPr="009B1FEC" w:rsidRDefault="00000000">
      <w:pPr>
        <w:pStyle w:val="Verzeichnis2"/>
        <w:tabs>
          <w:tab w:val="left" w:pos="880"/>
          <w:tab w:val="right" w:leader="dot" w:pos="10054"/>
        </w:tabs>
        <w:rPr>
          <w:rFonts w:eastAsia="MS Mincho"/>
          <w:noProof/>
          <w:sz w:val="22"/>
          <w:lang w:val="en-US"/>
        </w:rPr>
      </w:pPr>
      <w:hyperlink w:anchor="_Toc11152846" w:history="1">
        <w:r w:rsidR="00F076CE" w:rsidRPr="00E95928">
          <w:rPr>
            <w:rStyle w:val="Hyperlink"/>
            <w:noProof/>
            <w:lang w:bidi="de-DE"/>
          </w:rPr>
          <w:t>2.10</w:t>
        </w:r>
        <w:r w:rsidR="00F076CE" w:rsidRPr="009B1FEC">
          <w:rPr>
            <w:rFonts w:eastAsia="MS Mincho"/>
            <w:noProof/>
            <w:sz w:val="22"/>
            <w:lang w:val="en-US"/>
          </w:rPr>
          <w:tab/>
        </w:r>
        <w:r w:rsidR="00F076CE" w:rsidRPr="00E95928">
          <w:rPr>
            <w:rStyle w:val="Hyperlink"/>
            <w:noProof/>
            <w:lang w:bidi="de-DE"/>
          </w:rPr>
          <w:t>Produktverarbeitung / Installation</w:t>
        </w:r>
        <w:r w:rsidR="00F076CE">
          <w:rPr>
            <w:noProof/>
            <w:webHidden/>
          </w:rPr>
          <w:tab/>
        </w:r>
        <w:r w:rsidR="00F076CE">
          <w:rPr>
            <w:noProof/>
            <w:webHidden/>
          </w:rPr>
          <w:fldChar w:fldCharType="begin"/>
        </w:r>
        <w:r w:rsidR="00F076CE">
          <w:rPr>
            <w:noProof/>
            <w:webHidden/>
          </w:rPr>
          <w:instrText xml:space="preserve"> PAGEREF _Toc11152846 \h </w:instrText>
        </w:r>
        <w:r w:rsidR="00F076CE">
          <w:rPr>
            <w:noProof/>
            <w:webHidden/>
          </w:rPr>
        </w:r>
        <w:r w:rsidR="00F076CE">
          <w:rPr>
            <w:noProof/>
            <w:webHidden/>
          </w:rPr>
          <w:fldChar w:fldCharType="separate"/>
        </w:r>
        <w:r w:rsidR="00345C7D">
          <w:rPr>
            <w:noProof/>
            <w:webHidden/>
          </w:rPr>
          <w:t>12</w:t>
        </w:r>
        <w:r w:rsidR="00F076CE">
          <w:rPr>
            <w:noProof/>
            <w:webHidden/>
          </w:rPr>
          <w:fldChar w:fldCharType="end"/>
        </w:r>
      </w:hyperlink>
    </w:p>
    <w:p w14:paraId="7FC4F466" w14:textId="447964E4" w:rsidR="00F076CE" w:rsidRPr="009B1FEC" w:rsidRDefault="00000000">
      <w:pPr>
        <w:pStyle w:val="Verzeichnis2"/>
        <w:tabs>
          <w:tab w:val="left" w:pos="880"/>
          <w:tab w:val="right" w:leader="dot" w:pos="10054"/>
        </w:tabs>
        <w:rPr>
          <w:rFonts w:eastAsia="MS Mincho"/>
          <w:noProof/>
          <w:sz w:val="22"/>
          <w:lang w:val="en-US"/>
        </w:rPr>
      </w:pPr>
      <w:hyperlink w:anchor="_Toc11152847" w:history="1">
        <w:r w:rsidR="00F076CE" w:rsidRPr="00E95928">
          <w:rPr>
            <w:rStyle w:val="Hyperlink"/>
            <w:noProof/>
            <w:lang w:bidi="de-DE"/>
          </w:rPr>
          <w:t>2.11</w:t>
        </w:r>
        <w:r w:rsidR="00F076CE" w:rsidRPr="009B1FEC">
          <w:rPr>
            <w:rFonts w:eastAsia="MS Mincho"/>
            <w:noProof/>
            <w:sz w:val="22"/>
            <w:lang w:val="en-US"/>
          </w:rPr>
          <w:tab/>
        </w:r>
        <w:r w:rsidR="00F076CE" w:rsidRPr="00E95928">
          <w:rPr>
            <w:rStyle w:val="Hyperlink"/>
            <w:noProof/>
            <w:lang w:bidi="de-DE"/>
          </w:rPr>
          <w:t>Nutzungsphase</w:t>
        </w:r>
        <w:r w:rsidR="00F076CE">
          <w:rPr>
            <w:noProof/>
            <w:webHidden/>
          </w:rPr>
          <w:tab/>
        </w:r>
        <w:r w:rsidR="00F076CE">
          <w:rPr>
            <w:noProof/>
            <w:webHidden/>
          </w:rPr>
          <w:fldChar w:fldCharType="begin"/>
        </w:r>
        <w:r w:rsidR="00F076CE">
          <w:rPr>
            <w:noProof/>
            <w:webHidden/>
          </w:rPr>
          <w:instrText xml:space="preserve"> PAGEREF _Toc11152847 \h </w:instrText>
        </w:r>
        <w:r w:rsidR="00F076CE">
          <w:rPr>
            <w:noProof/>
            <w:webHidden/>
          </w:rPr>
        </w:r>
        <w:r w:rsidR="00F076CE">
          <w:rPr>
            <w:noProof/>
            <w:webHidden/>
          </w:rPr>
          <w:fldChar w:fldCharType="separate"/>
        </w:r>
        <w:r w:rsidR="00345C7D">
          <w:rPr>
            <w:noProof/>
            <w:webHidden/>
          </w:rPr>
          <w:t>13</w:t>
        </w:r>
        <w:r w:rsidR="00F076CE">
          <w:rPr>
            <w:noProof/>
            <w:webHidden/>
          </w:rPr>
          <w:fldChar w:fldCharType="end"/>
        </w:r>
      </w:hyperlink>
    </w:p>
    <w:p w14:paraId="41E0EC8C" w14:textId="7321B35C" w:rsidR="00F076CE" w:rsidRPr="009B1FEC" w:rsidRDefault="00000000">
      <w:pPr>
        <w:pStyle w:val="Verzeichnis2"/>
        <w:tabs>
          <w:tab w:val="left" w:pos="880"/>
          <w:tab w:val="right" w:leader="dot" w:pos="10054"/>
        </w:tabs>
        <w:rPr>
          <w:rFonts w:eastAsia="MS Mincho"/>
          <w:noProof/>
          <w:sz w:val="22"/>
          <w:lang w:val="en-US"/>
        </w:rPr>
      </w:pPr>
      <w:hyperlink w:anchor="_Toc11152848" w:history="1">
        <w:r w:rsidR="00F076CE" w:rsidRPr="00E95928">
          <w:rPr>
            <w:rStyle w:val="Hyperlink"/>
            <w:noProof/>
            <w:lang w:bidi="de-DE"/>
          </w:rPr>
          <w:t>2.12</w:t>
        </w:r>
        <w:r w:rsidR="00F076CE" w:rsidRPr="009B1FEC">
          <w:rPr>
            <w:rFonts w:eastAsia="MS Mincho"/>
            <w:noProof/>
            <w:sz w:val="22"/>
            <w:lang w:val="en-US"/>
          </w:rPr>
          <w:tab/>
        </w:r>
        <w:r w:rsidR="00F076CE" w:rsidRPr="00E95928">
          <w:rPr>
            <w:rStyle w:val="Hyperlink"/>
            <w:noProof/>
            <w:lang w:bidi="de-DE"/>
          </w:rPr>
          <w:t>Referenznutzungsdauer (RSL)</w:t>
        </w:r>
        <w:r w:rsidR="00F076CE">
          <w:rPr>
            <w:noProof/>
            <w:webHidden/>
          </w:rPr>
          <w:tab/>
        </w:r>
        <w:r w:rsidR="00F076CE">
          <w:rPr>
            <w:noProof/>
            <w:webHidden/>
          </w:rPr>
          <w:fldChar w:fldCharType="begin"/>
        </w:r>
        <w:r w:rsidR="00F076CE">
          <w:rPr>
            <w:noProof/>
            <w:webHidden/>
          </w:rPr>
          <w:instrText xml:space="preserve"> PAGEREF _Toc11152848 \h </w:instrText>
        </w:r>
        <w:r w:rsidR="00F076CE">
          <w:rPr>
            <w:noProof/>
            <w:webHidden/>
          </w:rPr>
        </w:r>
        <w:r w:rsidR="00F076CE">
          <w:rPr>
            <w:noProof/>
            <w:webHidden/>
          </w:rPr>
          <w:fldChar w:fldCharType="separate"/>
        </w:r>
        <w:r w:rsidR="00345C7D">
          <w:rPr>
            <w:noProof/>
            <w:webHidden/>
          </w:rPr>
          <w:t>13</w:t>
        </w:r>
        <w:r w:rsidR="00F076CE">
          <w:rPr>
            <w:noProof/>
            <w:webHidden/>
          </w:rPr>
          <w:fldChar w:fldCharType="end"/>
        </w:r>
      </w:hyperlink>
    </w:p>
    <w:p w14:paraId="6CDF7FE9" w14:textId="40F66E66" w:rsidR="00F076CE" w:rsidRPr="009B1FEC" w:rsidRDefault="00000000">
      <w:pPr>
        <w:pStyle w:val="Verzeichnis2"/>
        <w:tabs>
          <w:tab w:val="left" w:pos="880"/>
          <w:tab w:val="right" w:leader="dot" w:pos="10054"/>
        </w:tabs>
        <w:rPr>
          <w:rFonts w:eastAsia="MS Mincho"/>
          <w:noProof/>
          <w:sz w:val="22"/>
          <w:lang w:val="en-US"/>
        </w:rPr>
      </w:pPr>
      <w:hyperlink w:anchor="_Toc11152849" w:history="1">
        <w:r w:rsidR="00F076CE" w:rsidRPr="00E95928">
          <w:rPr>
            <w:rStyle w:val="Hyperlink"/>
            <w:noProof/>
            <w:lang w:bidi="de-DE"/>
          </w:rPr>
          <w:t>2.13</w:t>
        </w:r>
        <w:r w:rsidR="00F076CE" w:rsidRPr="009B1FEC">
          <w:rPr>
            <w:rFonts w:eastAsia="MS Mincho"/>
            <w:noProof/>
            <w:sz w:val="22"/>
            <w:lang w:val="en-US"/>
          </w:rPr>
          <w:tab/>
        </w:r>
        <w:r w:rsidR="00F076CE" w:rsidRPr="00E95928">
          <w:rPr>
            <w:rStyle w:val="Hyperlink"/>
            <w:noProof/>
            <w:lang w:bidi="de-DE"/>
          </w:rPr>
          <w:t>Nachnutzungsphase</w:t>
        </w:r>
        <w:r w:rsidR="00F076CE">
          <w:rPr>
            <w:noProof/>
            <w:webHidden/>
          </w:rPr>
          <w:tab/>
        </w:r>
        <w:r w:rsidR="00F076CE">
          <w:rPr>
            <w:noProof/>
            <w:webHidden/>
          </w:rPr>
          <w:fldChar w:fldCharType="begin"/>
        </w:r>
        <w:r w:rsidR="00F076CE">
          <w:rPr>
            <w:noProof/>
            <w:webHidden/>
          </w:rPr>
          <w:instrText xml:space="preserve"> PAGEREF _Toc11152849 \h </w:instrText>
        </w:r>
        <w:r w:rsidR="00F076CE">
          <w:rPr>
            <w:noProof/>
            <w:webHidden/>
          </w:rPr>
        </w:r>
        <w:r w:rsidR="00F076CE">
          <w:rPr>
            <w:noProof/>
            <w:webHidden/>
          </w:rPr>
          <w:fldChar w:fldCharType="separate"/>
        </w:r>
        <w:r w:rsidR="00345C7D">
          <w:rPr>
            <w:noProof/>
            <w:webHidden/>
          </w:rPr>
          <w:t>14</w:t>
        </w:r>
        <w:r w:rsidR="00F076CE">
          <w:rPr>
            <w:noProof/>
            <w:webHidden/>
          </w:rPr>
          <w:fldChar w:fldCharType="end"/>
        </w:r>
      </w:hyperlink>
    </w:p>
    <w:p w14:paraId="553B11AB" w14:textId="212EFD02" w:rsidR="00F076CE" w:rsidRPr="009B1FEC" w:rsidRDefault="00000000">
      <w:pPr>
        <w:pStyle w:val="Verzeichnis2"/>
        <w:tabs>
          <w:tab w:val="left" w:pos="880"/>
          <w:tab w:val="right" w:leader="dot" w:pos="10054"/>
        </w:tabs>
        <w:rPr>
          <w:rFonts w:eastAsia="MS Mincho"/>
          <w:noProof/>
          <w:sz w:val="22"/>
          <w:lang w:val="en-US"/>
        </w:rPr>
      </w:pPr>
      <w:hyperlink w:anchor="_Toc11152850" w:history="1">
        <w:r w:rsidR="00F076CE" w:rsidRPr="00E95928">
          <w:rPr>
            <w:rStyle w:val="Hyperlink"/>
            <w:noProof/>
            <w:lang w:bidi="de-DE"/>
          </w:rPr>
          <w:t>2.14</w:t>
        </w:r>
        <w:r w:rsidR="00F076CE" w:rsidRPr="009B1FEC">
          <w:rPr>
            <w:rFonts w:eastAsia="MS Mincho"/>
            <w:noProof/>
            <w:sz w:val="22"/>
            <w:lang w:val="en-US"/>
          </w:rPr>
          <w:tab/>
        </w:r>
        <w:r w:rsidR="00F076CE" w:rsidRPr="00E95928">
          <w:rPr>
            <w:rStyle w:val="Hyperlink"/>
            <w:noProof/>
            <w:lang w:bidi="de-DE"/>
          </w:rPr>
          <w:t>Entsorgung</w:t>
        </w:r>
        <w:r w:rsidR="00F076CE">
          <w:rPr>
            <w:noProof/>
            <w:webHidden/>
          </w:rPr>
          <w:tab/>
        </w:r>
        <w:r w:rsidR="00F076CE">
          <w:rPr>
            <w:noProof/>
            <w:webHidden/>
          </w:rPr>
          <w:fldChar w:fldCharType="begin"/>
        </w:r>
        <w:r w:rsidR="00F076CE">
          <w:rPr>
            <w:noProof/>
            <w:webHidden/>
          </w:rPr>
          <w:instrText xml:space="preserve"> PAGEREF _Toc11152850 \h </w:instrText>
        </w:r>
        <w:r w:rsidR="00F076CE">
          <w:rPr>
            <w:noProof/>
            <w:webHidden/>
          </w:rPr>
        </w:r>
        <w:r w:rsidR="00F076CE">
          <w:rPr>
            <w:noProof/>
            <w:webHidden/>
          </w:rPr>
          <w:fldChar w:fldCharType="separate"/>
        </w:r>
        <w:r w:rsidR="00345C7D">
          <w:rPr>
            <w:noProof/>
            <w:webHidden/>
          </w:rPr>
          <w:t>14</w:t>
        </w:r>
        <w:r w:rsidR="00F076CE">
          <w:rPr>
            <w:noProof/>
            <w:webHidden/>
          </w:rPr>
          <w:fldChar w:fldCharType="end"/>
        </w:r>
      </w:hyperlink>
    </w:p>
    <w:p w14:paraId="5621A90F" w14:textId="607AEA8A" w:rsidR="00F076CE" w:rsidRPr="009B1FEC" w:rsidRDefault="00000000">
      <w:pPr>
        <w:pStyle w:val="Verzeichnis2"/>
        <w:tabs>
          <w:tab w:val="left" w:pos="880"/>
          <w:tab w:val="right" w:leader="dot" w:pos="10054"/>
        </w:tabs>
        <w:rPr>
          <w:rFonts w:eastAsia="MS Mincho"/>
          <w:noProof/>
          <w:sz w:val="22"/>
          <w:lang w:val="en-US"/>
        </w:rPr>
      </w:pPr>
      <w:hyperlink w:anchor="_Toc11152851" w:history="1">
        <w:r w:rsidR="00F076CE" w:rsidRPr="00E95928">
          <w:rPr>
            <w:rStyle w:val="Hyperlink"/>
            <w:noProof/>
            <w:lang w:bidi="de-DE"/>
          </w:rPr>
          <w:t>2.15</w:t>
        </w:r>
        <w:r w:rsidR="00F076CE" w:rsidRPr="009B1FEC">
          <w:rPr>
            <w:rFonts w:eastAsia="MS Mincho"/>
            <w:noProof/>
            <w:sz w:val="22"/>
            <w:lang w:val="en-US"/>
          </w:rPr>
          <w:tab/>
        </w:r>
        <w:r w:rsidR="00F076CE" w:rsidRPr="00E95928">
          <w:rPr>
            <w:rStyle w:val="Hyperlink"/>
            <w:noProof/>
            <w:lang w:bidi="de-DE"/>
          </w:rPr>
          <w:t>Weitere Informationen</w:t>
        </w:r>
        <w:r w:rsidR="00F076CE">
          <w:rPr>
            <w:noProof/>
            <w:webHidden/>
          </w:rPr>
          <w:tab/>
        </w:r>
        <w:r w:rsidR="00F076CE">
          <w:rPr>
            <w:noProof/>
            <w:webHidden/>
          </w:rPr>
          <w:fldChar w:fldCharType="begin"/>
        </w:r>
        <w:r w:rsidR="00F076CE">
          <w:rPr>
            <w:noProof/>
            <w:webHidden/>
          </w:rPr>
          <w:instrText xml:space="preserve"> PAGEREF _Toc11152851 \h </w:instrText>
        </w:r>
        <w:r w:rsidR="00F076CE">
          <w:rPr>
            <w:noProof/>
            <w:webHidden/>
          </w:rPr>
        </w:r>
        <w:r w:rsidR="00F076CE">
          <w:rPr>
            <w:noProof/>
            <w:webHidden/>
          </w:rPr>
          <w:fldChar w:fldCharType="separate"/>
        </w:r>
        <w:r w:rsidR="00345C7D">
          <w:rPr>
            <w:noProof/>
            <w:webHidden/>
          </w:rPr>
          <w:t>14</w:t>
        </w:r>
        <w:r w:rsidR="00F076CE">
          <w:rPr>
            <w:noProof/>
            <w:webHidden/>
          </w:rPr>
          <w:fldChar w:fldCharType="end"/>
        </w:r>
      </w:hyperlink>
    </w:p>
    <w:p w14:paraId="645F796A" w14:textId="0AAA2DB6" w:rsidR="00F076CE" w:rsidRPr="009B1FEC" w:rsidRDefault="00000000">
      <w:pPr>
        <w:pStyle w:val="Verzeichnis1"/>
        <w:tabs>
          <w:tab w:val="left" w:pos="360"/>
          <w:tab w:val="right" w:leader="dot" w:pos="10054"/>
        </w:tabs>
        <w:rPr>
          <w:rFonts w:eastAsia="MS Mincho"/>
          <w:noProof/>
          <w:sz w:val="22"/>
          <w:lang w:val="en-US"/>
        </w:rPr>
      </w:pPr>
      <w:hyperlink w:anchor="_Toc11152852" w:history="1">
        <w:r w:rsidR="00F076CE" w:rsidRPr="00E95928">
          <w:rPr>
            <w:rStyle w:val="Hyperlink"/>
            <w:noProof/>
            <w:lang w:val="de-CH"/>
          </w:rPr>
          <w:t>3</w:t>
        </w:r>
        <w:r w:rsidR="00F076CE" w:rsidRPr="009B1FEC">
          <w:rPr>
            <w:rFonts w:eastAsia="MS Mincho"/>
            <w:noProof/>
            <w:sz w:val="22"/>
            <w:lang w:val="en-US"/>
          </w:rPr>
          <w:tab/>
        </w:r>
        <w:r w:rsidR="00F076CE" w:rsidRPr="00E95928">
          <w:rPr>
            <w:rStyle w:val="Hyperlink"/>
            <w:noProof/>
            <w:lang w:val="de-CH"/>
          </w:rPr>
          <w:t>LCA: Rechenregeln</w:t>
        </w:r>
        <w:r w:rsidR="00F076CE">
          <w:rPr>
            <w:noProof/>
            <w:webHidden/>
          </w:rPr>
          <w:tab/>
        </w:r>
        <w:r w:rsidR="00F076CE">
          <w:rPr>
            <w:noProof/>
            <w:webHidden/>
          </w:rPr>
          <w:fldChar w:fldCharType="begin"/>
        </w:r>
        <w:r w:rsidR="00F076CE">
          <w:rPr>
            <w:noProof/>
            <w:webHidden/>
          </w:rPr>
          <w:instrText xml:space="preserve"> PAGEREF _Toc11152852 \h </w:instrText>
        </w:r>
        <w:r w:rsidR="00F076CE">
          <w:rPr>
            <w:noProof/>
            <w:webHidden/>
          </w:rPr>
        </w:r>
        <w:r w:rsidR="00F076CE">
          <w:rPr>
            <w:noProof/>
            <w:webHidden/>
          </w:rPr>
          <w:fldChar w:fldCharType="separate"/>
        </w:r>
        <w:r w:rsidR="00345C7D">
          <w:rPr>
            <w:noProof/>
            <w:webHidden/>
          </w:rPr>
          <w:t>14</w:t>
        </w:r>
        <w:r w:rsidR="00F076CE">
          <w:rPr>
            <w:noProof/>
            <w:webHidden/>
          </w:rPr>
          <w:fldChar w:fldCharType="end"/>
        </w:r>
      </w:hyperlink>
    </w:p>
    <w:p w14:paraId="3DC1D6F6" w14:textId="7F248F7D" w:rsidR="00F076CE" w:rsidRPr="009B1FEC" w:rsidRDefault="00000000">
      <w:pPr>
        <w:pStyle w:val="Verzeichnis2"/>
        <w:tabs>
          <w:tab w:val="left" w:pos="660"/>
          <w:tab w:val="right" w:leader="dot" w:pos="10054"/>
        </w:tabs>
        <w:rPr>
          <w:rFonts w:eastAsia="MS Mincho"/>
          <w:noProof/>
          <w:sz w:val="22"/>
          <w:lang w:val="en-US"/>
        </w:rPr>
      </w:pPr>
      <w:hyperlink w:anchor="_Toc11152853" w:history="1">
        <w:r w:rsidR="00F076CE" w:rsidRPr="00E95928">
          <w:rPr>
            <w:rStyle w:val="Hyperlink"/>
            <w:noProof/>
            <w:lang w:bidi="de-DE"/>
          </w:rPr>
          <w:t>3.1</w:t>
        </w:r>
        <w:r w:rsidR="00F076CE" w:rsidRPr="009B1FEC">
          <w:rPr>
            <w:rFonts w:eastAsia="MS Mincho"/>
            <w:noProof/>
            <w:sz w:val="22"/>
            <w:lang w:val="en-US"/>
          </w:rPr>
          <w:tab/>
        </w:r>
        <w:r w:rsidR="00F076CE" w:rsidRPr="00E95928">
          <w:rPr>
            <w:rStyle w:val="Hyperlink"/>
            <w:noProof/>
            <w:lang w:bidi="de-DE"/>
          </w:rPr>
          <w:t>Deklarierte Einheit/ Funktionale Einheit</w:t>
        </w:r>
        <w:r w:rsidR="00F076CE">
          <w:rPr>
            <w:noProof/>
            <w:webHidden/>
          </w:rPr>
          <w:tab/>
        </w:r>
        <w:r w:rsidR="00F076CE">
          <w:rPr>
            <w:noProof/>
            <w:webHidden/>
          </w:rPr>
          <w:fldChar w:fldCharType="begin"/>
        </w:r>
        <w:r w:rsidR="00F076CE">
          <w:rPr>
            <w:noProof/>
            <w:webHidden/>
          </w:rPr>
          <w:instrText xml:space="preserve"> PAGEREF _Toc11152853 \h </w:instrText>
        </w:r>
        <w:r w:rsidR="00F076CE">
          <w:rPr>
            <w:noProof/>
            <w:webHidden/>
          </w:rPr>
        </w:r>
        <w:r w:rsidR="00F076CE">
          <w:rPr>
            <w:noProof/>
            <w:webHidden/>
          </w:rPr>
          <w:fldChar w:fldCharType="separate"/>
        </w:r>
        <w:r w:rsidR="00345C7D">
          <w:rPr>
            <w:noProof/>
            <w:webHidden/>
          </w:rPr>
          <w:t>14</w:t>
        </w:r>
        <w:r w:rsidR="00F076CE">
          <w:rPr>
            <w:noProof/>
            <w:webHidden/>
          </w:rPr>
          <w:fldChar w:fldCharType="end"/>
        </w:r>
      </w:hyperlink>
    </w:p>
    <w:p w14:paraId="50607415" w14:textId="2CFC970F" w:rsidR="00F076CE" w:rsidRPr="009B1FEC" w:rsidRDefault="00000000">
      <w:pPr>
        <w:pStyle w:val="Verzeichnis2"/>
        <w:tabs>
          <w:tab w:val="left" w:pos="660"/>
          <w:tab w:val="right" w:leader="dot" w:pos="10054"/>
        </w:tabs>
        <w:rPr>
          <w:rFonts w:eastAsia="MS Mincho"/>
          <w:noProof/>
          <w:sz w:val="22"/>
          <w:lang w:val="en-US"/>
        </w:rPr>
      </w:pPr>
      <w:hyperlink w:anchor="_Toc11152854" w:history="1">
        <w:r w:rsidR="00F076CE" w:rsidRPr="00E95928">
          <w:rPr>
            <w:rStyle w:val="Hyperlink"/>
            <w:noProof/>
            <w:lang w:bidi="de-DE"/>
          </w:rPr>
          <w:t>3.2</w:t>
        </w:r>
        <w:r w:rsidR="00F076CE" w:rsidRPr="009B1FEC">
          <w:rPr>
            <w:rFonts w:eastAsia="MS Mincho"/>
            <w:noProof/>
            <w:sz w:val="22"/>
            <w:lang w:val="en-US"/>
          </w:rPr>
          <w:tab/>
        </w:r>
        <w:r w:rsidR="00F076CE" w:rsidRPr="00E95928">
          <w:rPr>
            <w:rStyle w:val="Hyperlink"/>
            <w:noProof/>
            <w:lang w:bidi="de-DE"/>
          </w:rPr>
          <w:t>Systemgrenze</w:t>
        </w:r>
        <w:r w:rsidR="00F076CE">
          <w:rPr>
            <w:noProof/>
            <w:webHidden/>
          </w:rPr>
          <w:tab/>
        </w:r>
        <w:r w:rsidR="00F076CE">
          <w:rPr>
            <w:noProof/>
            <w:webHidden/>
          </w:rPr>
          <w:fldChar w:fldCharType="begin"/>
        </w:r>
        <w:r w:rsidR="00F076CE">
          <w:rPr>
            <w:noProof/>
            <w:webHidden/>
          </w:rPr>
          <w:instrText xml:space="preserve"> PAGEREF _Toc11152854 \h </w:instrText>
        </w:r>
        <w:r w:rsidR="00F076CE">
          <w:rPr>
            <w:noProof/>
            <w:webHidden/>
          </w:rPr>
        </w:r>
        <w:r w:rsidR="00F076CE">
          <w:rPr>
            <w:noProof/>
            <w:webHidden/>
          </w:rPr>
          <w:fldChar w:fldCharType="separate"/>
        </w:r>
        <w:r w:rsidR="00345C7D">
          <w:rPr>
            <w:noProof/>
            <w:webHidden/>
          </w:rPr>
          <w:t>15</w:t>
        </w:r>
        <w:r w:rsidR="00F076CE">
          <w:rPr>
            <w:noProof/>
            <w:webHidden/>
          </w:rPr>
          <w:fldChar w:fldCharType="end"/>
        </w:r>
      </w:hyperlink>
    </w:p>
    <w:p w14:paraId="1F5225DE" w14:textId="2459A995" w:rsidR="00F076CE" w:rsidRPr="009B1FEC" w:rsidRDefault="00000000">
      <w:pPr>
        <w:pStyle w:val="Verzeichnis2"/>
        <w:tabs>
          <w:tab w:val="left" w:pos="660"/>
          <w:tab w:val="right" w:leader="dot" w:pos="10054"/>
        </w:tabs>
        <w:rPr>
          <w:rFonts w:eastAsia="MS Mincho"/>
          <w:noProof/>
          <w:sz w:val="22"/>
          <w:lang w:val="en-US"/>
        </w:rPr>
      </w:pPr>
      <w:hyperlink w:anchor="_Toc11152855" w:history="1">
        <w:r w:rsidR="00F076CE" w:rsidRPr="00E95928">
          <w:rPr>
            <w:rStyle w:val="Hyperlink"/>
            <w:noProof/>
            <w:lang w:bidi="de-DE"/>
          </w:rPr>
          <w:t>3.3</w:t>
        </w:r>
        <w:r w:rsidR="00F076CE" w:rsidRPr="009B1FEC">
          <w:rPr>
            <w:rFonts w:eastAsia="MS Mincho"/>
            <w:noProof/>
            <w:sz w:val="22"/>
            <w:lang w:val="en-US"/>
          </w:rPr>
          <w:tab/>
        </w:r>
        <w:r w:rsidR="00F076CE" w:rsidRPr="00E95928">
          <w:rPr>
            <w:rStyle w:val="Hyperlink"/>
            <w:noProof/>
            <w:lang w:bidi="de-DE"/>
          </w:rPr>
          <w:t>Flussdiagramm der Prozesse im Lebenszyklus</w:t>
        </w:r>
        <w:r w:rsidR="00F076CE">
          <w:rPr>
            <w:noProof/>
            <w:webHidden/>
          </w:rPr>
          <w:tab/>
        </w:r>
        <w:r w:rsidR="00F076CE">
          <w:rPr>
            <w:noProof/>
            <w:webHidden/>
          </w:rPr>
          <w:fldChar w:fldCharType="begin"/>
        </w:r>
        <w:r w:rsidR="00F076CE">
          <w:rPr>
            <w:noProof/>
            <w:webHidden/>
          </w:rPr>
          <w:instrText xml:space="preserve"> PAGEREF _Toc11152855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2D838021" w14:textId="000EE595" w:rsidR="00F076CE" w:rsidRPr="009B1FEC" w:rsidRDefault="00000000">
      <w:pPr>
        <w:pStyle w:val="Verzeichnis2"/>
        <w:tabs>
          <w:tab w:val="left" w:pos="660"/>
          <w:tab w:val="right" w:leader="dot" w:pos="10054"/>
        </w:tabs>
        <w:rPr>
          <w:rFonts w:eastAsia="MS Mincho"/>
          <w:noProof/>
          <w:sz w:val="22"/>
          <w:lang w:val="en-US"/>
        </w:rPr>
      </w:pPr>
      <w:hyperlink w:anchor="_Toc11152856" w:history="1">
        <w:r w:rsidR="00F076CE" w:rsidRPr="00E95928">
          <w:rPr>
            <w:rStyle w:val="Hyperlink"/>
            <w:noProof/>
            <w:lang w:bidi="de-DE"/>
          </w:rPr>
          <w:t>3.4</w:t>
        </w:r>
        <w:r w:rsidR="00F076CE" w:rsidRPr="009B1FEC">
          <w:rPr>
            <w:rFonts w:eastAsia="MS Mincho"/>
            <w:noProof/>
            <w:sz w:val="22"/>
            <w:lang w:val="en-US"/>
          </w:rPr>
          <w:tab/>
        </w:r>
        <w:r w:rsidR="00F076CE" w:rsidRPr="00E95928">
          <w:rPr>
            <w:rStyle w:val="Hyperlink"/>
            <w:noProof/>
            <w:lang w:bidi="de-DE"/>
          </w:rPr>
          <w:t>Abschätzungen und Annahmen</w:t>
        </w:r>
        <w:r w:rsidR="00F076CE">
          <w:rPr>
            <w:noProof/>
            <w:webHidden/>
          </w:rPr>
          <w:tab/>
        </w:r>
        <w:r w:rsidR="00F076CE">
          <w:rPr>
            <w:noProof/>
            <w:webHidden/>
          </w:rPr>
          <w:fldChar w:fldCharType="begin"/>
        </w:r>
        <w:r w:rsidR="00F076CE">
          <w:rPr>
            <w:noProof/>
            <w:webHidden/>
          </w:rPr>
          <w:instrText xml:space="preserve"> PAGEREF _Toc11152856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28D73A98" w14:textId="120BC891" w:rsidR="00F076CE" w:rsidRPr="009B1FEC" w:rsidRDefault="00000000">
      <w:pPr>
        <w:pStyle w:val="Verzeichnis2"/>
        <w:tabs>
          <w:tab w:val="left" w:pos="660"/>
          <w:tab w:val="right" w:leader="dot" w:pos="10054"/>
        </w:tabs>
        <w:rPr>
          <w:rFonts w:eastAsia="MS Mincho"/>
          <w:noProof/>
          <w:sz w:val="22"/>
          <w:lang w:val="en-US"/>
        </w:rPr>
      </w:pPr>
      <w:hyperlink w:anchor="_Toc11152857" w:history="1">
        <w:r w:rsidR="00F076CE" w:rsidRPr="00E95928">
          <w:rPr>
            <w:rStyle w:val="Hyperlink"/>
            <w:noProof/>
            <w:lang w:bidi="de-DE"/>
          </w:rPr>
          <w:t>3.5</w:t>
        </w:r>
        <w:r w:rsidR="00F076CE" w:rsidRPr="009B1FEC">
          <w:rPr>
            <w:rFonts w:eastAsia="MS Mincho"/>
            <w:noProof/>
            <w:sz w:val="22"/>
            <w:lang w:val="en-US"/>
          </w:rPr>
          <w:tab/>
        </w:r>
        <w:r w:rsidR="00F076CE" w:rsidRPr="00E95928">
          <w:rPr>
            <w:rStyle w:val="Hyperlink"/>
            <w:noProof/>
            <w:lang w:bidi="de-DE"/>
          </w:rPr>
          <w:t>Abschneideregeln</w:t>
        </w:r>
        <w:r w:rsidR="00F076CE">
          <w:rPr>
            <w:noProof/>
            <w:webHidden/>
          </w:rPr>
          <w:tab/>
        </w:r>
        <w:r w:rsidR="00F076CE">
          <w:rPr>
            <w:noProof/>
            <w:webHidden/>
          </w:rPr>
          <w:fldChar w:fldCharType="begin"/>
        </w:r>
        <w:r w:rsidR="00F076CE">
          <w:rPr>
            <w:noProof/>
            <w:webHidden/>
          </w:rPr>
          <w:instrText xml:space="preserve"> PAGEREF _Toc11152857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63EFB36E" w14:textId="2C180214" w:rsidR="00F076CE" w:rsidRPr="009B1FEC" w:rsidRDefault="00000000">
      <w:pPr>
        <w:pStyle w:val="Verzeichnis2"/>
        <w:tabs>
          <w:tab w:val="left" w:pos="660"/>
          <w:tab w:val="right" w:leader="dot" w:pos="10054"/>
        </w:tabs>
        <w:rPr>
          <w:rFonts w:eastAsia="MS Mincho"/>
          <w:noProof/>
          <w:sz w:val="22"/>
          <w:lang w:val="en-US"/>
        </w:rPr>
      </w:pPr>
      <w:hyperlink w:anchor="_Toc11152858" w:history="1">
        <w:r w:rsidR="00F076CE" w:rsidRPr="00E95928">
          <w:rPr>
            <w:rStyle w:val="Hyperlink"/>
            <w:noProof/>
            <w:lang w:bidi="de-DE"/>
          </w:rPr>
          <w:t>3.6</w:t>
        </w:r>
        <w:r w:rsidR="00F076CE" w:rsidRPr="009B1FEC">
          <w:rPr>
            <w:rFonts w:eastAsia="MS Mincho"/>
            <w:noProof/>
            <w:sz w:val="22"/>
            <w:lang w:val="en-US"/>
          </w:rPr>
          <w:tab/>
        </w:r>
        <w:r w:rsidR="00F076CE" w:rsidRPr="00E95928">
          <w:rPr>
            <w:rStyle w:val="Hyperlink"/>
            <w:noProof/>
            <w:lang w:bidi="de-DE"/>
          </w:rPr>
          <w:t>Hintergrunddaten</w:t>
        </w:r>
        <w:r w:rsidR="00F076CE">
          <w:rPr>
            <w:noProof/>
            <w:webHidden/>
          </w:rPr>
          <w:tab/>
        </w:r>
        <w:r w:rsidR="00F076CE">
          <w:rPr>
            <w:noProof/>
            <w:webHidden/>
          </w:rPr>
          <w:fldChar w:fldCharType="begin"/>
        </w:r>
        <w:r w:rsidR="00F076CE">
          <w:rPr>
            <w:noProof/>
            <w:webHidden/>
          </w:rPr>
          <w:instrText xml:space="preserve"> PAGEREF _Toc11152858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7DC37779" w14:textId="1E2E9D92" w:rsidR="00F076CE" w:rsidRPr="009B1FEC" w:rsidRDefault="00000000">
      <w:pPr>
        <w:pStyle w:val="Verzeichnis2"/>
        <w:tabs>
          <w:tab w:val="left" w:pos="660"/>
          <w:tab w:val="right" w:leader="dot" w:pos="10054"/>
        </w:tabs>
        <w:rPr>
          <w:rFonts w:eastAsia="MS Mincho"/>
          <w:noProof/>
          <w:sz w:val="22"/>
          <w:lang w:val="en-US"/>
        </w:rPr>
      </w:pPr>
      <w:hyperlink w:anchor="_Toc11152859" w:history="1">
        <w:r w:rsidR="00F076CE" w:rsidRPr="00E95928">
          <w:rPr>
            <w:rStyle w:val="Hyperlink"/>
            <w:noProof/>
            <w:lang w:bidi="de-DE"/>
          </w:rPr>
          <w:t>3.7</w:t>
        </w:r>
        <w:r w:rsidR="00F076CE" w:rsidRPr="009B1FEC">
          <w:rPr>
            <w:rFonts w:eastAsia="MS Mincho"/>
            <w:noProof/>
            <w:sz w:val="22"/>
            <w:lang w:val="en-US"/>
          </w:rPr>
          <w:tab/>
        </w:r>
        <w:r w:rsidR="00F076CE" w:rsidRPr="00E95928">
          <w:rPr>
            <w:rStyle w:val="Hyperlink"/>
            <w:noProof/>
            <w:lang w:bidi="de-DE"/>
          </w:rPr>
          <w:t>Datenqualität</w:t>
        </w:r>
        <w:r w:rsidR="00F076CE">
          <w:rPr>
            <w:noProof/>
            <w:webHidden/>
          </w:rPr>
          <w:tab/>
        </w:r>
        <w:r w:rsidR="00F076CE">
          <w:rPr>
            <w:noProof/>
            <w:webHidden/>
          </w:rPr>
          <w:fldChar w:fldCharType="begin"/>
        </w:r>
        <w:r w:rsidR="00F076CE">
          <w:rPr>
            <w:noProof/>
            <w:webHidden/>
          </w:rPr>
          <w:instrText xml:space="preserve"> PAGEREF _Toc11152859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4ECB481B" w14:textId="5CED6BCA" w:rsidR="00F076CE" w:rsidRPr="009B1FEC" w:rsidRDefault="00000000">
      <w:pPr>
        <w:pStyle w:val="Verzeichnis2"/>
        <w:tabs>
          <w:tab w:val="left" w:pos="660"/>
          <w:tab w:val="right" w:leader="dot" w:pos="10054"/>
        </w:tabs>
        <w:rPr>
          <w:rFonts w:eastAsia="MS Mincho"/>
          <w:noProof/>
          <w:sz w:val="22"/>
          <w:lang w:val="en-US"/>
        </w:rPr>
      </w:pPr>
      <w:hyperlink w:anchor="_Toc11152860" w:history="1">
        <w:r w:rsidR="00F076CE" w:rsidRPr="00E95928">
          <w:rPr>
            <w:rStyle w:val="Hyperlink"/>
            <w:noProof/>
            <w:lang w:bidi="de-DE"/>
          </w:rPr>
          <w:t>3.8</w:t>
        </w:r>
        <w:r w:rsidR="00F076CE" w:rsidRPr="009B1FEC">
          <w:rPr>
            <w:rFonts w:eastAsia="MS Mincho"/>
            <w:noProof/>
            <w:sz w:val="22"/>
            <w:lang w:val="en-US"/>
          </w:rPr>
          <w:tab/>
        </w:r>
        <w:r w:rsidR="00F076CE" w:rsidRPr="00E95928">
          <w:rPr>
            <w:rStyle w:val="Hyperlink"/>
            <w:noProof/>
            <w:lang w:bidi="de-DE"/>
          </w:rPr>
          <w:t>Betrachtungszeitraum</w:t>
        </w:r>
        <w:r w:rsidR="00F076CE">
          <w:rPr>
            <w:noProof/>
            <w:webHidden/>
          </w:rPr>
          <w:tab/>
        </w:r>
        <w:r w:rsidR="00F076CE">
          <w:rPr>
            <w:noProof/>
            <w:webHidden/>
          </w:rPr>
          <w:fldChar w:fldCharType="begin"/>
        </w:r>
        <w:r w:rsidR="00F076CE">
          <w:rPr>
            <w:noProof/>
            <w:webHidden/>
          </w:rPr>
          <w:instrText xml:space="preserve"> PAGEREF _Toc11152860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679A040E" w14:textId="765104E4" w:rsidR="00F076CE" w:rsidRPr="009B1FEC" w:rsidRDefault="00000000">
      <w:pPr>
        <w:pStyle w:val="Verzeichnis2"/>
        <w:tabs>
          <w:tab w:val="left" w:pos="660"/>
          <w:tab w:val="right" w:leader="dot" w:pos="10054"/>
        </w:tabs>
        <w:rPr>
          <w:rFonts w:eastAsia="MS Mincho"/>
          <w:noProof/>
          <w:sz w:val="22"/>
          <w:lang w:val="en-US"/>
        </w:rPr>
      </w:pPr>
      <w:hyperlink w:anchor="_Toc11152861" w:history="1">
        <w:r w:rsidR="00F076CE" w:rsidRPr="00E95928">
          <w:rPr>
            <w:rStyle w:val="Hyperlink"/>
            <w:noProof/>
            <w:lang w:bidi="de-DE"/>
          </w:rPr>
          <w:t>3.9</w:t>
        </w:r>
        <w:r w:rsidR="00F076CE" w:rsidRPr="009B1FEC">
          <w:rPr>
            <w:rFonts w:eastAsia="MS Mincho"/>
            <w:noProof/>
            <w:sz w:val="22"/>
            <w:lang w:val="en-US"/>
          </w:rPr>
          <w:tab/>
        </w:r>
        <w:r w:rsidR="00F076CE" w:rsidRPr="00E95928">
          <w:rPr>
            <w:rStyle w:val="Hyperlink"/>
            <w:noProof/>
            <w:lang w:bidi="de-DE"/>
          </w:rPr>
          <w:t>Allokation</w:t>
        </w:r>
        <w:r w:rsidR="00F076CE">
          <w:rPr>
            <w:noProof/>
            <w:webHidden/>
          </w:rPr>
          <w:tab/>
        </w:r>
        <w:r w:rsidR="00F076CE">
          <w:rPr>
            <w:noProof/>
            <w:webHidden/>
          </w:rPr>
          <w:fldChar w:fldCharType="begin"/>
        </w:r>
        <w:r w:rsidR="00F076CE">
          <w:rPr>
            <w:noProof/>
            <w:webHidden/>
          </w:rPr>
          <w:instrText xml:space="preserve"> PAGEREF _Toc11152861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1A9A7B88" w14:textId="2A3D2905" w:rsidR="00F076CE" w:rsidRPr="009B1FEC" w:rsidRDefault="00000000">
      <w:pPr>
        <w:pStyle w:val="Verzeichnis2"/>
        <w:tabs>
          <w:tab w:val="left" w:pos="880"/>
          <w:tab w:val="right" w:leader="dot" w:pos="10054"/>
        </w:tabs>
        <w:rPr>
          <w:rFonts w:eastAsia="MS Mincho"/>
          <w:noProof/>
          <w:sz w:val="22"/>
          <w:lang w:val="en-US"/>
        </w:rPr>
      </w:pPr>
      <w:hyperlink w:anchor="_Toc11152862" w:history="1">
        <w:r w:rsidR="00F076CE" w:rsidRPr="00E95928">
          <w:rPr>
            <w:rStyle w:val="Hyperlink"/>
            <w:noProof/>
            <w:lang w:bidi="de-DE"/>
          </w:rPr>
          <w:t>3.10</w:t>
        </w:r>
        <w:r w:rsidR="00F076CE" w:rsidRPr="009B1FEC">
          <w:rPr>
            <w:rFonts w:eastAsia="MS Mincho"/>
            <w:noProof/>
            <w:sz w:val="22"/>
            <w:lang w:val="en-US"/>
          </w:rPr>
          <w:tab/>
        </w:r>
        <w:r w:rsidR="00F076CE" w:rsidRPr="00E95928">
          <w:rPr>
            <w:rStyle w:val="Hyperlink"/>
            <w:noProof/>
            <w:lang w:bidi="de-DE"/>
          </w:rPr>
          <w:t>Vergleichbarkeit</w:t>
        </w:r>
        <w:r w:rsidR="00F076CE">
          <w:rPr>
            <w:noProof/>
            <w:webHidden/>
          </w:rPr>
          <w:tab/>
        </w:r>
        <w:r w:rsidR="00F076CE">
          <w:rPr>
            <w:noProof/>
            <w:webHidden/>
          </w:rPr>
          <w:fldChar w:fldCharType="begin"/>
        </w:r>
        <w:r w:rsidR="00F076CE">
          <w:rPr>
            <w:noProof/>
            <w:webHidden/>
          </w:rPr>
          <w:instrText xml:space="preserve"> PAGEREF _Toc11152862 \h </w:instrText>
        </w:r>
        <w:r w:rsidR="00F076CE">
          <w:rPr>
            <w:noProof/>
            <w:webHidden/>
          </w:rPr>
        </w:r>
        <w:r w:rsidR="00F076CE">
          <w:rPr>
            <w:noProof/>
            <w:webHidden/>
          </w:rPr>
          <w:fldChar w:fldCharType="separate"/>
        </w:r>
        <w:r w:rsidR="00345C7D">
          <w:rPr>
            <w:noProof/>
            <w:webHidden/>
          </w:rPr>
          <w:t>17</w:t>
        </w:r>
        <w:r w:rsidR="00F076CE">
          <w:rPr>
            <w:noProof/>
            <w:webHidden/>
          </w:rPr>
          <w:fldChar w:fldCharType="end"/>
        </w:r>
      </w:hyperlink>
    </w:p>
    <w:p w14:paraId="3381E035" w14:textId="5B6D2C55" w:rsidR="00F076CE" w:rsidRPr="009B1FEC" w:rsidRDefault="00000000">
      <w:pPr>
        <w:pStyle w:val="Verzeichnis1"/>
        <w:tabs>
          <w:tab w:val="left" w:pos="360"/>
          <w:tab w:val="right" w:leader="dot" w:pos="10054"/>
        </w:tabs>
        <w:rPr>
          <w:rFonts w:eastAsia="MS Mincho"/>
          <w:noProof/>
          <w:sz w:val="22"/>
          <w:lang w:val="en-US"/>
        </w:rPr>
      </w:pPr>
      <w:hyperlink w:anchor="_Toc11152863" w:history="1">
        <w:r w:rsidR="00F076CE" w:rsidRPr="00E95928">
          <w:rPr>
            <w:rStyle w:val="Hyperlink"/>
            <w:noProof/>
            <w:lang w:val="de-CH"/>
          </w:rPr>
          <w:t>4</w:t>
        </w:r>
        <w:r w:rsidR="00F076CE" w:rsidRPr="009B1FEC">
          <w:rPr>
            <w:rFonts w:eastAsia="MS Mincho"/>
            <w:noProof/>
            <w:sz w:val="22"/>
            <w:lang w:val="en-US"/>
          </w:rPr>
          <w:tab/>
        </w:r>
        <w:r w:rsidR="00F076CE" w:rsidRPr="00E95928">
          <w:rPr>
            <w:rStyle w:val="Hyperlink"/>
            <w:noProof/>
            <w:lang w:val="de-CH"/>
          </w:rPr>
          <w:t>LCA: Szenarien und weitere technische Informationen</w:t>
        </w:r>
        <w:r w:rsidR="00F076CE">
          <w:rPr>
            <w:noProof/>
            <w:webHidden/>
          </w:rPr>
          <w:tab/>
        </w:r>
        <w:r w:rsidR="00F076CE">
          <w:rPr>
            <w:noProof/>
            <w:webHidden/>
          </w:rPr>
          <w:fldChar w:fldCharType="begin"/>
        </w:r>
        <w:r w:rsidR="00F076CE">
          <w:rPr>
            <w:noProof/>
            <w:webHidden/>
          </w:rPr>
          <w:instrText xml:space="preserve"> PAGEREF _Toc11152863 \h </w:instrText>
        </w:r>
        <w:r w:rsidR="00F076CE">
          <w:rPr>
            <w:noProof/>
            <w:webHidden/>
          </w:rPr>
        </w:r>
        <w:r w:rsidR="00F076CE">
          <w:rPr>
            <w:noProof/>
            <w:webHidden/>
          </w:rPr>
          <w:fldChar w:fldCharType="separate"/>
        </w:r>
        <w:r w:rsidR="00345C7D">
          <w:rPr>
            <w:noProof/>
            <w:webHidden/>
          </w:rPr>
          <w:t>18</w:t>
        </w:r>
        <w:r w:rsidR="00F076CE">
          <w:rPr>
            <w:noProof/>
            <w:webHidden/>
          </w:rPr>
          <w:fldChar w:fldCharType="end"/>
        </w:r>
      </w:hyperlink>
    </w:p>
    <w:p w14:paraId="188315E4" w14:textId="77CB78EA" w:rsidR="00F076CE" w:rsidRPr="009B1FEC" w:rsidRDefault="00000000">
      <w:pPr>
        <w:pStyle w:val="Verzeichnis2"/>
        <w:tabs>
          <w:tab w:val="left" w:pos="660"/>
          <w:tab w:val="right" w:leader="dot" w:pos="10054"/>
        </w:tabs>
        <w:rPr>
          <w:rFonts w:eastAsia="MS Mincho"/>
          <w:noProof/>
          <w:sz w:val="22"/>
          <w:lang w:val="en-US"/>
        </w:rPr>
      </w:pPr>
      <w:hyperlink w:anchor="_Toc11152864" w:history="1">
        <w:r w:rsidR="00F076CE" w:rsidRPr="00E95928">
          <w:rPr>
            <w:rStyle w:val="Hyperlink"/>
            <w:noProof/>
            <w:lang w:bidi="de-DE"/>
          </w:rPr>
          <w:t>4.1</w:t>
        </w:r>
        <w:r w:rsidR="00F076CE" w:rsidRPr="009B1FEC">
          <w:rPr>
            <w:rFonts w:eastAsia="MS Mincho"/>
            <w:noProof/>
            <w:sz w:val="22"/>
            <w:lang w:val="en-US"/>
          </w:rPr>
          <w:tab/>
        </w:r>
        <w:r w:rsidR="00F076CE" w:rsidRPr="00E95928">
          <w:rPr>
            <w:rStyle w:val="Hyperlink"/>
            <w:noProof/>
            <w:lang w:bidi="de-DE"/>
          </w:rPr>
          <w:t>A1-A3 Herstellungsphase</w:t>
        </w:r>
        <w:r w:rsidR="00F076CE">
          <w:rPr>
            <w:noProof/>
            <w:webHidden/>
          </w:rPr>
          <w:tab/>
        </w:r>
        <w:r w:rsidR="00F076CE">
          <w:rPr>
            <w:noProof/>
            <w:webHidden/>
          </w:rPr>
          <w:fldChar w:fldCharType="begin"/>
        </w:r>
        <w:r w:rsidR="00F076CE">
          <w:rPr>
            <w:noProof/>
            <w:webHidden/>
          </w:rPr>
          <w:instrText xml:space="preserve"> PAGEREF _Toc11152864 \h </w:instrText>
        </w:r>
        <w:r w:rsidR="00F076CE">
          <w:rPr>
            <w:noProof/>
            <w:webHidden/>
          </w:rPr>
        </w:r>
        <w:r w:rsidR="00F076CE">
          <w:rPr>
            <w:noProof/>
            <w:webHidden/>
          </w:rPr>
          <w:fldChar w:fldCharType="separate"/>
        </w:r>
        <w:r w:rsidR="00345C7D">
          <w:rPr>
            <w:noProof/>
            <w:webHidden/>
          </w:rPr>
          <w:t>18</w:t>
        </w:r>
        <w:r w:rsidR="00F076CE">
          <w:rPr>
            <w:noProof/>
            <w:webHidden/>
          </w:rPr>
          <w:fldChar w:fldCharType="end"/>
        </w:r>
      </w:hyperlink>
    </w:p>
    <w:p w14:paraId="77EB8DFD" w14:textId="6CB22B0E" w:rsidR="00F076CE" w:rsidRPr="009B1FEC" w:rsidRDefault="00000000">
      <w:pPr>
        <w:pStyle w:val="Verzeichnis2"/>
        <w:tabs>
          <w:tab w:val="left" w:pos="660"/>
          <w:tab w:val="right" w:leader="dot" w:pos="10054"/>
        </w:tabs>
        <w:rPr>
          <w:rFonts w:eastAsia="MS Mincho"/>
          <w:noProof/>
          <w:sz w:val="22"/>
          <w:lang w:val="en-US"/>
        </w:rPr>
      </w:pPr>
      <w:hyperlink w:anchor="_Toc11152865" w:history="1">
        <w:r w:rsidR="00F076CE" w:rsidRPr="00E95928">
          <w:rPr>
            <w:rStyle w:val="Hyperlink"/>
            <w:noProof/>
            <w:lang w:bidi="de-DE"/>
          </w:rPr>
          <w:t>4.2</w:t>
        </w:r>
        <w:r w:rsidR="00F076CE" w:rsidRPr="009B1FEC">
          <w:rPr>
            <w:rFonts w:eastAsia="MS Mincho"/>
            <w:noProof/>
            <w:sz w:val="22"/>
            <w:lang w:val="en-US"/>
          </w:rPr>
          <w:tab/>
        </w:r>
        <w:r w:rsidR="00F076CE" w:rsidRPr="00E95928">
          <w:rPr>
            <w:rStyle w:val="Hyperlink"/>
            <w:noProof/>
            <w:lang w:bidi="de-DE"/>
          </w:rPr>
          <w:t>A4-A5 Errichtungsphase</w:t>
        </w:r>
        <w:r w:rsidR="00F076CE">
          <w:rPr>
            <w:noProof/>
            <w:webHidden/>
          </w:rPr>
          <w:tab/>
        </w:r>
        <w:r w:rsidR="00F076CE">
          <w:rPr>
            <w:noProof/>
            <w:webHidden/>
          </w:rPr>
          <w:fldChar w:fldCharType="begin"/>
        </w:r>
        <w:r w:rsidR="00F076CE">
          <w:rPr>
            <w:noProof/>
            <w:webHidden/>
          </w:rPr>
          <w:instrText xml:space="preserve"> PAGEREF _Toc11152865 \h </w:instrText>
        </w:r>
        <w:r w:rsidR="00F076CE">
          <w:rPr>
            <w:noProof/>
            <w:webHidden/>
          </w:rPr>
        </w:r>
        <w:r w:rsidR="00F076CE">
          <w:rPr>
            <w:noProof/>
            <w:webHidden/>
          </w:rPr>
          <w:fldChar w:fldCharType="separate"/>
        </w:r>
        <w:r w:rsidR="00345C7D">
          <w:rPr>
            <w:noProof/>
            <w:webHidden/>
          </w:rPr>
          <w:t>18</w:t>
        </w:r>
        <w:r w:rsidR="00F076CE">
          <w:rPr>
            <w:noProof/>
            <w:webHidden/>
          </w:rPr>
          <w:fldChar w:fldCharType="end"/>
        </w:r>
      </w:hyperlink>
    </w:p>
    <w:p w14:paraId="22B30BA9" w14:textId="1FEA8EE0" w:rsidR="00F076CE" w:rsidRPr="009B1FEC" w:rsidRDefault="00000000">
      <w:pPr>
        <w:pStyle w:val="Verzeichnis2"/>
        <w:tabs>
          <w:tab w:val="left" w:pos="660"/>
          <w:tab w:val="right" w:leader="dot" w:pos="10054"/>
        </w:tabs>
        <w:rPr>
          <w:rFonts w:eastAsia="MS Mincho"/>
          <w:noProof/>
          <w:sz w:val="22"/>
          <w:lang w:val="en-US"/>
        </w:rPr>
      </w:pPr>
      <w:hyperlink w:anchor="_Toc11152866" w:history="1">
        <w:r w:rsidR="00F076CE" w:rsidRPr="00E95928">
          <w:rPr>
            <w:rStyle w:val="Hyperlink"/>
            <w:noProof/>
            <w:lang w:bidi="de-DE"/>
          </w:rPr>
          <w:t>4.3</w:t>
        </w:r>
        <w:r w:rsidR="00F076CE" w:rsidRPr="009B1FEC">
          <w:rPr>
            <w:rFonts w:eastAsia="MS Mincho"/>
            <w:noProof/>
            <w:sz w:val="22"/>
            <w:lang w:val="en-US"/>
          </w:rPr>
          <w:tab/>
        </w:r>
        <w:r w:rsidR="00F076CE" w:rsidRPr="00E95928">
          <w:rPr>
            <w:rStyle w:val="Hyperlink"/>
            <w:noProof/>
            <w:lang w:bidi="de-DE"/>
          </w:rPr>
          <w:t>B1-B7 Nutzungsphase</w:t>
        </w:r>
        <w:r w:rsidR="00F076CE">
          <w:rPr>
            <w:noProof/>
            <w:webHidden/>
          </w:rPr>
          <w:tab/>
        </w:r>
        <w:r w:rsidR="00F076CE">
          <w:rPr>
            <w:noProof/>
            <w:webHidden/>
          </w:rPr>
          <w:fldChar w:fldCharType="begin"/>
        </w:r>
        <w:r w:rsidR="00F076CE">
          <w:rPr>
            <w:noProof/>
            <w:webHidden/>
          </w:rPr>
          <w:instrText xml:space="preserve"> PAGEREF _Toc11152866 \h </w:instrText>
        </w:r>
        <w:r w:rsidR="00F076CE">
          <w:rPr>
            <w:noProof/>
            <w:webHidden/>
          </w:rPr>
        </w:r>
        <w:r w:rsidR="00F076CE">
          <w:rPr>
            <w:noProof/>
            <w:webHidden/>
          </w:rPr>
          <w:fldChar w:fldCharType="separate"/>
        </w:r>
        <w:r w:rsidR="00345C7D">
          <w:rPr>
            <w:noProof/>
            <w:webHidden/>
          </w:rPr>
          <w:t>20</w:t>
        </w:r>
        <w:r w:rsidR="00F076CE">
          <w:rPr>
            <w:noProof/>
            <w:webHidden/>
          </w:rPr>
          <w:fldChar w:fldCharType="end"/>
        </w:r>
      </w:hyperlink>
    </w:p>
    <w:p w14:paraId="49D329D6" w14:textId="091BA071" w:rsidR="00F076CE" w:rsidRPr="009B1FEC" w:rsidRDefault="00000000">
      <w:pPr>
        <w:pStyle w:val="Verzeichnis2"/>
        <w:tabs>
          <w:tab w:val="left" w:pos="660"/>
          <w:tab w:val="right" w:leader="dot" w:pos="10054"/>
        </w:tabs>
        <w:rPr>
          <w:rFonts w:eastAsia="MS Mincho"/>
          <w:noProof/>
          <w:sz w:val="22"/>
          <w:lang w:val="en-US"/>
        </w:rPr>
      </w:pPr>
      <w:hyperlink w:anchor="_Toc11152867" w:history="1">
        <w:r w:rsidR="00F076CE" w:rsidRPr="00E95928">
          <w:rPr>
            <w:rStyle w:val="Hyperlink"/>
            <w:noProof/>
            <w:lang w:bidi="de-DE"/>
          </w:rPr>
          <w:t>4.4</w:t>
        </w:r>
        <w:r w:rsidR="00F076CE" w:rsidRPr="009B1FEC">
          <w:rPr>
            <w:rFonts w:eastAsia="MS Mincho"/>
            <w:noProof/>
            <w:sz w:val="22"/>
            <w:lang w:val="en-US"/>
          </w:rPr>
          <w:tab/>
        </w:r>
        <w:r w:rsidR="00F076CE" w:rsidRPr="00E95928">
          <w:rPr>
            <w:rStyle w:val="Hyperlink"/>
            <w:noProof/>
            <w:lang w:bidi="de-DE"/>
          </w:rPr>
          <w:t>C1-C4 Entsorgungsphase</w:t>
        </w:r>
        <w:r w:rsidR="00F076CE">
          <w:rPr>
            <w:noProof/>
            <w:webHidden/>
          </w:rPr>
          <w:tab/>
        </w:r>
        <w:r w:rsidR="00F076CE">
          <w:rPr>
            <w:noProof/>
            <w:webHidden/>
          </w:rPr>
          <w:fldChar w:fldCharType="begin"/>
        </w:r>
        <w:r w:rsidR="00F076CE">
          <w:rPr>
            <w:noProof/>
            <w:webHidden/>
          </w:rPr>
          <w:instrText xml:space="preserve"> PAGEREF _Toc11152867 \h </w:instrText>
        </w:r>
        <w:r w:rsidR="00F076CE">
          <w:rPr>
            <w:noProof/>
            <w:webHidden/>
          </w:rPr>
        </w:r>
        <w:r w:rsidR="00F076CE">
          <w:rPr>
            <w:noProof/>
            <w:webHidden/>
          </w:rPr>
          <w:fldChar w:fldCharType="separate"/>
        </w:r>
        <w:r w:rsidR="00345C7D">
          <w:rPr>
            <w:noProof/>
            <w:webHidden/>
          </w:rPr>
          <w:t>21</w:t>
        </w:r>
        <w:r w:rsidR="00F076CE">
          <w:rPr>
            <w:noProof/>
            <w:webHidden/>
          </w:rPr>
          <w:fldChar w:fldCharType="end"/>
        </w:r>
      </w:hyperlink>
    </w:p>
    <w:p w14:paraId="44F8CF9B" w14:textId="49314AA7" w:rsidR="00F076CE" w:rsidRPr="009B1FEC" w:rsidRDefault="00000000">
      <w:pPr>
        <w:pStyle w:val="Verzeichnis2"/>
        <w:tabs>
          <w:tab w:val="left" w:pos="660"/>
          <w:tab w:val="right" w:leader="dot" w:pos="10054"/>
        </w:tabs>
        <w:rPr>
          <w:rFonts w:eastAsia="MS Mincho"/>
          <w:noProof/>
          <w:sz w:val="22"/>
          <w:lang w:val="en-US"/>
        </w:rPr>
      </w:pPr>
      <w:hyperlink w:anchor="_Toc11152868" w:history="1">
        <w:r w:rsidR="00F076CE" w:rsidRPr="00E95928">
          <w:rPr>
            <w:rStyle w:val="Hyperlink"/>
            <w:noProof/>
            <w:lang w:bidi="de-DE"/>
          </w:rPr>
          <w:t>4.5</w:t>
        </w:r>
        <w:r w:rsidR="00F076CE" w:rsidRPr="009B1FEC">
          <w:rPr>
            <w:rFonts w:eastAsia="MS Mincho"/>
            <w:noProof/>
            <w:sz w:val="22"/>
            <w:lang w:val="en-US"/>
          </w:rPr>
          <w:tab/>
        </w:r>
        <w:r w:rsidR="00F076CE" w:rsidRPr="00E95928">
          <w:rPr>
            <w:rStyle w:val="Hyperlink"/>
            <w:noProof/>
            <w:lang w:bidi="de-DE"/>
          </w:rPr>
          <w:t>D  Wiederverwendungs-, Rückgewinnungs- und Recyclingpotenzial</w:t>
        </w:r>
        <w:r w:rsidR="00F076CE">
          <w:rPr>
            <w:noProof/>
            <w:webHidden/>
          </w:rPr>
          <w:tab/>
        </w:r>
        <w:r w:rsidR="00F076CE">
          <w:rPr>
            <w:noProof/>
            <w:webHidden/>
          </w:rPr>
          <w:fldChar w:fldCharType="begin"/>
        </w:r>
        <w:r w:rsidR="00F076CE">
          <w:rPr>
            <w:noProof/>
            <w:webHidden/>
          </w:rPr>
          <w:instrText xml:space="preserve"> PAGEREF _Toc11152868 \h </w:instrText>
        </w:r>
        <w:r w:rsidR="00F076CE">
          <w:rPr>
            <w:noProof/>
            <w:webHidden/>
          </w:rPr>
        </w:r>
        <w:r w:rsidR="00F076CE">
          <w:rPr>
            <w:noProof/>
            <w:webHidden/>
          </w:rPr>
          <w:fldChar w:fldCharType="separate"/>
        </w:r>
        <w:r w:rsidR="00345C7D">
          <w:rPr>
            <w:noProof/>
            <w:webHidden/>
          </w:rPr>
          <w:t>22</w:t>
        </w:r>
        <w:r w:rsidR="00F076CE">
          <w:rPr>
            <w:noProof/>
            <w:webHidden/>
          </w:rPr>
          <w:fldChar w:fldCharType="end"/>
        </w:r>
      </w:hyperlink>
    </w:p>
    <w:p w14:paraId="1841577C" w14:textId="269D7C3D" w:rsidR="00F076CE" w:rsidRPr="009B1FEC" w:rsidRDefault="00000000">
      <w:pPr>
        <w:pStyle w:val="Verzeichnis1"/>
        <w:tabs>
          <w:tab w:val="left" w:pos="360"/>
          <w:tab w:val="right" w:leader="dot" w:pos="10054"/>
        </w:tabs>
        <w:rPr>
          <w:rFonts w:eastAsia="MS Mincho"/>
          <w:noProof/>
          <w:sz w:val="22"/>
          <w:lang w:val="en-US"/>
        </w:rPr>
      </w:pPr>
      <w:hyperlink w:anchor="_Toc11152869" w:history="1">
        <w:r w:rsidR="00F076CE" w:rsidRPr="00E95928">
          <w:rPr>
            <w:rStyle w:val="Hyperlink"/>
            <w:noProof/>
            <w:lang w:val="de-CH"/>
          </w:rPr>
          <w:t>5</w:t>
        </w:r>
        <w:r w:rsidR="00F076CE" w:rsidRPr="009B1FEC">
          <w:rPr>
            <w:rFonts w:eastAsia="MS Mincho"/>
            <w:noProof/>
            <w:sz w:val="22"/>
            <w:lang w:val="en-US"/>
          </w:rPr>
          <w:tab/>
        </w:r>
        <w:r w:rsidR="00F076CE" w:rsidRPr="00E95928">
          <w:rPr>
            <w:rStyle w:val="Hyperlink"/>
            <w:noProof/>
            <w:lang w:val="de-CH"/>
          </w:rPr>
          <w:t>LCA: Ergebnisse</w:t>
        </w:r>
        <w:r w:rsidR="00F076CE">
          <w:rPr>
            <w:noProof/>
            <w:webHidden/>
          </w:rPr>
          <w:tab/>
        </w:r>
        <w:r w:rsidR="00F076CE">
          <w:rPr>
            <w:noProof/>
            <w:webHidden/>
          </w:rPr>
          <w:fldChar w:fldCharType="begin"/>
        </w:r>
        <w:r w:rsidR="00F076CE">
          <w:rPr>
            <w:noProof/>
            <w:webHidden/>
          </w:rPr>
          <w:instrText xml:space="preserve"> PAGEREF _Toc11152869 \h </w:instrText>
        </w:r>
        <w:r w:rsidR="00F076CE">
          <w:rPr>
            <w:noProof/>
            <w:webHidden/>
          </w:rPr>
        </w:r>
        <w:r w:rsidR="00F076CE">
          <w:rPr>
            <w:noProof/>
            <w:webHidden/>
          </w:rPr>
          <w:fldChar w:fldCharType="separate"/>
        </w:r>
        <w:r w:rsidR="00345C7D">
          <w:rPr>
            <w:noProof/>
            <w:webHidden/>
          </w:rPr>
          <w:t>23</w:t>
        </w:r>
        <w:r w:rsidR="00F076CE">
          <w:rPr>
            <w:noProof/>
            <w:webHidden/>
          </w:rPr>
          <w:fldChar w:fldCharType="end"/>
        </w:r>
      </w:hyperlink>
    </w:p>
    <w:p w14:paraId="1DC5F249" w14:textId="4E49FDAF" w:rsidR="00F076CE" w:rsidRPr="009B1FEC" w:rsidRDefault="00000000">
      <w:pPr>
        <w:pStyle w:val="Verzeichnis1"/>
        <w:tabs>
          <w:tab w:val="left" w:pos="360"/>
          <w:tab w:val="right" w:leader="dot" w:pos="10054"/>
        </w:tabs>
        <w:rPr>
          <w:rFonts w:eastAsia="MS Mincho"/>
          <w:noProof/>
          <w:sz w:val="22"/>
          <w:lang w:val="en-US"/>
        </w:rPr>
      </w:pPr>
      <w:hyperlink w:anchor="_Toc11152870" w:history="1">
        <w:r w:rsidR="00F076CE" w:rsidRPr="00E95928">
          <w:rPr>
            <w:rStyle w:val="Hyperlink"/>
            <w:noProof/>
            <w:lang w:val="de-CH"/>
          </w:rPr>
          <w:t>6</w:t>
        </w:r>
        <w:r w:rsidR="00F076CE" w:rsidRPr="009B1FEC">
          <w:rPr>
            <w:rFonts w:eastAsia="MS Mincho"/>
            <w:noProof/>
            <w:sz w:val="22"/>
            <w:lang w:val="en-US"/>
          </w:rPr>
          <w:tab/>
        </w:r>
        <w:r w:rsidR="00F076CE" w:rsidRPr="00E95928">
          <w:rPr>
            <w:rStyle w:val="Hyperlink"/>
            <w:noProof/>
            <w:lang w:val="de-CH"/>
          </w:rPr>
          <w:t>LCA: Interpretation</w:t>
        </w:r>
        <w:r w:rsidR="00F076CE">
          <w:rPr>
            <w:noProof/>
            <w:webHidden/>
          </w:rPr>
          <w:tab/>
        </w:r>
        <w:r w:rsidR="00F076CE">
          <w:rPr>
            <w:noProof/>
            <w:webHidden/>
          </w:rPr>
          <w:fldChar w:fldCharType="begin"/>
        </w:r>
        <w:r w:rsidR="00F076CE">
          <w:rPr>
            <w:noProof/>
            <w:webHidden/>
          </w:rPr>
          <w:instrText xml:space="preserve"> PAGEREF _Toc11152870 \h </w:instrText>
        </w:r>
        <w:r w:rsidR="00F076CE">
          <w:rPr>
            <w:noProof/>
            <w:webHidden/>
          </w:rPr>
        </w:r>
        <w:r w:rsidR="00F076CE">
          <w:rPr>
            <w:noProof/>
            <w:webHidden/>
          </w:rPr>
          <w:fldChar w:fldCharType="separate"/>
        </w:r>
        <w:r w:rsidR="00345C7D">
          <w:rPr>
            <w:noProof/>
            <w:webHidden/>
          </w:rPr>
          <w:t>31</w:t>
        </w:r>
        <w:r w:rsidR="00F076CE">
          <w:rPr>
            <w:noProof/>
            <w:webHidden/>
          </w:rPr>
          <w:fldChar w:fldCharType="end"/>
        </w:r>
      </w:hyperlink>
    </w:p>
    <w:p w14:paraId="4DECA3E0" w14:textId="2320733B" w:rsidR="00F076CE" w:rsidRPr="009B1FEC" w:rsidRDefault="00000000">
      <w:pPr>
        <w:pStyle w:val="Verzeichnis1"/>
        <w:tabs>
          <w:tab w:val="left" w:pos="360"/>
          <w:tab w:val="right" w:leader="dot" w:pos="10054"/>
        </w:tabs>
        <w:rPr>
          <w:rFonts w:eastAsia="MS Mincho"/>
          <w:noProof/>
          <w:sz w:val="22"/>
          <w:lang w:val="en-US"/>
        </w:rPr>
      </w:pPr>
      <w:hyperlink w:anchor="_Toc11152871" w:history="1">
        <w:r w:rsidR="00F076CE" w:rsidRPr="00E95928">
          <w:rPr>
            <w:rStyle w:val="Hyperlink"/>
            <w:noProof/>
            <w:lang w:val="de-CH"/>
          </w:rPr>
          <w:t>7</w:t>
        </w:r>
        <w:r w:rsidR="00F076CE" w:rsidRPr="009B1FEC">
          <w:rPr>
            <w:rFonts w:eastAsia="MS Mincho"/>
            <w:noProof/>
            <w:sz w:val="22"/>
            <w:lang w:val="en-US"/>
          </w:rPr>
          <w:tab/>
        </w:r>
        <w:r w:rsidR="00F076CE" w:rsidRPr="00E95928">
          <w:rPr>
            <w:rStyle w:val="Hyperlink"/>
            <w:noProof/>
            <w:lang w:val="de-CH"/>
          </w:rPr>
          <w:t>Literaturhinweise</w:t>
        </w:r>
        <w:r w:rsidR="00F076CE">
          <w:rPr>
            <w:noProof/>
            <w:webHidden/>
          </w:rPr>
          <w:tab/>
        </w:r>
        <w:r w:rsidR="00F076CE">
          <w:rPr>
            <w:noProof/>
            <w:webHidden/>
          </w:rPr>
          <w:fldChar w:fldCharType="begin"/>
        </w:r>
        <w:r w:rsidR="00F076CE">
          <w:rPr>
            <w:noProof/>
            <w:webHidden/>
          </w:rPr>
          <w:instrText xml:space="preserve"> PAGEREF _Toc11152871 \h </w:instrText>
        </w:r>
        <w:r w:rsidR="00F076CE">
          <w:rPr>
            <w:noProof/>
            <w:webHidden/>
          </w:rPr>
        </w:r>
        <w:r w:rsidR="00F076CE">
          <w:rPr>
            <w:noProof/>
            <w:webHidden/>
          </w:rPr>
          <w:fldChar w:fldCharType="separate"/>
        </w:r>
        <w:r w:rsidR="00345C7D">
          <w:rPr>
            <w:noProof/>
            <w:webHidden/>
          </w:rPr>
          <w:t>32</w:t>
        </w:r>
        <w:r w:rsidR="00F076CE">
          <w:rPr>
            <w:noProof/>
            <w:webHidden/>
          </w:rPr>
          <w:fldChar w:fldCharType="end"/>
        </w:r>
      </w:hyperlink>
    </w:p>
    <w:p w14:paraId="0A579B8D" w14:textId="7FFC0E78" w:rsidR="00F076CE" w:rsidRPr="009B1FEC" w:rsidRDefault="00000000">
      <w:pPr>
        <w:pStyle w:val="Verzeichnis1"/>
        <w:tabs>
          <w:tab w:val="left" w:pos="360"/>
          <w:tab w:val="right" w:leader="dot" w:pos="10054"/>
        </w:tabs>
        <w:rPr>
          <w:rFonts w:eastAsia="MS Mincho"/>
          <w:noProof/>
          <w:sz w:val="22"/>
          <w:lang w:val="en-US"/>
        </w:rPr>
      </w:pPr>
      <w:hyperlink w:anchor="_Toc11152872" w:history="1">
        <w:r w:rsidR="00F076CE" w:rsidRPr="00E95928">
          <w:rPr>
            <w:rStyle w:val="Hyperlink"/>
            <w:noProof/>
            <w:lang w:val="de-CH"/>
          </w:rPr>
          <w:t>8</w:t>
        </w:r>
        <w:r w:rsidR="00F076CE" w:rsidRPr="009B1FEC">
          <w:rPr>
            <w:rFonts w:eastAsia="MS Mincho"/>
            <w:noProof/>
            <w:sz w:val="22"/>
            <w:lang w:val="en-US"/>
          </w:rPr>
          <w:tab/>
        </w:r>
        <w:r w:rsidR="00F076CE" w:rsidRPr="00E95928">
          <w:rPr>
            <w:rStyle w:val="Hyperlink"/>
            <w:noProof/>
            <w:lang w:val="de-CH"/>
          </w:rPr>
          <w:t>Verzeichnisse und Glossar</w:t>
        </w:r>
        <w:r w:rsidR="00F076CE">
          <w:rPr>
            <w:noProof/>
            <w:webHidden/>
          </w:rPr>
          <w:tab/>
        </w:r>
        <w:r w:rsidR="00F076CE">
          <w:rPr>
            <w:noProof/>
            <w:webHidden/>
          </w:rPr>
          <w:fldChar w:fldCharType="begin"/>
        </w:r>
        <w:r w:rsidR="00F076CE">
          <w:rPr>
            <w:noProof/>
            <w:webHidden/>
          </w:rPr>
          <w:instrText xml:space="preserve"> PAGEREF _Toc11152872 \h </w:instrText>
        </w:r>
        <w:r w:rsidR="00F076CE">
          <w:rPr>
            <w:noProof/>
            <w:webHidden/>
          </w:rPr>
        </w:r>
        <w:r w:rsidR="00F076CE">
          <w:rPr>
            <w:noProof/>
            <w:webHidden/>
          </w:rPr>
          <w:fldChar w:fldCharType="separate"/>
        </w:r>
        <w:r w:rsidR="00345C7D">
          <w:rPr>
            <w:noProof/>
            <w:webHidden/>
          </w:rPr>
          <w:t>32</w:t>
        </w:r>
        <w:r w:rsidR="00F076CE">
          <w:rPr>
            <w:noProof/>
            <w:webHidden/>
          </w:rPr>
          <w:fldChar w:fldCharType="end"/>
        </w:r>
      </w:hyperlink>
    </w:p>
    <w:p w14:paraId="5DF71529" w14:textId="148F696A" w:rsidR="00F076CE" w:rsidRPr="009B1FEC" w:rsidRDefault="00000000">
      <w:pPr>
        <w:pStyle w:val="Verzeichnis2"/>
        <w:tabs>
          <w:tab w:val="left" w:pos="660"/>
          <w:tab w:val="right" w:leader="dot" w:pos="10054"/>
        </w:tabs>
        <w:rPr>
          <w:rFonts w:eastAsia="MS Mincho"/>
          <w:noProof/>
          <w:sz w:val="22"/>
          <w:lang w:val="en-US"/>
        </w:rPr>
      </w:pPr>
      <w:hyperlink w:anchor="_Toc11152873" w:history="1">
        <w:r w:rsidR="00F076CE" w:rsidRPr="00E95928">
          <w:rPr>
            <w:rStyle w:val="Hyperlink"/>
            <w:noProof/>
            <w:lang w:bidi="de-DE"/>
          </w:rPr>
          <w:t>8.1</w:t>
        </w:r>
        <w:r w:rsidR="00F076CE" w:rsidRPr="009B1FEC">
          <w:rPr>
            <w:rFonts w:eastAsia="MS Mincho"/>
            <w:noProof/>
            <w:sz w:val="22"/>
            <w:lang w:val="en-US"/>
          </w:rPr>
          <w:tab/>
        </w:r>
        <w:r w:rsidR="00F076CE" w:rsidRPr="00E95928">
          <w:rPr>
            <w:rStyle w:val="Hyperlink"/>
            <w:noProof/>
            <w:lang w:bidi="de-DE"/>
          </w:rPr>
          <w:t>Abbildungsverzeichnis</w:t>
        </w:r>
        <w:r w:rsidR="00F076CE">
          <w:rPr>
            <w:noProof/>
            <w:webHidden/>
          </w:rPr>
          <w:tab/>
        </w:r>
        <w:r w:rsidR="00F076CE">
          <w:rPr>
            <w:noProof/>
            <w:webHidden/>
          </w:rPr>
          <w:fldChar w:fldCharType="begin"/>
        </w:r>
        <w:r w:rsidR="00F076CE">
          <w:rPr>
            <w:noProof/>
            <w:webHidden/>
          </w:rPr>
          <w:instrText xml:space="preserve"> PAGEREF _Toc11152873 \h </w:instrText>
        </w:r>
        <w:r w:rsidR="00F076CE">
          <w:rPr>
            <w:noProof/>
            <w:webHidden/>
          </w:rPr>
        </w:r>
        <w:r w:rsidR="00F076CE">
          <w:rPr>
            <w:noProof/>
            <w:webHidden/>
          </w:rPr>
          <w:fldChar w:fldCharType="separate"/>
        </w:r>
        <w:r w:rsidR="00345C7D">
          <w:rPr>
            <w:noProof/>
            <w:webHidden/>
          </w:rPr>
          <w:t>32</w:t>
        </w:r>
        <w:r w:rsidR="00F076CE">
          <w:rPr>
            <w:noProof/>
            <w:webHidden/>
          </w:rPr>
          <w:fldChar w:fldCharType="end"/>
        </w:r>
      </w:hyperlink>
    </w:p>
    <w:p w14:paraId="6AF3B4C9" w14:textId="0E0AD025" w:rsidR="00F076CE" w:rsidRPr="009B1FEC" w:rsidRDefault="00000000">
      <w:pPr>
        <w:pStyle w:val="Verzeichnis2"/>
        <w:tabs>
          <w:tab w:val="left" w:pos="660"/>
          <w:tab w:val="right" w:leader="dot" w:pos="10054"/>
        </w:tabs>
        <w:rPr>
          <w:rFonts w:eastAsia="MS Mincho"/>
          <w:noProof/>
          <w:sz w:val="22"/>
          <w:lang w:val="en-US"/>
        </w:rPr>
      </w:pPr>
      <w:hyperlink w:anchor="_Toc11152874" w:history="1">
        <w:r w:rsidR="00F076CE" w:rsidRPr="00E95928">
          <w:rPr>
            <w:rStyle w:val="Hyperlink"/>
            <w:noProof/>
            <w:lang w:bidi="de-DE"/>
          </w:rPr>
          <w:t>8.2</w:t>
        </w:r>
        <w:r w:rsidR="00F076CE" w:rsidRPr="009B1FEC">
          <w:rPr>
            <w:rFonts w:eastAsia="MS Mincho"/>
            <w:noProof/>
            <w:sz w:val="22"/>
            <w:lang w:val="en-US"/>
          </w:rPr>
          <w:tab/>
        </w:r>
        <w:r w:rsidR="00F076CE" w:rsidRPr="00E95928">
          <w:rPr>
            <w:rStyle w:val="Hyperlink"/>
            <w:noProof/>
            <w:lang w:bidi="de-DE"/>
          </w:rPr>
          <w:t>Tabellenverzeichnis</w:t>
        </w:r>
        <w:r w:rsidR="00F076CE">
          <w:rPr>
            <w:noProof/>
            <w:webHidden/>
          </w:rPr>
          <w:tab/>
        </w:r>
        <w:r w:rsidR="00F076CE">
          <w:rPr>
            <w:noProof/>
            <w:webHidden/>
          </w:rPr>
          <w:fldChar w:fldCharType="begin"/>
        </w:r>
        <w:r w:rsidR="00F076CE">
          <w:rPr>
            <w:noProof/>
            <w:webHidden/>
          </w:rPr>
          <w:instrText xml:space="preserve"> PAGEREF _Toc11152874 \h </w:instrText>
        </w:r>
        <w:r w:rsidR="00F076CE">
          <w:rPr>
            <w:noProof/>
            <w:webHidden/>
          </w:rPr>
        </w:r>
        <w:r w:rsidR="00F076CE">
          <w:rPr>
            <w:noProof/>
            <w:webHidden/>
          </w:rPr>
          <w:fldChar w:fldCharType="separate"/>
        </w:r>
        <w:r w:rsidR="00345C7D">
          <w:rPr>
            <w:noProof/>
            <w:webHidden/>
          </w:rPr>
          <w:t>32</w:t>
        </w:r>
        <w:r w:rsidR="00F076CE">
          <w:rPr>
            <w:noProof/>
            <w:webHidden/>
          </w:rPr>
          <w:fldChar w:fldCharType="end"/>
        </w:r>
      </w:hyperlink>
    </w:p>
    <w:p w14:paraId="226B7CA1" w14:textId="5A5F2488" w:rsidR="00F076CE" w:rsidRPr="009B1FEC" w:rsidRDefault="00000000">
      <w:pPr>
        <w:pStyle w:val="Verzeichnis2"/>
        <w:tabs>
          <w:tab w:val="left" w:pos="660"/>
          <w:tab w:val="right" w:leader="dot" w:pos="10054"/>
        </w:tabs>
        <w:rPr>
          <w:rFonts w:eastAsia="MS Mincho"/>
          <w:noProof/>
          <w:sz w:val="22"/>
          <w:lang w:val="en-US"/>
        </w:rPr>
      </w:pPr>
      <w:hyperlink w:anchor="_Toc11152875" w:history="1">
        <w:r w:rsidR="00F076CE" w:rsidRPr="00E95928">
          <w:rPr>
            <w:rStyle w:val="Hyperlink"/>
            <w:noProof/>
            <w:lang w:bidi="de-DE"/>
          </w:rPr>
          <w:t>8.3</w:t>
        </w:r>
        <w:r w:rsidR="00F076CE" w:rsidRPr="009B1FEC">
          <w:rPr>
            <w:rFonts w:eastAsia="MS Mincho"/>
            <w:noProof/>
            <w:sz w:val="22"/>
            <w:lang w:val="en-US"/>
          </w:rPr>
          <w:tab/>
        </w:r>
        <w:r w:rsidR="00F076CE" w:rsidRPr="00E95928">
          <w:rPr>
            <w:rStyle w:val="Hyperlink"/>
            <w:noProof/>
            <w:lang w:bidi="de-DE"/>
          </w:rPr>
          <w:t>Abkürzungen</w:t>
        </w:r>
        <w:r w:rsidR="00F076CE">
          <w:rPr>
            <w:noProof/>
            <w:webHidden/>
          </w:rPr>
          <w:tab/>
        </w:r>
        <w:r w:rsidR="00F076CE">
          <w:rPr>
            <w:noProof/>
            <w:webHidden/>
          </w:rPr>
          <w:fldChar w:fldCharType="begin"/>
        </w:r>
        <w:r w:rsidR="00F076CE">
          <w:rPr>
            <w:noProof/>
            <w:webHidden/>
          </w:rPr>
          <w:instrText xml:space="preserve"> PAGEREF _Toc11152875 \h </w:instrText>
        </w:r>
        <w:r w:rsidR="00F076CE">
          <w:rPr>
            <w:noProof/>
            <w:webHidden/>
          </w:rPr>
        </w:r>
        <w:r w:rsidR="00F076CE">
          <w:rPr>
            <w:noProof/>
            <w:webHidden/>
          </w:rPr>
          <w:fldChar w:fldCharType="separate"/>
        </w:r>
        <w:r w:rsidR="00345C7D">
          <w:rPr>
            <w:noProof/>
            <w:webHidden/>
          </w:rPr>
          <w:t>33</w:t>
        </w:r>
        <w:r w:rsidR="00F076CE">
          <w:rPr>
            <w:noProof/>
            <w:webHidden/>
          </w:rPr>
          <w:fldChar w:fldCharType="end"/>
        </w:r>
      </w:hyperlink>
    </w:p>
    <w:p w14:paraId="1098FED6" w14:textId="77777777" w:rsidR="00D07F42" w:rsidRDefault="00FD0A74" w:rsidP="002E6A24">
      <w:pPr>
        <w:spacing w:after="80"/>
        <w:rPr>
          <w:color w:val="0F243E"/>
          <w:lang w:val="de-CH"/>
        </w:rPr>
      </w:pPr>
      <w:r w:rsidRPr="004B5AD6">
        <w:rPr>
          <w:color w:val="0F243E"/>
          <w:lang w:val="de-CH"/>
        </w:rPr>
        <w:fldChar w:fldCharType="end"/>
      </w:r>
    </w:p>
    <w:p w14:paraId="5875231E" w14:textId="77777777" w:rsidR="00424BC2" w:rsidRDefault="00424BC2">
      <w:pPr>
        <w:spacing w:line="240" w:lineRule="auto"/>
        <w:jc w:val="left"/>
        <w:rPr>
          <w:color w:val="0F243E"/>
          <w:lang w:val="de-CH"/>
        </w:rPr>
      </w:pPr>
    </w:p>
    <w:p w14:paraId="20D12BC3"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1152832"/>
      <w:r w:rsidRPr="004B5AD6">
        <w:rPr>
          <w:lang w:val="de-CH"/>
        </w:rPr>
        <w:t>Geltungsbereich</w:t>
      </w:r>
      <w:bookmarkEnd w:id="0"/>
      <w:bookmarkEnd w:id="1"/>
    </w:p>
    <w:p w14:paraId="1388A6F8" w14:textId="77777777" w:rsidR="00275955" w:rsidRDefault="00ED20BB" w:rsidP="00275955">
      <w:r w:rsidRPr="00AD1C49">
        <w:t xml:space="preserve">Dieses Dokument enthält die </w:t>
      </w:r>
      <w:r w:rsidRPr="00AD1C49">
        <w:rPr>
          <w:b/>
        </w:rPr>
        <w:t>Anforderungen an eine Umwelt-Produktdeklaration (EPD)</w:t>
      </w:r>
      <w:r w:rsidRPr="00AD1C49">
        <w:t xml:space="preserve"> </w:t>
      </w:r>
      <w:r w:rsidR="002767A3" w:rsidRPr="00AD1C49">
        <w:t>der Bau-EPD GmbH</w:t>
      </w:r>
      <w:r w:rsidR="002767A3">
        <w:t xml:space="preserve"> </w:t>
      </w:r>
      <w:r w:rsidR="007D322A">
        <w:t>nach EN 15804 und</w:t>
      </w:r>
      <w:r w:rsidR="007D322A">
        <w:br/>
      </w:r>
      <w:r>
        <w:t>ISO 14025.</w:t>
      </w:r>
    </w:p>
    <w:p w14:paraId="7C7A245F" w14:textId="77777777" w:rsidR="00424BC2" w:rsidRPr="005D6451" w:rsidRDefault="00424BC2" w:rsidP="00424BC2">
      <w:pPr>
        <w:pStyle w:val="Aufzhlung"/>
        <w:numPr>
          <w:ilvl w:val="0"/>
          <w:numId w:val="0"/>
        </w:numPr>
      </w:pPr>
      <w:r w:rsidRPr="005D6451">
        <w:t>Das Dokument gilt für:</w:t>
      </w:r>
    </w:p>
    <w:p w14:paraId="74D25E20" w14:textId="77777777" w:rsidR="00424BC2" w:rsidRDefault="00424BC2" w:rsidP="00424BC2">
      <w:pPr>
        <w:pStyle w:val="Aufzhlung"/>
        <w:numPr>
          <w:ilvl w:val="0"/>
          <w:numId w:val="0"/>
        </w:numPr>
      </w:pPr>
    </w:p>
    <w:p w14:paraId="4571D727" w14:textId="77777777" w:rsidR="00424BC2" w:rsidRPr="007B2298" w:rsidRDefault="00424BC2" w:rsidP="00D067BE">
      <w:pPr>
        <w:pStyle w:val="Aufzhlung"/>
        <w:tabs>
          <w:tab w:val="clear" w:pos="2477"/>
        </w:tabs>
        <w:spacing w:line="240" w:lineRule="auto"/>
        <w:ind w:left="700"/>
        <w:jc w:val="left"/>
      </w:pPr>
      <w:r w:rsidRPr="007B2298">
        <w:t xml:space="preserve">Spanplatten (P1 – P7) </w:t>
      </w:r>
    </w:p>
    <w:p w14:paraId="3B57D1CE" w14:textId="77777777" w:rsidR="00424BC2" w:rsidRPr="007B2298" w:rsidRDefault="00424BC2" w:rsidP="00D067BE">
      <w:pPr>
        <w:pStyle w:val="Aufzhlung"/>
        <w:tabs>
          <w:tab w:val="clear" w:pos="2477"/>
        </w:tabs>
        <w:spacing w:line="240" w:lineRule="auto"/>
        <w:ind w:left="700"/>
        <w:jc w:val="left"/>
      </w:pPr>
      <w:r w:rsidRPr="007B2298">
        <w:t>MDF / HDF (Trockenverfahren)</w:t>
      </w:r>
    </w:p>
    <w:p w14:paraId="33188F1F" w14:textId="77777777" w:rsidR="00424BC2" w:rsidRPr="007B2298" w:rsidRDefault="00424BC2" w:rsidP="00D067BE">
      <w:pPr>
        <w:pStyle w:val="Aufzhlung"/>
        <w:tabs>
          <w:tab w:val="clear" w:pos="2477"/>
        </w:tabs>
        <w:spacing w:line="240" w:lineRule="auto"/>
        <w:ind w:left="700"/>
        <w:jc w:val="left"/>
      </w:pPr>
      <w:r w:rsidRPr="007B2298">
        <w:t xml:space="preserve">Faserplatten (Nassverfahren und Trockenverfahren) </w:t>
      </w:r>
    </w:p>
    <w:p w14:paraId="50377672" w14:textId="77777777" w:rsidR="00424BC2" w:rsidRPr="007B2298" w:rsidRDefault="00424BC2" w:rsidP="00D067BE">
      <w:pPr>
        <w:pStyle w:val="Aufzhlung"/>
        <w:tabs>
          <w:tab w:val="clear" w:pos="2477"/>
        </w:tabs>
        <w:spacing w:line="240" w:lineRule="auto"/>
        <w:ind w:left="700"/>
        <w:jc w:val="left"/>
      </w:pPr>
      <w:r w:rsidRPr="007B2298">
        <w:t>OSB (1-4)</w:t>
      </w:r>
    </w:p>
    <w:p w14:paraId="7AC7D99D" w14:textId="77777777" w:rsidR="00424BC2" w:rsidRDefault="00424BC2" w:rsidP="00D067BE">
      <w:pPr>
        <w:pStyle w:val="Aufzhlung"/>
        <w:tabs>
          <w:tab w:val="clear" w:pos="2477"/>
        </w:tabs>
        <w:spacing w:line="240" w:lineRule="auto"/>
        <w:ind w:left="700"/>
        <w:jc w:val="left"/>
      </w:pPr>
      <w:r w:rsidRPr="007B2298">
        <w:t>Sperrholz</w:t>
      </w:r>
    </w:p>
    <w:p w14:paraId="5FF452F2" w14:textId="77777777" w:rsidR="00424BC2" w:rsidRPr="007B2298" w:rsidRDefault="00424BC2" w:rsidP="00D067BE">
      <w:pPr>
        <w:pStyle w:val="Aufzhlung"/>
        <w:tabs>
          <w:tab w:val="clear" w:pos="2477"/>
        </w:tabs>
        <w:spacing w:line="240" w:lineRule="auto"/>
        <w:ind w:left="700"/>
        <w:jc w:val="left"/>
      </w:pPr>
      <w:r>
        <w:t>Massivholzplatten</w:t>
      </w:r>
    </w:p>
    <w:p w14:paraId="3B1EF1F2" w14:textId="77777777" w:rsidR="00424BC2" w:rsidRPr="007B2298" w:rsidRDefault="00424BC2" w:rsidP="00D067BE">
      <w:pPr>
        <w:pStyle w:val="Aufzhlung"/>
        <w:tabs>
          <w:tab w:val="clear" w:pos="2477"/>
        </w:tabs>
        <w:spacing w:line="240" w:lineRule="auto"/>
        <w:ind w:left="700"/>
        <w:jc w:val="left"/>
      </w:pPr>
      <w:r w:rsidRPr="007B2298">
        <w:t>spezielle Holzwerkstoffe (z.B. dekorative kunstharzbeschichtete Holzwerkstoffe)</w:t>
      </w:r>
    </w:p>
    <w:p w14:paraId="2D349733" w14:textId="77777777" w:rsidR="00424BC2" w:rsidRPr="007B2298" w:rsidRDefault="00424BC2" w:rsidP="00D067BE">
      <w:pPr>
        <w:pStyle w:val="Aufzhlung"/>
        <w:tabs>
          <w:tab w:val="clear" w:pos="2477"/>
        </w:tabs>
        <w:ind w:left="700"/>
      </w:pPr>
      <w:r w:rsidRPr="00557CF4">
        <w:t>Dekorative Hochdruck-Schichtpressstoffplatten (HPL)</w:t>
      </w:r>
      <w:r>
        <w:t xml:space="preserve"> und Furnierschichtholz (LVL) </w:t>
      </w:r>
    </w:p>
    <w:p w14:paraId="5599418A" w14:textId="77777777" w:rsidR="00424BC2" w:rsidRPr="007B2298" w:rsidRDefault="00424BC2" w:rsidP="00424BC2">
      <w:pPr>
        <w:pStyle w:val="Aufzhlung"/>
        <w:numPr>
          <w:ilvl w:val="0"/>
          <w:numId w:val="0"/>
        </w:numPr>
        <w:spacing w:line="240" w:lineRule="auto"/>
        <w:ind w:left="340"/>
        <w:jc w:val="left"/>
      </w:pPr>
      <w:bookmarkStart w:id="2" w:name="PCR_Geltungsbereich_weiteres"/>
    </w:p>
    <w:p w14:paraId="737425F1" w14:textId="77777777" w:rsidR="00424BC2" w:rsidRDefault="00424BC2" w:rsidP="00424BC2">
      <w:pPr>
        <w:pStyle w:val="Aufzhlung"/>
        <w:numPr>
          <w:ilvl w:val="0"/>
          <w:numId w:val="0"/>
        </w:numPr>
        <w:spacing w:line="240" w:lineRule="auto"/>
        <w:ind w:left="340"/>
        <w:jc w:val="left"/>
      </w:pPr>
      <w:r>
        <w:t xml:space="preserve">Fußbodenbeläge (z.B. </w:t>
      </w:r>
      <w:r w:rsidRPr="007B2298">
        <w:t>Laminatfußböden</w:t>
      </w:r>
      <w:r>
        <w:t>, Furnierböden)</w:t>
      </w:r>
      <w:r w:rsidR="000528A2">
        <w:t xml:space="preserve"> </w:t>
      </w:r>
      <w:r w:rsidRPr="007B2298">
        <w:t>auf der Basis von Holzwerkstoffen sind von dieser P</w:t>
      </w:r>
      <w:r>
        <w:t>K</w:t>
      </w:r>
      <w:r w:rsidRPr="007B2298">
        <w:t>R ausgenommen.</w:t>
      </w:r>
      <w:bookmarkEnd w:id="2"/>
    </w:p>
    <w:p w14:paraId="49E09473" w14:textId="77777777" w:rsidR="00424BC2" w:rsidRPr="00714DE2" w:rsidRDefault="00424BC2" w:rsidP="00424BC2">
      <w:pPr>
        <w:pStyle w:val="Aufzhlung"/>
        <w:numPr>
          <w:ilvl w:val="0"/>
          <w:numId w:val="0"/>
        </w:numPr>
        <w:spacing w:line="240" w:lineRule="auto"/>
        <w:ind w:left="340"/>
        <w:jc w:val="left"/>
      </w:pPr>
      <w:r>
        <w:t>Vollholzprodukte werden in der PKR für Vollholzprodukte behandelt.</w:t>
      </w:r>
    </w:p>
    <w:p w14:paraId="47ABCA08" w14:textId="77777777" w:rsidR="00275955" w:rsidRPr="004B5AD6" w:rsidRDefault="00275955" w:rsidP="000C5B40">
      <w:pPr>
        <w:rPr>
          <w:lang w:val="de-CH"/>
        </w:rPr>
      </w:pPr>
      <w:r w:rsidRPr="004B5AD6">
        <w:rPr>
          <w:lang w:val="de-CH"/>
        </w:rPr>
        <w:t>Die Anforderungen an die EPD umfassen:</w:t>
      </w:r>
    </w:p>
    <w:p w14:paraId="24726EF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551806AB" w14:textId="77777777" w:rsidR="00275955"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15C4C183" w14:textId="77777777" w:rsidR="005E28E7" w:rsidRPr="005E28E7" w:rsidRDefault="00D07F42" w:rsidP="005E28E7">
      <w:pPr>
        <w:pStyle w:val="Listenabsatz"/>
        <w:numPr>
          <w:ilvl w:val="0"/>
          <w:numId w:val="3"/>
        </w:numPr>
        <w:rPr>
          <w:lang w:val="de-DE"/>
        </w:rPr>
      </w:pPr>
      <w:r w:rsidRPr="005E28E7">
        <w:rPr>
          <w:lang w:val="de-DE"/>
        </w:rPr>
        <w:t xml:space="preserve">Anforderungen aus der ÖNORM EN 16485 </w:t>
      </w:r>
      <w:r w:rsidR="005E28E7" w:rsidRPr="005E28E7">
        <w:rPr>
          <w:lang w:val="de-DE"/>
        </w:rPr>
        <w:t>Rund- und Schnittholz – Umweltproduktdeklarationen – Produktkategorieregeln für Holz und Holzwerkstoffe im Bauwesen</w:t>
      </w:r>
    </w:p>
    <w:p w14:paraId="38408DF1" w14:textId="77777777" w:rsidR="00D07F42" w:rsidRPr="005E28E7" w:rsidRDefault="005E28E7" w:rsidP="005E28E7">
      <w:pPr>
        <w:pStyle w:val="Listenabsatz"/>
        <w:numPr>
          <w:ilvl w:val="0"/>
          <w:numId w:val="3"/>
        </w:numPr>
        <w:rPr>
          <w:lang w:val="de-DE"/>
        </w:rPr>
      </w:pPr>
      <w:r w:rsidRPr="005E28E7">
        <w:rPr>
          <w:lang w:val="de-DE"/>
        </w:rPr>
        <w:t>Anforderungen aus der ÖNORM EN 16449 -Holz- und Holzprodukte - Berechnung der Speicherung atmosphärischen Kohlenstoff-Dioxids</w:t>
      </w:r>
    </w:p>
    <w:p w14:paraId="1F9217BE"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42A5888C" w14:textId="77777777" w:rsidR="005E28E7" w:rsidRPr="004B5AD6" w:rsidRDefault="005E28E7" w:rsidP="000C5B40">
      <w:pPr>
        <w:rPr>
          <w:lang w:val="de-CH"/>
        </w:rPr>
      </w:pPr>
    </w:p>
    <w:p w14:paraId="6374495C" w14:textId="77777777" w:rsidR="0023538E" w:rsidRPr="002767A3" w:rsidRDefault="0023538E" w:rsidP="0023538E">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xml:space="preserve">“ der Bau EPD GmbH festgelegt. </w:t>
      </w:r>
    </w:p>
    <w:p w14:paraId="7F2F3AD7" w14:textId="77777777" w:rsidR="00424BC2" w:rsidRDefault="00424BC2">
      <w:pPr>
        <w:spacing w:line="240" w:lineRule="auto"/>
        <w:jc w:val="left"/>
      </w:pPr>
      <w:r>
        <w:br w:type="page"/>
      </w:r>
    </w:p>
    <w:p w14:paraId="51F143F0" w14:textId="77777777" w:rsidR="00275955" w:rsidRPr="002767A3" w:rsidRDefault="00275955" w:rsidP="000C5B40">
      <w:pPr>
        <w:spacing w:line="240" w:lineRule="auto"/>
      </w:pPr>
    </w:p>
    <w:p w14:paraId="2FC83584" w14:textId="77777777" w:rsidR="005D50D5" w:rsidRPr="004B5AD6" w:rsidRDefault="005D50D5" w:rsidP="009533BC">
      <w:pPr>
        <w:pStyle w:val="berschrift1"/>
        <w:numPr>
          <w:ilvl w:val="0"/>
          <w:numId w:val="0"/>
        </w:numPr>
        <w:ind w:left="426" w:hanging="432"/>
        <w:rPr>
          <w:lang w:val="de-CH"/>
        </w:rPr>
      </w:pPr>
      <w:bookmarkStart w:id="3" w:name="_Toc11152833"/>
      <w:r w:rsidRPr="004B5AD6">
        <w:t>Vorgaben</w:t>
      </w:r>
      <w:r w:rsidRPr="004B5AD6">
        <w:rPr>
          <w:lang w:val="de-CH"/>
        </w:rPr>
        <w:t xml:space="preserve"> für Darstellung EPD</w:t>
      </w:r>
      <w:bookmarkEnd w:id="3"/>
    </w:p>
    <w:p w14:paraId="2EB9CEF0" w14:textId="77777777" w:rsidR="008354E9" w:rsidRPr="004B5AD6" w:rsidRDefault="008354E9" w:rsidP="008354E9">
      <w:pPr>
        <w:spacing w:line="240" w:lineRule="auto"/>
        <w:rPr>
          <w:lang w:val="de-CH"/>
        </w:rPr>
      </w:pPr>
      <w:r>
        <w:rPr>
          <w:lang w:val="de-CH"/>
        </w:rPr>
        <w:t>Die Bau-EPD GmbH macht folgende Vorgaben hinsichtlich der Darstellung des EPD-Dokuments</w:t>
      </w:r>
      <w:r w:rsidRPr="004B5AD6">
        <w:rPr>
          <w:szCs w:val="18"/>
          <w:lang w:val="de-CH"/>
        </w:rPr>
        <w:t>:</w:t>
      </w:r>
    </w:p>
    <w:p w14:paraId="294499B1" w14:textId="77777777" w:rsidR="008354E9" w:rsidRPr="004B5AD6" w:rsidRDefault="008354E9" w:rsidP="008354E9">
      <w:pPr>
        <w:spacing w:line="240" w:lineRule="auto"/>
        <w:rPr>
          <w:lang w:val="de-CH"/>
        </w:rPr>
      </w:pPr>
    </w:p>
    <w:p w14:paraId="47C8E03C" w14:textId="77777777" w:rsidR="008354E9" w:rsidRDefault="008354E9" w:rsidP="008354E9">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004F3BD6" w14:textId="77777777" w:rsidR="008354E9" w:rsidRDefault="008354E9" w:rsidP="008354E9">
      <w:pPr>
        <w:spacing w:line="240" w:lineRule="auto"/>
        <w:rPr>
          <w:lang w:val="de-CH"/>
        </w:rPr>
      </w:pPr>
    </w:p>
    <w:p w14:paraId="7AB732A4" w14:textId="77777777" w:rsidR="008354E9" w:rsidRPr="004B5AD6" w:rsidRDefault="008354E9" w:rsidP="008354E9">
      <w:pPr>
        <w:numPr>
          <w:ilvl w:val="0"/>
          <w:numId w:val="9"/>
        </w:numPr>
        <w:spacing w:line="240" w:lineRule="auto"/>
        <w:ind w:left="284" w:hanging="284"/>
        <w:rPr>
          <w:lang w:val="de-CH"/>
        </w:rPr>
      </w:pPr>
      <w:r w:rsidRPr="004B5AD6">
        <w:rPr>
          <w:lang w:val="de-CH"/>
        </w:rPr>
        <w:t>Der Umfang der EPD ist nicht limitiert.</w:t>
      </w:r>
    </w:p>
    <w:p w14:paraId="611EBCBB" w14:textId="77777777" w:rsidR="008354E9" w:rsidRPr="004B5AD6" w:rsidRDefault="008354E9" w:rsidP="008354E9">
      <w:pPr>
        <w:ind w:left="284" w:hanging="284"/>
        <w:rPr>
          <w:lang w:val="de-CH"/>
        </w:rPr>
      </w:pPr>
    </w:p>
    <w:p w14:paraId="733B4399" w14:textId="77777777" w:rsidR="008354E9" w:rsidRPr="004B5AD6" w:rsidRDefault="008354E9" w:rsidP="008354E9">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3538E">
        <w:rPr>
          <w:lang w:val="de-CH"/>
        </w:rPr>
        <w:t>s</w:t>
      </w:r>
      <w:r>
        <w:rPr>
          <w:lang w:val="de-CH"/>
        </w:rPr>
        <w:t xml:space="preserve"> mit der Bau EPD GmbH abzustimmen</w:t>
      </w:r>
      <w:r w:rsidRPr="004B5AD6">
        <w:rPr>
          <w:lang w:val="de-CH"/>
        </w:rPr>
        <w:t>.</w:t>
      </w:r>
    </w:p>
    <w:p w14:paraId="439D337A" w14:textId="77777777" w:rsidR="008354E9" w:rsidRPr="004B5AD6" w:rsidRDefault="008354E9" w:rsidP="008354E9">
      <w:pPr>
        <w:ind w:left="284" w:hanging="284"/>
        <w:rPr>
          <w:lang w:val="de-CH"/>
        </w:rPr>
      </w:pPr>
    </w:p>
    <w:p w14:paraId="00CCA292" w14:textId="77777777" w:rsidR="008354E9" w:rsidRPr="004B5AD6" w:rsidRDefault="008354E9" w:rsidP="008354E9">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58566F2" w14:textId="77777777" w:rsidR="008354E9" w:rsidRPr="004B5AD6" w:rsidRDefault="008354E9" w:rsidP="008354E9">
      <w:pPr>
        <w:ind w:left="284" w:hanging="284"/>
        <w:rPr>
          <w:lang w:val="de-CH"/>
        </w:rPr>
      </w:pPr>
    </w:p>
    <w:p w14:paraId="29CB3CB1" w14:textId="77777777" w:rsidR="008354E9" w:rsidRDefault="008354E9" w:rsidP="008354E9">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74E40B05" w14:textId="77777777" w:rsidR="008354E9" w:rsidRDefault="008354E9" w:rsidP="008354E9"/>
    <w:p w14:paraId="6B87ABE9" w14:textId="6FD6AF9D" w:rsidR="008354E9" w:rsidRPr="004B5AD6" w:rsidRDefault="004B1661" w:rsidP="008354E9">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54E9">
        <w:rPr>
          <w:lang w:val="de-CH"/>
        </w:rPr>
        <w:t xml:space="preserve"> </w:t>
      </w:r>
    </w:p>
    <w:p w14:paraId="4EDAF577" w14:textId="77777777" w:rsidR="008354E9" w:rsidRPr="004B5AD6" w:rsidRDefault="008354E9" w:rsidP="008354E9">
      <w:pPr>
        <w:pStyle w:val="berschrift1"/>
        <w:numPr>
          <w:ilvl w:val="0"/>
          <w:numId w:val="0"/>
        </w:numPr>
        <w:ind w:left="426" w:hanging="432"/>
        <w:rPr>
          <w:lang w:val="de-CH"/>
        </w:rPr>
      </w:pPr>
      <w:bookmarkStart w:id="4" w:name="_Toc489974352"/>
      <w:bookmarkStart w:id="5" w:name="_Toc532485947"/>
      <w:bookmarkStart w:id="6" w:name="_Toc11152834"/>
      <w:r w:rsidRPr="004B5AD6">
        <w:rPr>
          <w:lang w:val="de-CH"/>
        </w:rPr>
        <w:t xml:space="preserve">Inhalt der </w:t>
      </w:r>
      <w:r w:rsidRPr="004B5AD6">
        <w:t>EPD</w:t>
      </w:r>
      <w:bookmarkEnd w:id="4"/>
      <w:bookmarkEnd w:id="5"/>
      <w:bookmarkEnd w:id="6"/>
    </w:p>
    <w:p w14:paraId="4107BEC1" w14:textId="77777777" w:rsidR="008354E9" w:rsidRPr="004B5AD6" w:rsidRDefault="008354E9" w:rsidP="008354E9">
      <w:pPr>
        <w:spacing w:line="240" w:lineRule="auto"/>
        <w:rPr>
          <w:lang w:val="de-CH"/>
        </w:rPr>
      </w:pPr>
    </w:p>
    <w:p w14:paraId="612DDADD" w14:textId="77777777" w:rsidR="008354E9" w:rsidRPr="004B5AD6" w:rsidRDefault="008354E9" w:rsidP="008354E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2D0764">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9B1FEC">
        <w:rPr>
          <w:b/>
          <w:shd w:val="clear" w:color="auto" w:fill="DAEEF3"/>
          <w:lang w:val="de-CH"/>
        </w:rPr>
        <w:t>geforderten Inhalts für die einzelnen Kapitel</w:t>
      </w:r>
      <w:r w:rsidRPr="004B5AD6">
        <w:rPr>
          <w:lang w:val="de-CH"/>
        </w:rPr>
        <w:t>.</w:t>
      </w:r>
    </w:p>
    <w:p w14:paraId="37322794" w14:textId="77777777" w:rsidR="008354E9" w:rsidRDefault="008354E9" w:rsidP="008354E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9353FB">
        <w:rPr>
          <w:b/>
          <w:u w:val="single"/>
          <w:shd w:val="clear" w:color="auto" w:fill="B9FFF2"/>
          <w:lang w:val="de-CH"/>
        </w:rPr>
        <w:t>Holzwerkstoffe</w:t>
      </w:r>
      <w:r w:rsidRPr="004B5AD6">
        <w:rPr>
          <w:lang w:val="de-CH"/>
        </w:rPr>
        <w:t xml:space="preserve"> und </w:t>
      </w:r>
      <w:r w:rsidRPr="004F4A48">
        <w:rPr>
          <w:b/>
          <w:u w:val="single"/>
          <w:shd w:val="clear" w:color="auto" w:fill="BEFE68"/>
          <w:lang w:val="de-CH"/>
        </w:rPr>
        <w:t xml:space="preserve">spezifische Ökobilanzregeln für </w:t>
      </w:r>
      <w:r w:rsidR="002D0764">
        <w:rPr>
          <w:b/>
          <w:u w:val="single"/>
          <w:shd w:val="clear" w:color="auto" w:fill="BEFE68"/>
          <w:lang w:val="de-CH"/>
        </w:rPr>
        <w:t>Holzwerkstoffe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1A2523B2" w14:textId="77777777" w:rsidR="008354E9" w:rsidRPr="00F954EE" w:rsidRDefault="008354E9" w:rsidP="009B1FEC">
      <w:pPr>
        <w:shd w:val="clear" w:color="auto" w:fill="E5DFEC"/>
        <w:spacing w:line="240" w:lineRule="auto"/>
        <w:rPr>
          <w:b/>
          <w:lang w:val="de-CH"/>
        </w:rPr>
      </w:pPr>
      <w:r w:rsidRPr="009B1FEC">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DD72FB8" w14:textId="77777777" w:rsidR="008354E9" w:rsidRDefault="008354E9" w:rsidP="008354E9">
      <w:pPr>
        <w:spacing w:line="240" w:lineRule="auto"/>
        <w:jc w:val="left"/>
        <w:rPr>
          <w:szCs w:val="18"/>
          <w:lang w:val="de-CH"/>
        </w:rPr>
      </w:pPr>
    </w:p>
    <w:p w14:paraId="634E6754" w14:textId="77777777" w:rsidR="008354E9" w:rsidRDefault="008354E9" w:rsidP="008354E9">
      <w:pPr>
        <w:spacing w:line="240" w:lineRule="auto"/>
        <w:jc w:val="left"/>
        <w:rPr>
          <w:szCs w:val="18"/>
          <w:lang w:val="de-CH"/>
        </w:rPr>
      </w:pPr>
    </w:p>
    <w:p w14:paraId="51DEF847" w14:textId="77777777" w:rsidR="008354E9" w:rsidRPr="009B1FEC" w:rsidRDefault="008354E9" w:rsidP="008354E9">
      <w:pPr>
        <w:rPr>
          <w:rFonts w:cs="Calibri"/>
          <w:szCs w:val="18"/>
          <w:lang w:val="de-CH"/>
        </w:rPr>
      </w:pPr>
      <w:r w:rsidRPr="009B1FEC">
        <w:rPr>
          <w:rFonts w:cs="Calibri"/>
          <w:szCs w:val="18"/>
          <w:lang w:val="de-CH"/>
        </w:rPr>
        <w:t>Legende:</w:t>
      </w:r>
    </w:p>
    <w:p w14:paraId="71E791CF" w14:textId="77777777" w:rsidR="008354E9" w:rsidRPr="009B1FEC" w:rsidRDefault="008354E9" w:rsidP="008354E9">
      <w:pPr>
        <w:rPr>
          <w:rFonts w:cs="Calibri"/>
          <w:szCs w:val="18"/>
          <w:lang w:val="de-CH"/>
        </w:rPr>
      </w:pPr>
      <w:r w:rsidRPr="009B1FEC">
        <w:rPr>
          <w:rFonts w:cs="Calibri"/>
          <w:shd w:val="clear" w:color="auto" w:fill="DAEEF3"/>
          <w:lang w:val="de-CH"/>
        </w:rPr>
        <w:t>Blau:</w:t>
      </w:r>
      <w:r w:rsidRPr="009B1FEC">
        <w:rPr>
          <w:rFonts w:cs="Calibri"/>
          <w:szCs w:val="18"/>
          <w:lang w:val="de-CH"/>
        </w:rPr>
        <w:t xml:space="preserve">  </w:t>
      </w:r>
      <w:r w:rsidRPr="009B1FEC">
        <w:rPr>
          <w:rFonts w:cs="Calibri"/>
          <w:szCs w:val="18"/>
          <w:lang w:val="de-CH"/>
        </w:rPr>
        <w:tab/>
        <w:t>geforderter Inhalt für die einzelnen Kapitel</w:t>
      </w:r>
    </w:p>
    <w:p w14:paraId="5BD1A01E" w14:textId="77777777" w:rsidR="008354E9" w:rsidRPr="009B1FEC" w:rsidRDefault="008354E9" w:rsidP="008354E9">
      <w:pPr>
        <w:rPr>
          <w:rFonts w:cs="Calibri"/>
          <w:szCs w:val="18"/>
          <w:lang w:val="de-CH"/>
        </w:rPr>
      </w:pPr>
      <w:r w:rsidRPr="009B1FEC">
        <w:rPr>
          <w:rFonts w:cs="Calibri"/>
          <w:shd w:val="clear" w:color="auto" w:fill="B9FFF2"/>
          <w:lang w:val="de-CH"/>
        </w:rPr>
        <w:t>Türkis:</w:t>
      </w:r>
      <w:r w:rsidRPr="009B1FEC">
        <w:rPr>
          <w:rFonts w:cs="Calibri"/>
          <w:szCs w:val="18"/>
          <w:lang w:val="de-CH"/>
        </w:rPr>
        <w:tab/>
        <w:t>Spezifische Anmerkungen für die EPD der Werkstoffe aus dem Geltungsbereich</w:t>
      </w:r>
    </w:p>
    <w:p w14:paraId="13F88AB9" w14:textId="77777777" w:rsidR="008354E9" w:rsidRPr="009B1FEC" w:rsidRDefault="008354E9" w:rsidP="008354E9">
      <w:pPr>
        <w:rPr>
          <w:rFonts w:cs="Calibri"/>
          <w:szCs w:val="18"/>
          <w:lang w:val="de-CH"/>
        </w:rPr>
      </w:pPr>
      <w:r w:rsidRPr="009B1FEC">
        <w:rPr>
          <w:rFonts w:cs="Calibri"/>
          <w:shd w:val="clear" w:color="auto" w:fill="BEFE68"/>
          <w:lang w:val="de-CH"/>
        </w:rPr>
        <w:t>Grün:</w:t>
      </w:r>
      <w:r w:rsidRPr="009B1FEC">
        <w:rPr>
          <w:rFonts w:cs="Calibri"/>
          <w:szCs w:val="18"/>
          <w:lang w:val="de-CH"/>
        </w:rPr>
        <w:tab/>
        <w:t>Spezifische Ökobilanzregeln für die EPD der Werkstoffe aus dem Geltungsbereich</w:t>
      </w:r>
    </w:p>
    <w:p w14:paraId="40EE9D4B" w14:textId="77777777" w:rsidR="008354E9" w:rsidRPr="009B1FEC" w:rsidRDefault="008354E9" w:rsidP="008354E9">
      <w:pPr>
        <w:rPr>
          <w:rFonts w:cs="Calibri"/>
          <w:szCs w:val="18"/>
          <w:lang w:val="de-CH"/>
        </w:rPr>
      </w:pPr>
      <w:r w:rsidRPr="009B1FEC">
        <w:rPr>
          <w:rFonts w:cs="Calibri"/>
          <w:szCs w:val="18"/>
          <w:shd w:val="clear" w:color="auto" w:fill="E5DFEC"/>
          <w:lang w:val="de-CH"/>
        </w:rPr>
        <w:t>Violett:</w:t>
      </w:r>
      <w:r w:rsidRPr="009B1FEC">
        <w:rPr>
          <w:rFonts w:cs="Calibri"/>
          <w:szCs w:val="18"/>
          <w:lang w:val="de-CH"/>
        </w:rPr>
        <w:t xml:space="preserve"> </w:t>
      </w:r>
      <w:r w:rsidRPr="009B1FEC">
        <w:rPr>
          <w:rFonts w:cs="Calibri"/>
          <w:szCs w:val="18"/>
          <w:lang w:val="de-CH"/>
        </w:rPr>
        <w:tab/>
        <w:t>Zusätzliche Informationen von optionalem Charakter</w:t>
      </w:r>
    </w:p>
    <w:p w14:paraId="1D152808" w14:textId="77777777" w:rsidR="00D24A55" w:rsidRDefault="00D24A55" w:rsidP="00C32C08">
      <w:pPr>
        <w:spacing w:line="240" w:lineRule="auto"/>
        <w:jc w:val="left"/>
        <w:rPr>
          <w:szCs w:val="18"/>
          <w:lang w:val="de-CH"/>
        </w:rPr>
        <w:sectPr w:rsidR="00D24A55" w:rsidSect="009B42E6">
          <w:headerReference w:type="default" r:id="rId14"/>
          <w:footerReference w:type="default" r:id="rId15"/>
          <w:headerReference w:type="first" r:id="rId16"/>
          <w:footerReference w:type="first" r:id="rId17"/>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9B1FEC" w14:paraId="40634186" w14:textId="77777777" w:rsidTr="009B1FEC">
        <w:trPr>
          <w:trHeight w:val="838"/>
        </w:trPr>
        <w:tc>
          <w:tcPr>
            <w:tcW w:w="10173" w:type="dxa"/>
            <w:shd w:val="clear" w:color="auto" w:fill="DBE5F1"/>
          </w:tcPr>
          <w:p w14:paraId="4FAD6FF4" w14:textId="77777777" w:rsidR="00EE0AA4" w:rsidRPr="009B1FEC" w:rsidRDefault="00EE0AA4" w:rsidP="00552354">
            <w:pPr>
              <w:spacing w:before="240"/>
              <w:jc w:val="center"/>
              <w:rPr>
                <w:b/>
                <w:color w:val="17365D"/>
                <w:sz w:val="144"/>
                <w:szCs w:val="40"/>
              </w:rPr>
            </w:pPr>
            <w:r w:rsidRPr="009B1FEC">
              <w:rPr>
                <w:b/>
                <w:color w:val="17365D"/>
                <w:sz w:val="40"/>
              </w:rPr>
              <w:lastRenderedPageBreak/>
              <w:t>EPD - ENVIRONMENTAL PRODUCT DECLARATION</w:t>
            </w:r>
          </w:p>
          <w:p w14:paraId="4BACD48F" w14:textId="77777777" w:rsidR="00EE0AA4" w:rsidRPr="009B1FEC" w:rsidRDefault="00EE0AA4" w:rsidP="00552354">
            <w:pPr>
              <w:rPr>
                <w:color w:val="17365D"/>
                <w:highlight w:val="yellow"/>
              </w:rPr>
            </w:pPr>
          </w:p>
        </w:tc>
      </w:tr>
      <w:tr w:rsidR="00EE0AA4" w:rsidRPr="009B1FEC" w14:paraId="2CC68575" w14:textId="77777777" w:rsidTr="009B1FEC">
        <w:trPr>
          <w:trHeight w:val="838"/>
        </w:trPr>
        <w:tc>
          <w:tcPr>
            <w:tcW w:w="10173" w:type="dxa"/>
            <w:shd w:val="clear" w:color="auto" w:fill="DBE5F1"/>
          </w:tcPr>
          <w:p w14:paraId="3AD587C6" w14:textId="77777777" w:rsidR="00EE0AA4" w:rsidRPr="009B1FEC" w:rsidRDefault="00EE0AA4" w:rsidP="00552354">
            <w:pPr>
              <w:jc w:val="center"/>
              <w:rPr>
                <w:color w:val="17365D"/>
                <w:sz w:val="20"/>
                <w:szCs w:val="20"/>
                <w:highlight w:val="yellow"/>
              </w:rPr>
            </w:pPr>
            <w:r w:rsidRPr="009B1FEC">
              <w:rPr>
                <w:b/>
                <w:color w:val="17365D"/>
                <w:sz w:val="40"/>
              </w:rPr>
              <w:t xml:space="preserve">UMWELT-PRODUKTDEKLARATION </w:t>
            </w:r>
            <w:r w:rsidRPr="009B1FEC">
              <w:rPr>
                <w:b/>
                <w:color w:val="17365D"/>
                <w:sz w:val="24"/>
              </w:rPr>
              <w:t>nach ISO 14025 und EN 15804</w:t>
            </w:r>
            <w:r w:rsidR="0023538E" w:rsidRPr="009B1FEC">
              <w:rPr>
                <w:b/>
                <w:color w:val="17365D"/>
                <w:sz w:val="24"/>
              </w:rPr>
              <w:t>+A2</w:t>
            </w:r>
          </w:p>
        </w:tc>
      </w:tr>
      <w:tr w:rsidR="00EE0AA4" w:rsidRPr="009B1FEC" w14:paraId="6710330F" w14:textId="77777777" w:rsidTr="009B1FEC">
        <w:trPr>
          <w:trHeight w:val="1637"/>
        </w:trPr>
        <w:tc>
          <w:tcPr>
            <w:tcW w:w="10173" w:type="dxa"/>
            <w:shd w:val="clear" w:color="auto" w:fill="DBE5F1"/>
          </w:tcPr>
          <w:p w14:paraId="56FA9AC4" w14:textId="21D9DA94" w:rsidR="00EE0AA4" w:rsidRPr="009B1FEC" w:rsidRDefault="00000000" w:rsidP="00552354">
            <w:pPr>
              <w:jc w:val="center"/>
              <w:rPr>
                <w:color w:val="17365D"/>
                <w:highlight w:val="yellow"/>
              </w:rPr>
            </w:pPr>
            <w:r>
              <w:rPr>
                <w:noProof/>
              </w:rPr>
              <w:pict w14:anchorId="5A4ABC75">
                <v:group id="_x0000_s2079" style="position:absolute;left:0;text-align:left;margin-left:181.8pt;margin-top:.45pt;width:299.5pt;height:65.25pt;z-index:12;mso-position-horizontal-relative:text;mso-position-vertical-relative:text"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">
                  <v:shape id="_x0000_s2080"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9" o:title=""/>
                  </v:shape>
                  <v:shape id="Grafik 15" o:spid="_x0000_s2081"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0" o:title=""/>
                  </v:shape>
                </v:group>
              </w:pict>
            </w:r>
            <w:r>
              <w:rPr>
                <w:noProof/>
              </w:rPr>
              <w:pict w14:anchorId="3647D5CD">
                <v:shape id="_x0000_s2069" type="#_x0000_t75" style="position:absolute;left:0;text-align:left;margin-left:31.1pt;margin-top:-1.45pt;width:111.45pt;height:68.55pt;z-index:7;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8" o:title=""/>
                </v:shape>
              </w:pict>
            </w:r>
          </w:p>
        </w:tc>
      </w:tr>
      <w:tr w:rsidR="00EE0AA4" w:rsidRPr="009B1FEC" w14:paraId="41550857" w14:textId="77777777" w:rsidTr="009B1FEC">
        <w:trPr>
          <w:trHeight w:val="1771"/>
        </w:trPr>
        <w:tc>
          <w:tcPr>
            <w:tcW w:w="10173" w:type="dxa"/>
            <w:shd w:val="clear" w:color="auto" w:fill="DBE5F1"/>
            <w:vAlign w:val="bottom"/>
          </w:tcPr>
          <w:p w14:paraId="7383A8D4" w14:textId="77777777" w:rsidR="00EE0AA4" w:rsidRPr="009B1FEC" w:rsidRDefault="00EE0AA4" w:rsidP="00552354">
            <w:pPr>
              <w:rPr>
                <w:color w:val="17365D"/>
                <w:sz w:val="14"/>
                <w:szCs w:val="18"/>
                <w:highlight w:val="yellow"/>
              </w:rPr>
            </w:pPr>
          </w:p>
          <w:p w14:paraId="1CF0B9D0" w14:textId="189CB9E1" w:rsidR="00EE0AA4" w:rsidRPr="009B1FEC" w:rsidRDefault="00492FB4" w:rsidP="002E75BF">
            <w:pPr>
              <w:tabs>
                <w:tab w:val="left" w:pos="4253"/>
              </w:tabs>
              <w:spacing w:line="360" w:lineRule="auto"/>
              <w:ind w:left="426"/>
              <w:rPr>
                <w:b/>
                <w:color w:val="17365D"/>
              </w:rPr>
            </w:pPr>
            <w:r>
              <w:rPr>
                <w:b/>
                <w:caps/>
                <w:color w:val="17365D"/>
              </w:rPr>
              <w:t xml:space="preserve">EIGENTÜMER und </w:t>
            </w:r>
            <w:r w:rsidR="00EE0AA4" w:rsidRPr="009B1FEC">
              <w:rPr>
                <w:b/>
                <w:caps/>
                <w:color w:val="17365D"/>
              </w:rPr>
              <w:t>Herausgeber</w:t>
            </w:r>
            <w:r w:rsidR="00EE0AA4" w:rsidRPr="009B1FEC">
              <w:rPr>
                <w:color w:val="17365D"/>
              </w:rPr>
              <w:tab/>
            </w:r>
            <w:r w:rsidR="00EE0AA4" w:rsidRPr="009B1FEC">
              <w:rPr>
                <w:b/>
                <w:color w:val="17365D"/>
              </w:rPr>
              <w:t>Bau EPD GmbH, A-1070 Wien, Seidengasse 13/3, www.bau-epd.at</w:t>
            </w:r>
          </w:p>
          <w:p w14:paraId="5A153082" w14:textId="77777777" w:rsidR="00EE0AA4" w:rsidRPr="009B1FEC" w:rsidRDefault="00EE0AA4" w:rsidP="002E75BF">
            <w:pPr>
              <w:tabs>
                <w:tab w:val="left" w:pos="4253"/>
              </w:tabs>
              <w:spacing w:line="360" w:lineRule="auto"/>
              <w:ind w:left="426"/>
              <w:rPr>
                <w:b/>
                <w:color w:val="17365D"/>
              </w:rPr>
            </w:pPr>
            <w:r w:rsidRPr="009B1FEC">
              <w:rPr>
                <w:b/>
                <w:caps/>
                <w:color w:val="17365D"/>
              </w:rPr>
              <w:t>Programmbetreiber</w:t>
            </w:r>
            <w:r w:rsidRPr="009B1FEC">
              <w:rPr>
                <w:b/>
                <w:color w:val="17365D"/>
              </w:rPr>
              <w:tab/>
              <w:t>Bau EPD GmbH, A-1070 Wien, Seidengasse 13/3, www.bau-epd.at</w:t>
            </w:r>
          </w:p>
          <w:p w14:paraId="79F2E428"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Deklarationsinhaber</w:t>
            </w:r>
            <w:r w:rsidRPr="009B1FEC">
              <w:rPr>
                <w:b/>
                <w:color w:val="17365D"/>
              </w:rPr>
              <w:tab/>
            </w:r>
            <w:r>
              <w:rPr>
                <w:b/>
                <w:color w:val="17365D"/>
                <w:highlight w:val="lightGray"/>
              </w:rPr>
              <w:t>Name des Inhabers</w:t>
            </w:r>
          </w:p>
          <w:p w14:paraId="7627D92D"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Deklarationsnummer</w:t>
            </w:r>
            <w:r w:rsidRPr="009B1FEC">
              <w:rPr>
                <w:b/>
                <w:color w:val="17365D"/>
              </w:rPr>
              <w:tab/>
            </w:r>
            <w:r>
              <w:rPr>
                <w:b/>
                <w:color w:val="17365D"/>
                <w:highlight w:val="lightGray"/>
              </w:rPr>
              <w:t>Mit Bau EPD GmbH abzustimmen</w:t>
            </w:r>
          </w:p>
          <w:p w14:paraId="739C4106" w14:textId="77777777" w:rsidR="00EE0AA4" w:rsidRPr="009B1FEC" w:rsidRDefault="00EE0AA4" w:rsidP="002E75BF">
            <w:pPr>
              <w:tabs>
                <w:tab w:val="left" w:pos="4253"/>
              </w:tabs>
              <w:spacing w:line="360" w:lineRule="auto"/>
              <w:ind w:left="426"/>
              <w:rPr>
                <w:b/>
                <w:color w:val="17365D"/>
              </w:rPr>
            </w:pPr>
            <w:r w:rsidRPr="009B1FEC">
              <w:rPr>
                <w:b/>
                <w:caps/>
                <w:color w:val="17365D"/>
              </w:rPr>
              <w:t>Ausstellungsdatum</w:t>
            </w:r>
            <w:r w:rsidRPr="009B1FEC">
              <w:rPr>
                <w:b/>
                <w:color w:val="17365D"/>
              </w:rPr>
              <w:tab/>
            </w:r>
            <w:r>
              <w:rPr>
                <w:b/>
                <w:color w:val="17365D"/>
                <w:highlight w:val="lightGray"/>
              </w:rPr>
              <w:t>Datum</w:t>
            </w:r>
          </w:p>
          <w:p w14:paraId="4C77748C" w14:textId="77777777" w:rsidR="00EE0AA4" w:rsidRPr="009B1FEC" w:rsidRDefault="00EE0AA4" w:rsidP="002E75BF">
            <w:pPr>
              <w:tabs>
                <w:tab w:val="left" w:pos="4253"/>
              </w:tabs>
              <w:spacing w:line="360" w:lineRule="auto"/>
              <w:ind w:left="426"/>
              <w:rPr>
                <w:b/>
                <w:color w:val="17365D"/>
              </w:rPr>
            </w:pPr>
            <w:r w:rsidRPr="009B1FEC">
              <w:rPr>
                <w:b/>
                <w:caps/>
                <w:color w:val="17365D"/>
              </w:rPr>
              <w:t>Gültig bis</w:t>
            </w:r>
            <w:r w:rsidRPr="009B1FEC">
              <w:rPr>
                <w:b/>
                <w:color w:val="17365D"/>
              </w:rPr>
              <w:tab/>
            </w:r>
            <w:r>
              <w:rPr>
                <w:b/>
                <w:color w:val="17365D"/>
                <w:highlight w:val="lightGray"/>
              </w:rPr>
              <w:t>Datum</w:t>
            </w:r>
          </w:p>
          <w:p w14:paraId="78E3C58B" w14:textId="77777777" w:rsidR="00EE0AA4" w:rsidRDefault="0023538E" w:rsidP="002D0764">
            <w:pPr>
              <w:tabs>
                <w:tab w:val="left" w:pos="4253"/>
              </w:tabs>
              <w:spacing w:line="360" w:lineRule="auto"/>
              <w:ind w:left="426"/>
              <w:rPr>
                <w:b/>
                <w:color w:val="17365D"/>
                <w:highlight w:val="lightGray"/>
              </w:rPr>
            </w:pPr>
            <w:r w:rsidRPr="009B1FEC">
              <w:rPr>
                <w:b/>
                <w:caps/>
                <w:color w:val="17365D"/>
              </w:rPr>
              <w:t>ANZAHL DATENSÄTZE IN EPD DOKUMENT</w:t>
            </w:r>
            <w:r w:rsidRPr="009B1FEC">
              <w:rPr>
                <w:b/>
                <w:color w:val="17365D"/>
              </w:rPr>
              <w:tab/>
            </w:r>
            <w:r>
              <w:rPr>
                <w:b/>
                <w:color w:val="17365D"/>
                <w:highlight w:val="lightGray"/>
              </w:rPr>
              <w:t>ANZAHL</w:t>
            </w:r>
          </w:p>
          <w:p w14:paraId="1DBEF1F5" w14:textId="6CE632F3" w:rsidR="000B25DB" w:rsidRPr="009B1FEC" w:rsidRDefault="000B25DB" w:rsidP="002D0764">
            <w:pPr>
              <w:tabs>
                <w:tab w:val="left" w:pos="4253"/>
              </w:tabs>
              <w:spacing w:line="360" w:lineRule="auto"/>
              <w:ind w:left="426"/>
              <w:rPr>
                <w:color w:val="17365D"/>
                <w:highlight w:val="yellow"/>
              </w:rPr>
            </w:pPr>
            <w:r w:rsidRPr="000B25DB">
              <w:rPr>
                <w:b/>
                <w:caps/>
                <w:color w:val="323E4F"/>
              </w:rPr>
              <w:t>ENERGIE MIX ANSATZ</w:t>
            </w:r>
            <w:r w:rsidRPr="000B25DB">
              <w:rPr>
                <w:b/>
                <w:caps/>
                <w:color w:val="323E4F"/>
              </w:rPr>
              <w:tab/>
              <w:t>MARKTORIENTIERTER ANSATZ (Marked based approach)</w:t>
            </w:r>
          </w:p>
        </w:tc>
      </w:tr>
    </w:tbl>
    <w:p w14:paraId="762DBE41" w14:textId="77777777" w:rsidR="00EE0AA4" w:rsidRPr="009B1FEC" w:rsidRDefault="00EE0AA4" w:rsidP="00EE0AA4">
      <w:pPr>
        <w:rPr>
          <w:color w:val="17365D"/>
          <w:highlight w:val="yellow"/>
        </w:rPr>
      </w:pPr>
    </w:p>
    <w:p w14:paraId="53E8BCD9" w14:textId="77777777" w:rsidR="00EE0AA4" w:rsidRPr="009B1FEC" w:rsidRDefault="00465B02" w:rsidP="00EE0AA4">
      <w:pPr>
        <w:jc w:val="center"/>
        <w:rPr>
          <w:b/>
          <w:color w:val="17365D"/>
          <w:sz w:val="40"/>
          <w:szCs w:val="28"/>
        </w:rPr>
      </w:pPr>
      <w:r>
        <w:rPr>
          <w:b/>
          <w:color w:val="17365D"/>
          <w:sz w:val="40"/>
          <w:szCs w:val="28"/>
          <w:highlight w:val="lightGray"/>
        </w:rPr>
        <w:t>Name und Bezeichnung des Produktes</w:t>
      </w:r>
    </w:p>
    <w:p w14:paraId="22A1A6C7" w14:textId="77777777" w:rsidR="00EE0AA4" w:rsidRPr="00682FA4" w:rsidRDefault="00465B02" w:rsidP="00EE0AA4">
      <w:pPr>
        <w:pStyle w:val="Standa"/>
        <w:spacing w:after="0" w:line="240" w:lineRule="auto"/>
        <w:jc w:val="center"/>
        <w:rPr>
          <w:rFonts w:ascii="Calibri" w:eastAsia="Calibri" w:hAnsi="Calibri"/>
          <w:b/>
          <w:color w:val="17365D"/>
          <w:sz w:val="40"/>
          <w:szCs w:val="28"/>
          <w:lang w:val="de-AT" w:eastAsia="en-US" w:bidi="ar-SA"/>
        </w:rPr>
      </w:pPr>
      <w:r>
        <w:rPr>
          <w:rFonts w:ascii="Calibri" w:eastAsia="Calibri" w:hAnsi="Calibri"/>
          <w:b/>
          <w:color w:val="17365D"/>
          <w:sz w:val="40"/>
          <w:szCs w:val="28"/>
          <w:highlight w:val="lightGray"/>
          <w:lang w:val="de-AT" w:eastAsia="en-US" w:bidi="ar-SA"/>
        </w:rPr>
        <w:t>Name des Inhabers</w:t>
      </w:r>
    </w:p>
    <w:p w14:paraId="2E87E0E2" w14:textId="77777777" w:rsidR="00EE0AA4" w:rsidRPr="00682FA4" w:rsidRDefault="00EE0AA4" w:rsidP="00EE0AA4">
      <w:pPr>
        <w:rPr>
          <w:highlight w:val="yellow"/>
          <w:lang w:val="de-AT"/>
        </w:rPr>
      </w:pPr>
      <w:r w:rsidRPr="00682FA4">
        <w:rPr>
          <w:highlight w:val="yellow"/>
          <w:lang w:val="de-AT"/>
        </w:rPr>
        <w:t xml:space="preserve"> </w:t>
      </w:r>
    </w:p>
    <w:p w14:paraId="2DCB079C" w14:textId="77777777" w:rsidR="00552354" w:rsidRDefault="00000000">
      <w:pPr>
        <w:spacing w:line="240" w:lineRule="auto"/>
        <w:jc w:val="left"/>
        <w:rPr>
          <w:szCs w:val="18"/>
          <w:lang w:val="de-CH"/>
        </w:rPr>
      </w:pPr>
      <w:r>
        <w:rPr>
          <w:noProof/>
        </w:rPr>
        <w:pict w14:anchorId="2E8D1AFA">
          <v:rect id="Rechteck 7" o:spid="_x0000_s2058" style="position:absolute;margin-left:44.1pt;margin-top:453.75pt;width:407.25pt;height:261.75pt;z-index:1;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66CAEC91" w14:textId="77777777" w:rsidR="0023538E" w:rsidRPr="009B1FEC" w:rsidRDefault="0023538E" w:rsidP="00552354">
                  <w:pPr>
                    <w:jc w:val="center"/>
                    <w:rPr>
                      <w:b/>
                      <w:color w:val="17365D"/>
                      <w:sz w:val="48"/>
                      <w:szCs w:val="48"/>
                    </w:rPr>
                  </w:pPr>
                  <w:r w:rsidRPr="009B1FEC">
                    <w:rPr>
                      <w:b/>
                      <w:color w:val="17365D"/>
                      <w:sz w:val="48"/>
                      <w:szCs w:val="48"/>
                    </w:rPr>
                    <w:t>Bild</w:t>
                  </w:r>
                </w:p>
                <w:p w14:paraId="5F7FAB0B" w14:textId="70899128" w:rsidR="00F41009" w:rsidRPr="00A950AD" w:rsidRDefault="0023538E" w:rsidP="00F41009">
                  <w:pPr>
                    <w:jc w:val="center"/>
                    <w:rPr>
                      <w:b/>
                      <w:color w:val="17365D"/>
                      <w:sz w:val="48"/>
                      <w:szCs w:val="48"/>
                    </w:rPr>
                  </w:pPr>
                  <w:r w:rsidRPr="009B1FEC">
                    <w:rPr>
                      <w:b/>
                      <w:color w:val="17365D"/>
                      <w:sz w:val="48"/>
                      <w:szCs w:val="48"/>
                    </w:rPr>
                    <w:t>Mit Inhaber und Bau EPD GmbH abzustimmen</w:t>
                  </w:r>
                  <w:r w:rsidR="00F41009">
                    <w:rPr>
                      <w:b/>
                      <w:color w:val="17365D"/>
                      <w:sz w:val="48"/>
                      <w:szCs w:val="48"/>
                    </w:rPr>
                    <w:t xml:space="preserve"> (Achtung: Nutzungsrechte UND Fotorechte müssen geklärt und zitiert werden!)</w:t>
                  </w:r>
                </w:p>
                <w:p w14:paraId="11E27396" w14:textId="3FD1AA99" w:rsidR="0023538E" w:rsidRPr="009B1FEC" w:rsidRDefault="0023538E" w:rsidP="00552354">
                  <w:pPr>
                    <w:jc w:val="center"/>
                    <w:rPr>
                      <w:b/>
                      <w:color w:val="17365D"/>
                      <w:sz w:val="48"/>
                      <w:szCs w:val="48"/>
                    </w:rPr>
                  </w:pPr>
                </w:p>
              </w:txbxContent>
            </v:textbox>
            <w10:wrap anchory="page"/>
          </v:rect>
        </w:pict>
      </w:r>
    </w:p>
    <w:p w14:paraId="60EFA66A" w14:textId="77777777" w:rsidR="00552354" w:rsidRDefault="00552354">
      <w:pPr>
        <w:spacing w:line="240" w:lineRule="auto"/>
        <w:jc w:val="left"/>
        <w:rPr>
          <w:szCs w:val="18"/>
          <w:lang w:val="de-CH"/>
        </w:rPr>
      </w:pPr>
    </w:p>
    <w:p w14:paraId="64D019EE" w14:textId="77777777" w:rsidR="00552354" w:rsidRDefault="00552354">
      <w:pPr>
        <w:spacing w:line="240" w:lineRule="auto"/>
        <w:jc w:val="left"/>
        <w:rPr>
          <w:szCs w:val="18"/>
          <w:lang w:val="de-CH"/>
        </w:rPr>
      </w:pPr>
    </w:p>
    <w:p w14:paraId="1E7FAF1B" w14:textId="77777777" w:rsidR="00552354" w:rsidRDefault="00552354">
      <w:pPr>
        <w:spacing w:line="240" w:lineRule="auto"/>
        <w:jc w:val="left"/>
        <w:rPr>
          <w:szCs w:val="18"/>
          <w:lang w:val="de-CH"/>
        </w:rPr>
      </w:pPr>
    </w:p>
    <w:p w14:paraId="236D6B03" w14:textId="77777777" w:rsidR="00552354" w:rsidRDefault="00552354">
      <w:pPr>
        <w:spacing w:line="240" w:lineRule="auto"/>
        <w:jc w:val="left"/>
        <w:rPr>
          <w:szCs w:val="18"/>
          <w:lang w:val="de-CH"/>
        </w:rPr>
      </w:pPr>
    </w:p>
    <w:p w14:paraId="37AF2184" w14:textId="77777777" w:rsidR="00552354" w:rsidRDefault="00552354">
      <w:pPr>
        <w:spacing w:line="240" w:lineRule="auto"/>
        <w:jc w:val="left"/>
        <w:rPr>
          <w:szCs w:val="18"/>
          <w:lang w:val="de-CH"/>
        </w:rPr>
      </w:pPr>
    </w:p>
    <w:p w14:paraId="54A58D1C" w14:textId="77777777" w:rsidR="00552354" w:rsidRDefault="00552354">
      <w:pPr>
        <w:spacing w:line="240" w:lineRule="auto"/>
        <w:jc w:val="left"/>
        <w:rPr>
          <w:szCs w:val="18"/>
          <w:lang w:val="de-CH"/>
        </w:rPr>
      </w:pPr>
    </w:p>
    <w:p w14:paraId="6E2341F0" w14:textId="77777777" w:rsidR="00552354" w:rsidRDefault="00552354">
      <w:pPr>
        <w:spacing w:line="240" w:lineRule="auto"/>
        <w:jc w:val="left"/>
        <w:rPr>
          <w:szCs w:val="18"/>
          <w:lang w:val="de-CH"/>
        </w:rPr>
      </w:pPr>
    </w:p>
    <w:p w14:paraId="59A57B10" w14:textId="77777777" w:rsidR="00552354" w:rsidRDefault="00552354">
      <w:pPr>
        <w:spacing w:line="240" w:lineRule="auto"/>
        <w:jc w:val="left"/>
        <w:rPr>
          <w:szCs w:val="18"/>
          <w:lang w:val="de-CH"/>
        </w:rPr>
      </w:pPr>
    </w:p>
    <w:p w14:paraId="3C6EFDCA" w14:textId="77777777" w:rsidR="00552354" w:rsidRDefault="00552354">
      <w:pPr>
        <w:spacing w:line="240" w:lineRule="auto"/>
        <w:jc w:val="left"/>
        <w:rPr>
          <w:szCs w:val="18"/>
          <w:lang w:val="de-CH"/>
        </w:rPr>
      </w:pPr>
    </w:p>
    <w:p w14:paraId="090AF438" w14:textId="77777777" w:rsidR="00552354" w:rsidRDefault="00552354">
      <w:pPr>
        <w:spacing w:line="240" w:lineRule="auto"/>
        <w:jc w:val="left"/>
        <w:rPr>
          <w:szCs w:val="18"/>
          <w:lang w:val="de-CH"/>
        </w:rPr>
      </w:pPr>
    </w:p>
    <w:p w14:paraId="0447C6EA" w14:textId="77777777" w:rsidR="00552354" w:rsidRDefault="00552354">
      <w:pPr>
        <w:spacing w:line="240" w:lineRule="auto"/>
        <w:jc w:val="left"/>
        <w:rPr>
          <w:szCs w:val="18"/>
          <w:lang w:val="de-CH"/>
        </w:rPr>
      </w:pPr>
    </w:p>
    <w:p w14:paraId="50A6A5D2" w14:textId="77777777" w:rsidR="00552354" w:rsidRDefault="00552354">
      <w:pPr>
        <w:spacing w:line="240" w:lineRule="auto"/>
        <w:jc w:val="left"/>
        <w:rPr>
          <w:szCs w:val="18"/>
          <w:lang w:val="de-CH"/>
        </w:rPr>
      </w:pPr>
    </w:p>
    <w:p w14:paraId="24344694" w14:textId="77777777" w:rsidR="00552354" w:rsidRDefault="00552354">
      <w:pPr>
        <w:spacing w:line="240" w:lineRule="auto"/>
        <w:jc w:val="left"/>
        <w:rPr>
          <w:szCs w:val="18"/>
          <w:lang w:val="de-CH"/>
        </w:rPr>
      </w:pPr>
    </w:p>
    <w:p w14:paraId="048454B7" w14:textId="77777777" w:rsidR="00552354" w:rsidRDefault="00552354">
      <w:pPr>
        <w:spacing w:line="240" w:lineRule="auto"/>
        <w:jc w:val="left"/>
        <w:rPr>
          <w:szCs w:val="18"/>
          <w:lang w:val="de-CH"/>
        </w:rPr>
      </w:pPr>
    </w:p>
    <w:p w14:paraId="63B2A5C1" w14:textId="77777777" w:rsidR="00552354" w:rsidRDefault="00552354">
      <w:pPr>
        <w:spacing w:line="240" w:lineRule="auto"/>
        <w:jc w:val="left"/>
        <w:rPr>
          <w:szCs w:val="18"/>
          <w:lang w:val="de-CH"/>
        </w:rPr>
      </w:pPr>
    </w:p>
    <w:p w14:paraId="578DBC92" w14:textId="77777777" w:rsidR="00552354" w:rsidRDefault="00552354">
      <w:pPr>
        <w:spacing w:line="240" w:lineRule="auto"/>
        <w:jc w:val="left"/>
        <w:rPr>
          <w:szCs w:val="18"/>
          <w:lang w:val="de-CH"/>
        </w:rPr>
      </w:pPr>
    </w:p>
    <w:p w14:paraId="7388169C" w14:textId="77777777" w:rsidR="00552354" w:rsidRDefault="00552354">
      <w:pPr>
        <w:spacing w:line="240" w:lineRule="auto"/>
        <w:jc w:val="left"/>
        <w:rPr>
          <w:szCs w:val="18"/>
          <w:lang w:val="de-CH"/>
        </w:rPr>
      </w:pPr>
    </w:p>
    <w:p w14:paraId="46D85C40" w14:textId="77777777" w:rsidR="00552354" w:rsidRDefault="00552354">
      <w:pPr>
        <w:spacing w:line="240" w:lineRule="auto"/>
        <w:jc w:val="left"/>
        <w:rPr>
          <w:szCs w:val="18"/>
          <w:lang w:val="de-CH"/>
        </w:rPr>
      </w:pPr>
    </w:p>
    <w:p w14:paraId="7557ED92" w14:textId="77777777" w:rsidR="00552354" w:rsidRDefault="00552354">
      <w:pPr>
        <w:spacing w:line="240" w:lineRule="auto"/>
        <w:jc w:val="left"/>
        <w:rPr>
          <w:szCs w:val="18"/>
          <w:lang w:val="de-CH"/>
        </w:rPr>
      </w:pPr>
    </w:p>
    <w:p w14:paraId="4941F093" w14:textId="77777777" w:rsidR="00552354" w:rsidRDefault="00552354">
      <w:pPr>
        <w:spacing w:line="240" w:lineRule="auto"/>
        <w:jc w:val="left"/>
        <w:rPr>
          <w:szCs w:val="18"/>
          <w:lang w:val="de-CH"/>
        </w:rPr>
      </w:pPr>
    </w:p>
    <w:p w14:paraId="01B71F08" w14:textId="77777777" w:rsidR="00552354" w:rsidRDefault="00552354">
      <w:pPr>
        <w:spacing w:line="240" w:lineRule="auto"/>
        <w:jc w:val="left"/>
        <w:rPr>
          <w:szCs w:val="18"/>
          <w:lang w:val="de-CH"/>
        </w:rPr>
      </w:pPr>
    </w:p>
    <w:p w14:paraId="692E3166" w14:textId="77777777" w:rsidR="00552354" w:rsidRDefault="00552354">
      <w:pPr>
        <w:spacing w:line="240" w:lineRule="auto"/>
        <w:jc w:val="left"/>
        <w:rPr>
          <w:szCs w:val="18"/>
          <w:lang w:val="de-CH"/>
        </w:rPr>
      </w:pPr>
    </w:p>
    <w:p w14:paraId="2C29F870" w14:textId="77777777" w:rsidR="00552354" w:rsidRDefault="00552354">
      <w:pPr>
        <w:spacing w:line="240" w:lineRule="auto"/>
        <w:jc w:val="left"/>
        <w:rPr>
          <w:szCs w:val="18"/>
          <w:lang w:val="de-CH"/>
        </w:rPr>
      </w:pPr>
    </w:p>
    <w:p w14:paraId="612CBE1F" w14:textId="77777777" w:rsidR="00552354" w:rsidRDefault="00552354">
      <w:pPr>
        <w:spacing w:line="240" w:lineRule="auto"/>
        <w:jc w:val="left"/>
        <w:rPr>
          <w:szCs w:val="18"/>
          <w:lang w:val="de-CH"/>
        </w:rPr>
      </w:pPr>
    </w:p>
    <w:p w14:paraId="0C869883" w14:textId="77777777" w:rsidR="00552354" w:rsidRDefault="00000000">
      <w:pPr>
        <w:spacing w:line="240" w:lineRule="auto"/>
        <w:jc w:val="left"/>
        <w:rPr>
          <w:szCs w:val="18"/>
          <w:lang w:val="de-CH"/>
        </w:rPr>
      </w:pPr>
      <w:r>
        <w:rPr>
          <w:noProof/>
        </w:rPr>
        <w:pict w14:anchorId="7650BEE9">
          <v:rect id="Rechteck 8" o:spid="_x0000_s2057" style="position:absolute;margin-left:140.85pt;margin-top:6.65pt;width:205.5pt;height:57.1pt;z-index:2;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352CCD59" w14:textId="77777777" w:rsidR="0023538E" w:rsidRPr="009B1FEC" w:rsidRDefault="0023538E" w:rsidP="0027595C">
                  <w:pPr>
                    <w:jc w:val="center"/>
                    <w:rPr>
                      <w:b/>
                      <w:color w:val="17365D"/>
                      <w:sz w:val="32"/>
                      <w:szCs w:val="32"/>
                    </w:rPr>
                  </w:pPr>
                  <w:r w:rsidRPr="009B1FEC">
                    <w:rPr>
                      <w:b/>
                      <w:color w:val="17365D"/>
                      <w:sz w:val="32"/>
                      <w:szCs w:val="32"/>
                    </w:rPr>
                    <w:t>Firmenlogo des Inhabers</w:t>
                  </w:r>
                </w:p>
              </w:txbxContent>
            </v:textbox>
            <w10:wrap type="through"/>
          </v:rect>
        </w:pict>
      </w:r>
    </w:p>
    <w:p w14:paraId="229586A0" w14:textId="77777777" w:rsidR="007E6F3E" w:rsidRDefault="007E6F3E">
      <w:pPr>
        <w:spacing w:line="240" w:lineRule="auto"/>
        <w:jc w:val="left"/>
        <w:rPr>
          <w:szCs w:val="18"/>
          <w:lang w:val="de-CH"/>
        </w:rPr>
      </w:pPr>
    </w:p>
    <w:p w14:paraId="5D5A61F8" w14:textId="77777777" w:rsidR="00552354" w:rsidRDefault="00552354">
      <w:pPr>
        <w:spacing w:line="240" w:lineRule="auto"/>
        <w:jc w:val="left"/>
        <w:rPr>
          <w:szCs w:val="18"/>
          <w:lang w:val="de-CH"/>
        </w:rPr>
      </w:pPr>
    </w:p>
    <w:p w14:paraId="6F6D499F" w14:textId="77777777" w:rsidR="00552354" w:rsidRDefault="00552354">
      <w:pPr>
        <w:spacing w:line="240" w:lineRule="auto"/>
        <w:jc w:val="left"/>
        <w:rPr>
          <w:szCs w:val="18"/>
          <w:lang w:val="de-CH"/>
        </w:rPr>
      </w:pPr>
    </w:p>
    <w:p w14:paraId="4EAE537E" w14:textId="77777777" w:rsidR="00D24A55" w:rsidRDefault="00000000">
      <w:pPr>
        <w:spacing w:line="240" w:lineRule="auto"/>
        <w:jc w:val="left"/>
        <w:rPr>
          <w:szCs w:val="18"/>
          <w:lang w:val="de-CH"/>
        </w:rPr>
      </w:pPr>
      <w:r>
        <w:rPr>
          <w:noProof/>
        </w:rPr>
        <w:pict w14:anchorId="12B8E589">
          <v:rect id="Rectangle 13" o:spid="_x0000_s2056"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10C5F6FF"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15A14F89" w14:textId="77777777" w:rsidR="00C32C08" w:rsidRDefault="00492FB4">
      <w:pPr>
        <w:spacing w:line="240" w:lineRule="auto"/>
        <w:jc w:val="left"/>
        <w:rPr>
          <w:szCs w:val="18"/>
          <w:lang w:val="de-CH"/>
        </w:rPr>
      </w:pPr>
      <w:r>
        <w:rPr>
          <w:noProof/>
          <w:lang w:val="en-US"/>
        </w:rPr>
        <w:lastRenderedPageBreak/>
        <w:pict w14:anchorId="5A4A7A08">
          <v:shape id="Grafik 1" o:spid="_x0000_i1027" type="#_x0000_t75" style="width:500.4pt;height:662.4pt;visibility:visible">
            <v:imagedata r:id="rId19" o:title=""/>
          </v:shape>
        </w:pict>
      </w:r>
    </w:p>
    <w:p w14:paraId="6874E567" w14:textId="77777777" w:rsidR="00C32C08" w:rsidRDefault="00C32C08">
      <w:pPr>
        <w:spacing w:line="240" w:lineRule="auto"/>
        <w:jc w:val="left"/>
        <w:rPr>
          <w:szCs w:val="18"/>
          <w:lang w:val="de-CH"/>
        </w:rPr>
      </w:pPr>
      <w:r>
        <w:rPr>
          <w:szCs w:val="18"/>
          <w:lang w:val="de-CH"/>
        </w:rPr>
        <w:br w:type="page"/>
      </w:r>
    </w:p>
    <w:p w14:paraId="679187D1" w14:textId="77777777" w:rsidR="00D24A55" w:rsidRDefault="00D24A55">
      <w:pPr>
        <w:spacing w:line="240" w:lineRule="auto"/>
        <w:jc w:val="left"/>
        <w:rPr>
          <w:szCs w:val="18"/>
          <w:lang w:val="de-CH"/>
        </w:rPr>
      </w:pPr>
    </w:p>
    <w:p w14:paraId="5514503D" w14:textId="77777777" w:rsidR="00A22913" w:rsidRPr="004B5AD6" w:rsidRDefault="00A22913" w:rsidP="004B5AD6">
      <w:pPr>
        <w:pStyle w:val="berschrift1"/>
        <w:ind w:left="426"/>
        <w:rPr>
          <w:lang w:val="de-CH"/>
        </w:rPr>
      </w:pPr>
      <w:bookmarkStart w:id="8" w:name="_Ref333581678"/>
      <w:bookmarkStart w:id="9" w:name="_Toc11152835"/>
      <w:r w:rsidRPr="004B5AD6">
        <w:rPr>
          <w:lang w:val="de-CH"/>
        </w:rPr>
        <w:t>Allgemeine Angaben</w:t>
      </w:r>
      <w:bookmarkEnd w:id="8"/>
      <w:bookmarkEnd w:id="9"/>
    </w:p>
    <w:p w14:paraId="075722E8" w14:textId="77777777" w:rsidR="0071428C" w:rsidRDefault="0071428C">
      <w:pPr>
        <w:spacing w:line="240" w:lineRule="auto"/>
        <w:jc w:val="left"/>
        <w:rPr>
          <w:lang w:val="de-CH"/>
        </w:rPr>
      </w:pPr>
    </w:p>
    <w:tbl>
      <w:tblPr>
        <w:tblW w:w="9781" w:type="dxa"/>
        <w:tblInd w:w="108" w:type="dxa"/>
        <w:tblCellMar>
          <w:top w:w="57" w:type="dxa"/>
        </w:tblCellMar>
        <w:tblLook w:val="04A0" w:firstRow="1" w:lastRow="0" w:firstColumn="1" w:lastColumn="0" w:noHBand="0" w:noVBand="1"/>
      </w:tblPr>
      <w:tblGrid>
        <w:gridCol w:w="3544"/>
        <w:gridCol w:w="6237"/>
      </w:tblGrid>
      <w:tr w:rsidR="00F346A4" w:rsidRPr="009B1FEC" w14:paraId="1B2949E4" w14:textId="77777777" w:rsidTr="00822C9A">
        <w:tc>
          <w:tcPr>
            <w:tcW w:w="3544" w:type="dxa"/>
            <w:tcBorders>
              <w:top w:val="single" w:sz="4" w:space="0" w:color="auto"/>
              <w:left w:val="single" w:sz="4" w:space="0" w:color="auto"/>
              <w:bottom w:val="single" w:sz="4" w:space="0" w:color="auto"/>
              <w:right w:val="single" w:sz="4" w:space="0" w:color="auto"/>
            </w:tcBorders>
            <w:vAlign w:val="center"/>
          </w:tcPr>
          <w:p w14:paraId="34E2E397" w14:textId="77777777" w:rsidR="00F346A4" w:rsidRPr="009B1FEC" w:rsidRDefault="00F346A4" w:rsidP="005B4C0A">
            <w:pPr>
              <w:rPr>
                <w:b/>
              </w:rPr>
            </w:pPr>
            <w:r w:rsidRPr="009B1FEC">
              <w:rPr>
                <w:b/>
              </w:rPr>
              <w:t>Produktbezeichnung</w:t>
            </w:r>
          </w:p>
          <w:p w14:paraId="7F41F25E" w14:textId="77777777" w:rsidR="00F346A4" w:rsidRPr="009B1FEC" w:rsidRDefault="00190533" w:rsidP="005B4C0A">
            <w:pPr>
              <w:rPr>
                <w:highlight w:val="yellow"/>
              </w:rPr>
            </w:pPr>
            <w:r w:rsidRPr="009B1FEC">
              <w:rPr>
                <w:shd w:val="clear" w:color="auto" w:fill="DAEEF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1FFBEA2D" w14:textId="77777777" w:rsidR="00F346A4" w:rsidRPr="009B1FEC" w:rsidRDefault="00F346A4" w:rsidP="005B4C0A">
            <w:pPr>
              <w:rPr>
                <w:b/>
              </w:rPr>
            </w:pPr>
            <w:r w:rsidRPr="009B1FEC">
              <w:rPr>
                <w:b/>
              </w:rPr>
              <w:t>Deklariertes Bauprodukt / Deklarierte Einheit</w:t>
            </w:r>
          </w:p>
          <w:p w14:paraId="1E5374BA" w14:textId="77777777" w:rsidR="00F346A4" w:rsidRPr="009B1FEC" w:rsidRDefault="008922B4" w:rsidP="007E6F3E">
            <w:pPr>
              <w:rPr>
                <w:shd w:val="clear" w:color="auto" w:fill="DAEEF3"/>
                <w:lang w:val="de-CH"/>
              </w:rPr>
            </w:pPr>
            <w:r w:rsidRPr="009B1FEC">
              <w:rPr>
                <w:shd w:val="clear" w:color="auto" w:fill="DAEEF3"/>
                <w:lang w:val="de-CH"/>
              </w:rPr>
              <w:t>Benennung des deklarierten Produktes und der deklarierten Einheit</w:t>
            </w:r>
          </w:p>
          <w:p w14:paraId="02B1B5C7" w14:textId="77777777" w:rsidR="0023538E" w:rsidRPr="009B1FEC" w:rsidRDefault="0023538E" w:rsidP="007E6F3E">
            <w:pPr>
              <w:rPr>
                <w:shd w:val="clear" w:color="auto" w:fill="DAEEF3"/>
                <w:lang w:val="de-CH"/>
              </w:rPr>
            </w:pPr>
          </w:p>
          <w:p w14:paraId="76973B3A" w14:textId="77777777" w:rsidR="0023538E" w:rsidRPr="009B1FEC" w:rsidRDefault="0023538E" w:rsidP="0023538E">
            <w:pPr>
              <w:jc w:val="left"/>
              <w:rPr>
                <w:b/>
                <w:lang w:val="de-CH"/>
              </w:rPr>
            </w:pPr>
            <w:r w:rsidRPr="009B1FEC">
              <w:rPr>
                <w:b/>
                <w:lang w:val="de-AT"/>
              </w:rPr>
              <w:t xml:space="preserve">Anzahl der Datensätze in diesem EPD Dokument: </w:t>
            </w:r>
            <w:r w:rsidRPr="009B1FEC">
              <w:rPr>
                <w:shd w:val="clear" w:color="auto" w:fill="DAEEF3"/>
                <w:lang w:val="de-CH"/>
              </w:rPr>
              <w:t>X</w:t>
            </w:r>
          </w:p>
          <w:p w14:paraId="22C81929" w14:textId="77777777" w:rsidR="0023538E" w:rsidRPr="009B1FEC" w:rsidRDefault="0023538E" w:rsidP="007E6F3E"/>
          <w:p w14:paraId="7179F276" w14:textId="77777777" w:rsidR="008922B4" w:rsidRPr="009B1FEC" w:rsidRDefault="008922B4" w:rsidP="005B4C0A">
            <w:pPr>
              <w:jc w:val="left"/>
              <w:rPr>
                <w:b/>
              </w:rPr>
            </w:pPr>
          </w:p>
          <w:p w14:paraId="6E579E63" w14:textId="77777777" w:rsidR="00F346A4" w:rsidRPr="009B1FEC" w:rsidRDefault="00F346A4" w:rsidP="005B4C0A">
            <w:pPr>
              <w:jc w:val="left"/>
              <w:rPr>
                <w:b/>
              </w:rPr>
            </w:pPr>
            <w:r w:rsidRPr="009B1FEC">
              <w:rPr>
                <w:b/>
              </w:rPr>
              <w:t>Gültigkeitsbereich</w:t>
            </w:r>
          </w:p>
          <w:p w14:paraId="3264302E"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Die Produkte, auf deren Daten die Ökobilanz beruht und für welche die Deklaration gilt, sind zu nennen.</w:t>
            </w:r>
          </w:p>
          <w:p w14:paraId="4899240F"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Bei Durchschnitts-EPD, muss auf diese Art der EPD hingewiesen werden.</w:t>
            </w:r>
            <w:r w:rsidRPr="009B1FEC">
              <w:rPr>
                <w:shd w:val="clear" w:color="auto" w:fill="B6DDE8"/>
                <w:lang w:val="de-CH"/>
              </w:rPr>
              <w:t xml:space="preserve"> </w:t>
            </w:r>
          </w:p>
          <w:p w14:paraId="36093B00" w14:textId="77777777" w:rsidR="00F346A4" w:rsidRPr="009B1FEC" w:rsidRDefault="006F3275" w:rsidP="009B1FEC">
            <w:pPr>
              <w:shd w:val="clear" w:color="auto" w:fill="DAEEF3"/>
            </w:pPr>
            <w:r w:rsidRPr="009B1FEC">
              <w:rPr>
                <w:shd w:val="clear" w:color="auto" w:fill="DAEEF3"/>
                <w:lang w:val="de-CH"/>
              </w:rPr>
              <w:t>Dabei ist die Repräsentativität der Deklaration hinsichtlich des durch die Ökobilanz abgedeckten Produktionsvolumens und der eingesetzten Technologie darzustellen</w:t>
            </w:r>
            <w:r w:rsidR="0023538E" w:rsidRPr="009B1FEC">
              <w:rPr>
                <w:shd w:val="clear" w:color="auto" w:fill="DAEEF3"/>
                <w:lang w:val="de-CH"/>
              </w:rPr>
              <w:t>; ebenso ist auf die Schwankungsbreite der abgebildeten Produktgruppe hinzuweisen, die in der Interpretation angegeben wird</w:t>
            </w:r>
            <w:r w:rsidRPr="009B1FEC">
              <w:rPr>
                <w:shd w:val="clear" w:color="auto" w:fill="DAEEF3"/>
                <w:lang w:val="de-CH"/>
              </w:rPr>
              <w:t>.</w:t>
            </w:r>
          </w:p>
        </w:tc>
      </w:tr>
      <w:tr w:rsidR="00F346A4" w:rsidRPr="009B1FEC" w14:paraId="62CBF0BC" w14:textId="77777777" w:rsidTr="00822C9A">
        <w:tc>
          <w:tcPr>
            <w:tcW w:w="3544" w:type="dxa"/>
            <w:tcBorders>
              <w:top w:val="single" w:sz="4" w:space="0" w:color="auto"/>
              <w:left w:val="single" w:sz="4" w:space="0" w:color="auto"/>
              <w:bottom w:val="single" w:sz="4" w:space="0" w:color="auto"/>
              <w:right w:val="single" w:sz="4" w:space="0" w:color="auto"/>
            </w:tcBorders>
            <w:vAlign w:val="center"/>
          </w:tcPr>
          <w:p w14:paraId="1A046FF8" w14:textId="77777777" w:rsidR="00F346A4" w:rsidRPr="009B1FEC" w:rsidRDefault="00F346A4" w:rsidP="005B4C0A">
            <w:pPr>
              <w:rPr>
                <w:b/>
              </w:rPr>
            </w:pPr>
            <w:r w:rsidRPr="009B1FEC">
              <w:rPr>
                <w:b/>
              </w:rPr>
              <w:t>Deklarationsnummer</w:t>
            </w:r>
          </w:p>
          <w:p w14:paraId="37484327" w14:textId="77777777" w:rsidR="00F346A4" w:rsidRPr="009B1FEC" w:rsidRDefault="00190533" w:rsidP="005B4C0A">
            <w:pPr>
              <w:rPr>
                <w:szCs w:val="18"/>
              </w:rPr>
            </w:pPr>
            <w:r w:rsidRPr="009B1FEC">
              <w:rPr>
                <w:shd w:val="clear" w:color="auto" w:fill="DAEEF3"/>
                <w:lang w:val="de-CH"/>
              </w:rPr>
              <w:t>M</w:t>
            </w:r>
            <w:r w:rsidR="008922B4" w:rsidRPr="009B1FEC">
              <w:rPr>
                <w:shd w:val="clear" w:color="auto" w:fill="DAEEF3"/>
                <w:lang w:val="de-CH"/>
              </w:rPr>
              <w:t>it Bau EPD GmbH abzustimmen</w:t>
            </w:r>
          </w:p>
          <w:p w14:paraId="6A4502A3" w14:textId="77777777" w:rsidR="00F346A4" w:rsidRPr="009B1FEC"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74830E63" w14:textId="77777777" w:rsidR="00F346A4" w:rsidRPr="009B1FEC" w:rsidRDefault="00F346A4" w:rsidP="005B4C0A">
            <w:pPr>
              <w:rPr>
                <w:highlight w:val="yellow"/>
              </w:rPr>
            </w:pPr>
          </w:p>
        </w:tc>
      </w:tr>
      <w:tr w:rsidR="00F346A4" w:rsidRPr="009B1FEC" w14:paraId="4BE8D1DE" w14:textId="77777777" w:rsidTr="00822C9A">
        <w:tc>
          <w:tcPr>
            <w:tcW w:w="3544" w:type="dxa"/>
            <w:tcBorders>
              <w:top w:val="single" w:sz="4" w:space="0" w:color="auto"/>
              <w:left w:val="single" w:sz="4" w:space="0" w:color="auto"/>
              <w:bottom w:val="single" w:sz="4" w:space="0" w:color="auto"/>
              <w:right w:val="single" w:sz="4" w:space="0" w:color="auto"/>
            </w:tcBorders>
            <w:vAlign w:val="center"/>
          </w:tcPr>
          <w:p w14:paraId="44DF5767" w14:textId="77777777" w:rsidR="00F346A4" w:rsidRPr="009B1FEC" w:rsidRDefault="00F346A4" w:rsidP="005B4C0A">
            <w:pPr>
              <w:rPr>
                <w:b/>
              </w:rPr>
            </w:pPr>
            <w:r w:rsidRPr="009B1FEC">
              <w:rPr>
                <w:b/>
              </w:rPr>
              <w:t>Deklarationsdaten</w:t>
            </w:r>
          </w:p>
          <w:p w14:paraId="4728F4F7" w14:textId="77777777" w:rsidR="00F346A4" w:rsidRPr="009B1FEC" w:rsidRDefault="001C2971" w:rsidP="005B4C0A">
            <w:r w:rsidRPr="009B1FEC">
              <w:rPr>
                <w:noProof/>
                <w:lang w:val="de-AT" w:eastAsia="de-AT"/>
              </w:rPr>
              <w:fldChar w:fldCharType="begin">
                <w:ffData>
                  <w:name w:val=""/>
                  <w:enabled/>
                  <w:calcOnExit w:val="0"/>
                  <w:checkBox>
                    <w:sizeAuto/>
                    <w:default w:val="0"/>
                  </w:checkBox>
                </w:ffData>
              </w:fldChar>
            </w:r>
            <w:r w:rsidRPr="009B1FEC">
              <w:rPr>
                <w:noProof/>
                <w:lang w:val="de-AT" w:eastAsia="de-AT"/>
              </w:rPr>
              <w:instrText xml:space="preserve"> FORMCHECKBOX </w:instrText>
            </w:r>
            <w:r w:rsidR="00000000">
              <w:rPr>
                <w:noProof/>
                <w:lang w:val="de-AT" w:eastAsia="de-AT"/>
              </w:rPr>
            </w:r>
            <w:r w:rsidR="00000000">
              <w:rPr>
                <w:noProof/>
                <w:lang w:val="de-AT" w:eastAsia="de-AT"/>
              </w:rPr>
              <w:fldChar w:fldCharType="separate"/>
            </w:r>
            <w:r w:rsidRPr="009B1FEC">
              <w:rPr>
                <w:noProof/>
                <w:lang w:val="de-AT" w:eastAsia="de-AT"/>
              </w:rPr>
              <w:fldChar w:fldCharType="end"/>
            </w:r>
            <w:r w:rsidR="00F346A4" w:rsidRPr="009B1FEC">
              <w:t xml:space="preserve">   Spezifische Daten</w:t>
            </w:r>
            <w:r w:rsidR="00F346A4" w:rsidRPr="009B1FEC">
              <w:tab/>
            </w:r>
          </w:p>
          <w:p w14:paraId="094A8CD0" w14:textId="77777777" w:rsidR="00F346A4" w:rsidRPr="009B1FEC" w:rsidRDefault="00F346A4" w:rsidP="005B4C0A">
            <w:r w:rsidRPr="009B1FEC">
              <w:fldChar w:fldCharType="begin">
                <w:ffData>
                  <w:name w:val="Kontrollkästchen2"/>
                  <w:enabled/>
                  <w:calcOnExit w:val="0"/>
                  <w:checkBox>
                    <w:sizeAuto/>
                    <w:default w:val="0"/>
                  </w:checkBox>
                </w:ffData>
              </w:fldChar>
            </w:r>
            <w:r w:rsidRPr="009B1FEC">
              <w:instrText xml:space="preserve"> FORMCHECKBOX </w:instrText>
            </w:r>
            <w:r w:rsidR="00000000">
              <w:fldChar w:fldCharType="separate"/>
            </w:r>
            <w:r w:rsidRPr="009B1FEC">
              <w:fldChar w:fldCharType="end"/>
            </w:r>
            <w:r w:rsidRPr="009B1FEC">
              <w:t xml:space="preserve"> </w:t>
            </w:r>
            <w:r w:rsidRPr="009B1FEC">
              <w:rPr>
                <w:noProof/>
                <w:lang w:val="de-AT" w:eastAsia="de-AT"/>
              </w:rPr>
              <w:t xml:space="preserve"> </w:t>
            </w:r>
            <w:r w:rsidRPr="009B1FEC">
              <w:t xml:space="preserve"> Durchschnittsdaten</w:t>
            </w:r>
          </w:p>
          <w:p w14:paraId="0C08BC51" w14:textId="77777777" w:rsidR="00F346A4" w:rsidRPr="009B1FEC"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462D1E1B" w14:textId="77777777" w:rsidR="00F346A4" w:rsidRPr="009B1FEC" w:rsidRDefault="00F346A4" w:rsidP="005B4C0A">
            <w:pPr>
              <w:rPr>
                <w:highlight w:val="yellow"/>
              </w:rPr>
            </w:pPr>
          </w:p>
        </w:tc>
      </w:tr>
      <w:tr w:rsidR="00F346A4" w:rsidRPr="009B1FEC" w14:paraId="42A33F6F" w14:textId="77777777" w:rsidTr="00822C9A">
        <w:tc>
          <w:tcPr>
            <w:tcW w:w="3544" w:type="dxa"/>
            <w:tcBorders>
              <w:top w:val="single" w:sz="4" w:space="0" w:color="auto"/>
              <w:left w:val="single" w:sz="4" w:space="0" w:color="auto"/>
              <w:bottom w:val="single" w:sz="4" w:space="0" w:color="auto"/>
              <w:right w:val="single" w:sz="4" w:space="0" w:color="auto"/>
            </w:tcBorders>
            <w:vAlign w:val="center"/>
          </w:tcPr>
          <w:p w14:paraId="3DC8063E" w14:textId="77777777" w:rsidR="00F346A4" w:rsidRPr="009B1FEC" w:rsidRDefault="00F346A4" w:rsidP="005B4C0A">
            <w:pPr>
              <w:rPr>
                <w:b/>
                <w:highlight w:val="yellow"/>
              </w:rPr>
            </w:pPr>
            <w:r w:rsidRPr="009B1FEC">
              <w:rPr>
                <w:b/>
              </w:rPr>
              <w:t>Deklarationsbasis</w:t>
            </w:r>
          </w:p>
          <w:p w14:paraId="624B137D"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 xml:space="preserve">MS-HB Version XX vom TT.MM.YYYY: </w:t>
            </w:r>
          </w:p>
          <w:p w14:paraId="75377A73"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Name der PKR</w:t>
            </w:r>
          </w:p>
          <w:p w14:paraId="6C617806"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PKR-Code</w:t>
            </w:r>
          </w:p>
          <w:p w14:paraId="72466DE5"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Version XX vom TT.MM.YYYY</w:t>
            </w:r>
          </w:p>
          <w:p w14:paraId="37FE1847" w14:textId="77777777" w:rsidR="00F346A4" w:rsidRPr="009B1FEC" w:rsidRDefault="00F346A4" w:rsidP="005B4C0A">
            <w:pPr>
              <w:jc w:val="left"/>
            </w:pPr>
            <w:r w:rsidRPr="009B1FEC">
              <w:t>(</w:t>
            </w:r>
            <w:r w:rsidR="00DC0C34" w:rsidRPr="009B1FEC">
              <w:t xml:space="preserve">PKR </w:t>
            </w:r>
            <w:r w:rsidRPr="009B1FEC">
              <w:t>geprüft u. zugelassen durch das unabhängige PKR-Gremium)</w:t>
            </w:r>
          </w:p>
          <w:p w14:paraId="29F62CA4" w14:textId="77777777" w:rsidR="00F346A4" w:rsidRPr="009B1FEC" w:rsidRDefault="00F346A4" w:rsidP="005B4C0A">
            <w:pPr>
              <w:jc w:val="left"/>
            </w:pPr>
          </w:p>
          <w:p w14:paraId="641B690A" w14:textId="77777777" w:rsidR="00F346A4" w:rsidRPr="009B1FEC" w:rsidRDefault="00F346A4" w:rsidP="005B4C0A">
            <w:pPr>
              <w:jc w:val="left"/>
              <w:rPr>
                <w:highlight w:val="yellow"/>
              </w:rPr>
            </w:pPr>
            <w:r w:rsidRPr="009B1FEC">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0A99A031" w14:textId="77777777" w:rsidR="00F346A4" w:rsidRPr="009B1FEC" w:rsidRDefault="00F346A4" w:rsidP="005B4C0A">
            <w:pPr>
              <w:rPr>
                <w:highlight w:val="yellow"/>
              </w:rPr>
            </w:pPr>
          </w:p>
        </w:tc>
      </w:tr>
      <w:tr w:rsidR="00F346A4" w:rsidRPr="009B1FEC" w14:paraId="66E97791" w14:textId="77777777" w:rsidTr="00822C9A">
        <w:trPr>
          <w:trHeight w:val="541"/>
        </w:trPr>
        <w:tc>
          <w:tcPr>
            <w:tcW w:w="3544" w:type="dxa"/>
            <w:tcBorders>
              <w:top w:val="single" w:sz="4" w:space="0" w:color="auto"/>
              <w:left w:val="single" w:sz="4" w:space="0" w:color="auto"/>
              <w:bottom w:val="single" w:sz="4" w:space="0" w:color="auto"/>
              <w:right w:val="single" w:sz="4" w:space="0" w:color="auto"/>
            </w:tcBorders>
            <w:vAlign w:val="center"/>
          </w:tcPr>
          <w:p w14:paraId="0BC551AE" w14:textId="77777777" w:rsidR="00F346A4" w:rsidRPr="009B1FEC" w:rsidRDefault="00F346A4" w:rsidP="005B4C0A">
            <w:pPr>
              <w:rPr>
                <w:b/>
              </w:rPr>
            </w:pPr>
            <w:r w:rsidRPr="009B1FEC">
              <w:rPr>
                <w:b/>
              </w:rPr>
              <w:t>Deklarationsart lt. ÖNORM EN 15804</w:t>
            </w:r>
          </w:p>
          <w:p w14:paraId="31AC2D0D" w14:textId="77777777" w:rsidR="00F346A4" w:rsidRPr="00345C7D" w:rsidRDefault="00FA3140" w:rsidP="008922B4">
            <w:pPr>
              <w:rPr>
                <w:shd w:val="clear" w:color="auto" w:fill="DAEEF3"/>
                <w:lang w:val="de-AT"/>
              </w:rPr>
            </w:pPr>
            <w:r w:rsidRPr="00345C7D">
              <w:rPr>
                <w:lang w:val="de-AT"/>
              </w:rPr>
              <w:t xml:space="preserve">Von der Wiege bis </w:t>
            </w:r>
            <w:r w:rsidRPr="00345C7D">
              <w:rPr>
                <w:shd w:val="clear" w:color="auto" w:fill="DAEEF3"/>
                <w:lang w:val="de-AT"/>
              </w:rPr>
              <w:t>... .....</w:t>
            </w:r>
          </w:p>
          <w:p w14:paraId="2BDB3736" w14:textId="35492975" w:rsidR="00822C9A" w:rsidRPr="00822C9A" w:rsidRDefault="00822C9A" w:rsidP="008922B4">
            <w:pPr>
              <w:rPr>
                <w:highlight w:val="yellow"/>
                <w:lang w:val="en-GB"/>
              </w:rPr>
            </w:pPr>
            <w:r w:rsidRPr="00E56EC7">
              <w:rPr>
                <w:shd w:val="clear" w:color="auto" w:fill="DEEAF6"/>
                <w:lang w:val="en-GB"/>
              </w:rPr>
              <w:t>LCA-Methode: (z.B. Cut-off by classification)</w:t>
            </w:r>
          </w:p>
        </w:tc>
        <w:tc>
          <w:tcPr>
            <w:tcW w:w="6237" w:type="dxa"/>
            <w:tcBorders>
              <w:top w:val="single" w:sz="4" w:space="0" w:color="auto"/>
              <w:left w:val="single" w:sz="4" w:space="0" w:color="auto"/>
              <w:bottom w:val="single" w:sz="4" w:space="0" w:color="auto"/>
              <w:right w:val="single" w:sz="4" w:space="0" w:color="auto"/>
            </w:tcBorders>
          </w:tcPr>
          <w:p w14:paraId="13E1D289" w14:textId="77777777" w:rsidR="00F346A4" w:rsidRPr="009B1FEC" w:rsidRDefault="00F346A4" w:rsidP="005B4C0A">
            <w:pPr>
              <w:rPr>
                <w:b/>
              </w:rPr>
            </w:pPr>
            <w:r w:rsidRPr="009B1FEC">
              <w:rPr>
                <w:b/>
              </w:rPr>
              <w:t>Datenbank, Software, Version</w:t>
            </w:r>
          </w:p>
          <w:p w14:paraId="58D53568" w14:textId="77777777" w:rsidR="00F346A4" w:rsidRDefault="008922B4" w:rsidP="007E6F3E">
            <w:pPr>
              <w:tabs>
                <w:tab w:val="left" w:pos="1985"/>
              </w:tabs>
              <w:rPr>
                <w:shd w:val="clear" w:color="auto" w:fill="DAEEF3"/>
                <w:lang w:val="de-CH"/>
              </w:rPr>
            </w:pPr>
            <w:r w:rsidRPr="009B1FEC">
              <w:rPr>
                <w:shd w:val="clear" w:color="auto" w:fill="DAEEF3"/>
                <w:lang w:val="de-CH"/>
              </w:rPr>
              <w:t>Benennung der Datenbank, der Software und deren Version</w:t>
            </w:r>
            <w:r w:rsidR="00DC0C34" w:rsidRPr="009B1FEC">
              <w:rPr>
                <w:shd w:val="clear" w:color="auto" w:fill="DAEEF3"/>
                <w:lang w:val="de-CH"/>
              </w:rPr>
              <w:t>en</w:t>
            </w:r>
          </w:p>
          <w:p w14:paraId="595682EC" w14:textId="6DAE9626" w:rsidR="00D201FE" w:rsidRPr="009B1FEC" w:rsidRDefault="00D201FE" w:rsidP="007E6F3E">
            <w:pPr>
              <w:tabs>
                <w:tab w:val="left" w:pos="1985"/>
              </w:tabs>
              <w:rPr>
                <w:highlight w:val="yellow"/>
              </w:rPr>
            </w:pPr>
            <w:r w:rsidRPr="005F31F3">
              <w:rPr>
                <w:b/>
              </w:rPr>
              <w:t>Version Charakterisierungsfaktoren:</w:t>
            </w:r>
            <w:r w:rsidRPr="00D201FE">
              <w:rPr>
                <w:shd w:val="clear" w:color="auto" w:fill="DEEAF6"/>
              </w:rPr>
              <w:t xml:space="preserve"> Quelle, </w:t>
            </w:r>
            <w:r w:rsidRPr="00D201FE">
              <w:rPr>
                <w:shd w:val="clear" w:color="auto" w:fill="DEEAF6"/>
                <w:lang w:val="de-CH"/>
              </w:rPr>
              <w:t>Version</w:t>
            </w:r>
          </w:p>
        </w:tc>
      </w:tr>
      <w:tr w:rsidR="00F346A4" w:rsidRPr="009B1FEC" w14:paraId="02B0FB4F" w14:textId="77777777" w:rsidTr="00822C9A">
        <w:trPr>
          <w:trHeight w:val="1769"/>
        </w:trPr>
        <w:tc>
          <w:tcPr>
            <w:tcW w:w="3544" w:type="dxa"/>
            <w:tcBorders>
              <w:top w:val="single" w:sz="4" w:space="0" w:color="auto"/>
              <w:left w:val="single" w:sz="4" w:space="0" w:color="auto"/>
              <w:bottom w:val="single" w:sz="4" w:space="0" w:color="auto"/>
              <w:right w:val="single" w:sz="4" w:space="0" w:color="auto"/>
            </w:tcBorders>
          </w:tcPr>
          <w:p w14:paraId="259CDBBB" w14:textId="77777777" w:rsidR="00F346A4" w:rsidRPr="009B1FEC" w:rsidRDefault="00F346A4" w:rsidP="00A871C1">
            <w:pPr>
              <w:jc w:val="left"/>
              <w:rPr>
                <w:b/>
              </w:rPr>
            </w:pPr>
            <w:r w:rsidRPr="009B1FEC">
              <w:rPr>
                <w:b/>
              </w:rPr>
              <w:t>Ersteller der Ökobilanz</w:t>
            </w:r>
          </w:p>
          <w:p w14:paraId="0DA6578C"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Name des Erstellers</w:t>
            </w:r>
          </w:p>
          <w:p w14:paraId="41795BB1"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Straße</w:t>
            </w:r>
          </w:p>
          <w:p w14:paraId="67BF7A3A" w14:textId="77777777" w:rsidR="00F346A4" w:rsidRPr="009B1FEC" w:rsidRDefault="006F569F" w:rsidP="009B1FEC">
            <w:pPr>
              <w:shd w:val="clear" w:color="auto" w:fill="DAEEF3"/>
              <w:jc w:val="left"/>
            </w:pPr>
            <w:r w:rsidRPr="009B1FEC">
              <w:rPr>
                <w:shd w:val="clear" w:color="auto" w:fill="DAEEF3"/>
                <w:lang w:val="de-CH"/>
              </w:rPr>
              <w:t>PLZ/Ort</w:t>
            </w:r>
          </w:p>
        </w:tc>
        <w:tc>
          <w:tcPr>
            <w:tcW w:w="6237" w:type="dxa"/>
            <w:tcBorders>
              <w:top w:val="single" w:sz="4" w:space="0" w:color="auto"/>
              <w:left w:val="single" w:sz="4" w:space="0" w:color="auto"/>
              <w:bottom w:val="single" w:sz="4" w:space="0" w:color="auto"/>
              <w:right w:val="single" w:sz="4" w:space="0" w:color="auto"/>
            </w:tcBorders>
          </w:tcPr>
          <w:p w14:paraId="37C0F69C" w14:textId="77777777" w:rsidR="00F346A4" w:rsidRPr="009B1FEC" w:rsidRDefault="00F346A4" w:rsidP="005B4C0A">
            <w:pPr>
              <w:rPr>
                <w:b/>
              </w:rPr>
            </w:pPr>
            <w:r w:rsidRPr="009B1FEC">
              <w:rPr>
                <w:b/>
              </w:rPr>
              <w:t>Die Europäische Norm EN 15804</w:t>
            </w:r>
            <w:r w:rsidR="000528A2" w:rsidRPr="009B1FEC">
              <w:rPr>
                <w:b/>
              </w:rPr>
              <w:t>:2019+A2</w:t>
            </w:r>
            <w:r w:rsidRPr="009B1FEC">
              <w:rPr>
                <w:b/>
              </w:rPr>
              <w:t xml:space="preserve"> dient als Kern-PKR.</w:t>
            </w:r>
          </w:p>
          <w:p w14:paraId="00C19BF6" w14:textId="77777777" w:rsidR="00F346A4" w:rsidRPr="009B1FEC" w:rsidRDefault="00F346A4" w:rsidP="005B4C0A">
            <w:pPr>
              <w:rPr>
                <w:b/>
                <w:highlight w:val="yellow"/>
              </w:rPr>
            </w:pPr>
          </w:p>
          <w:p w14:paraId="1E88E551" w14:textId="77777777" w:rsidR="00F346A4" w:rsidRPr="009B1FEC" w:rsidRDefault="00F346A4" w:rsidP="005B4C0A">
            <w:pPr>
              <w:rPr>
                <w:b/>
              </w:rPr>
            </w:pPr>
            <w:r w:rsidRPr="009B1FEC">
              <w:rPr>
                <w:b/>
              </w:rPr>
              <w:t>Unabhängige Verifizierung der Deklaration nach EN ISO 14025:2010</w:t>
            </w:r>
          </w:p>
          <w:p w14:paraId="04D209B4" w14:textId="77777777" w:rsidR="00F346A4" w:rsidRPr="009B1FEC" w:rsidRDefault="00F346A4" w:rsidP="005B4C0A">
            <w:r w:rsidRPr="009B1FEC">
              <w:fldChar w:fldCharType="begin">
                <w:ffData>
                  <w:name w:val="Kontrollkästchen3"/>
                  <w:enabled/>
                  <w:calcOnExit w:val="0"/>
                  <w:checkBox>
                    <w:sizeAuto/>
                    <w:default w:val="0"/>
                  </w:checkBox>
                </w:ffData>
              </w:fldChar>
            </w:r>
            <w:bookmarkStart w:id="10" w:name="Kontrollkästchen3"/>
            <w:r w:rsidRPr="009B1FEC">
              <w:instrText xml:space="preserve"> FORMCHECKBOX </w:instrText>
            </w:r>
            <w:r w:rsidR="00000000">
              <w:fldChar w:fldCharType="separate"/>
            </w:r>
            <w:r w:rsidRPr="009B1FEC">
              <w:fldChar w:fldCharType="end"/>
            </w:r>
            <w:bookmarkEnd w:id="10"/>
            <w:r w:rsidRPr="009B1FEC">
              <w:t xml:space="preserve">     intern        </w:t>
            </w:r>
            <w:r w:rsidRPr="009B1FEC">
              <w:rPr>
                <w:noProof/>
                <w:lang w:val="de-AT" w:eastAsia="de-AT"/>
              </w:rPr>
              <w:t xml:space="preserve"> </w:t>
            </w:r>
            <w:r w:rsidRPr="009B1FEC">
              <w:t xml:space="preserve">     </w:t>
            </w:r>
            <w:r w:rsidR="006F3275" w:rsidRPr="009B1FEC">
              <w:fldChar w:fldCharType="begin">
                <w:ffData>
                  <w:name w:val="Kontrollkästchen4"/>
                  <w:enabled/>
                  <w:calcOnExit w:val="0"/>
                  <w:checkBox>
                    <w:sizeAuto/>
                    <w:default w:val="0"/>
                  </w:checkBox>
                </w:ffData>
              </w:fldChar>
            </w:r>
            <w:bookmarkStart w:id="11" w:name="Kontrollkästchen4"/>
            <w:r w:rsidR="006F3275" w:rsidRPr="009B1FEC">
              <w:instrText xml:space="preserve"> FORMCHECKBOX </w:instrText>
            </w:r>
            <w:r w:rsidR="00000000">
              <w:fldChar w:fldCharType="separate"/>
            </w:r>
            <w:r w:rsidR="006F3275" w:rsidRPr="009B1FEC">
              <w:fldChar w:fldCharType="end"/>
            </w:r>
            <w:bookmarkEnd w:id="11"/>
            <w:r w:rsidRPr="009B1FEC">
              <w:t xml:space="preserve">     </w:t>
            </w:r>
            <w:r w:rsidRPr="009B1FEC">
              <w:rPr>
                <w:noProof/>
                <w:lang w:val="de-AT" w:eastAsia="de-AT"/>
              </w:rPr>
              <w:t xml:space="preserve"> </w:t>
            </w:r>
            <w:r w:rsidRPr="009B1FEC">
              <w:t xml:space="preserve">    extern</w:t>
            </w:r>
          </w:p>
          <w:p w14:paraId="08CB02FE" w14:textId="77777777" w:rsidR="00F346A4" w:rsidRPr="009B1FEC" w:rsidRDefault="00F346A4" w:rsidP="005B4C0A">
            <w:pPr>
              <w:rPr>
                <w:highlight w:val="yellow"/>
              </w:rPr>
            </w:pPr>
          </w:p>
          <w:p w14:paraId="6F3E75C4" w14:textId="0690B797" w:rsidR="00F346A4" w:rsidRPr="009B1FEC" w:rsidRDefault="00F346A4" w:rsidP="005B4C0A">
            <w:r w:rsidRPr="009B1FEC">
              <w:rPr>
                <w:b/>
              </w:rPr>
              <w:t>Verifizierer</w:t>
            </w:r>
            <w:r w:rsidR="00D067BE">
              <w:rPr>
                <w:b/>
              </w:rPr>
              <w:t>(in)</w:t>
            </w:r>
            <w:r w:rsidRPr="009B1FEC">
              <w:rPr>
                <w:b/>
              </w:rPr>
              <w:t xml:space="preserve"> 1:</w:t>
            </w:r>
            <w:r w:rsidRPr="009B1FEC">
              <w:tab/>
            </w:r>
            <w:r w:rsidR="008922B4" w:rsidRPr="009B1FEC">
              <w:rPr>
                <w:shd w:val="clear" w:color="auto" w:fill="DAEEF3"/>
                <w:lang w:val="de-CH"/>
              </w:rPr>
              <w:t>Name</w:t>
            </w:r>
          </w:p>
          <w:p w14:paraId="4A38DE32" w14:textId="04A2ADDA" w:rsidR="00F346A4" w:rsidRPr="009B1FEC" w:rsidRDefault="00F346A4" w:rsidP="005B4C0A">
            <w:r w:rsidRPr="009B1FEC">
              <w:rPr>
                <w:b/>
              </w:rPr>
              <w:t>Verifizierer</w:t>
            </w:r>
            <w:r w:rsidR="00D067BE">
              <w:rPr>
                <w:b/>
              </w:rPr>
              <w:t>(in)</w:t>
            </w:r>
            <w:r w:rsidRPr="009B1FEC">
              <w:rPr>
                <w:b/>
              </w:rPr>
              <w:t xml:space="preserve"> 2:</w:t>
            </w:r>
            <w:r w:rsidRPr="009B1FEC">
              <w:t xml:space="preserve"> </w:t>
            </w:r>
            <w:r w:rsidRPr="009B1FEC">
              <w:tab/>
            </w:r>
            <w:r w:rsidR="008922B4" w:rsidRPr="009B1FEC">
              <w:rPr>
                <w:shd w:val="clear" w:color="auto" w:fill="DAEEF3"/>
                <w:lang w:val="de-CH"/>
              </w:rPr>
              <w:t>Name</w:t>
            </w:r>
          </w:p>
        </w:tc>
      </w:tr>
      <w:tr w:rsidR="00F346A4" w:rsidRPr="009B1FEC" w14:paraId="07231ECB" w14:textId="77777777" w:rsidTr="00822C9A">
        <w:tc>
          <w:tcPr>
            <w:tcW w:w="3544" w:type="dxa"/>
            <w:tcBorders>
              <w:top w:val="single" w:sz="4" w:space="0" w:color="auto"/>
              <w:left w:val="single" w:sz="4" w:space="0" w:color="auto"/>
              <w:bottom w:val="single" w:sz="4" w:space="0" w:color="auto"/>
              <w:right w:val="single" w:sz="4" w:space="0" w:color="auto"/>
            </w:tcBorders>
          </w:tcPr>
          <w:p w14:paraId="5AA5C2B1" w14:textId="77777777" w:rsidR="00F346A4" w:rsidRPr="009B1FEC" w:rsidRDefault="00F346A4" w:rsidP="005B4C0A">
            <w:pPr>
              <w:rPr>
                <w:b/>
              </w:rPr>
            </w:pPr>
            <w:r w:rsidRPr="009B1FEC">
              <w:rPr>
                <w:b/>
              </w:rPr>
              <w:t>Deklarationsinhaber</w:t>
            </w:r>
          </w:p>
          <w:p w14:paraId="242AD499"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Name des Herstellers</w:t>
            </w:r>
          </w:p>
          <w:p w14:paraId="1A2AC953"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Straße</w:t>
            </w:r>
          </w:p>
          <w:p w14:paraId="767A4386" w14:textId="77777777" w:rsidR="00F346A4" w:rsidRPr="009B1FEC" w:rsidRDefault="005B4C0A" w:rsidP="009B1FEC">
            <w:pPr>
              <w:shd w:val="clear" w:color="auto" w:fill="DAEEF3"/>
              <w:tabs>
                <w:tab w:val="left" w:pos="1985"/>
              </w:tabs>
              <w:rPr>
                <w:highlight w:val="yellow"/>
              </w:rPr>
            </w:pPr>
            <w:r w:rsidRPr="009B1FEC">
              <w:rPr>
                <w:shd w:val="clear" w:color="auto" w:fill="DAEEF3"/>
                <w:lang w:val="de-CH"/>
              </w:rPr>
              <w:t>PLZ/Ort</w:t>
            </w:r>
          </w:p>
        </w:tc>
        <w:tc>
          <w:tcPr>
            <w:tcW w:w="6237" w:type="dxa"/>
            <w:tcBorders>
              <w:top w:val="single" w:sz="4" w:space="0" w:color="auto"/>
              <w:left w:val="single" w:sz="4" w:space="0" w:color="auto"/>
              <w:bottom w:val="single" w:sz="4" w:space="0" w:color="auto"/>
              <w:right w:val="single" w:sz="4" w:space="0" w:color="auto"/>
            </w:tcBorders>
            <w:vAlign w:val="center"/>
          </w:tcPr>
          <w:p w14:paraId="4B7D6BBB" w14:textId="14A3924F" w:rsidR="00F346A4" w:rsidRPr="009B1FEC" w:rsidRDefault="00492FB4" w:rsidP="005B4C0A">
            <w:pPr>
              <w:rPr>
                <w:b/>
              </w:rPr>
            </w:pPr>
            <w:r>
              <w:rPr>
                <w:b/>
              </w:rPr>
              <w:t xml:space="preserve">Eigentümer, </w:t>
            </w:r>
            <w:r w:rsidR="00F346A4" w:rsidRPr="009B1FEC">
              <w:rPr>
                <w:b/>
              </w:rPr>
              <w:t>Herausgeber und Programmbetreiber</w:t>
            </w:r>
          </w:p>
          <w:p w14:paraId="259ACF1C" w14:textId="77777777" w:rsidR="00F346A4" w:rsidRPr="009B1FEC" w:rsidRDefault="00F346A4" w:rsidP="005B4C0A">
            <w:r w:rsidRPr="009B1FEC">
              <w:t>Bau EPD GmbH</w:t>
            </w:r>
          </w:p>
          <w:p w14:paraId="3F082769" w14:textId="77777777" w:rsidR="00F346A4" w:rsidRPr="009B1FEC" w:rsidRDefault="00F346A4" w:rsidP="005B4C0A">
            <w:r w:rsidRPr="009B1FEC">
              <w:t>Seidengasse 13/3</w:t>
            </w:r>
          </w:p>
          <w:p w14:paraId="36DCB080" w14:textId="77777777" w:rsidR="00F346A4" w:rsidRPr="009B1FEC" w:rsidRDefault="00F346A4" w:rsidP="005B4C0A">
            <w:r w:rsidRPr="009B1FEC">
              <w:t>1070 Wien</w:t>
            </w:r>
          </w:p>
          <w:p w14:paraId="4B6BF1AC" w14:textId="77777777" w:rsidR="00F346A4" w:rsidRPr="009B1FEC" w:rsidRDefault="00F346A4" w:rsidP="005B4C0A">
            <w:r w:rsidRPr="009B1FEC">
              <w:t>Österreich</w:t>
            </w:r>
          </w:p>
        </w:tc>
      </w:tr>
    </w:tbl>
    <w:p w14:paraId="790C37BB" w14:textId="77777777" w:rsidR="00E96460" w:rsidRDefault="00E96460" w:rsidP="00E96460">
      <w:pPr>
        <w:tabs>
          <w:tab w:val="left" w:pos="4111"/>
        </w:tabs>
        <w:ind w:left="426"/>
      </w:pPr>
      <w:bookmarkStart w:id="12" w:name="_Hlk126091808"/>
    </w:p>
    <w:p w14:paraId="64C2F78B" w14:textId="420C7ED0" w:rsidR="00E96460" w:rsidRDefault="00000000" w:rsidP="00E96460">
      <w:pPr>
        <w:tabs>
          <w:tab w:val="left" w:pos="4111"/>
        </w:tabs>
        <w:ind w:left="709"/>
      </w:pPr>
      <w:r>
        <w:rPr>
          <w:noProof/>
        </w:rPr>
        <w:pict w14:anchorId="0F76223F">
          <v:shapetype id="_x0000_t32" coordsize="21600,21600" o:spt="32" o:oned="t" path="m,l21600,21600e" filled="f">
            <v:path arrowok="t" fillok="f" o:connecttype="none"/>
            <o:lock v:ext="edit" shapetype="t"/>
          </v:shapetype>
          <v:shape id="Gerade Verbindung mit Pfeil 27" o:spid="_x0000_s2075" type="#_x0000_t32" style="position:absolute;left:0;text-align:left;margin-left:160.6pt;margin-top:12.25pt;width:181.5pt;height:0;z-index: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w:r>
    </w:p>
    <w:p w14:paraId="269F7E04" w14:textId="77777777" w:rsidR="00E96460" w:rsidRPr="004040D3" w:rsidRDefault="00E96460" w:rsidP="00E96460">
      <w:pPr>
        <w:tabs>
          <w:tab w:val="left" w:pos="4111"/>
        </w:tabs>
        <w:ind w:left="709"/>
        <w:rPr>
          <w:highlight w:val="yellow"/>
        </w:rPr>
      </w:pPr>
    </w:p>
    <w:p w14:paraId="4FB23638" w14:textId="77777777" w:rsidR="00E96460" w:rsidRPr="001C444E" w:rsidRDefault="00E96460" w:rsidP="00E96460">
      <w:pPr>
        <w:tabs>
          <w:tab w:val="left" w:pos="3969"/>
        </w:tabs>
        <w:ind w:left="709"/>
      </w:pPr>
      <w:r>
        <w:rPr>
          <w:b/>
          <w:lang w:val="it-IT"/>
        </w:rPr>
        <w:tab/>
      </w:r>
      <w:r w:rsidRPr="001C444E">
        <w:rPr>
          <w:b/>
          <w:lang w:val="it-IT"/>
        </w:rPr>
        <w:t>DI (FH) DI DI Sarah Richter</w:t>
      </w:r>
      <w:r w:rsidRPr="001C444E">
        <w:rPr>
          <w:lang w:val="it-IT"/>
        </w:rPr>
        <w:tab/>
      </w:r>
    </w:p>
    <w:p w14:paraId="02D6E939" w14:textId="77777777" w:rsidR="00E96460" w:rsidRPr="001C444E" w:rsidRDefault="00E96460" w:rsidP="00E96460">
      <w:pPr>
        <w:tabs>
          <w:tab w:val="left" w:pos="3969"/>
        </w:tabs>
        <w:ind w:left="709"/>
        <w:rPr>
          <w:sz w:val="16"/>
        </w:rPr>
      </w:pPr>
      <w:r>
        <w:rPr>
          <w:sz w:val="16"/>
        </w:rPr>
        <w:tab/>
        <w:t>Leitung Konformitätsbewertungsstelle</w:t>
      </w:r>
      <w:r w:rsidRPr="001C444E">
        <w:rPr>
          <w:sz w:val="16"/>
        </w:rPr>
        <w:tab/>
      </w:r>
    </w:p>
    <w:p w14:paraId="09BDF23F" w14:textId="77777777" w:rsidR="00E96460" w:rsidRDefault="00E96460" w:rsidP="00E96460">
      <w:pPr>
        <w:tabs>
          <w:tab w:val="left" w:pos="4395"/>
          <w:tab w:val="left" w:pos="4536"/>
        </w:tabs>
        <w:ind w:left="709"/>
        <w:rPr>
          <w:noProof/>
          <w:highlight w:val="yellow"/>
          <w:lang w:eastAsia="de-AT"/>
        </w:rPr>
      </w:pPr>
    </w:p>
    <w:p w14:paraId="570319C1" w14:textId="77777777" w:rsidR="00E96460" w:rsidRPr="004040D3" w:rsidRDefault="00E96460" w:rsidP="00E96460">
      <w:pPr>
        <w:tabs>
          <w:tab w:val="left" w:pos="4395"/>
          <w:tab w:val="left" w:pos="4536"/>
        </w:tabs>
        <w:ind w:left="709"/>
        <w:rPr>
          <w:noProof/>
          <w:highlight w:val="yellow"/>
          <w:lang w:eastAsia="de-AT"/>
        </w:rPr>
      </w:pPr>
    </w:p>
    <w:p w14:paraId="2CFFDACB" w14:textId="77777777" w:rsidR="00E96460" w:rsidRPr="001C444E" w:rsidRDefault="00E96460" w:rsidP="00E96460">
      <w:pPr>
        <w:tabs>
          <w:tab w:val="left" w:pos="4395"/>
        </w:tabs>
        <w:ind w:left="1134"/>
      </w:pPr>
      <w:r w:rsidRPr="001C444E">
        <w:tab/>
      </w:r>
    </w:p>
    <w:p w14:paraId="6E79788F" w14:textId="148149AF" w:rsidR="00E96460" w:rsidRPr="001C444E" w:rsidRDefault="00000000" w:rsidP="00E96460">
      <w:pPr>
        <w:tabs>
          <w:tab w:val="left" w:pos="4395"/>
        </w:tabs>
        <w:ind w:left="1134"/>
      </w:pPr>
      <w:r>
        <w:rPr>
          <w:noProof/>
        </w:rPr>
        <w:pict w14:anchorId="368E8496">
          <v:shape id="Gerade Verbindung mit Pfeil 26" o:spid="_x0000_s2074" type="#_x0000_t32" style="position:absolute;left:0;text-align:left;margin-left:264.75pt;margin-top:.65pt;width:181.5pt;height:0;z-index:1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w:r>
      <w:r>
        <w:rPr>
          <w:noProof/>
        </w:rPr>
        <w:pict w14:anchorId="29D8C2D9">
          <v:shape id="Gerade Verbindung mit Pfeil 24" o:spid="_x0000_s2073" type="#_x0000_t32" style="position:absolute;left:0;text-align:left;margin-left:39.4pt;margin-top:.65pt;width:181.5pt;height:0;z-index: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w:r>
    </w:p>
    <w:p w14:paraId="4512E57C" w14:textId="77777777" w:rsidR="00E96460" w:rsidRDefault="00E96460" w:rsidP="00E96460">
      <w:pPr>
        <w:tabs>
          <w:tab w:val="left" w:pos="6521"/>
        </w:tabs>
        <w:ind w:left="1985"/>
        <w:rPr>
          <w:sz w:val="16"/>
          <w:szCs w:val="18"/>
        </w:rPr>
      </w:pPr>
      <w:r w:rsidRPr="00E96460">
        <w:rPr>
          <w:b/>
          <w:shd w:val="clear" w:color="auto" w:fill="DEEAF6"/>
          <w:lang w:val="de-CH"/>
        </w:rPr>
        <w:t>Titel Name</w:t>
      </w:r>
      <w:r w:rsidRPr="001C444E">
        <w:tab/>
      </w:r>
      <w:r w:rsidRPr="00E96460">
        <w:rPr>
          <w:b/>
          <w:shd w:val="clear" w:color="auto" w:fill="DEEAF6"/>
          <w:lang w:val="de-CH"/>
        </w:rPr>
        <w:t>Titel Name</w:t>
      </w:r>
    </w:p>
    <w:p w14:paraId="00FA904E" w14:textId="77777777" w:rsidR="00E96460" w:rsidRPr="001C444E" w:rsidRDefault="00E96460" w:rsidP="00E96460">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2"/>
    <w:p w14:paraId="277EB40A" w14:textId="77777777" w:rsidR="00E96460" w:rsidRDefault="00E96460" w:rsidP="00E96460">
      <w:pPr>
        <w:spacing w:line="240" w:lineRule="auto"/>
        <w:jc w:val="left"/>
        <w:rPr>
          <w:b/>
        </w:rPr>
      </w:pPr>
    </w:p>
    <w:p w14:paraId="69441F4C" w14:textId="77777777" w:rsidR="002C767B" w:rsidRPr="004040D3" w:rsidRDefault="002C767B" w:rsidP="002C767B">
      <w:pPr>
        <w:rPr>
          <w:highlight w:val="yellow"/>
        </w:rPr>
      </w:pPr>
    </w:p>
    <w:p w14:paraId="75719ECB" w14:textId="77777777"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22E5B913" w14:textId="77777777" w:rsidR="00CB3C0B" w:rsidRPr="004B5AD6" w:rsidRDefault="00CB3C0B" w:rsidP="004B5AD6">
      <w:pPr>
        <w:pStyle w:val="berschrift1"/>
        <w:ind w:left="426"/>
        <w:rPr>
          <w:lang w:val="de-CH"/>
        </w:rPr>
      </w:pPr>
      <w:bookmarkStart w:id="13" w:name="_Toc11152836"/>
      <w:r w:rsidRPr="004B5AD6">
        <w:rPr>
          <w:lang w:val="de-CH"/>
        </w:rPr>
        <w:t>Produkt</w:t>
      </w:r>
      <w:bookmarkEnd w:id="13"/>
    </w:p>
    <w:p w14:paraId="61F9D3F5" w14:textId="77777777" w:rsidR="0064786C" w:rsidRPr="004B5AD6" w:rsidRDefault="0064786C" w:rsidP="0064786C">
      <w:pPr>
        <w:rPr>
          <w:lang w:val="de-CH"/>
        </w:rPr>
      </w:pPr>
    </w:p>
    <w:p w14:paraId="484557D6" w14:textId="77777777" w:rsidR="00CB3C0B" w:rsidRPr="004B5AD6" w:rsidRDefault="00DE110E" w:rsidP="009B45C0">
      <w:pPr>
        <w:pStyle w:val="berschrift2"/>
      </w:pPr>
      <w:bookmarkStart w:id="14" w:name="_Toc11152837"/>
      <w:r w:rsidRPr="004B5AD6">
        <w:t xml:space="preserve">Allgemeine </w:t>
      </w:r>
      <w:r w:rsidR="00CB3C0B" w:rsidRPr="004B5AD6">
        <w:t>Produktbeschreibung</w:t>
      </w:r>
      <w:bookmarkEnd w:id="14"/>
    </w:p>
    <w:p w14:paraId="274793EC" w14:textId="77777777" w:rsidR="00B7272E" w:rsidRPr="004B5AD6" w:rsidRDefault="00B7272E" w:rsidP="0064786C">
      <w:pPr>
        <w:rPr>
          <w:lang w:val="de-CH"/>
        </w:rPr>
      </w:pPr>
    </w:p>
    <w:p w14:paraId="00027CC9" w14:textId="77777777" w:rsidR="006B67DE" w:rsidRPr="004B5AD6" w:rsidRDefault="006B67DE" w:rsidP="009B1FEC">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A79D966" w14:textId="77777777" w:rsidR="006B67DE" w:rsidRPr="004B5AD6" w:rsidRDefault="006B67DE" w:rsidP="009B1FEC">
      <w:pPr>
        <w:shd w:val="clear" w:color="auto" w:fill="DAEEF3"/>
        <w:rPr>
          <w:lang w:val="de-CH"/>
        </w:rPr>
      </w:pPr>
    </w:p>
    <w:p w14:paraId="2F96089B" w14:textId="77777777" w:rsidR="00FB5D78" w:rsidRPr="004B5AD6" w:rsidRDefault="00FB5D78" w:rsidP="009B1FEC">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9D4EEF6" w14:textId="77777777" w:rsidR="00FB5D78" w:rsidRPr="004B5AD6" w:rsidRDefault="00FB5D78" w:rsidP="009B1FEC">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07F42">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8E0263C" w14:textId="77777777" w:rsidR="00AF402F" w:rsidRDefault="00FB5D78" w:rsidP="009B1FEC">
      <w:pPr>
        <w:pStyle w:val="Listenabsatz"/>
        <w:numPr>
          <w:ilvl w:val="0"/>
          <w:numId w:val="3"/>
        </w:numPr>
        <w:shd w:val="clear" w:color="auto" w:fill="DAEEF3"/>
      </w:pPr>
      <w:r w:rsidRPr="004B5AD6">
        <w:t>Beschreibung der charakteristischen Bestandte</w:t>
      </w:r>
      <w:r w:rsidR="007F33B5" w:rsidRPr="004B5AD6">
        <w:t>ile</w:t>
      </w:r>
    </w:p>
    <w:p w14:paraId="7A27C7F3" w14:textId="77777777" w:rsidR="00636EA8" w:rsidRPr="009B1FEC" w:rsidRDefault="00636EA8" w:rsidP="00636EA8">
      <w:pPr>
        <w:pStyle w:val="Listenabsatz"/>
        <w:numPr>
          <w:ilvl w:val="0"/>
          <w:numId w:val="3"/>
        </w:numPr>
        <w:shd w:val="clear" w:color="auto" w:fill="CCFFFF"/>
        <w:spacing w:before="120"/>
        <w:rPr>
          <w:rFonts w:cs="Calibri"/>
        </w:rPr>
      </w:pPr>
      <w:r w:rsidRPr="009B1FEC">
        <w:rPr>
          <w:rFonts w:cs="Calibri"/>
        </w:rPr>
        <w:t>Sämtliche Werksstandorte zu den jeweiligen Produktkategorien sind anzugeben, alternativ kann auf eine Übersicht im Anhang verwiesen werden (Pflichtangabe im Projektbericht, freiwillige Angabe im EPD Dokument).</w:t>
      </w:r>
    </w:p>
    <w:p w14:paraId="632EB4A7" w14:textId="77777777" w:rsidR="00E71AA4" w:rsidRPr="004B5AD6" w:rsidRDefault="00E71AA4" w:rsidP="002D3E3C">
      <w:pPr>
        <w:rPr>
          <w:u w:val="single"/>
          <w:lang w:val="de-CH"/>
        </w:rPr>
      </w:pPr>
    </w:p>
    <w:p w14:paraId="11D562C8" w14:textId="77777777" w:rsidR="00E71AA4" w:rsidRPr="009B1FEC" w:rsidRDefault="00E71AA4" w:rsidP="00D62BE5">
      <w:pPr>
        <w:shd w:val="clear" w:color="auto" w:fill="CCFFFF"/>
        <w:rPr>
          <w:b/>
          <w:szCs w:val="18"/>
        </w:rPr>
      </w:pPr>
      <w:r w:rsidRPr="009B1FEC">
        <w:rPr>
          <w:b/>
          <w:szCs w:val="18"/>
        </w:rPr>
        <w:t xml:space="preserve">Spezifische Anmerkung zur Erstellung einer EPD </w:t>
      </w:r>
      <w:r w:rsidR="007E5E33" w:rsidRPr="009B1FEC">
        <w:rPr>
          <w:b/>
          <w:szCs w:val="18"/>
        </w:rPr>
        <w:t xml:space="preserve">für </w:t>
      </w:r>
      <w:r w:rsidR="00424BC2" w:rsidRPr="009B1FEC">
        <w:rPr>
          <w:b/>
          <w:szCs w:val="18"/>
        </w:rPr>
        <w:t>Holzwerkstoffe</w:t>
      </w:r>
      <w:r w:rsidRPr="009B1FEC">
        <w:rPr>
          <w:b/>
          <w:szCs w:val="18"/>
        </w:rPr>
        <w:t>:</w:t>
      </w:r>
    </w:p>
    <w:p w14:paraId="423B4CA7" w14:textId="77777777" w:rsidR="00E71AA4" w:rsidRPr="009B1FEC" w:rsidRDefault="00E71AA4" w:rsidP="00D62BE5">
      <w:pPr>
        <w:shd w:val="clear" w:color="auto" w:fill="CCFFFF"/>
        <w:rPr>
          <w:szCs w:val="18"/>
        </w:rPr>
      </w:pPr>
    </w:p>
    <w:p w14:paraId="77F86CC5" w14:textId="77777777" w:rsidR="00ED591C" w:rsidRPr="009B1FEC" w:rsidRDefault="00ED591C" w:rsidP="00D62BE5">
      <w:pPr>
        <w:shd w:val="clear" w:color="auto" w:fill="CCFFFF"/>
        <w:rPr>
          <w:szCs w:val="18"/>
        </w:rPr>
      </w:pPr>
      <w:r w:rsidRPr="009B1FEC">
        <w:rPr>
          <w:szCs w:val="18"/>
        </w:rPr>
        <w:t>Eventuelle Erläuterung anhand eines Beispiels</w:t>
      </w:r>
      <w:r w:rsidR="00A13725" w:rsidRPr="009B1FEC">
        <w:rPr>
          <w:szCs w:val="18"/>
        </w:rPr>
        <w:t>:</w:t>
      </w:r>
    </w:p>
    <w:p w14:paraId="1071B40F" w14:textId="77777777" w:rsidR="00520EB8" w:rsidRPr="009B1FEC" w:rsidRDefault="009956DE" w:rsidP="00D62BE5">
      <w:pPr>
        <w:shd w:val="clear" w:color="auto" w:fill="CCFFFF"/>
        <w:rPr>
          <w:szCs w:val="18"/>
        </w:rPr>
      </w:pPr>
      <w:r w:rsidRPr="009B1FEC">
        <w:rPr>
          <w:szCs w:val="18"/>
        </w:rPr>
        <w:t>D</w:t>
      </w:r>
      <w:r w:rsidR="00F00E4E" w:rsidRPr="009B1FEC">
        <w:rPr>
          <w:szCs w:val="18"/>
        </w:rPr>
        <w:t>as deklarierte Produkt</w:t>
      </w:r>
      <w:r w:rsidRPr="009B1FEC">
        <w:rPr>
          <w:szCs w:val="18"/>
        </w:rPr>
        <w:t xml:space="preserve"> </w:t>
      </w:r>
      <w:r w:rsidR="00F00E4E" w:rsidRPr="009B1FEC">
        <w:rPr>
          <w:szCs w:val="18"/>
        </w:rPr>
        <w:t>ist</w:t>
      </w:r>
      <w:r w:rsidRPr="009B1FEC">
        <w:rPr>
          <w:szCs w:val="18"/>
        </w:rPr>
        <w:t xml:space="preserve"> </w:t>
      </w:r>
      <w:r w:rsidR="00AB1BCC" w:rsidRPr="009B1FEC">
        <w:rPr>
          <w:szCs w:val="18"/>
        </w:rPr>
        <w:t xml:space="preserve">z.B. </w:t>
      </w:r>
      <w:r w:rsidR="008555E0" w:rsidRPr="009B1FEC">
        <w:rPr>
          <w:szCs w:val="18"/>
        </w:rPr>
        <w:t>ein</w:t>
      </w:r>
      <w:r w:rsidR="00424BC2" w:rsidRPr="009B1FEC">
        <w:rPr>
          <w:szCs w:val="18"/>
        </w:rPr>
        <w:t>e Platte</w:t>
      </w:r>
      <w:r w:rsidR="008555E0" w:rsidRPr="009B1FEC">
        <w:rPr>
          <w:szCs w:val="18"/>
        </w:rPr>
        <w:t xml:space="preserve"> mit </w:t>
      </w:r>
      <w:r w:rsidR="007E5E33" w:rsidRPr="009B1FEC">
        <w:rPr>
          <w:szCs w:val="18"/>
        </w:rPr>
        <w:t>folgenden Abmessungen…</w:t>
      </w:r>
      <w:r w:rsidR="008555E0" w:rsidRPr="009B1FEC">
        <w:rPr>
          <w:szCs w:val="18"/>
        </w:rPr>
        <w:t xml:space="preserve">, </w:t>
      </w:r>
      <w:r w:rsidR="007E5E33" w:rsidRPr="009B1FEC">
        <w:rPr>
          <w:szCs w:val="18"/>
        </w:rPr>
        <w:t xml:space="preserve">ein m² </w:t>
      </w:r>
      <w:r w:rsidR="00C04300" w:rsidRPr="009B1FEC">
        <w:rPr>
          <w:szCs w:val="18"/>
        </w:rPr>
        <w:t>Holz</w:t>
      </w:r>
      <w:r w:rsidR="007E5E33" w:rsidRPr="009B1FEC">
        <w:rPr>
          <w:szCs w:val="18"/>
        </w:rPr>
        <w:t xml:space="preserve">wand mit </w:t>
      </w:r>
      <w:r w:rsidR="008555E0" w:rsidRPr="009B1FEC">
        <w:rPr>
          <w:szCs w:val="18"/>
        </w:rPr>
        <w:t xml:space="preserve">einer Wandstärke von </w:t>
      </w:r>
      <w:r w:rsidR="007E5E33" w:rsidRPr="009B1FEC">
        <w:rPr>
          <w:szCs w:val="18"/>
        </w:rPr>
        <w:t>….</w:t>
      </w:r>
    </w:p>
    <w:p w14:paraId="75156BE7" w14:textId="77777777" w:rsidR="0068380D" w:rsidRPr="004B5AD6" w:rsidRDefault="0068380D" w:rsidP="00177AB2">
      <w:pPr>
        <w:rPr>
          <w:lang w:val="de-CH"/>
        </w:rPr>
      </w:pPr>
    </w:p>
    <w:p w14:paraId="51D96F8F" w14:textId="77777777" w:rsidR="00FB5D78" w:rsidRPr="004B5AD6" w:rsidRDefault="00FB5D78" w:rsidP="009B45C0">
      <w:pPr>
        <w:pStyle w:val="berschrift2"/>
      </w:pPr>
      <w:bookmarkStart w:id="15" w:name="_Toc11152838"/>
      <w:r w:rsidRPr="004B5AD6">
        <w:t>Anwendung</w:t>
      </w:r>
      <w:bookmarkEnd w:id="15"/>
    </w:p>
    <w:p w14:paraId="1D99977E" w14:textId="77777777" w:rsidR="00D842A9" w:rsidRPr="004B5AD6" w:rsidRDefault="00D842A9" w:rsidP="00D842A9">
      <w:pPr>
        <w:rPr>
          <w:lang w:val="de-CH"/>
        </w:rPr>
      </w:pPr>
    </w:p>
    <w:p w14:paraId="28558EBF" w14:textId="77777777" w:rsidR="00C366F2" w:rsidRPr="009B1FEC" w:rsidRDefault="00DF57F6" w:rsidP="009B1FEC">
      <w:pPr>
        <w:shd w:val="clear" w:color="auto" w:fill="DAEEF3"/>
        <w:rPr>
          <w:shd w:val="clear" w:color="auto" w:fill="DAEEF3"/>
          <w:lang w:val="de-CH"/>
        </w:rPr>
      </w:pPr>
      <w:r w:rsidRPr="009B1FEC">
        <w:rPr>
          <w:shd w:val="clear" w:color="auto" w:fill="DAEEF3"/>
          <w:lang w:val="de-CH"/>
        </w:rPr>
        <w:t>Der Einsatzzweck der genannten Produkte ist zu spezifizieren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D</w:t>
      </w:r>
      <w:r w:rsidRPr="009B1FEC">
        <w:rPr>
          <w:shd w:val="clear" w:color="auto" w:fill="DAEEF3"/>
          <w:lang w:val="de-CH"/>
        </w:rPr>
        <w:t xml:space="preserve">abei sind die einzelnen Anwendungen </w:t>
      </w:r>
      <w:r w:rsidR="006D006A" w:rsidRPr="009B1FEC">
        <w:rPr>
          <w:shd w:val="clear" w:color="auto" w:fill="DAEEF3"/>
          <w:lang w:val="de-CH"/>
        </w:rPr>
        <w:t>(</w:t>
      </w:r>
      <w:r w:rsidRPr="009B1FEC">
        <w:rPr>
          <w:shd w:val="clear" w:color="auto" w:fill="DAEEF3"/>
          <w:lang w:val="de-CH"/>
        </w:rPr>
        <w:t>mit Funktionen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als</w:t>
      </w:r>
      <w:r w:rsidRPr="009B1FEC">
        <w:rPr>
          <w:shd w:val="clear" w:color="auto" w:fill="DAEEF3"/>
          <w:lang w:val="de-CH"/>
        </w:rPr>
        <w:t xml:space="preserve"> Text oder </w:t>
      </w:r>
      <w:r w:rsidR="006D006A" w:rsidRPr="009B1FEC">
        <w:rPr>
          <w:shd w:val="clear" w:color="auto" w:fill="DAEEF3"/>
          <w:lang w:val="de-CH"/>
        </w:rPr>
        <w:t xml:space="preserve">in </w:t>
      </w:r>
      <w:r w:rsidRPr="009B1FEC">
        <w:rPr>
          <w:shd w:val="clear" w:color="auto" w:fill="DAEEF3"/>
          <w:lang w:val="de-CH"/>
        </w:rPr>
        <w:t>Tabellen</w:t>
      </w:r>
      <w:r w:rsidR="006D006A" w:rsidRPr="009B1FEC">
        <w:rPr>
          <w:shd w:val="clear" w:color="auto" w:fill="DAEEF3"/>
          <w:lang w:val="de-CH"/>
        </w:rPr>
        <w:t>form</w:t>
      </w:r>
      <w:r w:rsidRPr="009B1FEC">
        <w:rPr>
          <w:shd w:val="clear" w:color="auto" w:fill="DAEEF3"/>
          <w:lang w:val="de-CH"/>
        </w:rPr>
        <w:t xml:space="preserve"> anzugeben.</w:t>
      </w:r>
    </w:p>
    <w:p w14:paraId="75520449" w14:textId="77777777" w:rsidR="005C6564" w:rsidRPr="004B5AD6" w:rsidRDefault="005C6564" w:rsidP="009B1FEC">
      <w:pPr>
        <w:shd w:val="clear" w:color="auto" w:fill="DAEEF3"/>
        <w:rPr>
          <w:lang w:val="de-CH"/>
        </w:rPr>
      </w:pPr>
    </w:p>
    <w:p w14:paraId="667B489F" w14:textId="77777777" w:rsidR="005C6564" w:rsidRPr="009B1FEC" w:rsidRDefault="005C6564" w:rsidP="005C6564">
      <w:pPr>
        <w:shd w:val="clear" w:color="auto" w:fill="CCFFFF"/>
        <w:rPr>
          <w:b/>
          <w:szCs w:val="18"/>
        </w:rPr>
      </w:pPr>
      <w:r w:rsidRPr="009B1FEC">
        <w:rPr>
          <w:b/>
          <w:szCs w:val="18"/>
        </w:rPr>
        <w:t xml:space="preserve">Spezifische Anmerkung zur Erstellung einer EPD für </w:t>
      </w:r>
      <w:r w:rsidR="00424BC2" w:rsidRPr="009B1FEC">
        <w:rPr>
          <w:b/>
          <w:szCs w:val="18"/>
        </w:rPr>
        <w:t>Holzwerkstoffe</w:t>
      </w:r>
      <w:r w:rsidRPr="009B1FEC">
        <w:rPr>
          <w:b/>
          <w:szCs w:val="18"/>
        </w:rPr>
        <w:t>:</w:t>
      </w:r>
    </w:p>
    <w:p w14:paraId="229DEF61" w14:textId="77777777" w:rsidR="00C366F2" w:rsidRDefault="00C366F2" w:rsidP="005C6564">
      <w:pPr>
        <w:shd w:val="clear" w:color="auto" w:fill="CCFFFF"/>
        <w:rPr>
          <w:lang w:val="de-CH"/>
        </w:rPr>
      </w:pPr>
    </w:p>
    <w:p w14:paraId="1FF51A22" w14:textId="77777777" w:rsidR="005C6564" w:rsidRDefault="005C6564" w:rsidP="005C6564">
      <w:pPr>
        <w:shd w:val="clear" w:color="auto" w:fill="CCFFFF"/>
        <w:rPr>
          <w:lang w:val="de-CH"/>
        </w:rPr>
      </w:pPr>
      <w:r w:rsidRPr="00324BEC">
        <w:t>Der Einsatzzweck der genannten Produkte ist zu spezifizieren, dabei sind die einzelnen Anwendungen mit den Funktionen des Holzprodukts (statisch tragend, Verblendung, Formgebung, Dekoration,…) in Text oder Tabellen anzugeben.</w:t>
      </w:r>
    </w:p>
    <w:p w14:paraId="18F83F2E" w14:textId="77777777" w:rsidR="00526ED5" w:rsidRPr="004B5AD6" w:rsidRDefault="00526ED5" w:rsidP="009B1FEC">
      <w:pPr>
        <w:pStyle w:val="berschrift2"/>
        <w:shd w:val="clear" w:color="auto" w:fill="E5DFEC"/>
      </w:pPr>
      <w:bookmarkStart w:id="16" w:name="_Toc11152839"/>
      <w:r w:rsidRPr="004B5AD6">
        <w:t>Produktrelevanten Normen, Regelwerke und Vorschriften</w:t>
      </w:r>
      <w:bookmarkEnd w:id="16"/>
    </w:p>
    <w:p w14:paraId="069C7D5D" w14:textId="77777777" w:rsidR="00526ED5" w:rsidRPr="004B5AD6" w:rsidRDefault="00526ED5" w:rsidP="009B1FEC">
      <w:pPr>
        <w:shd w:val="clear" w:color="auto" w:fill="E5DFEC"/>
        <w:rPr>
          <w:lang w:val="de-CH"/>
        </w:rPr>
      </w:pPr>
    </w:p>
    <w:p w14:paraId="3C820E5C" w14:textId="77777777" w:rsidR="00526ED5" w:rsidRPr="004B5AD6" w:rsidRDefault="00526ED5" w:rsidP="009B1FEC">
      <w:pPr>
        <w:shd w:val="clear" w:color="auto" w:fill="E5DFEC"/>
        <w:rPr>
          <w:szCs w:val="18"/>
          <w:lang w:val="de-CH"/>
        </w:rPr>
      </w:pPr>
      <w:r w:rsidRPr="004B5AD6">
        <w:rPr>
          <w:szCs w:val="18"/>
          <w:lang w:val="de-CH"/>
        </w:rPr>
        <w:t xml:space="preserve">Die zutreffenden Norm(en) oder eine vergleichbare nationale Regelung </w:t>
      </w:r>
      <w:r w:rsidR="00C6062C">
        <w:rPr>
          <w:szCs w:val="18"/>
          <w:lang w:val="de-CH"/>
        </w:rPr>
        <w:t>können</w:t>
      </w:r>
      <w:r w:rsidRPr="004B5AD6">
        <w:rPr>
          <w:szCs w:val="18"/>
          <w:lang w:val="de-CH"/>
        </w:rPr>
        <w:t xml:space="preserve"> genannt werden.</w:t>
      </w:r>
    </w:p>
    <w:p w14:paraId="646DB463" w14:textId="77777777" w:rsidR="00526ED5" w:rsidRPr="004B5AD6" w:rsidRDefault="00526ED5" w:rsidP="009B1FEC">
      <w:pPr>
        <w:shd w:val="clear" w:color="auto" w:fill="E5DFEC"/>
        <w:rPr>
          <w:szCs w:val="18"/>
          <w:lang w:val="de-CH"/>
        </w:rPr>
      </w:pPr>
    </w:p>
    <w:p w14:paraId="5FAE396B" w14:textId="77777777" w:rsidR="00526ED5" w:rsidRPr="004B5AD6" w:rsidRDefault="00526ED5" w:rsidP="009B1FEC">
      <w:pPr>
        <w:shd w:val="clear" w:color="auto" w:fill="E5DFEC"/>
        <w:rPr>
          <w:szCs w:val="18"/>
          <w:lang w:val="de-CH"/>
        </w:rPr>
      </w:pPr>
      <w:r w:rsidRPr="009B1FEC">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9B1FEC">
        <w:rPr>
          <w:szCs w:val="18"/>
          <w:lang w:val="de-CH"/>
        </w:rPr>
        <w:t>Leistungserklärungen, Registrierungsbescheinigungen, Europäische Technische Bewertungen und Bautechnische Zulassungen</w:t>
      </w:r>
      <w:r w:rsidRPr="004B5AD6">
        <w:rPr>
          <w:lang w:val="de-CH"/>
        </w:rPr>
        <w:t xml:space="preserve"> </w:t>
      </w:r>
      <w:r w:rsidRPr="009B1FEC">
        <w:rPr>
          <w:szCs w:val="18"/>
          <w:lang w:val="de-CH"/>
        </w:rPr>
        <w:t>zitiert werden.</w:t>
      </w:r>
    </w:p>
    <w:p w14:paraId="39DD9696" w14:textId="77777777" w:rsidR="00526ED5" w:rsidRPr="004B5AD6" w:rsidRDefault="00526ED5" w:rsidP="00526ED5">
      <w:pPr>
        <w:rPr>
          <w:szCs w:val="18"/>
          <w:lang w:val="de-CH"/>
        </w:rPr>
      </w:pPr>
    </w:p>
    <w:p w14:paraId="04E6D4B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7E5E33">
        <w:rPr>
          <w:b/>
          <w:u w:val="single"/>
          <w:lang w:val="de-CH"/>
        </w:rPr>
        <w:t xml:space="preserve">für </w:t>
      </w:r>
      <w:r w:rsidR="00424BC2">
        <w:rPr>
          <w:b/>
          <w:u w:val="single"/>
          <w:lang w:val="de-CH"/>
        </w:rPr>
        <w:t>Holzwerkstoffe</w:t>
      </w:r>
      <w:r w:rsidRPr="004B5AD6">
        <w:rPr>
          <w:b/>
          <w:u w:val="single"/>
          <w:lang w:val="de-CH"/>
        </w:rPr>
        <w:t>:</w:t>
      </w:r>
    </w:p>
    <w:p w14:paraId="267BD46A" w14:textId="77777777" w:rsidR="00526ED5" w:rsidRPr="004B5AD6" w:rsidRDefault="00526ED5" w:rsidP="00526ED5">
      <w:pPr>
        <w:rPr>
          <w:lang w:val="de-CH"/>
        </w:rPr>
      </w:pPr>
    </w:p>
    <w:p w14:paraId="7790AF1C" w14:textId="77777777" w:rsidR="00526ED5" w:rsidRPr="009B1FEC" w:rsidRDefault="00526ED5" w:rsidP="00526ED5">
      <w:pPr>
        <w:shd w:val="clear" w:color="auto" w:fill="CCFFFF"/>
        <w:rPr>
          <w:szCs w:val="18"/>
          <w:lang w:val="de-CH"/>
        </w:rPr>
      </w:pPr>
      <w:r w:rsidRPr="009B1FEC">
        <w:rPr>
          <w:szCs w:val="18"/>
        </w:rPr>
        <w:t xml:space="preserve">Die für </w:t>
      </w:r>
      <w:r w:rsidR="00C04300" w:rsidRPr="009B1FEC">
        <w:rPr>
          <w:szCs w:val="18"/>
        </w:rPr>
        <w:t>Holzwerkstoffe</w:t>
      </w:r>
      <w:r w:rsidRPr="009B1FEC">
        <w:rPr>
          <w:szCs w:val="18"/>
        </w:rPr>
        <w:t xml:space="preserve"> geltenden Anwendungsregeln sind zu nennen (z.B. Normen, Richtlinien, sonstige Bestimmungen).</w:t>
      </w:r>
    </w:p>
    <w:p w14:paraId="049AC5C1" w14:textId="33CCCDBE" w:rsidR="00526ED5" w:rsidRDefault="00526ED5" w:rsidP="00526ED5">
      <w:pPr>
        <w:shd w:val="clear" w:color="auto" w:fill="CCFFFF"/>
        <w:rPr>
          <w:lang w:val="de-CH"/>
        </w:rPr>
      </w:pPr>
      <w:r w:rsidRPr="004B5AD6">
        <w:rPr>
          <w:lang w:val="de-CH"/>
        </w:rPr>
        <w:t xml:space="preserve">Beispiele für Produktnormen für </w:t>
      </w:r>
      <w:r w:rsidR="00424BC2" w:rsidRPr="009B1FEC">
        <w:rPr>
          <w:szCs w:val="18"/>
        </w:rPr>
        <w:t>Holzwerkstoffe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345C7D" w:rsidRPr="004B5AD6">
        <w:rPr>
          <w:lang w:val="de-CH"/>
        </w:rPr>
        <w:t xml:space="preserve">Tabelle </w:t>
      </w:r>
      <w:r w:rsidR="00345C7D">
        <w:rPr>
          <w:noProof/>
          <w:lang w:val="de-CH"/>
        </w:rPr>
        <w:t>1</w:t>
      </w:r>
      <w:r w:rsidR="001E448E">
        <w:rPr>
          <w:lang w:val="de-CH"/>
        </w:rPr>
        <w:fldChar w:fldCharType="end"/>
      </w:r>
      <w:r w:rsidRPr="004B5AD6">
        <w:rPr>
          <w:lang w:val="de-CH"/>
        </w:rPr>
        <w:t xml:space="preserve"> angeführt.</w:t>
      </w:r>
    </w:p>
    <w:p w14:paraId="40A124E7" w14:textId="77777777" w:rsidR="00526ED5" w:rsidRPr="004B5AD6" w:rsidRDefault="00526ED5" w:rsidP="00526ED5">
      <w:pPr>
        <w:rPr>
          <w:lang w:val="de-CH"/>
        </w:rPr>
      </w:pPr>
    </w:p>
    <w:p w14:paraId="011176B5" w14:textId="16558919" w:rsidR="00526ED5" w:rsidRPr="004B5AD6" w:rsidRDefault="00526ED5" w:rsidP="00526ED5">
      <w:pPr>
        <w:pStyle w:val="Beschriftung"/>
        <w:shd w:val="clear" w:color="auto" w:fill="CCFFFF"/>
        <w:rPr>
          <w:lang w:val="de-CH"/>
        </w:rPr>
      </w:pPr>
      <w:bookmarkStart w:id="17" w:name="_Ref485716715"/>
      <w:bookmarkStart w:id="18" w:name="_Toc5547447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1</w:t>
      </w:r>
      <w:r>
        <w:rPr>
          <w:lang w:val="de-CH"/>
        </w:rPr>
        <w:fldChar w:fldCharType="end"/>
      </w:r>
      <w:bookmarkEnd w:id="17"/>
      <w:r w:rsidRPr="004B5AD6">
        <w:rPr>
          <w:lang w:val="de-CH"/>
        </w:rPr>
        <w:t xml:space="preserve">: </w:t>
      </w:r>
      <w:r>
        <w:rPr>
          <w:lang w:val="de-CH"/>
        </w:rPr>
        <w:t>Produktrelevante Normen</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7669"/>
      </w:tblGrid>
      <w:tr w:rsidR="00526ED5" w:rsidRPr="009B1FEC" w14:paraId="3AD688EA" w14:textId="77777777" w:rsidTr="0014786F">
        <w:trPr>
          <w:trHeight w:val="408"/>
        </w:trPr>
        <w:tc>
          <w:tcPr>
            <w:tcW w:w="1242" w:type="pct"/>
            <w:tcBorders>
              <w:bottom w:val="single" w:sz="4" w:space="0" w:color="auto"/>
            </w:tcBorders>
            <w:shd w:val="clear" w:color="auto" w:fill="CCFFFF"/>
            <w:noWrap/>
            <w:vAlign w:val="center"/>
          </w:tcPr>
          <w:p w14:paraId="1603A77E" w14:textId="77777777" w:rsidR="00526ED5" w:rsidRPr="009B1FEC" w:rsidRDefault="00526ED5" w:rsidP="004F4A48">
            <w:pPr>
              <w:spacing w:line="240" w:lineRule="auto"/>
              <w:rPr>
                <w:b/>
                <w:lang w:val="de-CH"/>
              </w:rPr>
            </w:pPr>
            <w:r w:rsidRPr="009B1FEC">
              <w:rPr>
                <w:b/>
                <w:lang w:val="de-CH"/>
              </w:rPr>
              <w:t>Norm</w:t>
            </w:r>
          </w:p>
        </w:tc>
        <w:tc>
          <w:tcPr>
            <w:tcW w:w="3758" w:type="pct"/>
            <w:tcBorders>
              <w:bottom w:val="single" w:sz="4" w:space="0" w:color="auto"/>
            </w:tcBorders>
            <w:shd w:val="clear" w:color="auto" w:fill="CCFFFF"/>
            <w:noWrap/>
            <w:vAlign w:val="center"/>
          </w:tcPr>
          <w:p w14:paraId="253D46EC" w14:textId="77777777" w:rsidR="00526ED5" w:rsidRPr="009B1FEC" w:rsidRDefault="00526ED5" w:rsidP="004F4A48">
            <w:pPr>
              <w:spacing w:line="240" w:lineRule="auto"/>
              <w:rPr>
                <w:b/>
                <w:lang w:val="de-CH"/>
              </w:rPr>
            </w:pPr>
            <w:r w:rsidRPr="009B1FEC">
              <w:rPr>
                <w:b/>
                <w:lang w:val="de-CH"/>
              </w:rPr>
              <w:t>Titel</w:t>
            </w:r>
          </w:p>
        </w:tc>
      </w:tr>
      <w:tr w:rsidR="00424BC2" w:rsidRPr="009B1FEC" w14:paraId="5C5B09FA" w14:textId="77777777" w:rsidTr="0014786F">
        <w:trPr>
          <w:trHeight w:val="300"/>
        </w:trPr>
        <w:tc>
          <w:tcPr>
            <w:tcW w:w="1242" w:type="pct"/>
            <w:shd w:val="clear" w:color="auto" w:fill="CCFFFF"/>
            <w:noWrap/>
            <w:vAlign w:val="center"/>
          </w:tcPr>
          <w:p w14:paraId="534F4B8A"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 xml:space="preserve">ÖNORM EN 312: 2010 10 15 </w:t>
            </w:r>
          </w:p>
        </w:tc>
        <w:tc>
          <w:tcPr>
            <w:tcW w:w="3758" w:type="pct"/>
            <w:shd w:val="clear" w:color="auto" w:fill="CCFFFF"/>
            <w:noWrap/>
            <w:vAlign w:val="center"/>
          </w:tcPr>
          <w:p w14:paraId="2411DD14"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Spanplatten Anforderungen</w:t>
            </w:r>
          </w:p>
        </w:tc>
      </w:tr>
      <w:tr w:rsidR="00424BC2" w:rsidRPr="009B1FEC" w14:paraId="10DE1CD7" w14:textId="77777777" w:rsidTr="0014786F">
        <w:trPr>
          <w:trHeight w:val="300"/>
        </w:trPr>
        <w:tc>
          <w:tcPr>
            <w:tcW w:w="1242" w:type="pct"/>
            <w:shd w:val="clear" w:color="auto" w:fill="CCFFFF"/>
            <w:noWrap/>
            <w:vAlign w:val="center"/>
          </w:tcPr>
          <w:p w14:paraId="2B9AA120" w14:textId="77777777" w:rsidR="00424BC2" w:rsidRPr="009B1FEC" w:rsidRDefault="00424BC2" w:rsidP="00424BC2">
            <w:pPr>
              <w:pStyle w:val="StandardWeb"/>
              <w:rPr>
                <w:rFonts w:ascii="Calibri" w:hAnsi="Calibri"/>
                <w:sz w:val="18"/>
                <w:szCs w:val="18"/>
                <w:lang w:val="de-CH"/>
              </w:rPr>
            </w:pPr>
          </w:p>
        </w:tc>
        <w:tc>
          <w:tcPr>
            <w:tcW w:w="3758" w:type="pct"/>
            <w:shd w:val="clear" w:color="auto" w:fill="CCFFFF"/>
            <w:noWrap/>
            <w:vAlign w:val="center"/>
          </w:tcPr>
          <w:p w14:paraId="66241247" w14:textId="77777777" w:rsidR="00424BC2" w:rsidRPr="009B1FEC" w:rsidRDefault="00424BC2" w:rsidP="00424BC2">
            <w:pPr>
              <w:pStyle w:val="StandardWeb"/>
              <w:rPr>
                <w:rFonts w:ascii="Calibri" w:hAnsi="Calibri"/>
                <w:sz w:val="18"/>
                <w:szCs w:val="18"/>
                <w:lang w:val="de-CH"/>
              </w:rPr>
            </w:pPr>
          </w:p>
        </w:tc>
      </w:tr>
    </w:tbl>
    <w:p w14:paraId="34051EED" w14:textId="77777777" w:rsidR="007E6F3E" w:rsidRDefault="007E6F3E" w:rsidP="00D842A9">
      <w:pPr>
        <w:rPr>
          <w:lang w:val="de-CH"/>
        </w:rPr>
      </w:pPr>
    </w:p>
    <w:p w14:paraId="43803420" w14:textId="77777777" w:rsidR="007E6F3E" w:rsidRPr="004B5AD6" w:rsidRDefault="007E6F3E" w:rsidP="00D842A9">
      <w:pPr>
        <w:rPr>
          <w:lang w:val="de-CH"/>
        </w:rPr>
      </w:pPr>
    </w:p>
    <w:p w14:paraId="285C9B26" w14:textId="77777777" w:rsidR="00CB3C0B" w:rsidRPr="004B5AD6" w:rsidRDefault="00CB3C0B" w:rsidP="009B45C0">
      <w:pPr>
        <w:pStyle w:val="berschrift2"/>
      </w:pPr>
      <w:bookmarkStart w:id="19" w:name="_Toc11152840"/>
      <w:r w:rsidRPr="004B5AD6">
        <w:t>Technische Daten</w:t>
      </w:r>
      <w:bookmarkEnd w:id="19"/>
      <w:r w:rsidR="00CB5625" w:rsidRPr="004B5AD6">
        <w:t xml:space="preserve"> </w:t>
      </w:r>
    </w:p>
    <w:p w14:paraId="03B8CD63" w14:textId="77777777" w:rsidR="002812A1" w:rsidRPr="004B5AD6" w:rsidRDefault="002812A1" w:rsidP="00AC7903">
      <w:pPr>
        <w:rPr>
          <w:lang w:val="de-CH"/>
        </w:rPr>
      </w:pPr>
      <w:bookmarkStart w:id="20" w:name="EPDEdit_2_3_techn_Daten_Intro"/>
      <w:bookmarkStart w:id="21" w:name="PCR_2_3_Bautechnische_Daten_Intro"/>
    </w:p>
    <w:p w14:paraId="63ABF481" w14:textId="77777777" w:rsidR="00B71BEC" w:rsidRPr="004B5AD6" w:rsidRDefault="00BB791D" w:rsidP="009B1FEC">
      <w:pPr>
        <w:shd w:val="clear" w:color="auto" w:fill="DAEEF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56CFD2C7" w14:textId="77777777" w:rsidR="00E71AA4" w:rsidRPr="004B5AD6" w:rsidRDefault="00C6062C" w:rsidP="009B1FEC">
      <w:pPr>
        <w:shd w:val="clear" w:color="auto" w:fill="DAEEF3"/>
        <w:rPr>
          <w:szCs w:val="18"/>
          <w:lang w:val="de-CH"/>
        </w:rPr>
      </w:pPr>
      <w:r>
        <w:rPr>
          <w:szCs w:val="18"/>
          <w:lang w:val="de-CH"/>
        </w:rPr>
        <w:lastRenderedPageBreak/>
        <w:t>Weitere</w:t>
      </w:r>
      <w:r w:rsidR="00E71AA4" w:rsidRPr="004B5AD6">
        <w:rPr>
          <w:szCs w:val="18"/>
          <w:lang w:val="de-CH"/>
        </w:rPr>
        <w:t xml:space="preserve"> technische Kenndaten</w:t>
      </w:r>
      <w:r>
        <w:rPr>
          <w:szCs w:val="18"/>
          <w:lang w:val="de-CH"/>
        </w:rPr>
        <w:t xml:space="preserve"> müssen</w:t>
      </w:r>
      <w:r w:rsidR="00E71AA4" w:rsidRPr="004B5AD6">
        <w:rPr>
          <w:szCs w:val="18"/>
          <w:lang w:val="de-CH"/>
        </w:rPr>
        <w:t xml:space="preserve"> angeführt werden, wenn diese für die Unterscheidung bzw. die Spezifizierung der/des Produkte/s erforderlich sind.</w:t>
      </w:r>
    </w:p>
    <w:p w14:paraId="7DD5F4EE" w14:textId="77777777" w:rsidR="00E71AA4" w:rsidRDefault="00E71AA4" w:rsidP="005B7ED8">
      <w:pPr>
        <w:rPr>
          <w:lang w:val="de-CH"/>
        </w:rPr>
      </w:pPr>
    </w:p>
    <w:p w14:paraId="14224A18" w14:textId="77777777" w:rsidR="00424BC2" w:rsidRPr="004B5AD6" w:rsidRDefault="00424BC2" w:rsidP="005B7ED8">
      <w:pPr>
        <w:rPr>
          <w:lang w:val="de-CH"/>
        </w:rPr>
      </w:pPr>
    </w:p>
    <w:p w14:paraId="02814979" w14:textId="77777777"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424BC2">
        <w:rPr>
          <w:b/>
          <w:u w:val="single"/>
          <w:lang w:val="de-CH"/>
        </w:rPr>
        <w:t>Holzwerkstoffe</w:t>
      </w:r>
      <w:r w:rsidRPr="004B5AD6">
        <w:rPr>
          <w:b/>
          <w:u w:val="single"/>
          <w:lang w:val="de-CH"/>
        </w:rPr>
        <w:t>:</w:t>
      </w:r>
    </w:p>
    <w:p w14:paraId="34EC56C3" w14:textId="77777777" w:rsidR="005C6564" w:rsidRPr="00324BEC" w:rsidRDefault="005C6564" w:rsidP="005C6564">
      <w:pPr>
        <w:shd w:val="clear" w:color="auto" w:fill="CCFFFF"/>
      </w:pPr>
      <w:r w:rsidRPr="00324BEC">
        <w:t>Der Bezeichnungsschlüssel (</w:t>
      </w:r>
      <w:r w:rsidRPr="00324BEC">
        <w:rPr>
          <w:lang w:val="de-CH"/>
        </w:rPr>
        <w:t>Produktname, Nummerncodes, etc.) ist anzuführen</w:t>
      </w:r>
      <w:r w:rsidR="0023538E">
        <w:rPr>
          <w:lang w:val="de-CH"/>
        </w:rPr>
        <w:t>,</w:t>
      </w:r>
      <w:r w:rsidRPr="00324BEC">
        <w:rPr>
          <w:lang w:val="de-CH"/>
        </w:rPr>
        <w:t xml:space="preserve"> wenn es sich um Einzel-EPD handelt, ansonsten ist der Produktrange anzuführen, wenn es sich um Durchschnitts- oder Branchen-EPD handelt</w:t>
      </w:r>
      <w:r w:rsidRPr="00324BEC">
        <w:t>.</w:t>
      </w:r>
    </w:p>
    <w:p w14:paraId="69C94C55" w14:textId="77777777" w:rsidR="005C6564" w:rsidRPr="00324BEC" w:rsidRDefault="005C6564" w:rsidP="005C6564">
      <w:pPr>
        <w:pStyle w:val="StandardAbs"/>
        <w:shd w:val="clear" w:color="auto" w:fill="CCFFFF"/>
      </w:pPr>
      <w:r w:rsidRPr="00324BEC">
        <w:t>Zusätzlich zum Bezeichnungsschlüssel sind folgende (bau)technische Daten im Lieferzustand, falls für das deklarierte Produkt relevant, unter Verweis auf die Prüfnorm zu nennen.</w:t>
      </w:r>
    </w:p>
    <w:p w14:paraId="6A825362" w14:textId="77777777" w:rsidR="00E71AA4" w:rsidRPr="004B5AD6" w:rsidRDefault="00E71AA4">
      <w:pPr>
        <w:spacing w:line="240" w:lineRule="auto"/>
        <w:jc w:val="left"/>
        <w:rPr>
          <w:lang w:val="de-CH"/>
        </w:rPr>
      </w:pPr>
    </w:p>
    <w:p w14:paraId="24C5D622" w14:textId="7F377272" w:rsidR="00AC7903" w:rsidRDefault="00E170F3" w:rsidP="00BB15AB">
      <w:pPr>
        <w:pStyle w:val="Beschriftung"/>
        <w:shd w:val="clear" w:color="auto" w:fill="CCFFFF"/>
        <w:rPr>
          <w:shd w:val="clear" w:color="auto" w:fill="CCFFFF"/>
          <w:lang w:val="de-CH"/>
        </w:rPr>
      </w:pPr>
      <w:bookmarkStart w:id="22" w:name="_Ref322941780"/>
      <w:bookmarkStart w:id="23" w:name="_Toc55474471"/>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345C7D">
        <w:rPr>
          <w:noProof/>
          <w:shd w:val="clear" w:color="auto" w:fill="CCFFFF"/>
          <w:lang w:val="de-CH"/>
        </w:rPr>
        <w:t>2</w:t>
      </w:r>
      <w:r w:rsidR="008F50D0">
        <w:rPr>
          <w:shd w:val="clear" w:color="auto" w:fill="CCFFFF"/>
          <w:lang w:val="de-CH"/>
        </w:rPr>
        <w:fldChar w:fldCharType="end"/>
      </w:r>
      <w:bookmarkEnd w:id="22"/>
      <w:r w:rsidRPr="00BB15AB">
        <w:rPr>
          <w:shd w:val="clear" w:color="auto" w:fill="CCFFFF"/>
          <w:lang w:val="de-CH"/>
        </w:rPr>
        <w:t xml:space="preserve">: </w:t>
      </w:r>
      <w:r w:rsidR="00AC7903" w:rsidRPr="00BB15AB">
        <w:rPr>
          <w:shd w:val="clear" w:color="auto" w:fill="CCFFFF"/>
          <w:lang w:val="de-CH"/>
        </w:rPr>
        <w:t xml:space="preserve">Technische Daten </w:t>
      </w:r>
      <w:r w:rsidR="00424BC2">
        <w:rPr>
          <w:shd w:val="clear" w:color="auto" w:fill="CCFFFF"/>
          <w:lang w:val="de-CH"/>
        </w:rPr>
        <w:t>Holzwerkstoffe</w:t>
      </w:r>
      <w:r w:rsidR="00D85F55">
        <w:rPr>
          <w:shd w:val="clear" w:color="auto" w:fill="CCFFFF"/>
          <w:lang w:val="de-CH"/>
        </w:rPr>
        <w:t xml:space="preserve"> </w:t>
      </w:r>
      <w:r w:rsidR="00D85F55">
        <w:t>(Tabelle = normativ, nur produktspezifisch relevante Daten anführen)</w:t>
      </w:r>
      <w:bookmarkEnd w:id="23"/>
    </w:p>
    <w:p w14:paraId="54B48FAC" w14:textId="77777777" w:rsidR="005C6564" w:rsidRDefault="005C6564" w:rsidP="005C6564">
      <w:pPr>
        <w:pBdr>
          <w:top w:val="nil"/>
          <w:left w:val="nil"/>
          <w:bottom w:val="nil"/>
          <w:right w:val="nil"/>
          <w:between w:val="nil"/>
          <w:bar w:val="nil"/>
        </w:pBd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6965"/>
        <w:gridCol w:w="1554"/>
        <w:gridCol w:w="1555"/>
      </w:tblGrid>
      <w:tr w:rsidR="00D85F55" w:rsidRPr="009B1FEC" w14:paraId="74AEBF8E" w14:textId="77777777" w:rsidTr="00862299">
        <w:trPr>
          <w:trHeight w:val="283"/>
        </w:trPr>
        <w:tc>
          <w:tcPr>
            <w:tcW w:w="627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F8919A" w14:textId="77777777" w:rsidR="00D85F55" w:rsidRPr="009B1FEC" w:rsidRDefault="00D85F55" w:rsidP="00862299">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0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3F68BCD"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Wert</w:t>
            </w:r>
          </w:p>
        </w:tc>
        <w:tc>
          <w:tcPr>
            <w:tcW w:w="140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45DFC8F"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Einheit</w:t>
            </w:r>
          </w:p>
        </w:tc>
      </w:tr>
      <w:tr w:rsidR="00D85F55" w:rsidRPr="009B1FEC" w14:paraId="0AE536DB"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F7A0F8"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Feuchtegehalt  bei Auslieferung nach ÖNORM EN 322</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E749FF"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0E97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09ACC64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76382B" w14:textId="77777777" w:rsidR="00D85F55" w:rsidRPr="009B1FEC" w:rsidRDefault="00D85F55" w:rsidP="00862299">
            <w:pPr>
              <w:pStyle w:val="Kommentartext"/>
              <w:ind w:left="147" w:right="320"/>
              <w:rPr>
                <w:color w:val="auto"/>
                <w:spacing w:val="-4"/>
                <w:szCs w:val="16"/>
                <w:lang w:val="de-DE" w:eastAsia="en-US"/>
              </w:rPr>
            </w:pPr>
            <w:r w:rsidRPr="009B1FEC">
              <w:rPr>
                <w:color w:val="auto"/>
                <w:spacing w:val="-4"/>
                <w:szCs w:val="16"/>
                <w:lang w:val="de-DE" w:eastAsia="en-US"/>
              </w:rPr>
              <w:t>Feuchtebeständigkeit nach EN 321 in N/mm² (Prüfung nach EN 317) bzw. in % (Prüfung nach EN 319) oder EN 1087-1: in N/mm²</w:t>
            </w:r>
          </w:p>
          <w:p w14:paraId="50557D79"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B591B"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564BF6"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N/mm² bzw. %</w:t>
            </w:r>
          </w:p>
        </w:tc>
      </w:tr>
      <w:tr w:rsidR="00D85F55" w:rsidRPr="009B1FEC" w14:paraId="0BA3C0A2"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3E73B2"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Dickenquellung nach EN 319</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E951D7"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F57C05"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6181C7E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21C126" w14:textId="77777777" w:rsidR="00D85F55" w:rsidRPr="009B1FEC" w:rsidRDefault="00D85F55" w:rsidP="00862299">
            <w:pPr>
              <w:ind w:left="147" w:right="320"/>
              <w:rPr>
                <w:rFonts w:eastAsia="Times New Roman"/>
                <w:spacing w:val="-4"/>
                <w:szCs w:val="16"/>
              </w:rPr>
            </w:pPr>
            <w:r w:rsidRPr="009B1FEC">
              <w:rPr>
                <w:rFonts w:eastAsia="Times New Roman"/>
                <w:spacing w:val="-4"/>
                <w:szCs w:val="16"/>
              </w:rPr>
              <w:t>Verklebungsqualität nach EN 314-1 und 2 (für Sperrholz/LVL) bzw. EN 13354 (für Massivholzplatten): Verklebungsklassen (Klasse 1: Trockenbereich; Klasse 2: Feuchtbereich; Klasse 3: Außenbereich)</w:t>
            </w:r>
          </w:p>
          <w:p w14:paraId="3DFB8E6B"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380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C401B2"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Klasse</w:t>
            </w:r>
          </w:p>
        </w:tc>
      </w:tr>
      <w:tr w:rsidR="00D85F55" w:rsidRPr="009B1FEC" w14:paraId="3F525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DFCD20"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Dimensionsänderung in Plattenebene nach EN 318</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CD326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132A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mm</w:t>
            </w:r>
          </w:p>
        </w:tc>
      </w:tr>
      <w:tr w:rsidR="00D85F55" w:rsidRPr="009B1FEC" w14:paraId="09FE5AF5"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5C21DC" w14:textId="77777777" w:rsidR="00D85F55" w:rsidRPr="009B1FEC" w:rsidRDefault="00D85F55" w:rsidP="00862299">
            <w:pPr>
              <w:pBdr>
                <w:top w:val="nil"/>
                <w:left w:val="nil"/>
                <w:bottom w:val="nil"/>
                <w:right w:val="nil"/>
                <w:between w:val="nil"/>
                <w:bar w:val="nil"/>
              </w:pBdr>
              <w:ind w:left="147" w:right="178"/>
              <w:rPr>
                <w:rFonts w:eastAsia="Times New Roman"/>
                <w:szCs w:val="16"/>
              </w:rPr>
            </w:pPr>
            <w:r w:rsidRPr="009B1FEC">
              <w:rPr>
                <w:rFonts w:eastAsia="Times New Roman"/>
                <w:spacing w:val="-4"/>
                <w:szCs w:val="16"/>
              </w:rPr>
              <w:t>Holzschutzmittelverwendung (das Prüfprädikat des Holzschutzmittels nach ÖNORM B 3802-2 ist anzugeben)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8BD7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C412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41044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F413C9"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Zugfestigkeit rechtwinklig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7FB5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62BD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01F2A33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A0491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Elastizitätsmodul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20F62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8F5D1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16629A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6CD58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Maßabweichung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48F76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49482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mm</w:t>
            </w:r>
          </w:p>
        </w:tc>
      </w:tr>
      <w:tr w:rsidR="00D85F55" w:rsidRPr="009B1FEC" w14:paraId="676069E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D683C6"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Länge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8A1F9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EB066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62778DC8"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CB2192"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Breite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D3E4C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FBD71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1325EF8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87183C"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Höhe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B982D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DCA8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B7924C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63CF1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 xml:space="preserve">Rohdichte nach ÖNORM EN 323,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0D4BA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1CF1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r w:rsidR="00D85F55" w:rsidRPr="009B1FEC" w14:paraId="669279B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3C0ED"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Flächengewicht</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8D22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71A9F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kg/m²</w:t>
            </w:r>
          </w:p>
        </w:tc>
      </w:tr>
      <w:tr w:rsidR="00D85F55" w:rsidRPr="009B1FEC" w14:paraId="1030957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44D88"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Stoßbeanspruchungsklassifizierung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2F0B0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C72DB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6087D7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E3294F"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Oberflächenqualität (mögliche Ausprägungsformen sind zu benennen)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B49A2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8BD8C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5B12C2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C163D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Gefährdungsklasse nach ÖNORM EN 335</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21133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EBF20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E6C6F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F852D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Wärmeleitfähigkeit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8F37E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5FA5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W/(mK)</w:t>
            </w:r>
          </w:p>
        </w:tc>
      </w:tr>
      <w:tr w:rsidR="00D85F55" w:rsidRPr="009B1FEC" w14:paraId="36AA2066"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070020"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Spezifische Wärmekapazität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9C7F0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C1FA4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kJ/(kgK)</w:t>
            </w:r>
          </w:p>
        </w:tc>
      </w:tr>
      <w:tr w:rsidR="00D85F55" w:rsidRPr="009B1FEC" w14:paraId="5BCDD1A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9B6E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Wasserdampfdiffusionsäquivalente Luftschichtdicke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DAB18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DA752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3B5D880"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EFF39F"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Wasserdampfdiffusionswiderstandszahl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61BDFA"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C207E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1F100D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F6716"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 xml:space="preserve">Dynamische Steifigkeit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62A6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A8271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MN/m³</w:t>
            </w:r>
          </w:p>
        </w:tc>
      </w:tr>
      <w:tr w:rsidR="00D85F55" w:rsidRPr="009B1FEC" w14:paraId="65042D5C"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B9FD45"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Schallabsorptionsgrad</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35E6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D0240E"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r>
      <w:tr w:rsidR="00D85F55" w:rsidRPr="009B1FEC" w14:paraId="0BDCA53A"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4D216C"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Raumschallverbesserungsmaß</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0827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EE3E65"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Sone</w:t>
            </w:r>
          </w:p>
        </w:tc>
      </w:tr>
    </w:tbl>
    <w:p w14:paraId="2ABB5134" w14:textId="77777777" w:rsidR="00D85F55" w:rsidRPr="00324BEC" w:rsidRDefault="00D85F55" w:rsidP="005C6564">
      <w:pPr>
        <w:pBdr>
          <w:top w:val="nil"/>
          <w:left w:val="nil"/>
          <w:bottom w:val="nil"/>
          <w:right w:val="nil"/>
          <w:between w:val="nil"/>
          <w:bar w:val="nil"/>
        </w:pBdr>
        <w:rPr>
          <w:rFonts w:eastAsia="Times New Roman"/>
        </w:rPr>
      </w:pPr>
    </w:p>
    <w:p w14:paraId="6F26F508" w14:textId="77777777" w:rsidR="00A605E3" w:rsidRDefault="00A605E3" w:rsidP="00E8510A">
      <w:pPr>
        <w:rPr>
          <w:u w:val="single"/>
          <w:lang w:val="de-CH"/>
        </w:rPr>
      </w:pPr>
    </w:p>
    <w:bookmarkEnd w:id="20"/>
    <w:bookmarkEnd w:id="21"/>
    <w:p w14:paraId="44931623" w14:textId="46CB22E0" w:rsidR="000D1F02" w:rsidRPr="004B5AD6" w:rsidRDefault="000D1F02" w:rsidP="009B1FEC">
      <w:pPr>
        <w:shd w:val="clear" w:color="auto" w:fill="DAEEF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345C7D" w:rsidRPr="00BB15AB">
        <w:rPr>
          <w:shd w:val="clear" w:color="auto" w:fill="CCFFFF"/>
          <w:lang w:val="de-CH"/>
        </w:rPr>
        <w:t xml:space="preserve">Tabelle </w:t>
      </w:r>
      <w:r w:rsidR="00345C7D">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59C51BA6" w14:textId="77777777" w:rsidR="008354E9" w:rsidRPr="009B1FEC" w:rsidRDefault="008354E9" w:rsidP="009B1FEC">
      <w:pPr>
        <w:shd w:val="clear" w:color="auto" w:fill="DAEEF3"/>
        <w:rPr>
          <w:rFonts w:cs="Calibri"/>
          <w:szCs w:val="18"/>
          <w:lang w:val="de-CH"/>
        </w:rPr>
      </w:pPr>
      <w:r w:rsidRPr="009B1FEC">
        <w:rPr>
          <w:rFonts w:cs="Calibri"/>
          <w:szCs w:val="18"/>
          <w:lang w:val="de-CH"/>
        </w:rPr>
        <w:t xml:space="preserve">Für „Branchen-EPD“ bzw. „Gruppen-EPD“ oder „Verbands-EPD“ bzw. EPDs über mehrere Werke und/ oder Produkte ist die Tabelle auszufüllen, wobei hier ein Durchschnittswert </w:t>
      </w:r>
      <w:r w:rsidR="0023538E" w:rsidRPr="009B1FEC">
        <w:rPr>
          <w:rFonts w:cs="Calibri"/>
          <w:szCs w:val="18"/>
          <w:lang w:val="de-CH"/>
        </w:rPr>
        <w:t>und</w:t>
      </w:r>
      <w:r w:rsidRPr="009B1FEC">
        <w:rPr>
          <w:rFonts w:cs="Calibri"/>
          <w:szCs w:val="18"/>
          <w:lang w:val="de-CH"/>
        </w:rPr>
        <w:t xml:space="preserve">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9C28E76" w14:textId="25D3252A" w:rsidR="008354E9" w:rsidRPr="009B1FEC" w:rsidRDefault="008354E9" w:rsidP="009B1FEC">
      <w:pPr>
        <w:shd w:val="clear" w:color="auto" w:fill="DAEEF3"/>
        <w:rPr>
          <w:rFonts w:cs="Calibri"/>
          <w:szCs w:val="18"/>
          <w:lang w:val="de-CH"/>
        </w:rPr>
      </w:pPr>
      <w:r w:rsidRPr="009B1FEC">
        <w:rPr>
          <w:rFonts w:cs="Calibri"/>
          <w:szCs w:val="18"/>
          <w:lang w:val="de-CH"/>
        </w:rPr>
        <w:t xml:space="preserve">Im Falle der Erstellung einer Durchschnitts-EPD ist in Kapitel </w:t>
      </w:r>
      <w:r w:rsidRPr="009B1FEC">
        <w:rPr>
          <w:rFonts w:cs="Calibri"/>
          <w:szCs w:val="18"/>
          <w:lang w:val="de-CH"/>
        </w:rPr>
        <w:fldChar w:fldCharType="begin"/>
      </w:r>
      <w:r w:rsidRPr="009B1FEC">
        <w:rPr>
          <w:rFonts w:cs="Calibri"/>
          <w:szCs w:val="18"/>
          <w:lang w:val="de-CH"/>
        </w:rPr>
        <w:instrText xml:space="preserve"> REF _Ref326570557 \r \h  \* MERGEFORMAT </w:instrText>
      </w:r>
      <w:r w:rsidRPr="009B1FEC">
        <w:rPr>
          <w:rFonts w:cs="Calibri"/>
          <w:szCs w:val="18"/>
          <w:lang w:val="de-CH"/>
        </w:rPr>
      </w:r>
      <w:r w:rsidRPr="009B1FEC">
        <w:rPr>
          <w:rFonts w:cs="Calibri"/>
          <w:szCs w:val="18"/>
          <w:lang w:val="de-CH"/>
        </w:rPr>
        <w:fldChar w:fldCharType="separate"/>
      </w:r>
      <w:r w:rsidR="00345C7D">
        <w:rPr>
          <w:rFonts w:cs="Calibri"/>
          <w:szCs w:val="18"/>
          <w:lang w:val="de-CH"/>
        </w:rPr>
        <w:t>3.1</w:t>
      </w:r>
      <w:r w:rsidRPr="009B1FEC">
        <w:rPr>
          <w:rFonts w:cs="Calibri"/>
          <w:szCs w:val="18"/>
          <w:lang w:val="de-CH"/>
        </w:rPr>
        <w:fldChar w:fldCharType="end"/>
      </w:r>
      <w:r w:rsidRPr="009B1FEC">
        <w:rPr>
          <w:rFonts w:cs="Calibri"/>
          <w:szCs w:val="18"/>
          <w:lang w:val="de-CH"/>
        </w:rPr>
        <w:t xml:space="preserve"> „</w:t>
      </w:r>
      <w:r w:rsidRPr="009B1FEC">
        <w:rPr>
          <w:rFonts w:cs="Calibri"/>
          <w:i/>
          <w:szCs w:val="18"/>
          <w:lang w:val="de-CH"/>
        </w:rPr>
        <w:fldChar w:fldCharType="begin"/>
      </w:r>
      <w:r w:rsidRPr="009B1FEC">
        <w:rPr>
          <w:rFonts w:cs="Calibri"/>
          <w:i/>
          <w:szCs w:val="18"/>
          <w:lang w:val="de-CH"/>
        </w:rPr>
        <w:instrText xml:space="preserve"> REF _Ref326570557 \h  \* MERGEFORMAT </w:instrText>
      </w:r>
      <w:r w:rsidRPr="009B1FEC">
        <w:rPr>
          <w:rFonts w:cs="Calibri"/>
          <w:i/>
          <w:szCs w:val="18"/>
          <w:lang w:val="de-CH"/>
        </w:rPr>
      </w:r>
      <w:r w:rsidRPr="009B1FEC">
        <w:rPr>
          <w:rFonts w:cs="Calibri"/>
          <w:i/>
          <w:szCs w:val="18"/>
          <w:lang w:val="de-CH"/>
        </w:rPr>
        <w:fldChar w:fldCharType="separate"/>
      </w:r>
      <w:r w:rsidR="00345C7D" w:rsidRPr="00345C7D">
        <w:rPr>
          <w:rFonts w:cs="Calibri"/>
        </w:rPr>
        <w:t>Deklarierte Einheit/ Funktionale Einheit</w:t>
      </w:r>
      <w:r w:rsidRPr="009B1FEC">
        <w:rPr>
          <w:rFonts w:cs="Calibri"/>
          <w:i/>
          <w:szCs w:val="18"/>
          <w:lang w:val="de-CH"/>
        </w:rPr>
        <w:fldChar w:fldCharType="end"/>
      </w:r>
      <w:r w:rsidRPr="009B1FEC">
        <w:rPr>
          <w:rFonts w:cs="Calibri"/>
          <w:i/>
          <w:szCs w:val="18"/>
          <w:lang w:val="de-CH"/>
        </w:rPr>
        <w:t xml:space="preserve">“ </w:t>
      </w:r>
      <w:r w:rsidRPr="009B1FEC">
        <w:rPr>
          <w:rFonts w:cs="Calibri"/>
          <w:szCs w:val="18"/>
          <w:lang w:val="de-CH"/>
        </w:rPr>
        <w:t xml:space="preserve">der in der Ökobilanz verwendete Durchschnittswert für die Rohdichte </w:t>
      </w:r>
      <w:r w:rsidR="0023538E" w:rsidRPr="009B1FEC">
        <w:rPr>
          <w:rFonts w:cs="Calibri"/>
          <w:szCs w:val="18"/>
          <w:lang w:val="de-CH"/>
        </w:rPr>
        <w:t xml:space="preserve">und deren Bandbreite </w:t>
      </w:r>
      <w:r w:rsidRPr="009B1FEC">
        <w:rPr>
          <w:rFonts w:cs="Calibri"/>
          <w:szCs w:val="18"/>
          <w:lang w:val="de-CH"/>
        </w:rPr>
        <w:t>anzuführen.</w:t>
      </w:r>
    </w:p>
    <w:p w14:paraId="37E038EF" w14:textId="77777777" w:rsidR="00177AB2" w:rsidRPr="004B5AD6" w:rsidRDefault="00177AB2" w:rsidP="009B1FEC">
      <w:pPr>
        <w:shd w:val="clear" w:color="auto" w:fill="DAEEF3"/>
        <w:rPr>
          <w:szCs w:val="18"/>
          <w:lang w:val="de-CH"/>
        </w:rPr>
      </w:pPr>
    </w:p>
    <w:p w14:paraId="2FF4EA3D" w14:textId="77777777" w:rsidR="00C93D54" w:rsidRDefault="00C93D54" w:rsidP="00C93D54">
      <w:pPr>
        <w:rPr>
          <w:lang w:val="de-CH"/>
        </w:rPr>
      </w:pPr>
    </w:p>
    <w:p w14:paraId="61CAEF97" w14:textId="77777777" w:rsidR="00D85F55" w:rsidRDefault="00D85F55" w:rsidP="00C93D54">
      <w:pPr>
        <w:rPr>
          <w:lang w:val="de-CH"/>
        </w:rPr>
      </w:pPr>
    </w:p>
    <w:p w14:paraId="41564DFF" w14:textId="77777777" w:rsidR="00D85F55" w:rsidRDefault="00D85F55" w:rsidP="00C93D54">
      <w:pPr>
        <w:rPr>
          <w:lang w:val="de-CH"/>
        </w:rPr>
      </w:pPr>
    </w:p>
    <w:p w14:paraId="26FAF6D2" w14:textId="77777777" w:rsidR="00D85F55" w:rsidRPr="004B5AD6" w:rsidRDefault="00D85F55" w:rsidP="00C93D54">
      <w:pPr>
        <w:rPr>
          <w:lang w:val="de-CH"/>
        </w:rPr>
      </w:pPr>
    </w:p>
    <w:p w14:paraId="04DB9F33" w14:textId="77777777" w:rsidR="00CB3C0B" w:rsidRPr="004B5AD6" w:rsidRDefault="00EE1EFA" w:rsidP="009B45C0">
      <w:pPr>
        <w:pStyle w:val="berschrift2"/>
      </w:pPr>
      <w:bookmarkStart w:id="24" w:name="_Toc11152841"/>
      <w:r w:rsidRPr="004B5AD6">
        <w:t>Grundstoffe</w:t>
      </w:r>
      <w:r w:rsidR="006A7583" w:rsidRPr="004B5AD6">
        <w:t xml:space="preserve"> </w:t>
      </w:r>
      <w:r w:rsidR="0067623D" w:rsidRPr="004B5AD6">
        <w:t>/</w:t>
      </w:r>
      <w:r w:rsidRPr="004B5AD6">
        <w:t xml:space="preserve"> Hilfsstoffe</w:t>
      </w:r>
      <w:bookmarkEnd w:id="24"/>
    </w:p>
    <w:p w14:paraId="787710E2" w14:textId="77777777" w:rsidR="009328B5" w:rsidRPr="004B5AD6" w:rsidRDefault="009328B5" w:rsidP="009328B5">
      <w:pPr>
        <w:rPr>
          <w:lang w:val="de-CH"/>
        </w:rPr>
      </w:pPr>
    </w:p>
    <w:p w14:paraId="0ACFB87F" w14:textId="77777777" w:rsidR="00CB3C0B" w:rsidRPr="004B5AD6" w:rsidRDefault="00CB3C0B" w:rsidP="009B1FEC">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25" w:name="PCR_2_6_Angabe_M_Prozent"/>
      <w:r w:rsidRPr="00C93D54">
        <w:rPr>
          <w:lang w:val="de-CH"/>
        </w:rPr>
        <w:t>rgung des Produkts unterstützen</w:t>
      </w:r>
      <w:r w:rsidRPr="00C93D54">
        <w:rPr>
          <w:rFonts w:eastAsia="Times New Roman"/>
          <w:lang w:val="de-CH"/>
        </w:rPr>
        <w:t>.</w:t>
      </w:r>
      <w:bookmarkEnd w:id="25"/>
    </w:p>
    <w:p w14:paraId="5DE5A67E" w14:textId="77777777" w:rsidR="0009455D" w:rsidRPr="004B5AD6" w:rsidRDefault="0009455D" w:rsidP="009B1FEC">
      <w:pPr>
        <w:shd w:val="clear" w:color="auto" w:fill="DAEEF3"/>
        <w:rPr>
          <w:rFonts w:eastAsia="Times New Roman"/>
          <w:lang w:val="de-CH"/>
        </w:rPr>
      </w:pPr>
    </w:p>
    <w:p w14:paraId="4E311F1E" w14:textId="77777777" w:rsidR="0009455D" w:rsidRPr="004B5AD6" w:rsidRDefault="0009455D" w:rsidP="009B1FEC">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D839897" w14:textId="77777777" w:rsidR="0009455D" w:rsidRPr="004B5AD6" w:rsidRDefault="0009455D" w:rsidP="009B1FEC">
      <w:pPr>
        <w:shd w:val="clear" w:color="auto" w:fill="DAEEF3"/>
        <w:rPr>
          <w:rFonts w:eastAsia="Times New Roman"/>
          <w:lang w:val="de-CH"/>
        </w:rPr>
      </w:pPr>
    </w:p>
    <w:p w14:paraId="4C81B8C3" w14:textId="77777777" w:rsidR="003269DE" w:rsidRPr="004B5AD6" w:rsidRDefault="0009455D" w:rsidP="009B1FEC">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2"/>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2799FDDD" w14:textId="77777777" w:rsidR="007D63AE" w:rsidRPr="004B5AD6" w:rsidRDefault="003269DE" w:rsidP="009B1FEC">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59ACC5C6" w14:textId="77777777" w:rsidR="003269DE" w:rsidRPr="004B5AD6" w:rsidRDefault="003269DE" w:rsidP="009B1FEC">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542C2980" w14:textId="77777777" w:rsidR="007D63AE" w:rsidRPr="004B5AD6" w:rsidRDefault="007D63AE" w:rsidP="009B1FEC">
      <w:pPr>
        <w:shd w:val="clear" w:color="auto" w:fill="DAEEF3"/>
        <w:rPr>
          <w:rFonts w:eastAsia="Times New Roman"/>
          <w:i/>
          <w:lang w:val="de-CH"/>
        </w:rPr>
      </w:pPr>
    </w:p>
    <w:p w14:paraId="3D40F4E8" w14:textId="77777777" w:rsidR="00EA62C9" w:rsidRPr="004B5AD6" w:rsidRDefault="0009455D" w:rsidP="009B1FEC">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00004738" w14:textId="77777777" w:rsidR="00EA62C9" w:rsidRPr="004B5AD6" w:rsidRDefault="00EA62C9" w:rsidP="009B1FEC">
      <w:pPr>
        <w:shd w:val="clear" w:color="auto" w:fill="DAEEF3"/>
        <w:rPr>
          <w:i/>
          <w:lang w:val="de-CH"/>
        </w:rPr>
      </w:pPr>
    </w:p>
    <w:p w14:paraId="25B8E824" w14:textId="77777777" w:rsidR="00691E00" w:rsidRDefault="00691E00" w:rsidP="009B1FEC">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5478A4">
        <w:rPr>
          <w:rFonts w:eastAsia="Times New Roman"/>
          <w:lang w:val="de-CH"/>
        </w:rPr>
        <w:t xml:space="preserve"> </w:t>
      </w:r>
      <w:r w:rsidR="005478A4" w:rsidRPr="00B82FF7">
        <w:t>Zusätzlich sind Hilfsstoffe und Zusatzmittel zu deklarieren, die am Produkt verbleiben.</w:t>
      </w:r>
    </w:p>
    <w:p w14:paraId="41AE7AC8" w14:textId="77777777" w:rsidR="00A36E0E" w:rsidRPr="004B5AD6" w:rsidRDefault="00A36E0E" w:rsidP="007E6F3E">
      <w:pPr>
        <w:rPr>
          <w:rFonts w:eastAsia="Times New Roman"/>
          <w:lang w:val="de-CH"/>
        </w:rPr>
      </w:pPr>
    </w:p>
    <w:p w14:paraId="5DA919C7"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Pr="004B5AD6">
        <w:rPr>
          <w:b/>
          <w:u w:val="single"/>
          <w:lang w:val="de-CH"/>
        </w:rPr>
        <w:t>:</w:t>
      </w:r>
    </w:p>
    <w:p w14:paraId="3B4EE04E" w14:textId="77777777" w:rsidR="001118E3" w:rsidRDefault="001118E3" w:rsidP="005C6564">
      <w:pPr>
        <w:shd w:val="clear" w:color="auto" w:fill="CCFFFF"/>
        <w:rPr>
          <w:b/>
          <w:u w:val="single"/>
          <w:lang w:val="de-CH"/>
        </w:rPr>
      </w:pPr>
    </w:p>
    <w:p w14:paraId="5BFFD139" w14:textId="77777777" w:rsidR="005C6564" w:rsidRDefault="005C6564" w:rsidP="005C6564">
      <w:pPr>
        <w:shd w:val="clear" w:color="auto" w:fill="CCFFFF"/>
      </w:pPr>
      <w:r>
        <w:t>Die Grundstoffe sind zu deklarieren.</w:t>
      </w:r>
    </w:p>
    <w:p w14:paraId="000A5D17" w14:textId="77777777" w:rsidR="00D85F55" w:rsidRPr="007B2298" w:rsidRDefault="00D85F55" w:rsidP="00D85F55">
      <w:pPr>
        <w:pBdr>
          <w:top w:val="nil"/>
          <w:left w:val="nil"/>
          <w:bottom w:val="nil"/>
          <w:right w:val="nil"/>
          <w:between w:val="nil"/>
          <w:bar w:val="nil"/>
        </w:pBdr>
        <w:shd w:val="clear" w:color="auto" w:fill="CCFFFF"/>
        <w:rPr>
          <w:rFonts w:eastAsia="Times New Roman"/>
        </w:rPr>
      </w:pPr>
      <w:r w:rsidRPr="005D6451">
        <w:rPr>
          <w:rFonts w:eastAsia="Times New Roman"/>
        </w:rPr>
        <w:t xml:space="preserve">Angabe aller Grundstoffe in Masse-% atro (durchschnittliche Einsatzmengen) getrennt nach </w:t>
      </w:r>
      <w:r>
        <w:rPr>
          <w:rFonts w:eastAsia="Times New Roman"/>
        </w:rPr>
        <w:t xml:space="preserve">Grundstoffen wie </w:t>
      </w:r>
      <w:r w:rsidRPr="005D6451">
        <w:rPr>
          <w:rFonts w:eastAsia="Times New Roman"/>
        </w:rPr>
        <w:t>Holzarten (Laubholz, Nadelholz, Gebrauchtholz nach Recyclingholzverordnung)</w:t>
      </w:r>
      <w:r>
        <w:rPr>
          <w:rFonts w:eastAsia="Times New Roman"/>
        </w:rPr>
        <w:t>, Papier, Karton</w:t>
      </w:r>
      <w:r w:rsidRPr="005D6451">
        <w:rPr>
          <w:rFonts w:eastAsia="Times New Roman"/>
        </w:rPr>
        <w:t xml:space="preserve"> sowie Klebstofftyp und –gehalt. </w:t>
      </w:r>
      <w:r>
        <w:rPr>
          <w:rFonts w:eastAsia="Times New Roman"/>
        </w:rPr>
        <w:t>B</w:t>
      </w:r>
      <w:r w:rsidRPr="007B2298">
        <w:rPr>
          <w:rFonts w:eastAsia="Times New Roman"/>
        </w:rPr>
        <w:t>ezüglich der Leimflotte kann das Produkt alternativ mit dem Mix der am Markt befindlichen Leimsysteme (durchschnittliche Leimflotte) oder mit spezifischen Daten bilanziert werden. Der gewählte Ansatz ist zu dokumentieren.</w:t>
      </w:r>
    </w:p>
    <w:p w14:paraId="28A1E59E" w14:textId="77777777" w:rsidR="00D85F55" w:rsidRDefault="00D85F55" w:rsidP="005C6564">
      <w:pPr>
        <w:shd w:val="clear" w:color="auto" w:fill="CCFFFF"/>
      </w:pPr>
    </w:p>
    <w:p w14:paraId="65F2A2F5" w14:textId="77777777" w:rsidR="005C6564" w:rsidRPr="00324BEC" w:rsidRDefault="005C6564" w:rsidP="005C6564">
      <w:pPr>
        <w:shd w:val="clear" w:color="auto" w:fill="CCFFFF"/>
      </w:pPr>
      <w:r w:rsidRPr="00324BEC">
        <w:t>Zusätzlich sind Hilfsstoffe und Zusatzmittel zu deklarieren, die am Produkt verbleiben.</w:t>
      </w:r>
      <w:bookmarkStart w:id="26" w:name="PCR_2_6_Hilfsstoffe"/>
      <w:r w:rsidRPr="00324BEC">
        <w:rPr>
          <w:rFonts w:eastAsia="Times New Roman"/>
        </w:rPr>
        <w:t> Insbesondere Oberflächenbeschichtungen und Hydrophobierungsmittel.</w:t>
      </w:r>
      <w:bookmarkEnd w:id="26"/>
    </w:p>
    <w:p w14:paraId="28628033" w14:textId="77777777" w:rsidR="005C6564" w:rsidRPr="00324BEC" w:rsidRDefault="005C6564" w:rsidP="005C6564">
      <w:pPr>
        <w:shd w:val="clear" w:color="auto" w:fill="CCFFFF"/>
      </w:pPr>
    </w:p>
    <w:p w14:paraId="65DCED48" w14:textId="77777777" w:rsidR="005C6564" w:rsidRPr="00324BEC" w:rsidRDefault="005C6564" w:rsidP="005C6564">
      <w:pPr>
        <w:shd w:val="clear" w:color="auto" w:fill="CCFFFF"/>
      </w:pPr>
      <w:r w:rsidRPr="00324BEC">
        <w:t>Für Additive wie Brand- oder Holzschutzmittel sind mindestens die Funktion und die Substanzklasse (z.B. Brandschutzmittel auf Boratbasis) anzugeben.</w:t>
      </w:r>
    </w:p>
    <w:p w14:paraId="6787CB4E" w14:textId="77777777" w:rsidR="005C6564" w:rsidRDefault="005C6564" w:rsidP="005C6564">
      <w:pPr>
        <w:shd w:val="clear" w:color="auto" w:fill="CCFFFF"/>
        <w:rPr>
          <w:b/>
          <w:u w:val="single"/>
          <w:lang w:val="de-CH"/>
        </w:rPr>
      </w:pPr>
    </w:p>
    <w:p w14:paraId="5F8F5B9B" w14:textId="77777777" w:rsidR="005C6564" w:rsidRPr="001118E3" w:rsidRDefault="005C6564" w:rsidP="001118E3">
      <w:pPr>
        <w:shd w:val="clear" w:color="auto" w:fill="CCFFFF"/>
        <w:rPr>
          <w:b/>
          <w:u w:val="single"/>
          <w:lang w:val="de-CH"/>
        </w:rPr>
      </w:pPr>
    </w:p>
    <w:p w14:paraId="19BA3535" w14:textId="35BF4DAB" w:rsidR="00E170F3" w:rsidRPr="004B5AD6" w:rsidRDefault="00D909A1" w:rsidP="001118E3">
      <w:pPr>
        <w:pStyle w:val="Beschriftung"/>
        <w:shd w:val="clear" w:color="auto" w:fill="CCFFFF"/>
        <w:rPr>
          <w:lang w:val="de-CH"/>
        </w:rPr>
      </w:pPr>
      <w:bookmarkStart w:id="27" w:name="_Toc55474472"/>
      <w:r>
        <w:rPr>
          <w:lang w:val="de-CH"/>
        </w:rPr>
        <w:br w:type="page"/>
      </w:r>
      <w:r w:rsidR="00E170F3" w:rsidRPr="004B5AD6">
        <w:rPr>
          <w:lang w:val="de-CH"/>
        </w:rPr>
        <w:lastRenderedPageBreak/>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345C7D">
        <w:rPr>
          <w:noProof/>
          <w:lang w:val="de-CH"/>
        </w:rPr>
        <w:t>3</w:t>
      </w:r>
      <w:r w:rsidR="008F50D0">
        <w:rPr>
          <w:lang w:val="de-CH"/>
        </w:rP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27"/>
    </w:p>
    <w:tbl>
      <w:tblPr>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1"/>
        <w:gridCol w:w="1418"/>
      </w:tblGrid>
      <w:tr w:rsidR="005C6564" w:rsidRPr="009B1FEC" w14:paraId="4A9A0AA6" w14:textId="77777777" w:rsidTr="005C6564">
        <w:trPr>
          <w:trHeight w:val="567"/>
        </w:trPr>
        <w:tc>
          <w:tcPr>
            <w:tcW w:w="2376" w:type="dxa"/>
            <w:shd w:val="clear" w:color="auto" w:fill="8DB3E2"/>
            <w:vAlign w:val="center"/>
          </w:tcPr>
          <w:p w14:paraId="1797FB50" w14:textId="77777777" w:rsidR="005C6564" w:rsidRPr="009B1FEC" w:rsidRDefault="005C6564" w:rsidP="00424BC2">
            <w:pPr>
              <w:spacing w:line="240" w:lineRule="auto"/>
              <w:rPr>
                <w:b/>
                <w:color w:val="000000"/>
              </w:rPr>
            </w:pPr>
            <w:r w:rsidRPr="009B1FEC">
              <w:rPr>
                <w:b/>
                <w:color w:val="000000"/>
              </w:rPr>
              <w:t>Bestandteile:</w:t>
            </w:r>
          </w:p>
        </w:tc>
        <w:tc>
          <w:tcPr>
            <w:tcW w:w="2551" w:type="dxa"/>
            <w:shd w:val="clear" w:color="auto" w:fill="8DB3E2"/>
            <w:vAlign w:val="center"/>
          </w:tcPr>
          <w:p w14:paraId="3C90E35C" w14:textId="77777777" w:rsidR="005C6564" w:rsidRPr="009B1FEC" w:rsidRDefault="005C6564" w:rsidP="00424BC2">
            <w:pPr>
              <w:spacing w:line="240" w:lineRule="auto"/>
              <w:rPr>
                <w:b/>
                <w:color w:val="000000"/>
              </w:rPr>
            </w:pPr>
            <w:r w:rsidRPr="009B1FEC">
              <w:rPr>
                <w:b/>
                <w:color w:val="000000"/>
              </w:rPr>
              <w:t>Funktion</w:t>
            </w:r>
          </w:p>
        </w:tc>
        <w:tc>
          <w:tcPr>
            <w:tcW w:w="1418" w:type="dxa"/>
            <w:shd w:val="clear" w:color="auto" w:fill="8DB3E2"/>
            <w:vAlign w:val="center"/>
          </w:tcPr>
          <w:p w14:paraId="1D6F1C36" w14:textId="77777777" w:rsidR="005C6564" w:rsidRPr="009B1FEC" w:rsidRDefault="005C6564" w:rsidP="00424BC2">
            <w:pPr>
              <w:spacing w:line="240" w:lineRule="auto"/>
              <w:rPr>
                <w:b/>
                <w:color w:val="000000"/>
              </w:rPr>
            </w:pPr>
            <w:r w:rsidRPr="009B1FEC">
              <w:rPr>
                <w:b/>
                <w:color w:val="000000"/>
              </w:rPr>
              <w:t>Massen %</w:t>
            </w:r>
          </w:p>
        </w:tc>
      </w:tr>
      <w:tr w:rsidR="005C6564" w:rsidRPr="009B1FEC" w14:paraId="6B6D4499" w14:textId="77777777" w:rsidTr="005C6564">
        <w:trPr>
          <w:trHeight w:val="567"/>
        </w:trPr>
        <w:tc>
          <w:tcPr>
            <w:tcW w:w="2376" w:type="dxa"/>
            <w:vAlign w:val="center"/>
          </w:tcPr>
          <w:p w14:paraId="129763A4" w14:textId="77777777" w:rsidR="005C6564" w:rsidRPr="009B1FEC" w:rsidRDefault="005C6564" w:rsidP="00424BC2">
            <w:pPr>
              <w:spacing w:line="240" w:lineRule="auto"/>
            </w:pPr>
            <w:r w:rsidRPr="009B1FEC">
              <w:t xml:space="preserve">Bezeichnung </w:t>
            </w:r>
            <w:r w:rsidRPr="009B1FEC">
              <w:rPr>
                <w:b/>
                <w:vertAlign w:val="superscript"/>
              </w:rPr>
              <w:t>x)</w:t>
            </w:r>
          </w:p>
        </w:tc>
        <w:tc>
          <w:tcPr>
            <w:tcW w:w="2551" w:type="dxa"/>
            <w:vAlign w:val="center"/>
          </w:tcPr>
          <w:p w14:paraId="54D63C2E" w14:textId="77777777" w:rsidR="005C6564" w:rsidRPr="009B1FEC" w:rsidRDefault="005C6564" w:rsidP="005C6564">
            <w:pPr>
              <w:spacing w:line="240" w:lineRule="auto"/>
            </w:pPr>
            <w:r w:rsidRPr="009B1FEC">
              <w:t>z.B. Hydrophobierungsmittel</w:t>
            </w:r>
          </w:p>
        </w:tc>
        <w:tc>
          <w:tcPr>
            <w:tcW w:w="1418" w:type="dxa"/>
            <w:vAlign w:val="center"/>
          </w:tcPr>
          <w:p w14:paraId="39CF93FE" w14:textId="77777777" w:rsidR="005C6564" w:rsidRPr="009B1FEC" w:rsidRDefault="005C6564" w:rsidP="00424BC2">
            <w:pPr>
              <w:spacing w:line="240" w:lineRule="auto"/>
            </w:pPr>
          </w:p>
        </w:tc>
      </w:tr>
      <w:tr w:rsidR="005C6564" w:rsidRPr="009B1FEC" w14:paraId="55B01DA4" w14:textId="77777777" w:rsidTr="005C6564">
        <w:trPr>
          <w:trHeight w:val="567"/>
        </w:trPr>
        <w:tc>
          <w:tcPr>
            <w:tcW w:w="2376" w:type="dxa"/>
            <w:vAlign w:val="center"/>
          </w:tcPr>
          <w:p w14:paraId="59ED8CCE" w14:textId="77777777" w:rsidR="005C6564" w:rsidRPr="009B1FEC" w:rsidRDefault="00D85F55" w:rsidP="00424BC2">
            <w:pPr>
              <w:spacing w:line="240" w:lineRule="auto"/>
            </w:pPr>
            <w:r w:rsidRPr="009B1FEC">
              <w:t>Kantholz</w:t>
            </w:r>
          </w:p>
        </w:tc>
        <w:tc>
          <w:tcPr>
            <w:tcW w:w="2551" w:type="dxa"/>
            <w:vAlign w:val="center"/>
          </w:tcPr>
          <w:p w14:paraId="093F91FB" w14:textId="77777777" w:rsidR="005C6564" w:rsidRPr="009B1FEC" w:rsidRDefault="005C6564" w:rsidP="005C6564">
            <w:pPr>
              <w:spacing w:line="240" w:lineRule="auto"/>
            </w:pPr>
            <w:r w:rsidRPr="009B1FEC">
              <w:t>Tragender Bauteil</w:t>
            </w:r>
          </w:p>
        </w:tc>
        <w:tc>
          <w:tcPr>
            <w:tcW w:w="1418" w:type="dxa"/>
            <w:vAlign w:val="center"/>
          </w:tcPr>
          <w:p w14:paraId="66D0072C" w14:textId="77777777" w:rsidR="005C6564" w:rsidRPr="009B1FEC" w:rsidRDefault="005C6564" w:rsidP="00424BC2">
            <w:pPr>
              <w:spacing w:line="240" w:lineRule="auto"/>
            </w:pPr>
          </w:p>
        </w:tc>
      </w:tr>
    </w:tbl>
    <w:p w14:paraId="606E03AE" w14:textId="77777777" w:rsidR="00323136" w:rsidRDefault="00323136" w:rsidP="00FB5D78">
      <w:pPr>
        <w:rPr>
          <w:b/>
          <w:sz w:val="16"/>
          <w:lang w:val="de-CH"/>
        </w:rPr>
      </w:pPr>
    </w:p>
    <w:p w14:paraId="779001A6" w14:textId="77777777" w:rsidR="008222FA" w:rsidRDefault="00564FE5" w:rsidP="009B1FEC">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6A9C3C88" w14:textId="77777777" w:rsidR="00EF6B37" w:rsidRPr="004B5AD6" w:rsidRDefault="005C6564" w:rsidP="009B1FEC">
      <w:pPr>
        <w:shd w:val="clear" w:color="auto" w:fill="E5DFEC"/>
        <w:rPr>
          <w:b/>
          <w:sz w:val="16"/>
          <w:lang w:val="de-CH"/>
        </w:rPr>
      </w:pPr>
      <w:r>
        <w:rPr>
          <w:b/>
          <w:sz w:val="16"/>
          <w:lang w:val="de-CH"/>
        </w:rPr>
        <w:t>1)…..</w:t>
      </w:r>
      <w:r w:rsidR="00D85F55">
        <w:rPr>
          <w:b/>
          <w:sz w:val="16"/>
          <w:lang w:val="de-CH"/>
        </w:rPr>
        <w:t>xxxx</w:t>
      </w:r>
    </w:p>
    <w:p w14:paraId="06CB17BC" w14:textId="77777777" w:rsidR="002812A1" w:rsidRDefault="002812A1" w:rsidP="0067623D">
      <w:pPr>
        <w:spacing w:line="240" w:lineRule="auto"/>
        <w:jc w:val="left"/>
        <w:rPr>
          <w:b/>
          <w:bCs/>
          <w:color w:val="17365D"/>
          <w:szCs w:val="18"/>
          <w:lang w:val="de-CH"/>
        </w:rPr>
      </w:pPr>
      <w:bookmarkStart w:id="28" w:name="IBUEPD_2_7_Herstellung"/>
    </w:p>
    <w:p w14:paraId="484EAE62" w14:textId="77777777" w:rsidR="00D909A1" w:rsidRPr="00A94E86" w:rsidRDefault="00D909A1" w:rsidP="00D909A1">
      <w:pPr>
        <w:shd w:val="clear" w:color="auto" w:fill="CCFFFF"/>
        <w:rPr>
          <w:b/>
          <w:bCs/>
          <w:color w:val="17365D"/>
          <w:szCs w:val="18"/>
          <w:lang w:val="de-CH"/>
        </w:rPr>
      </w:pPr>
      <w:bookmarkStart w:id="29" w:name="_Hlk57749759"/>
      <w:r w:rsidRPr="00A94E86">
        <w:rPr>
          <w:b/>
          <w:bCs/>
          <w:color w:val="17365D"/>
          <w:szCs w:val="18"/>
          <w:lang w:val="de-CH"/>
        </w:rPr>
        <w:t>Hilfsstoffe / Zusatzmittel</w:t>
      </w:r>
    </w:p>
    <w:p w14:paraId="0D84D0D4" w14:textId="77777777" w:rsidR="00D909A1" w:rsidRDefault="00D909A1" w:rsidP="00D909A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bookmarkEnd w:id="29"/>
    <w:p w14:paraId="584F8470" w14:textId="77777777" w:rsidR="00D85F55" w:rsidRDefault="00D85F55" w:rsidP="0067623D">
      <w:pPr>
        <w:spacing w:line="240" w:lineRule="auto"/>
        <w:jc w:val="left"/>
        <w:rPr>
          <w:b/>
          <w:bCs/>
          <w:color w:val="17365D"/>
          <w:szCs w:val="18"/>
          <w:lang w:val="de-CH"/>
        </w:rPr>
      </w:pPr>
    </w:p>
    <w:p w14:paraId="7D98A74F" w14:textId="77777777" w:rsidR="00CB3C0B" w:rsidRPr="004B5AD6" w:rsidRDefault="00CB3C0B" w:rsidP="009B45C0">
      <w:pPr>
        <w:pStyle w:val="berschrift2"/>
      </w:pPr>
      <w:bookmarkStart w:id="30" w:name="_Toc11152842"/>
      <w:r w:rsidRPr="004B5AD6">
        <w:t>Herstellung</w:t>
      </w:r>
      <w:bookmarkEnd w:id="30"/>
      <w:r w:rsidR="00E8033B" w:rsidRPr="004B5AD6">
        <w:t xml:space="preserve"> </w:t>
      </w:r>
    </w:p>
    <w:p w14:paraId="64576DBE" w14:textId="77777777" w:rsidR="00F42B98" w:rsidRPr="004B5AD6" w:rsidRDefault="00F42B98" w:rsidP="00E91F5C">
      <w:pPr>
        <w:rPr>
          <w:rFonts w:eastAsia="Times New Roman"/>
          <w:lang w:val="de-CH"/>
        </w:rPr>
      </w:pPr>
    </w:p>
    <w:p w14:paraId="091A0F88" w14:textId="77777777" w:rsidR="00D675B8" w:rsidRPr="004B5AD6" w:rsidRDefault="00CB3C0B" w:rsidP="009B1FEC">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28"/>
    </w:p>
    <w:p w14:paraId="47D29166" w14:textId="77777777" w:rsidR="00F42B98" w:rsidRPr="004B5AD6" w:rsidRDefault="00F42B98" w:rsidP="007E6F3E">
      <w:pPr>
        <w:rPr>
          <w:rFonts w:eastAsia="Times New Roman"/>
          <w:lang w:val="de-CH"/>
        </w:rPr>
      </w:pPr>
    </w:p>
    <w:p w14:paraId="7420CA59"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00D87290" w:rsidRPr="004B5AD6">
        <w:rPr>
          <w:rFonts w:eastAsia="Times New Roman"/>
          <w:b/>
          <w:u w:val="single"/>
          <w:lang w:val="de-CH"/>
        </w:rPr>
        <w:t>:</w:t>
      </w:r>
    </w:p>
    <w:p w14:paraId="28FF9F6F" w14:textId="77777777" w:rsidR="00F42B98" w:rsidRDefault="00F42B98" w:rsidP="00592E5F">
      <w:pPr>
        <w:shd w:val="clear" w:color="auto" w:fill="CCFFFF"/>
        <w:rPr>
          <w:rFonts w:eastAsia="Times New Roman"/>
          <w:lang w:val="de-CH"/>
        </w:rPr>
      </w:pPr>
    </w:p>
    <w:p w14:paraId="71943CC3" w14:textId="77777777" w:rsidR="006E07BA" w:rsidRDefault="005C6564">
      <w:pPr>
        <w:spacing w:line="240" w:lineRule="auto"/>
        <w:jc w:val="left"/>
        <w:rPr>
          <w:lang w:val="de-CH"/>
        </w:rPr>
      </w:pPr>
      <w:r w:rsidRPr="005C6564">
        <w:rPr>
          <w:shd w:val="clear" w:color="auto" w:fill="CCFFFF"/>
          <w:lang w:val="de-CH"/>
        </w:rPr>
        <w:t>Herkunft und Anteil der Rohstoffe, herstellerspezifische und spezielle Prozessketten</w:t>
      </w:r>
      <w:r w:rsidR="0023538E">
        <w:rPr>
          <w:shd w:val="clear" w:color="auto" w:fill="CCFFFF"/>
          <w:lang w:val="de-CH"/>
        </w:rPr>
        <w:t xml:space="preserve">, </w:t>
      </w:r>
      <w:r w:rsidRPr="005C6564">
        <w:rPr>
          <w:shd w:val="clear" w:color="auto" w:fill="CCFFFF"/>
          <w:lang w:val="de-CH"/>
        </w:rPr>
        <w:t>besondere Verarbeitungsmethoden.</w:t>
      </w:r>
    </w:p>
    <w:p w14:paraId="5EEC0411" w14:textId="77777777" w:rsidR="005C6564" w:rsidRDefault="005C6564">
      <w:pPr>
        <w:spacing w:line="240" w:lineRule="auto"/>
        <w:jc w:val="left"/>
        <w:rPr>
          <w:lang w:val="de-CH"/>
        </w:rPr>
      </w:pPr>
    </w:p>
    <w:p w14:paraId="1F64EA80" w14:textId="42AAFAC8" w:rsidR="002553E0" w:rsidRDefault="002553E0" w:rsidP="002553E0">
      <w:pPr>
        <w:pStyle w:val="Beschriftung"/>
        <w:shd w:val="clear" w:color="auto" w:fill="CCFFFF"/>
        <w:tabs>
          <w:tab w:val="left" w:pos="7797"/>
          <w:tab w:val="left" w:pos="7938"/>
          <w:tab w:val="left" w:pos="9072"/>
        </w:tabs>
        <w:ind w:right="-1"/>
        <w:rPr>
          <w:lang w:val="de-CH"/>
        </w:rPr>
      </w:pPr>
      <w:bookmarkStart w:id="31" w:name="_Ref325706134"/>
      <w:bookmarkStart w:id="32" w:name="_Ref330551980"/>
      <w:bookmarkStart w:id="33" w:name="_Toc490724388"/>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345C7D">
        <w:rPr>
          <w:noProof/>
          <w:lang w:val="de-CH"/>
        </w:rPr>
        <w:t>1</w:t>
      </w:r>
      <w:r w:rsidRPr="004B5AD6">
        <w:rPr>
          <w:lang w:val="de-CH"/>
        </w:rPr>
        <w:fldChar w:fldCharType="end"/>
      </w:r>
      <w:bookmarkEnd w:id="31"/>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2"/>
      <w:bookmarkEnd w:id="33"/>
    </w:p>
    <w:p w14:paraId="7D8500AB" w14:textId="77777777" w:rsidR="005C6564" w:rsidRDefault="005C6564" w:rsidP="0067468B">
      <w:pPr>
        <w:shd w:val="clear" w:color="auto" w:fill="CCFFFF"/>
        <w:rPr>
          <w:lang w:val="de-CH"/>
        </w:rPr>
      </w:pPr>
      <w:r>
        <w:rPr>
          <w:lang w:val="de-CH"/>
        </w:rPr>
        <w:t>Bildbeschreibung</w:t>
      </w:r>
    </w:p>
    <w:p w14:paraId="7277ADF5" w14:textId="77777777" w:rsidR="005C6564" w:rsidRPr="005C6564" w:rsidRDefault="005C6564" w:rsidP="005C6564">
      <w:pPr>
        <w:rPr>
          <w:lang w:val="de-CH"/>
        </w:rPr>
      </w:pPr>
    </w:p>
    <w:p w14:paraId="74598A5C" w14:textId="77777777" w:rsidR="00526ED5" w:rsidRPr="004B5AD6" w:rsidRDefault="00526ED5" w:rsidP="009B45C0">
      <w:pPr>
        <w:pStyle w:val="berschrift2"/>
      </w:pPr>
      <w:bookmarkStart w:id="34" w:name="_Toc11152843"/>
      <w:r w:rsidRPr="004B5AD6">
        <w:t>Verpackung</w:t>
      </w:r>
      <w:bookmarkEnd w:id="34"/>
    </w:p>
    <w:p w14:paraId="2A1DDD17" w14:textId="77777777" w:rsidR="00526ED5" w:rsidRPr="004B5AD6" w:rsidRDefault="00526ED5" w:rsidP="00526ED5">
      <w:pPr>
        <w:spacing w:line="240" w:lineRule="auto"/>
        <w:jc w:val="left"/>
        <w:rPr>
          <w:lang w:val="de-CH"/>
        </w:rPr>
      </w:pPr>
    </w:p>
    <w:p w14:paraId="56B783F6" w14:textId="77777777" w:rsidR="00526ED5" w:rsidRPr="004B5AD6" w:rsidRDefault="00526ED5" w:rsidP="009B1FEC">
      <w:pPr>
        <w:shd w:val="clear" w:color="auto" w:fill="DAEEF3"/>
        <w:spacing w:line="240" w:lineRule="auto"/>
        <w:jc w:val="left"/>
        <w:rPr>
          <w:lang w:val="de-CH"/>
        </w:rPr>
      </w:pPr>
      <w:r w:rsidRPr="004B5AD6">
        <w:rPr>
          <w:lang w:val="de-CH"/>
        </w:rPr>
        <w:t>Angaben zu Verpackungsmaterialien, welche während des Lebenszyklus eines Produktes anfallen:</w:t>
      </w:r>
    </w:p>
    <w:p w14:paraId="594E4E94"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Art (Folie, Palette, etc.), </w:t>
      </w:r>
    </w:p>
    <w:p w14:paraId="2C297848"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Material (Papier, Polyethylen; ggf. inkl. Herkunft, z.B. Altpapier) und </w:t>
      </w:r>
    </w:p>
    <w:p w14:paraId="4DF826F1" w14:textId="77777777" w:rsidR="00526ED5" w:rsidRPr="004B5AD6" w:rsidRDefault="00526ED5" w:rsidP="009B1FEC">
      <w:pPr>
        <w:pStyle w:val="Listenabsatz"/>
        <w:numPr>
          <w:ilvl w:val="0"/>
          <w:numId w:val="5"/>
        </w:numPr>
        <w:shd w:val="clear" w:color="auto" w:fill="DAEEF3"/>
        <w:spacing w:before="0" w:line="320" w:lineRule="exact"/>
        <w:jc w:val="left"/>
      </w:pPr>
      <w:r w:rsidRPr="004B5AD6">
        <w:t>mögliche Nachnutzung (z.B. Mehrweg-Paletten)</w:t>
      </w:r>
    </w:p>
    <w:p w14:paraId="43FABBA6" w14:textId="77777777" w:rsidR="00526ED5" w:rsidRPr="004B5AD6" w:rsidRDefault="00526ED5" w:rsidP="00526ED5">
      <w:pPr>
        <w:rPr>
          <w:lang w:val="de-CH"/>
        </w:rPr>
      </w:pPr>
    </w:p>
    <w:p w14:paraId="04FDAFD1"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134E969B" w14:textId="77777777" w:rsidR="00526ED5" w:rsidRPr="004B5AD6" w:rsidRDefault="00526ED5" w:rsidP="00526ED5">
      <w:pPr>
        <w:shd w:val="clear" w:color="auto" w:fill="CCFFFF"/>
        <w:rPr>
          <w:lang w:val="de-CH"/>
        </w:rPr>
      </w:pPr>
    </w:p>
    <w:p w14:paraId="48F47C32" w14:textId="77777777" w:rsidR="00526ED5" w:rsidRPr="004B5AD6" w:rsidRDefault="00D164EC" w:rsidP="00526ED5">
      <w:pPr>
        <w:shd w:val="clear" w:color="auto" w:fill="CCFFFF"/>
        <w:rPr>
          <w:lang w:val="de-CH"/>
        </w:rPr>
      </w:pPr>
      <w:r>
        <w:rPr>
          <w:lang w:val="de-CH"/>
        </w:rPr>
        <w:t xml:space="preserve">Beispiel: </w:t>
      </w:r>
      <w:r w:rsidR="00526ED5" w:rsidRPr="004B5AD6">
        <w:rPr>
          <w:lang w:val="de-CH"/>
        </w:rPr>
        <w:t xml:space="preserve">In der Regel </w:t>
      </w:r>
      <w:r w:rsidR="00D85F55">
        <w:rPr>
          <w:lang w:val="de-CH"/>
        </w:rPr>
        <w:t>werden Holzwerkstoffe</w:t>
      </w:r>
      <w:r w:rsidR="00526ED5" w:rsidRPr="004B5AD6">
        <w:rPr>
          <w:lang w:val="de-CH"/>
        </w:rPr>
        <w:t xml:space="preserve"> lose (</w:t>
      </w:r>
      <w:r w:rsidR="00D85F55">
        <w:rPr>
          <w:lang w:val="de-CH"/>
        </w:rPr>
        <w:t xml:space="preserve">mit oder </w:t>
      </w:r>
      <w:r w:rsidR="00526ED5" w:rsidRPr="004B5AD6">
        <w:rPr>
          <w:lang w:val="de-CH"/>
        </w:rPr>
        <w:t>ohne Verpackungsmaterial)</w:t>
      </w:r>
      <w:r w:rsidR="00D85F55">
        <w:rPr>
          <w:lang w:val="de-CH"/>
        </w:rPr>
        <w:t xml:space="preserve"> und</w:t>
      </w:r>
      <w:r w:rsidR="00526ED5">
        <w:rPr>
          <w:lang w:val="de-CH"/>
        </w:rPr>
        <w:t xml:space="preserve"> z.T. mit Kanthölzern oder Paletten als Stapelhilfe</w:t>
      </w:r>
      <w:r w:rsidR="00526ED5" w:rsidRPr="004B5AD6">
        <w:rPr>
          <w:lang w:val="de-CH"/>
        </w:rPr>
        <w:t xml:space="preserve"> </w:t>
      </w:r>
      <w:r w:rsidR="00526ED5">
        <w:rPr>
          <w:lang w:val="de-CH"/>
        </w:rPr>
        <w:t xml:space="preserve">und mit Fixierbändern zum Bündeln </w:t>
      </w:r>
      <w:r w:rsidR="00526ED5" w:rsidRPr="004B5AD6">
        <w:rPr>
          <w:lang w:val="de-CH"/>
        </w:rPr>
        <w:t>ausgeliefert.</w:t>
      </w:r>
    </w:p>
    <w:p w14:paraId="664D535E" w14:textId="77777777" w:rsidR="00EC2446" w:rsidRDefault="00EC2446">
      <w:pPr>
        <w:spacing w:line="240" w:lineRule="auto"/>
        <w:jc w:val="left"/>
        <w:rPr>
          <w:lang w:val="de-CH"/>
        </w:rPr>
      </w:pPr>
    </w:p>
    <w:p w14:paraId="3F8428BF" w14:textId="77777777" w:rsidR="00526ED5" w:rsidRPr="004B5AD6" w:rsidRDefault="00526ED5" w:rsidP="009B45C0">
      <w:pPr>
        <w:pStyle w:val="berschrift2"/>
      </w:pPr>
      <w:bookmarkStart w:id="35" w:name="_Toc11152844"/>
      <w:r w:rsidRPr="004B5AD6">
        <w:t>Lieferzustand</w:t>
      </w:r>
      <w:bookmarkEnd w:id="35"/>
    </w:p>
    <w:p w14:paraId="4C1BFAEE" w14:textId="77777777" w:rsidR="00526ED5" w:rsidRPr="004B5AD6" w:rsidRDefault="00526ED5" w:rsidP="00526ED5">
      <w:pPr>
        <w:rPr>
          <w:lang w:val="de-CH"/>
        </w:rPr>
      </w:pPr>
    </w:p>
    <w:p w14:paraId="68766A9A" w14:textId="77777777" w:rsidR="00526ED5" w:rsidRDefault="00526ED5" w:rsidP="009B1FEC">
      <w:pPr>
        <w:shd w:val="clear" w:color="auto" w:fill="DAEEF3"/>
        <w:rPr>
          <w:shd w:val="clear" w:color="auto" w:fill="C0C0C0"/>
          <w:lang w:val="de-CH"/>
        </w:rPr>
      </w:pPr>
      <w:r w:rsidRPr="009B1FEC">
        <w:rPr>
          <w:shd w:val="clear" w:color="auto" w:fill="DAEEF3"/>
          <w:lang w:val="de-CH"/>
        </w:rPr>
        <w:t>Hier hat eine textliche Beschreibung zum Lieferzustand, den Liefereinheiten, Abmessungen sowie den Lagererfordernissen, die für das/die deklarierte/n Produkt/e wichtig sind, zu erfolgen.</w:t>
      </w:r>
    </w:p>
    <w:p w14:paraId="21E49699" w14:textId="77777777" w:rsidR="00927051" w:rsidRPr="004B5AD6" w:rsidRDefault="00927051">
      <w:pPr>
        <w:spacing w:line="240" w:lineRule="auto"/>
        <w:jc w:val="left"/>
        <w:rPr>
          <w:lang w:val="de-CH"/>
        </w:rPr>
      </w:pPr>
    </w:p>
    <w:p w14:paraId="597240B3" w14:textId="77777777" w:rsidR="00526ED5" w:rsidRDefault="00526ED5" w:rsidP="009B45C0">
      <w:pPr>
        <w:pStyle w:val="berschrift2"/>
      </w:pPr>
      <w:bookmarkStart w:id="36" w:name="_Toc11152845"/>
      <w:r>
        <w:t>Transporte</w:t>
      </w:r>
      <w:bookmarkEnd w:id="36"/>
    </w:p>
    <w:p w14:paraId="0F28FA0F" w14:textId="77777777" w:rsidR="00EC2446" w:rsidRPr="00EC2446" w:rsidRDefault="00EC2446" w:rsidP="00EC2446">
      <w:pPr>
        <w:rPr>
          <w:lang w:val="de-CH"/>
        </w:rPr>
      </w:pPr>
    </w:p>
    <w:p w14:paraId="320DBB8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Beschreibung der Auslieferung:</w:t>
      </w:r>
    </w:p>
    <w:p w14:paraId="53E139E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Wege und Transportmittel</w:t>
      </w:r>
    </w:p>
    <w:p w14:paraId="02786FA1" w14:textId="77777777" w:rsidR="00EC2446" w:rsidRPr="00EC2446" w:rsidRDefault="00EC2446" w:rsidP="00EC2446">
      <w:pPr>
        <w:spacing w:line="240" w:lineRule="auto"/>
        <w:jc w:val="left"/>
        <w:rPr>
          <w:lang w:val="de-CH"/>
        </w:rPr>
      </w:pPr>
    </w:p>
    <w:p w14:paraId="615F12E2" w14:textId="77777777" w:rsidR="00526ED5" w:rsidRPr="004B5AD6" w:rsidRDefault="00526ED5" w:rsidP="009B45C0">
      <w:pPr>
        <w:pStyle w:val="berschrift2"/>
      </w:pPr>
      <w:bookmarkStart w:id="37" w:name="_Toc11152846"/>
      <w:r w:rsidRPr="004B5AD6">
        <w:t>Produktverarbeitung / Installation</w:t>
      </w:r>
      <w:bookmarkEnd w:id="37"/>
    </w:p>
    <w:p w14:paraId="17644611" w14:textId="77777777" w:rsidR="00526ED5" w:rsidRPr="004B5AD6" w:rsidRDefault="00526ED5" w:rsidP="00526ED5">
      <w:pPr>
        <w:rPr>
          <w:lang w:val="de-CH"/>
        </w:rPr>
      </w:pPr>
    </w:p>
    <w:p w14:paraId="7CE0BC1C" w14:textId="77777777" w:rsidR="00526ED5" w:rsidRPr="004B5AD6" w:rsidRDefault="00526ED5" w:rsidP="009B1FEC">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549D7861" w14:textId="77777777" w:rsidR="00526ED5" w:rsidRPr="004B5AD6" w:rsidRDefault="00526ED5" w:rsidP="009B1FEC">
      <w:pPr>
        <w:shd w:val="clear" w:color="auto" w:fill="DAEEF3"/>
        <w:rPr>
          <w:lang w:val="de-CH"/>
        </w:rPr>
      </w:pPr>
    </w:p>
    <w:p w14:paraId="382004F8" w14:textId="77777777" w:rsidR="00526ED5" w:rsidRPr="004B5AD6" w:rsidRDefault="00526ED5" w:rsidP="009B1FEC">
      <w:pPr>
        <w:shd w:val="clear" w:color="auto" w:fill="DAEEF3"/>
        <w:rPr>
          <w:lang w:val="de-CH"/>
        </w:rPr>
      </w:pPr>
      <w:r w:rsidRPr="004B5AD6">
        <w:rPr>
          <w:lang w:val="de-CH"/>
        </w:rPr>
        <w:lastRenderedPageBreak/>
        <w:t>Hinweise auf Regeln der Technik und des Arbeits- und Umweltschutzes sind möglich.</w:t>
      </w:r>
    </w:p>
    <w:p w14:paraId="3F6B6EDE" w14:textId="77777777" w:rsidR="00526ED5" w:rsidRPr="004B5AD6" w:rsidRDefault="00526ED5" w:rsidP="009B1FEC">
      <w:pPr>
        <w:shd w:val="clear" w:color="auto" w:fill="DAEEF3"/>
        <w:rPr>
          <w:lang w:val="de-CH"/>
        </w:rPr>
      </w:pPr>
    </w:p>
    <w:p w14:paraId="17890D26" w14:textId="77777777" w:rsidR="00526ED5" w:rsidRPr="004B5AD6" w:rsidRDefault="00526ED5" w:rsidP="009B1FEC">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7FCA1DC1" w14:textId="77777777" w:rsidR="00526ED5" w:rsidRPr="004B5AD6" w:rsidRDefault="00526ED5" w:rsidP="00526ED5">
      <w:pPr>
        <w:rPr>
          <w:lang w:val="de-CH"/>
        </w:rPr>
      </w:pPr>
    </w:p>
    <w:p w14:paraId="07E462B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FAC963E" w14:textId="77777777" w:rsidR="00526ED5" w:rsidRPr="004B5AD6" w:rsidRDefault="00526ED5" w:rsidP="00526ED5">
      <w:pPr>
        <w:shd w:val="clear" w:color="auto" w:fill="CCFFFF"/>
        <w:rPr>
          <w:lang w:val="de-CH"/>
        </w:rPr>
      </w:pPr>
    </w:p>
    <w:p w14:paraId="7B0CC174" w14:textId="77777777" w:rsidR="00526ED5" w:rsidRDefault="00526ED5" w:rsidP="00526ED5">
      <w:pPr>
        <w:shd w:val="clear" w:color="auto" w:fill="CCFFFF"/>
        <w:rPr>
          <w:lang w:val="de-CH"/>
        </w:rPr>
      </w:pPr>
      <w:r>
        <w:rPr>
          <w:lang w:val="de-CH"/>
        </w:rPr>
        <w:t>Die</w:t>
      </w:r>
      <w:r w:rsidRPr="004B5AD6">
        <w:rPr>
          <w:lang w:val="de-CH"/>
        </w:rPr>
        <w:t xml:space="preserve"> Installation </w:t>
      </w:r>
      <w:r>
        <w:rPr>
          <w:lang w:val="de-CH"/>
        </w:rPr>
        <w:t xml:space="preserve">bzw. der Einbau </w:t>
      </w:r>
      <w:r w:rsidRPr="004B5AD6">
        <w:rPr>
          <w:lang w:val="de-CH"/>
        </w:rPr>
        <w:t xml:space="preserve">von </w:t>
      </w:r>
      <w:r w:rsidR="00C04300">
        <w:rPr>
          <w:lang w:val="de-CH"/>
        </w:rPr>
        <w:t>Holzwerkstoffen</w:t>
      </w:r>
      <w:r w:rsidRPr="004B5AD6">
        <w:rPr>
          <w:lang w:val="de-CH"/>
        </w:rPr>
        <w:t xml:space="preserve"> hängt stark </w:t>
      </w:r>
      <w:r>
        <w:rPr>
          <w:lang w:val="de-CH"/>
        </w:rPr>
        <w:t>vom</w:t>
      </w:r>
      <w:r w:rsidRPr="004B5AD6">
        <w:rPr>
          <w:lang w:val="de-CH"/>
        </w:rPr>
        <w:t xml:space="preserve"> geplanten Einsatzzweck</w:t>
      </w:r>
      <w:r>
        <w:rPr>
          <w:lang w:val="de-CH"/>
        </w:rPr>
        <w:t xml:space="preserve"> und</w:t>
      </w:r>
      <w:r w:rsidRPr="004B5AD6">
        <w:rPr>
          <w:lang w:val="de-CH"/>
        </w:rPr>
        <w:t xml:space="preserve"> de</w:t>
      </w:r>
      <w:r>
        <w:rPr>
          <w:lang w:val="de-CH"/>
        </w:rPr>
        <w:t>n</w:t>
      </w:r>
      <w:r w:rsidRPr="004B5AD6">
        <w:rPr>
          <w:lang w:val="de-CH"/>
        </w:rPr>
        <w:t xml:space="preserve"> </w:t>
      </w:r>
      <w:r>
        <w:rPr>
          <w:lang w:val="de-CH"/>
        </w:rPr>
        <w:t>jeweiligen Produktcharakteristika</w:t>
      </w:r>
      <w:r w:rsidRPr="004B5AD6">
        <w:rPr>
          <w:lang w:val="de-CH"/>
        </w:rPr>
        <w:t xml:space="preserve"> ab.</w:t>
      </w:r>
    </w:p>
    <w:p w14:paraId="336685CA" w14:textId="77777777" w:rsidR="00526ED5" w:rsidRDefault="00526ED5" w:rsidP="00526ED5">
      <w:pPr>
        <w:rPr>
          <w:lang w:val="de-CH"/>
        </w:rPr>
      </w:pPr>
    </w:p>
    <w:p w14:paraId="7F275997" w14:textId="77777777" w:rsidR="00526ED5" w:rsidRPr="004B5AD6" w:rsidRDefault="0067468B" w:rsidP="00526ED5">
      <w:pPr>
        <w:shd w:val="clear" w:color="auto" w:fill="CCFFFF"/>
        <w:rPr>
          <w:lang w:val="de-CH"/>
        </w:rPr>
      </w:pPr>
      <w:r w:rsidRPr="00324BEC">
        <w:t xml:space="preserve">Verweise auf detaillierte Verarbeitungsrichtlinien und Hinweise zur sicheren Verarbeitung des Herstellers sind </w:t>
      </w:r>
      <w:r>
        <w:t>möglich.</w:t>
      </w:r>
    </w:p>
    <w:p w14:paraId="23A4F370" w14:textId="77777777" w:rsidR="00526ED5" w:rsidRDefault="00526ED5" w:rsidP="004F4A48">
      <w:pPr>
        <w:rPr>
          <w:lang w:val="de-CH" w:bidi="de-DE"/>
        </w:rPr>
      </w:pPr>
    </w:p>
    <w:p w14:paraId="0A1BD3A7" w14:textId="77777777" w:rsidR="00D85F55" w:rsidRPr="004F4A48" w:rsidRDefault="00D85F55" w:rsidP="004F4A48">
      <w:pPr>
        <w:rPr>
          <w:lang w:val="de-CH" w:bidi="de-DE"/>
        </w:rPr>
      </w:pPr>
    </w:p>
    <w:p w14:paraId="6893577A" w14:textId="77777777" w:rsidR="00D9556B" w:rsidRPr="004B5AD6" w:rsidRDefault="002B1CB0" w:rsidP="009B45C0">
      <w:pPr>
        <w:pStyle w:val="berschrift2"/>
      </w:pPr>
      <w:bookmarkStart w:id="38" w:name="_Toc11152847"/>
      <w:r w:rsidRPr="004B5AD6">
        <w:t>Nutzungs</w:t>
      </w:r>
      <w:r w:rsidR="00C6062C">
        <w:t>phase</w:t>
      </w:r>
      <w:bookmarkEnd w:id="38"/>
    </w:p>
    <w:p w14:paraId="778FCACB" w14:textId="77777777" w:rsidR="006B2C36" w:rsidRPr="004B5AD6" w:rsidRDefault="006B2C36" w:rsidP="00D9556B">
      <w:pPr>
        <w:rPr>
          <w:lang w:val="de-CH"/>
        </w:rPr>
      </w:pPr>
    </w:p>
    <w:p w14:paraId="6263C807" w14:textId="77777777" w:rsidR="00F42B98" w:rsidRPr="004B5AD6" w:rsidRDefault="00F42B98" w:rsidP="009B1FEC">
      <w:pPr>
        <w:shd w:val="clear" w:color="auto" w:fill="DAEEF3"/>
        <w:rPr>
          <w:lang w:val="de-CH"/>
        </w:rPr>
      </w:pPr>
      <w:r w:rsidRPr="004B5AD6">
        <w:rPr>
          <w:lang w:val="de-CH"/>
        </w:rPr>
        <w:t>Hier sind Hinweise auf Besonderheiten der stofflichen Zusammensetzung zu machen, die für den Zeitraum der Nutzung relevant sind.</w:t>
      </w:r>
    </w:p>
    <w:p w14:paraId="28FD9F2B" w14:textId="77777777" w:rsidR="00DA4A99" w:rsidRPr="004B5AD6" w:rsidRDefault="00DA4A99" w:rsidP="00D9556B">
      <w:pPr>
        <w:rPr>
          <w:lang w:val="de-CH"/>
        </w:rPr>
      </w:pPr>
    </w:p>
    <w:p w14:paraId="24CFFA4E"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9C25954" w14:textId="77777777" w:rsidR="00F61876" w:rsidRPr="004B5AD6" w:rsidRDefault="00F61876" w:rsidP="00D85F55">
      <w:pPr>
        <w:shd w:val="clear" w:color="auto" w:fill="CCFFFF"/>
        <w:rPr>
          <w:i/>
          <w:lang w:val="de-CH"/>
        </w:rPr>
      </w:pPr>
    </w:p>
    <w:p w14:paraId="0FE9C0F0" w14:textId="77777777" w:rsidR="00D85F55" w:rsidRPr="005F636B" w:rsidRDefault="00D85F55" w:rsidP="00D85F55">
      <w:pPr>
        <w:shd w:val="clear" w:color="auto" w:fill="CCFFFF"/>
      </w:pPr>
      <w:r w:rsidRPr="005D6451">
        <w:t xml:space="preserve">Die Nutzungsdauer von </w:t>
      </w:r>
      <w:r w:rsidRPr="005F636B">
        <w:t>tragenden Holzwerkstoffen ist bei fachgerechter Verwendung nach aktuellen wissenschaftlichen Erkenntnissen nicht begrenzt und entspricht der Nutzungsdauer der Bauteile bzw. des Gebäudes. Die tragende Funktion des Holzwerkstoffs bleibt bei sach- und fachgerechtem Einbau und störungsfreier Nutzung über die Nutzungsdauer uneingeschränkt erhalten.</w:t>
      </w:r>
    </w:p>
    <w:p w14:paraId="159B6D5D" w14:textId="77777777" w:rsidR="00D85F55" w:rsidRPr="005D6451" w:rsidRDefault="00D85F55" w:rsidP="00D85F55">
      <w:pPr>
        <w:shd w:val="clear" w:color="auto" w:fill="CCFFFF"/>
      </w:pPr>
      <w:r w:rsidRPr="005F636B">
        <w:t>Nichttragende Holzwerkstoffe können</w:t>
      </w:r>
      <w:r w:rsidRPr="005D6451">
        <w:t xml:space="preserve"> jederzeit nach ökonomischen, ästhetischen, nutzungsbedingten, etc. Gründen ausgebaut werden.</w:t>
      </w:r>
    </w:p>
    <w:p w14:paraId="06BF48C7" w14:textId="77777777" w:rsidR="00F42B98" w:rsidRPr="004B5AD6" w:rsidRDefault="00F42B98" w:rsidP="00F954EE">
      <w:pPr>
        <w:rPr>
          <w:lang w:val="de-CH"/>
        </w:rPr>
      </w:pPr>
    </w:p>
    <w:p w14:paraId="7357B269" w14:textId="77777777" w:rsidR="009B2DCA" w:rsidRPr="004B5AD6" w:rsidRDefault="009B2DCA" w:rsidP="009B45C0">
      <w:pPr>
        <w:pStyle w:val="berschrift2"/>
      </w:pPr>
      <w:bookmarkStart w:id="39" w:name="_Ref325286303"/>
      <w:bookmarkStart w:id="40" w:name="_Toc11152848"/>
      <w:r w:rsidRPr="004B5AD6">
        <w:t>Referenznutzungsdauer (RSL)</w:t>
      </w:r>
      <w:bookmarkEnd w:id="39"/>
      <w:bookmarkEnd w:id="40"/>
    </w:p>
    <w:p w14:paraId="06646839" w14:textId="77777777" w:rsidR="009B2DCA" w:rsidRPr="004B5AD6" w:rsidRDefault="009B2DCA" w:rsidP="009B2DCA">
      <w:pPr>
        <w:rPr>
          <w:lang w:val="de-CH"/>
        </w:rPr>
      </w:pPr>
    </w:p>
    <w:p w14:paraId="54FF12C5" w14:textId="77777777" w:rsidR="00A862CB" w:rsidRPr="004B5AD6" w:rsidRDefault="00A862CB" w:rsidP="009B1FEC">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587FF505" w14:textId="77777777" w:rsidR="00A862CB" w:rsidRPr="004B5AD6" w:rsidRDefault="00A862CB" w:rsidP="009B1FEC">
      <w:pPr>
        <w:shd w:val="clear" w:color="auto" w:fill="DAEEF3"/>
        <w:rPr>
          <w:lang w:val="de-CH"/>
        </w:rPr>
      </w:pPr>
    </w:p>
    <w:p w14:paraId="3FE79868" w14:textId="77777777" w:rsidR="00A862CB" w:rsidRPr="004B5AD6" w:rsidRDefault="00A862CB" w:rsidP="009B1FEC">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54E9" w:rsidRPr="009B1FEC">
        <w:rPr>
          <w:rFonts w:cs="Calibri"/>
          <w:lang w:val="de-CH"/>
        </w:rPr>
        <w:t>Angaben zur RSL in europäisch harmonisierten Bauproduktenormen haben dabei aber immer Vorrang.</w:t>
      </w:r>
    </w:p>
    <w:p w14:paraId="32CEB496" w14:textId="77777777" w:rsidR="00A862CB" w:rsidRPr="004B5AD6" w:rsidRDefault="00A862CB" w:rsidP="009B1FEC">
      <w:pPr>
        <w:shd w:val="clear" w:color="auto" w:fill="DAEEF3"/>
        <w:rPr>
          <w:lang w:val="de-CH"/>
        </w:rPr>
      </w:pPr>
    </w:p>
    <w:p w14:paraId="3EF29A10" w14:textId="77777777" w:rsidR="00A862CB" w:rsidRPr="004B5AD6" w:rsidRDefault="00A862CB" w:rsidP="009B1FEC">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7C0D1ACC" w14:textId="77777777" w:rsidR="00A862CB" w:rsidRDefault="00A862CB" w:rsidP="009B1FEC">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1DC9ECC9" w14:textId="77777777" w:rsidR="006E555B" w:rsidRPr="004B5AD6" w:rsidRDefault="006E555B" w:rsidP="009B1FEC">
      <w:pPr>
        <w:shd w:val="clear" w:color="auto" w:fill="DAEEF3"/>
        <w:rPr>
          <w:lang w:val="de-CH"/>
        </w:rPr>
      </w:pPr>
    </w:p>
    <w:p w14:paraId="668DAB6A" w14:textId="77777777" w:rsidR="006E555B" w:rsidRPr="004B5AD6" w:rsidRDefault="006E555B" w:rsidP="009B1FEC">
      <w:pPr>
        <w:shd w:val="clear" w:color="auto" w:fill="DAEEF3"/>
        <w:rPr>
          <w:lang w:val="de-CH"/>
        </w:rPr>
      </w:pPr>
      <w:r w:rsidRPr="004B5AD6">
        <w:rPr>
          <w:lang w:val="de-CH"/>
        </w:rPr>
        <w:t>Die Einflüsse auf die Alterung bei der Anwendung sind nach den Regeln der Technik zu bewerten.</w:t>
      </w:r>
    </w:p>
    <w:p w14:paraId="63F5FDE3" w14:textId="77777777" w:rsidR="002553E0" w:rsidRDefault="002553E0">
      <w:pPr>
        <w:spacing w:line="240" w:lineRule="auto"/>
        <w:jc w:val="left"/>
        <w:rPr>
          <w:lang w:val="de-CH"/>
        </w:rPr>
      </w:pPr>
    </w:p>
    <w:p w14:paraId="6F19DB62"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4E022A59" w14:textId="77777777" w:rsidR="001B6972" w:rsidRPr="001B6972" w:rsidRDefault="001B6972" w:rsidP="001B6972">
      <w:pPr>
        <w:shd w:val="clear" w:color="auto" w:fill="CCFFFF"/>
        <w:rPr>
          <w:b/>
          <w:u w:val="single"/>
          <w:lang w:val="de-CH"/>
        </w:rPr>
      </w:pPr>
    </w:p>
    <w:p w14:paraId="441F79F7" w14:textId="000D8C5F" w:rsidR="009B2DCA" w:rsidRPr="004B5AD6" w:rsidRDefault="009B2DCA" w:rsidP="001B6972">
      <w:pPr>
        <w:pStyle w:val="Beschriftung"/>
        <w:shd w:val="clear" w:color="auto" w:fill="CCFFFF"/>
        <w:rPr>
          <w:lang w:val="de-CH"/>
        </w:rPr>
      </w:pPr>
      <w:bookmarkStart w:id="41" w:name="_Toc5547447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345C7D">
        <w:rPr>
          <w:noProof/>
          <w:lang w:val="de-CH"/>
        </w:rPr>
        <w:t>4</w:t>
      </w:r>
      <w:r w:rsidR="008F50D0">
        <w:rPr>
          <w:lang w:val="de-CH"/>
        </w:rPr>
        <w:fldChar w:fldCharType="end"/>
      </w:r>
      <w:r w:rsidRPr="004B5AD6">
        <w:rPr>
          <w:lang w:val="de-CH"/>
        </w:rPr>
        <w:t>: Referenz-Nutzungsdauer (RSL)</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9B1FEC" w14:paraId="11C7B700" w14:textId="77777777" w:rsidTr="00553822">
        <w:tc>
          <w:tcPr>
            <w:tcW w:w="6756" w:type="dxa"/>
            <w:shd w:val="clear" w:color="auto" w:fill="CCFFFF"/>
            <w:tcMar>
              <w:top w:w="0" w:type="dxa"/>
              <w:left w:w="0" w:type="dxa"/>
              <w:bottom w:w="0" w:type="dxa"/>
              <w:right w:w="0" w:type="dxa"/>
            </w:tcMar>
            <w:vAlign w:val="center"/>
          </w:tcPr>
          <w:p w14:paraId="0696C636" w14:textId="77777777" w:rsidR="009B2DCA" w:rsidRPr="009B1FEC" w:rsidRDefault="009B2DCA" w:rsidP="009B2DCA">
            <w:pPr>
              <w:pBdr>
                <w:top w:val="nil"/>
                <w:left w:val="nil"/>
                <w:bottom w:val="nil"/>
                <w:right w:val="nil"/>
                <w:between w:val="nil"/>
                <w:bar w:val="nil"/>
              </w:pBdr>
              <w:ind w:left="147"/>
              <w:rPr>
                <w:rFonts w:eastAsia="Times New Roman" w:cs="Times New Roman"/>
                <w:lang w:val="de-CH"/>
              </w:rPr>
            </w:pPr>
            <w:r w:rsidRPr="009B1FEC">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613EB20C" w14:textId="77777777" w:rsidR="009B2DCA" w:rsidRPr="009B1FEC" w:rsidRDefault="009B2DCA" w:rsidP="0079617C">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3D416B8C" w14:textId="77777777" w:rsidR="009B2DCA" w:rsidRPr="009B1FEC" w:rsidRDefault="009B2DCA" w:rsidP="003B0D41">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Einheit</w:t>
            </w:r>
          </w:p>
        </w:tc>
      </w:tr>
      <w:tr w:rsidR="00553822" w:rsidRPr="009B1FEC" w14:paraId="39300D12" w14:textId="77777777" w:rsidTr="00553822">
        <w:tc>
          <w:tcPr>
            <w:tcW w:w="6756" w:type="dxa"/>
            <w:shd w:val="clear" w:color="auto" w:fill="CCFFFF"/>
            <w:tcMar>
              <w:top w:w="0" w:type="dxa"/>
              <w:left w:w="0" w:type="dxa"/>
              <w:bottom w:w="0" w:type="dxa"/>
              <w:right w:w="0" w:type="dxa"/>
            </w:tcMar>
            <w:vAlign w:val="center"/>
          </w:tcPr>
          <w:p w14:paraId="35C42603"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40F2FE9B"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51E5F05" w14:textId="77777777" w:rsidR="00553822" w:rsidRPr="009B1FEC" w:rsidRDefault="00553822" w:rsidP="00553822">
            <w:pPr>
              <w:pBdr>
                <w:top w:val="nil"/>
                <w:left w:val="nil"/>
                <w:bottom w:val="nil"/>
                <w:right w:val="nil"/>
                <w:between w:val="nil"/>
                <w:bar w:val="nil"/>
              </w:pBdr>
              <w:jc w:val="center"/>
              <w:rPr>
                <w:rFonts w:eastAsia="Times New Roman"/>
                <w:lang w:val="de-CH"/>
              </w:rPr>
            </w:pPr>
            <w:r w:rsidRPr="009B1FEC">
              <w:rPr>
                <w:rFonts w:eastAsia="Times New Roman"/>
                <w:lang w:val="de-CH"/>
              </w:rPr>
              <w:t>Jahre</w:t>
            </w:r>
          </w:p>
        </w:tc>
      </w:tr>
      <w:tr w:rsidR="00553822" w:rsidRPr="009B1FEC" w14:paraId="72744F1A" w14:textId="77777777" w:rsidTr="00553822">
        <w:tc>
          <w:tcPr>
            <w:tcW w:w="6756" w:type="dxa"/>
            <w:shd w:val="clear" w:color="auto" w:fill="CCFFFF"/>
            <w:tcMar>
              <w:top w:w="0" w:type="dxa"/>
              <w:left w:w="0" w:type="dxa"/>
              <w:bottom w:w="0" w:type="dxa"/>
              <w:right w:w="0" w:type="dxa"/>
            </w:tcMar>
            <w:vAlign w:val="center"/>
          </w:tcPr>
          <w:p w14:paraId="0372459B"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nicht 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51E50B85"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AF7E0B4" w14:textId="77777777" w:rsidR="00553822" w:rsidRPr="009B1FEC" w:rsidRDefault="00553822" w:rsidP="00553822">
            <w:pPr>
              <w:pBdr>
                <w:top w:val="nil"/>
                <w:left w:val="nil"/>
                <w:bottom w:val="nil"/>
                <w:right w:val="nil"/>
                <w:between w:val="nil"/>
                <w:bar w:val="nil"/>
              </w:pBdr>
              <w:jc w:val="center"/>
              <w:rPr>
                <w:rFonts w:eastAsia="Times New Roman"/>
                <w:lang w:val="de-CH"/>
              </w:rPr>
            </w:pPr>
          </w:p>
        </w:tc>
      </w:tr>
      <w:tr w:rsidR="00553822" w:rsidRPr="009B1FEC" w14:paraId="5CF787C8" w14:textId="77777777" w:rsidTr="00553822">
        <w:tc>
          <w:tcPr>
            <w:tcW w:w="6756" w:type="dxa"/>
            <w:shd w:val="clear" w:color="auto" w:fill="CCFFFF"/>
            <w:tcMar>
              <w:top w:w="0" w:type="dxa"/>
              <w:left w:w="0" w:type="dxa"/>
              <w:bottom w:w="0" w:type="dxa"/>
              <w:right w:w="0" w:type="dxa"/>
            </w:tcMar>
            <w:vAlign w:val="center"/>
          </w:tcPr>
          <w:p w14:paraId="730B7FFE" w14:textId="77777777" w:rsidR="00553822" w:rsidRPr="009B1FEC" w:rsidRDefault="00553822"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rPr>
              <w:t>Unterscheidung Indoor- und Outdoor etc.</w:t>
            </w:r>
          </w:p>
        </w:tc>
        <w:tc>
          <w:tcPr>
            <w:tcW w:w="1313" w:type="dxa"/>
            <w:shd w:val="clear" w:color="auto" w:fill="CCFFFF"/>
            <w:tcMar>
              <w:top w:w="0" w:type="dxa"/>
              <w:left w:w="0" w:type="dxa"/>
              <w:bottom w:w="0" w:type="dxa"/>
              <w:right w:w="0" w:type="dxa"/>
            </w:tcMar>
            <w:vAlign w:val="center"/>
          </w:tcPr>
          <w:p w14:paraId="1B3A34AD" w14:textId="77777777" w:rsidR="00553822" w:rsidRPr="009B1FEC" w:rsidRDefault="00553822"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3039F00" w14:textId="77777777" w:rsidR="00553822" w:rsidRPr="009B1FEC" w:rsidRDefault="00553822" w:rsidP="003B0D41">
            <w:pPr>
              <w:pBdr>
                <w:top w:val="nil"/>
                <w:left w:val="nil"/>
                <w:bottom w:val="nil"/>
                <w:right w:val="nil"/>
                <w:between w:val="nil"/>
                <w:bar w:val="nil"/>
              </w:pBdr>
              <w:jc w:val="center"/>
              <w:rPr>
                <w:rFonts w:eastAsia="Times New Roman"/>
                <w:lang w:val="de-CH"/>
              </w:rPr>
            </w:pPr>
          </w:p>
        </w:tc>
      </w:tr>
      <w:tr w:rsidR="00FD50F9" w:rsidRPr="009B1FEC" w14:paraId="0E69748A" w14:textId="77777777" w:rsidTr="00553822">
        <w:tc>
          <w:tcPr>
            <w:tcW w:w="6756" w:type="dxa"/>
            <w:shd w:val="clear" w:color="auto" w:fill="CCFFFF"/>
            <w:tcMar>
              <w:top w:w="0" w:type="dxa"/>
              <w:left w:w="0" w:type="dxa"/>
              <w:bottom w:w="0" w:type="dxa"/>
              <w:right w:w="0" w:type="dxa"/>
            </w:tcMar>
            <w:vAlign w:val="center"/>
          </w:tcPr>
          <w:p w14:paraId="1F20FA1F" w14:textId="77777777" w:rsidR="00FD50F9" w:rsidRPr="009B1FEC" w:rsidRDefault="00FD50F9"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lang w:val="de-CH"/>
              </w:rPr>
              <w:t>Referenzbedingungen die der RSL zu Grunde liegen</w:t>
            </w:r>
            <w:r w:rsidR="00516CA3" w:rsidRPr="009B1FEC">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4F283168" w14:textId="77777777" w:rsidR="00FD50F9" w:rsidRPr="009B1FEC"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3FC3AD2" w14:textId="77777777" w:rsidR="00FD50F9" w:rsidRPr="009B1FEC" w:rsidRDefault="00FD50F9" w:rsidP="003B0D41">
            <w:pPr>
              <w:pBdr>
                <w:top w:val="nil"/>
                <w:left w:val="nil"/>
                <w:bottom w:val="nil"/>
                <w:right w:val="nil"/>
                <w:between w:val="nil"/>
                <w:bar w:val="nil"/>
              </w:pBdr>
              <w:jc w:val="center"/>
              <w:rPr>
                <w:rFonts w:eastAsia="Times New Roman"/>
                <w:lang w:val="de-CH"/>
              </w:rPr>
            </w:pPr>
            <w:r w:rsidRPr="009B1FEC">
              <w:rPr>
                <w:rFonts w:eastAsia="Times New Roman"/>
                <w:lang w:val="de-CH"/>
              </w:rPr>
              <w:t>Sinnvolle Einheiten</w:t>
            </w:r>
          </w:p>
        </w:tc>
      </w:tr>
      <w:tr w:rsidR="00F954EE" w:rsidRPr="009B1FEC" w14:paraId="23E09274" w14:textId="77777777" w:rsidTr="00553822">
        <w:tc>
          <w:tcPr>
            <w:tcW w:w="6756" w:type="dxa"/>
            <w:shd w:val="clear" w:color="auto" w:fill="CCFFFF"/>
            <w:tcMar>
              <w:top w:w="0" w:type="dxa"/>
              <w:left w:w="0" w:type="dxa"/>
              <w:bottom w:w="0" w:type="dxa"/>
              <w:right w:w="0" w:type="dxa"/>
            </w:tcMar>
            <w:vAlign w:val="center"/>
          </w:tcPr>
          <w:p w14:paraId="7EA89B56" w14:textId="77777777" w:rsidR="00F954EE" w:rsidRPr="009B1FEC"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255C1DD7" w14:textId="77777777" w:rsidR="00F954EE" w:rsidRPr="009B1FEC"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9F194A6" w14:textId="77777777" w:rsidR="00F954EE" w:rsidRPr="009B1FEC" w:rsidRDefault="00F954EE" w:rsidP="003B0D41">
            <w:pPr>
              <w:pBdr>
                <w:top w:val="nil"/>
                <w:left w:val="nil"/>
                <w:bottom w:val="nil"/>
                <w:right w:val="nil"/>
                <w:between w:val="nil"/>
                <w:bar w:val="nil"/>
              </w:pBdr>
              <w:jc w:val="center"/>
              <w:rPr>
                <w:rFonts w:eastAsia="Times New Roman"/>
                <w:lang w:val="de-CH"/>
              </w:rPr>
            </w:pPr>
          </w:p>
        </w:tc>
      </w:tr>
    </w:tbl>
    <w:p w14:paraId="795F2010" w14:textId="77777777" w:rsidR="0023538E" w:rsidRDefault="0023538E" w:rsidP="0023538E">
      <w:pPr>
        <w:shd w:val="clear" w:color="auto" w:fill="CCFFFF"/>
        <w:rPr>
          <w:lang w:val="de-CH"/>
        </w:rPr>
      </w:pPr>
    </w:p>
    <w:p w14:paraId="515E014B" w14:textId="77777777" w:rsidR="0023538E" w:rsidRPr="00984D4E" w:rsidRDefault="0023538E" w:rsidP="0023538E">
      <w:pPr>
        <w:shd w:val="clear" w:color="auto" w:fill="CCFFFF"/>
        <w:rPr>
          <w:lang w:val="de-CH"/>
        </w:rPr>
      </w:pPr>
      <w:r w:rsidRPr="00984D4E">
        <w:rPr>
          <w:lang w:val="de-CH"/>
        </w:rPr>
        <w:t>Siehe EN 15804+A2 Abschnitt 6.3.4 und Anhang A Anforderungen und Leitlinien für die Referenz Nutzungsdauer</w:t>
      </w:r>
    </w:p>
    <w:p w14:paraId="1E648146" w14:textId="77777777" w:rsidR="0023538E" w:rsidRPr="00984D4E" w:rsidRDefault="0023538E" w:rsidP="0023538E">
      <w:pPr>
        <w:shd w:val="clear" w:color="auto" w:fill="CCFFFF"/>
        <w:rPr>
          <w:lang w:val="de-CH"/>
        </w:rPr>
      </w:pPr>
    </w:p>
    <w:p w14:paraId="10C02AE8" w14:textId="0B4826F3" w:rsidR="007C4C84" w:rsidRPr="004B5AD6" w:rsidRDefault="0023538E" w:rsidP="007C4C84">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4B1661">
        <w:rPr>
          <w:lang w:val="de-CH"/>
        </w:rPr>
        <w:t>20</w:t>
      </w:r>
      <w:r w:rsidRPr="00984D4E">
        <w:rPr>
          <w:lang w:val="de-CH"/>
        </w:rPr>
        <w:t xml:space="preserve">-Referenznutzungsdauern-20150810 (Österreich) bzw. die BBSR-Tabelle „Nutzungsdauern von Bauteilen zur </w:t>
      </w:r>
      <w:r w:rsidRPr="00984D4E">
        <w:rPr>
          <w:lang w:val="de-CH"/>
        </w:rPr>
        <w:lastRenderedPageBreak/>
        <w:t>Lebenszyklusanalyse nach BNB“ (Deutschland).</w:t>
      </w:r>
      <w:r w:rsidR="007C4C84" w:rsidRPr="007C4C84">
        <w:rPr>
          <w:lang w:val="de-CH"/>
        </w:rPr>
        <w:t xml:space="preserve"> </w:t>
      </w:r>
      <w:r w:rsidR="007C4C84">
        <w:rPr>
          <w:lang w:val="de-CH"/>
        </w:rPr>
        <w:t>Sind darin keine Angaben zu finden, ist die RSL sinnvoll aus anderen (Regel-)werken abzuleiten (Eurocodes, andere Grundlagen).</w:t>
      </w:r>
    </w:p>
    <w:p w14:paraId="373ABCE8" w14:textId="77777777" w:rsidR="0023538E" w:rsidRPr="004B5AD6" w:rsidRDefault="0023538E" w:rsidP="0023538E">
      <w:pPr>
        <w:shd w:val="clear" w:color="auto" w:fill="CCFFFF"/>
        <w:rPr>
          <w:lang w:val="de-CH"/>
        </w:rPr>
      </w:pPr>
    </w:p>
    <w:p w14:paraId="636DD3B7" w14:textId="77777777" w:rsidR="00553822" w:rsidRPr="00324BEC" w:rsidRDefault="00553822" w:rsidP="00553822">
      <w:pPr>
        <w:pStyle w:val="GeheimeUeberschrift2"/>
        <w:rPr>
          <w:b w:val="0"/>
        </w:rPr>
      </w:pPr>
      <w:r w:rsidRPr="00324BEC">
        <w:rPr>
          <w:b w:val="0"/>
        </w:rPr>
        <w:t xml:space="preserve">Anmerkung: </w:t>
      </w:r>
    </w:p>
    <w:p w14:paraId="075FFF9B" w14:textId="77777777" w:rsidR="00CD6364" w:rsidRPr="004B5AD6" w:rsidRDefault="00553822" w:rsidP="00553822">
      <w:pPr>
        <w:rPr>
          <w:lang w:val="de-CH"/>
        </w:rPr>
      </w:pPr>
      <w:r w:rsidRPr="00324BEC">
        <w:t xml:space="preserve">Die tatsächliche Nutzungsdauer eines </w:t>
      </w:r>
      <w:r w:rsidR="009D167B">
        <w:t>Holzwerkstoffes</w:t>
      </w:r>
      <w:r w:rsidRPr="00324BEC">
        <w:t xml:space="preserve"> hängt von vielen Einflussfaktoren ab. Studien haben gezeigt, dass, je nachdem ob und wie Holzprodukte der Witterung ausgesetzt sind, die Lebensdauer von den genannten Durchschnittswerten abweichen kann und in Szenarien gemäß ISO 15686 ermittelt werden muss. Gebäudebilanzierer sind angehalten, den Kontext des Holzproduktes innerhalb des Bauteils bzw. der gesamten Gebäudekonstruktion zu betrachten.</w:t>
      </w:r>
    </w:p>
    <w:p w14:paraId="08DD94E9" w14:textId="77777777" w:rsidR="00CB3C0B" w:rsidRPr="004B5AD6" w:rsidRDefault="00CB3C0B" w:rsidP="009B45C0">
      <w:pPr>
        <w:pStyle w:val="berschrift2"/>
      </w:pPr>
      <w:bookmarkStart w:id="42" w:name="_Toc11152849"/>
      <w:bookmarkStart w:id="43" w:name="IBUEPD_2_15_Nachnutzungsphase"/>
      <w:r w:rsidRPr="004B5AD6">
        <w:t>Nachnutzungsphase</w:t>
      </w:r>
      <w:bookmarkEnd w:id="42"/>
    </w:p>
    <w:bookmarkEnd w:id="43"/>
    <w:p w14:paraId="37A65994" w14:textId="77777777" w:rsidR="00217E25" w:rsidRPr="004B5AD6" w:rsidRDefault="00217E25" w:rsidP="00FB5D78">
      <w:pPr>
        <w:rPr>
          <w:lang w:val="de-CH"/>
        </w:rPr>
      </w:pPr>
    </w:p>
    <w:p w14:paraId="03C75FAE" w14:textId="77777777" w:rsidR="000C7B32" w:rsidRPr="004B5AD6" w:rsidRDefault="000C7B32" w:rsidP="009B1FEC">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12AE52AE" w14:textId="77777777" w:rsidR="00217E25" w:rsidRDefault="00217E25" w:rsidP="00FB5D78">
      <w:pPr>
        <w:rPr>
          <w:lang w:val="de-CH"/>
        </w:rPr>
      </w:pPr>
    </w:p>
    <w:p w14:paraId="44A6A717" w14:textId="77777777" w:rsidR="00080C4A" w:rsidRPr="004B5AD6" w:rsidRDefault="00080C4A" w:rsidP="00FB5D78">
      <w:pPr>
        <w:rPr>
          <w:lang w:val="de-CH"/>
        </w:rPr>
      </w:pPr>
    </w:p>
    <w:p w14:paraId="4864FAF1" w14:textId="77777777" w:rsidR="000C7B32" w:rsidRPr="004B5AD6" w:rsidRDefault="000C7B32" w:rsidP="009B45C0">
      <w:pPr>
        <w:pStyle w:val="berschrift2"/>
      </w:pPr>
      <w:bookmarkStart w:id="44" w:name="_Toc11152850"/>
      <w:r w:rsidRPr="004B5AD6">
        <w:t>Entsorgung</w:t>
      </w:r>
      <w:bookmarkEnd w:id="44"/>
    </w:p>
    <w:p w14:paraId="64FBC45E" w14:textId="77777777" w:rsidR="00217E25" w:rsidRPr="004B5AD6" w:rsidRDefault="00217E25" w:rsidP="00FB5D78">
      <w:pPr>
        <w:rPr>
          <w:lang w:val="de-CH"/>
        </w:rPr>
      </w:pPr>
    </w:p>
    <w:p w14:paraId="29A93BAB" w14:textId="77777777" w:rsidR="000C7B32" w:rsidRPr="004B5AD6" w:rsidRDefault="000C7B32" w:rsidP="009B1FEC">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5C62C9B7" w14:textId="77777777" w:rsidR="000C7B32" w:rsidRPr="004B5AD6" w:rsidRDefault="000C7B32" w:rsidP="00FB5D78">
      <w:pPr>
        <w:rPr>
          <w:lang w:val="de-CH"/>
        </w:rPr>
      </w:pPr>
    </w:p>
    <w:p w14:paraId="54E14CF8" w14:textId="77777777" w:rsidR="000C7B32" w:rsidRPr="004B5AD6" w:rsidRDefault="000C7B32" w:rsidP="009B45C0">
      <w:pPr>
        <w:pStyle w:val="berschrift2"/>
      </w:pPr>
      <w:bookmarkStart w:id="45" w:name="_Toc11152851"/>
      <w:r w:rsidRPr="004B5AD6">
        <w:t>Weitere Informationen</w:t>
      </w:r>
      <w:bookmarkEnd w:id="45"/>
    </w:p>
    <w:p w14:paraId="6252979D" w14:textId="77777777" w:rsidR="002812A1" w:rsidRPr="004B5AD6" w:rsidRDefault="002812A1" w:rsidP="002812A1">
      <w:pPr>
        <w:rPr>
          <w:lang w:val="de-CH"/>
        </w:rPr>
      </w:pPr>
    </w:p>
    <w:p w14:paraId="158F53DB" w14:textId="77777777" w:rsidR="004B163E" w:rsidRPr="004B5AD6" w:rsidRDefault="00217E25" w:rsidP="009B1FEC">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D66B21">
        <w:rPr>
          <w:lang w:val="de-CH"/>
        </w:rPr>
        <w:t>Webseite</w:t>
      </w:r>
      <w:r w:rsidRPr="004B5AD6">
        <w:rPr>
          <w:lang w:val="de-CH"/>
        </w:rPr>
        <w:t>, zur Bezugsquelle des Sicherheitsdatenblatts, etc. gemacht werden.</w:t>
      </w:r>
    </w:p>
    <w:p w14:paraId="3690A8AA" w14:textId="77777777" w:rsidR="00814166" w:rsidRPr="009B1FEC" w:rsidRDefault="00814166">
      <w:pPr>
        <w:spacing w:line="240" w:lineRule="auto"/>
        <w:jc w:val="left"/>
        <w:rPr>
          <w:b/>
          <w:bCs/>
          <w:color w:val="17365D"/>
          <w:sz w:val="24"/>
          <w:szCs w:val="28"/>
          <w:lang w:val="de-CH"/>
        </w:rPr>
      </w:pPr>
    </w:p>
    <w:p w14:paraId="66A34CC2" w14:textId="77777777" w:rsidR="00CB3C0B" w:rsidRPr="004B5AD6" w:rsidRDefault="00217E25" w:rsidP="004B5AD6">
      <w:pPr>
        <w:pStyle w:val="berschrift1"/>
        <w:ind w:left="426"/>
        <w:rPr>
          <w:lang w:val="de-CH"/>
        </w:rPr>
      </w:pPr>
      <w:bookmarkStart w:id="46" w:name="_Toc11152852"/>
      <w:r w:rsidRPr="004B5AD6">
        <w:rPr>
          <w:lang w:val="de-CH"/>
        </w:rPr>
        <w:t>LCA: Rechenregeln</w:t>
      </w:r>
      <w:bookmarkEnd w:id="46"/>
    </w:p>
    <w:p w14:paraId="21C4A7DD" w14:textId="77777777" w:rsidR="00787C1F" w:rsidRPr="004B5AD6" w:rsidRDefault="00787C1F" w:rsidP="00787C1F">
      <w:pPr>
        <w:rPr>
          <w:lang w:val="de-CH"/>
        </w:rPr>
      </w:pPr>
    </w:p>
    <w:p w14:paraId="106886A8" w14:textId="77777777" w:rsidR="008645DA" w:rsidRPr="004B5AD6" w:rsidRDefault="008645DA" w:rsidP="009B45C0">
      <w:pPr>
        <w:pStyle w:val="berschrift2"/>
      </w:pPr>
      <w:bookmarkStart w:id="47" w:name="_Ref326570557"/>
      <w:bookmarkStart w:id="48" w:name="_Toc11152853"/>
      <w:r w:rsidRPr="004B5AD6">
        <w:t>Deklarierte Einheit/ Funktionale Einheit</w:t>
      </w:r>
      <w:bookmarkStart w:id="49" w:name="EPDEdit_3_1_dekl_Einheit_Intro"/>
      <w:bookmarkStart w:id="50" w:name="PCR_3_1_Deklarierte_Einheit"/>
      <w:bookmarkEnd w:id="47"/>
      <w:bookmarkEnd w:id="48"/>
    </w:p>
    <w:p w14:paraId="15028572" w14:textId="77777777" w:rsidR="004D4EC5" w:rsidRPr="004B5AD6" w:rsidRDefault="004D4EC5" w:rsidP="008645DA">
      <w:pPr>
        <w:rPr>
          <w:lang w:val="de-CH"/>
        </w:rPr>
      </w:pPr>
    </w:p>
    <w:p w14:paraId="1CC6128D" w14:textId="77777777" w:rsidR="00AE0CEF" w:rsidRPr="004B5AD6" w:rsidRDefault="00AE0CEF" w:rsidP="009B1FEC">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75C25E2C" w14:textId="77777777" w:rsidR="00353CA2" w:rsidRDefault="00353CA2" w:rsidP="008645DA">
      <w:pPr>
        <w:rPr>
          <w:lang w:val="de-CH"/>
        </w:rPr>
      </w:pPr>
    </w:p>
    <w:p w14:paraId="3CA3AB9B" w14:textId="77777777" w:rsidR="00AE0CEF" w:rsidRPr="004B5AD6" w:rsidRDefault="00AE0CEF" w:rsidP="009D167B">
      <w:pPr>
        <w:shd w:val="clear" w:color="auto" w:fill="CCFF66"/>
        <w:rPr>
          <w:b/>
          <w:u w:val="single"/>
          <w:lang w:val="de-CH"/>
        </w:rPr>
      </w:pPr>
      <w:r w:rsidRPr="004B5AD6">
        <w:rPr>
          <w:b/>
          <w:u w:val="single"/>
          <w:lang w:val="de-CH"/>
        </w:rPr>
        <w:t xml:space="preserve">Spezifische Ökobilanzregeln für </w:t>
      </w:r>
      <w:r w:rsidR="009D167B">
        <w:rPr>
          <w:b/>
          <w:u w:val="single"/>
          <w:lang w:val="de-CH"/>
        </w:rPr>
        <w:t>Holzwerkstoffe</w:t>
      </w:r>
      <w:r w:rsidRPr="004B5AD6">
        <w:rPr>
          <w:b/>
          <w:u w:val="single"/>
          <w:lang w:val="de-CH"/>
        </w:rPr>
        <w:t>:</w:t>
      </w:r>
    </w:p>
    <w:p w14:paraId="6DFB2941" w14:textId="77777777" w:rsidR="00AE0CEF" w:rsidRDefault="00AE0CEF" w:rsidP="009D167B">
      <w:pPr>
        <w:shd w:val="clear" w:color="auto" w:fill="CCFF66"/>
        <w:rPr>
          <w:lang w:val="de-CH"/>
        </w:rPr>
      </w:pPr>
    </w:p>
    <w:p w14:paraId="576A9B8C" w14:textId="77777777" w:rsidR="009D167B" w:rsidRPr="005D6451" w:rsidRDefault="009D167B" w:rsidP="009D167B">
      <w:pPr>
        <w:shd w:val="clear" w:color="auto" w:fill="CCFF66"/>
      </w:pPr>
      <w:r w:rsidRPr="005D6451">
        <w:t>Die Deklarierte Einheit, der Massebezug und der Umrechnungsfaktor zu 1 kg sind in der dafür vorgesehenen Tabelle wie deklariert anzugeben.</w:t>
      </w:r>
    </w:p>
    <w:p w14:paraId="2FDE2A4B" w14:textId="77777777" w:rsidR="008645DA" w:rsidRPr="004B5AD6" w:rsidRDefault="009D167B" w:rsidP="009D167B">
      <w:pPr>
        <w:shd w:val="clear" w:color="auto" w:fill="CCFF66"/>
        <w:rPr>
          <w:lang w:val="de-CH"/>
        </w:rPr>
      </w:pPr>
      <w:r w:rsidRPr="005D6451">
        <w:rPr>
          <w:rFonts w:eastAsia="Times New Roman"/>
        </w:rPr>
        <w:t>Die deklarierte Einheit ist 1 m³. Bei flächenförmigen Werkstoffen kann alternativ 1 m² deklariert werden</w:t>
      </w:r>
      <w:r>
        <w:rPr>
          <w:rFonts w:eastAsia="Times New Roman"/>
        </w:rPr>
        <w:t xml:space="preserve"> bzw. muss für Cradle-to-Grave EPDs eine sinnvolle funktionale Einheit angegeben werden (1 m² ist zumeist geeignet). </w:t>
      </w:r>
      <w:r w:rsidRPr="005D6451">
        <w:rPr>
          <w:rFonts w:eastAsia="Times New Roman"/>
        </w:rPr>
        <w:t>Die Feuchte im Lieferzustand ist anzugeben. Dabei ist bei den verklebten Produkten mit dem Mix der am Markt erhältlichen Klebstoffe (bei Gruppen EPD) oder mit spezifischen Daten zu rechnen. Der gewählte Ansatz ist zu dokumentieren. Bei nicht geklebten Verbindungen ist die Verbindungsart zu deklarieren. Der Massebezug (Rohdichte oder Flächengewicht) ist anzugeben.</w:t>
      </w:r>
    </w:p>
    <w:p w14:paraId="79095051" w14:textId="77777777" w:rsidR="008645DA" w:rsidRPr="004B5AD6" w:rsidRDefault="008645DA" w:rsidP="00F954EE">
      <w:pPr>
        <w:shd w:val="clear" w:color="auto" w:fill="CCFF66"/>
        <w:rPr>
          <w:lang w:val="de-CH"/>
        </w:rPr>
      </w:pPr>
    </w:p>
    <w:bookmarkEnd w:id="49"/>
    <w:bookmarkEnd w:id="50"/>
    <w:p w14:paraId="755B21CB" w14:textId="77777777" w:rsidR="00553822" w:rsidRPr="00324BEC" w:rsidRDefault="00553822" w:rsidP="00553822"/>
    <w:p w14:paraId="442C5804" w14:textId="7550EF36" w:rsidR="00553822" w:rsidRPr="00324BEC" w:rsidRDefault="00553822" w:rsidP="00553822">
      <w:pPr>
        <w:pStyle w:val="StandardFett"/>
        <w:pBdr>
          <w:top w:val="nil"/>
          <w:left w:val="nil"/>
          <w:bottom w:val="nil"/>
          <w:right w:val="nil"/>
          <w:between w:val="nil"/>
          <w:bar w:val="nil"/>
        </w:pBdr>
      </w:pPr>
      <w:bookmarkStart w:id="51" w:name="_Toc416360523"/>
      <w:bookmarkStart w:id="52" w:name="_Toc55474474"/>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345C7D">
        <w:rPr>
          <w:noProof/>
          <w:color w:val="17365D"/>
        </w:rPr>
        <w:t>5</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3</w:t>
      </w:r>
      <w:bookmarkEnd w:id="51"/>
      <w:bookmarkEnd w:id="52"/>
    </w:p>
    <w:p w14:paraId="74396140" w14:textId="77777777" w:rsidR="00553822" w:rsidRPr="00324BEC" w:rsidRDefault="00553822" w:rsidP="0055382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3C0F587C"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854BF3F"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639BC69"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FFDF0E5"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1A213DB0"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C257FA"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B5DD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0D9BDC"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3</w:t>
            </w:r>
          </w:p>
        </w:tc>
      </w:tr>
      <w:tr w:rsidR="00553822" w:rsidRPr="009B1FEC" w14:paraId="0D3F8F89"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4838AC"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2C6A5"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7B8F91"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587211F2"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7236C9" w14:textId="77777777" w:rsidR="00553822" w:rsidRPr="009B1FEC" w:rsidRDefault="00553822" w:rsidP="00424BC2">
            <w:pPr>
              <w:pBdr>
                <w:top w:val="nil"/>
                <w:left w:val="nil"/>
                <w:bottom w:val="nil"/>
                <w:right w:val="nil"/>
                <w:between w:val="nil"/>
                <w:bar w:val="nil"/>
              </w:pBdr>
              <w:ind w:left="147"/>
              <w:rPr>
                <w:rFonts w:eastAsia="Times New Roman"/>
                <w:b/>
                <w:bCs/>
                <w:sz w:val="16"/>
                <w:szCs w:val="16"/>
              </w:rPr>
            </w:pPr>
            <w:r w:rsidRPr="009B1FEC">
              <w:rPr>
                <w:rFonts w:eastAsia="Times New Roman"/>
                <w:spacing w:val="-4"/>
                <w:szCs w:val="16"/>
              </w:rPr>
              <w:t>Rohdichte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ACA9D0"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FB86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bl>
    <w:p w14:paraId="2B275159" w14:textId="7CF195FA" w:rsidR="00553822" w:rsidRDefault="00553822" w:rsidP="00553822">
      <w:pPr>
        <w:pStyle w:val="StandardFett"/>
        <w:pBdr>
          <w:top w:val="nil"/>
          <w:left w:val="nil"/>
          <w:bottom w:val="nil"/>
          <w:right w:val="nil"/>
          <w:between w:val="nil"/>
          <w:bar w:val="nil"/>
        </w:pBdr>
        <w:rPr>
          <w:color w:val="17365D"/>
        </w:rPr>
      </w:pPr>
    </w:p>
    <w:p w14:paraId="5B139865" w14:textId="19CA4F35" w:rsidR="00DF21CE" w:rsidRDefault="00DF21CE" w:rsidP="00553822">
      <w:pPr>
        <w:pStyle w:val="StandardFett"/>
        <w:pBdr>
          <w:top w:val="nil"/>
          <w:left w:val="nil"/>
          <w:bottom w:val="nil"/>
          <w:right w:val="nil"/>
          <w:between w:val="nil"/>
          <w:bar w:val="nil"/>
        </w:pBdr>
        <w:rPr>
          <w:color w:val="17365D"/>
        </w:rPr>
      </w:pPr>
    </w:p>
    <w:p w14:paraId="014D690B" w14:textId="56377498" w:rsidR="00DF21CE" w:rsidRDefault="00DF21CE" w:rsidP="00553822">
      <w:pPr>
        <w:pStyle w:val="StandardFett"/>
        <w:pBdr>
          <w:top w:val="nil"/>
          <w:left w:val="nil"/>
          <w:bottom w:val="nil"/>
          <w:right w:val="nil"/>
          <w:between w:val="nil"/>
          <w:bar w:val="nil"/>
        </w:pBdr>
        <w:rPr>
          <w:color w:val="17365D"/>
        </w:rPr>
      </w:pPr>
    </w:p>
    <w:p w14:paraId="2880BDC1" w14:textId="214E0C41" w:rsidR="00DF21CE" w:rsidRDefault="00DF21CE" w:rsidP="00553822">
      <w:pPr>
        <w:pStyle w:val="StandardFett"/>
        <w:pBdr>
          <w:top w:val="nil"/>
          <w:left w:val="nil"/>
          <w:bottom w:val="nil"/>
          <w:right w:val="nil"/>
          <w:between w:val="nil"/>
          <w:bar w:val="nil"/>
        </w:pBdr>
        <w:rPr>
          <w:color w:val="17365D"/>
        </w:rPr>
      </w:pPr>
    </w:p>
    <w:p w14:paraId="4A38EA3C" w14:textId="77777777" w:rsidR="00DF21CE" w:rsidRDefault="00DF21CE" w:rsidP="00553822">
      <w:pPr>
        <w:pStyle w:val="StandardFett"/>
        <w:pBdr>
          <w:top w:val="nil"/>
          <w:left w:val="nil"/>
          <w:bottom w:val="nil"/>
          <w:right w:val="nil"/>
          <w:between w:val="nil"/>
          <w:bar w:val="nil"/>
        </w:pBdr>
        <w:rPr>
          <w:color w:val="17365D"/>
        </w:rPr>
      </w:pPr>
    </w:p>
    <w:p w14:paraId="1E689468" w14:textId="1E7A89BE" w:rsidR="00553822" w:rsidRPr="00324BEC" w:rsidRDefault="00553822" w:rsidP="00553822">
      <w:pPr>
        <w:pStyle w:val="StandardFett"/>
        <w:pBdr>
          <w:top w:val="nil"/>
          <w:left w:val="nil"/>
          <w:bottom w:val="nil"/>
          <w:right w:val="nil"/>
          <w:between w:val="nil"/>
          <w:bar w:val="nil"/>
        </w:pBdr>
        <w:rPr>
          <w:color w:val="17365D"/>
        </w:rPr>
      </w:pPr>
      <w:bookmarkStart w:id="53" w:name="_Toc416360524"/>
      <w:bookmarkStart w:id="54" w:name="_Toc55474475"/>
      <w:r w:rsidRPr="00324BEC">
        <w:rPr>
          <w:color w:val="17365D"/>
        </w:rPr>
        <w:lastRenderedPageBreak/>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345C7D">
        <w:rPr>
          <w:noProof/>
          <w:color w:val="17365D"/>
        </w:rPr>
        <w:t>6</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2</w:t>
      </w:r>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5EF6E572"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1221CA"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BA70B37"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26605BC"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2849B6C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CD32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1E4F79"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B9E0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2</w:t>
            </w:r>
          </w:p>
        </w:tc>
      </w:tr>
      <w:tr w:rsidR="00553822" w:rsidRPr="009B1FEC" w14:paraId="28E0AD4E"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F4BF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Dicke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6A97E7"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52785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p>
        </w:tc>
      </w:tr>
      <w:tr w:rsidR="00553822" w:rsidRPr="009B1FEC" w14:paraId="715D150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65462D"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42191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C89084"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64A9C9DB"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FBCDA3"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Flächengewicht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CAC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50CBDE"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2</w:t>
            </w:r>
          </w:p>
        </w:tc>
      </w:tr>
    </w:tbl>
    <w:p w14:paraId="60B1B7F7" w14:textId="77777777" w:rsidR="00553822" w:rsidRPr="00324BEC" w:rsidRDefault="00553822" w:rsidP="00553822">
      <w:pPr>
        <w:pStyle w:val="StandardFett"/>
        <w:pBdr>
          <w:top w:val="nil"/>
          <w:left w:val="nil"/>
          <w:bottom w:val="nil"/>
          <w:right w:val="nil"/>
          <w:between w:val="nil"/>
          <w:bar w:val="nil"/>
        </w:pBdr>
      </w:pPr>
    </w:p>
    <w:p w14:paraId="1CEB5DAB"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0C7521EC" w14:textId="77777777" w:rsidR="007C262C" w:rsidRPr="004B5AD6" w:rsidRDefault="007C262C" w:rsidP="00B91711">
      <w:pPr>
        <w:shd w:val="clear" w:color="auto" w:fill="CCFF66"/>
        <w:rPr>
          <w:lang w:val="de-CH"/>
        </w:rPr>
      </w:pPr>
      <w:r w:rsidRPr="0087373F">
        <w:rPr>
          <w:lang w:val="de-CH"/>
        </w:rPr>
        <w:t>In diesem Fall ist der in der Ökobilanz verwendete Durchschnittswert</w:t>
      </w:r>
      <w:r w:rsidR="00080C4A">
        <w:rPr>
          <w:lang w:val="de-CH"/>
        </w:rPr>
        <w:t xml:space="preserve"> und die Bandbreite</w:t>
      </w:r>
      <w:r w:rsidRPr="0087373F">
        <w:rPr>
          <w:lang w:val="de-CH"/>
        </w:rPr>
        <w:t xml:space="preserve"> fü</w:t>
      </w:r>
      <w:r w:rsidR="00B91711">
        <w:rPr>
          <w:lang w:val="de-CH"/>
        </w:rPr>
        <w:t>r die Rohdichte anzuführen.</w:t>
      </w:r>
    </w:p>
    <w:p w14:paraId="04A30213" w14:textId="77777777" w:rsidR="004D4EC5" w:rsidRPr="004B5AD6" w:rsidRDefault="004D4EC5" w:rsidP="004D4EC5">
      <w:pPr>
        <w:rPr>
          <w:lang w:val="de-CH"/>
        </w:rPr>
      </w:pPr>
    </w:p>
    <w:p w14:paraId="7C93543D" w14:textId="77777777" w:rsidR="004D4EC5" w:rsidRPr="004B5AD6" w:rsidRDefault="004D4EC5" w:rsidP="009B45C0">
      <w:pPr>
        <w:pStyle w:val="berschrift2"/>
      </w:pPr>
      <w:bookmarkStart w:id="55" w:name="_Ref330554249"/>
      <w:bookmarkStart w:id="56" w:name="_Toc11152854"/>
      <w:r w:rsidRPr="004B5AD6">
        <w:t>Systemgrenze</w:t>
      </w:r>
      <w:bookmarkEnd w:id="55"/>
      <w:bookmarkEnd w:id="56"/>
    </w:p>
    <w:p w14:paraId="3B1390FC" w14:textId="77777777" w:rsidR="00C97DB1" w:rsidRPr="004B5AD6" w:rsidRDefault="00C97DB1" w:rsidP="00C97DB1">
      <w:pPr>
        <w:rPr>
          <w:lang w:val="de-CH"/>
        </w:rPr>
      </w:pPr>
    </w:p>
    <w:p w14:paraId="78ADF1E1" w14:textId="77777777" w:rsidR="00080C4A" w:rsidRDefault="00080C4A" w:rsidP="009B1FEC">
      <w:pPr>
        <w:shd w:val="clear" w:color="auto" w:fill="DAEEF3"/>
        <w:rPr>
          <w:lang w:val="de-CH"/>
        </w:rPr>
      </w:pPr>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442538E1" w14:textId="77777777" w:rsidR="00080C4A" w:rsidRPr="004B5AD6" w:rsidRDefault="00080C4A" w:rsidP="009B1FEC">
      <w:pPr>
        <w:shd w:val="clear" w:color="auto" w:fill="DAEEF3"/>
        <w:rPr>
          <w:lang w:val="de-CH"/>
        </w:rPr>
      </w:pPr>
    </w:p>
    <w:p w14:paraId="6303D83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589C27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30F53F72" w14:textId="77777777" w:rsidR="00080C4A"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4B8FBC73" w14:textId="77777777" w:rsidR="00080C4A" w:rsidRDefault="00080C4A" w:rsidP="009B1FEC">
      <w:pPr>
        <w:pStyle w:val="Aufzhlung"/>
        <w:numPr>
          <w:ilvl w:val="0"/>
          <w:numId w:val="0"/>
        </w:numPr>
        <w:shd w:val="clear" w:color="auto" w:fill="DAEEF3"/>
        <w:spacing w:before="0" w:after="0"/>
        <w:rPr>
          <w:lang w:val="de-CH"/>
        </w:rPr>
      </w:pPr>
    </w:p>
    <w:p w14:paraId="643D5EEB" w14:textId="77777777" w:rsidR="00080C4A" w:rsidRPr="00216B0C" w:rsidRDefault="00080C4A" w:rsidP="009B1FEC">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p w14:paraId="216F40BA" w14:textId="77777777" w:rsidR="001917C9" w:rsidRDefault="001917C9" w:rsidP="009B1FEC">
      <w:pPr>
        <w:pStyle w:val="Aufzhlung"/>
        <w:numPr>
          <w:ilvl w:val="0"/>
          <w:numId w:val="0"/>
        </w:numPr>
        <w:shd w:val="clear" w:color="auto" w:fill="DAEEF3"/>
        <w:spacing w:before="0" w:after="0"/>
        <w:rPr>
          <w:lang w:val="de-CH"/>
        </w:rPr>
      </w:pPr>
    </w:p>
    <w:p w14:paraId="4412F3DD" w14:textId="1F941A30" w:rsidR="009D167B" w:rsidRDefault="00AF1919" w:rsidP="009B1FEC">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345C7D" w:rsidRPr="009B1FEC">
        <w:rPr>
          <w:b/>
          <w:bCs/>
          <w:color w:val="17365D"/>
          <w:szCs w:val="18"/>
          <w:lang w:val="de-CH"/>
        </w:rPr>
        <w:t xml:space="preserve">Tabelle </w:t>
      </w:r>
      <w:r w:rsidR="00345C7D">
        <w:rPr>
          <w:b/>
          <w:bCs/>
          <w:noProof/>
          <w:color w:val="17365D"/>
          <w:szCs w:val="18"/>
          <w:lang w:val="de-CH"/>
        </w:rPr>
        <w:t>7</w:t>
      </w:r>
      <w:r w:rsidR="00D31F9E">
        <w:rPr>
          <w:lang w:val="de-CH"/>
        </w:rPr>
        <w:fldChar w:fldCharType="end"/>
      </w:r>
      <w:r w:rsidRPr="00AF1919">
        <w:rPr>
          <w:lang w:val="de-CH"/>
        </w:rPr>
        <w:t xml:space="preserve"> mit einem „X“ zu kennzeichnen. Nicht deklarierte Module sind mit ND </w:t>
      </w:r>
    </w:p>
    <w:p w14:paraId="26224C63" w14:textId="0DBBA0A2" w:rsidR="00AF1919" w:rsidRPr="00AF1919" w:rsidRDefault="00AF1919" w:rsidP="009B1FEC">
      <w:pPr>
        <w:shd w:val="clear" w:color="auto" w:fill="DAEEF3"/>
        <w:rPr>
          <w:lang w:val="de-CH"/>
        </w:rPr>
      </w:pPr>
      <w:r w:rsidRPr="00AF1919">
        <w:rPr>
          <w:lang w:val="de-CH"/>
        </w:rPr>
        <w:t xml:space="preserve">(= </w:t>
      </w:r>
      <w:r w:rsidR="00FA36CB">
        <w:rPr>
          <w:lang w:val="de-CH"/>
        </w:rPr>
        <w:t>N</w:t>
      </w:r>
      <w:r w:rsidRPr="00AF1919">
        <w:rPr>
          <w:lang w:val="de-CH"/>
        </w:rPr>
        <w:t>icht deklariert) zu kennzeichnen.</w:t>
      </w:r>
    </w:p>
    <w:p w14:paraId="0CD94969" w14:textId="77777777" w:rsidR="00AF1919" w:rsidRDefault="00AF1919" w:rsidP="009B1FEC">
      <w:pPr>
        <w:shd w:val="clear" w:color="auto" w:fill="DAEEF3"/>
        <w:rPr>
          <w:lang w:val="de-CH"/>
        </w:rPr>
      </w:pPr>
    </w:p>
    <w:p w14:paraId="06E1F3A6" w14:textId="77777777" w:rsidR="002E75BF" w:rsidRPr="009B1FEC" w:rsidRDefault="002E75BF" w:rsidP="00080C4A">
      <w:pPr>
        <w:spacing w:line="240" w:lineRule="auto"/>
        <w:jc w:val="left"/>
        <w:rPr>
          <w:b/>
          <w:bCs/>
          <w:color w:val="17365D"/>
          <w:szCs w:val="18"/>
          <w:lang w:val="de-CH"/>
        </w:rPr>
      </w:pPr>
    </w:p>
    <w:p w14:paraId="254CEB1E" w14:textId="174A942F" w:rsidR="00AF1919" w:rsidRPr="009B1FEC" w:rsidRDefault="00AF1919" w:rsidP="002D0764">
      <w:pPr>
        <w:spacing w:line="240" w:lineRule="auto"/>
        <w:jc w:val="left"/>
        <w:rPr>
          <w:b/>
          <w:bCs/>
          <w:color w:val="17365D"/>
          <w:szCs w:val="18"/>
          <w:lang w:val="de-CH"/>
        </w:rPr>
      </w:pPr>
      <w:bookmarkStart w:id="57" w:name="_Ref485718600"/>
      <w:bookmarkStart w:id="58" w:name="_Toc55474476"/>
      <w:r w:rsidRPr="009B1FEC">
        <w:rPr>
          <w:b/>
          <w:bCs/>
          <w:color w:val="17365D"/>
          <w:szCs w:val="18"/>
          <w:lang w:val="de-CH"/>
        </w:rPr>
        <w:t xml:space="preserve">Tabelle </w:t>
      </w:r>
      <w:r w:rsidRPr="009B1FEC">
        <w:rPr>
          <w:b/>
          <w:bCs/>
          <w:color w:val="17365D"/>
          <w:szCs w:val="18"/>
          <w:lang w:val="de-CH"/>
        </w:rPr>
        <w:fldChar w:fldCharType="begin"/>
      </w:r>
      <w:r w:rsidRPr="009B1FEC">
        <w:rPr>
          <w:b/>
          <w:bCs/>
          <w:color w:val="17365D"/>
          <w:szCs w:val="18"/>
          <w:lang w:val="de-CH"/>
        </w:rPr>
        <w:instrText xml:space="preserve"> SEQ Tabelle \* ARABIC </w:instrText>
      </w:r>
      <w:r w:rsidRPr="009B1FEC">
        <w:rPr>
          <w:b/>
          <w:bCs/>
          <w:color w:val="17365D"/>
          <w:szCs w:val="18"/>
          <w:lang w:val="de-CH"/>
        </w:rPr>
        <w:fldChar w:fldCharType="separate"/>
      </w:r>
      <w:r w:rsidR="00345C7D">
        <w:rPr>
          <w:b/>
          <w:bCs/>
          <w:noProof/>
          <w:color w:val="17365D"/>
          <w:szCs w:val="18"/>
          <w:lang w:val="de-CH"/>
        </w:rPr>
        <w:t>7</w:t>
      </w:r>
      <w:r w:rsidRPr="009B1FEC">
        <w:rPr>
          <w:b/>
          <w:bCs/>
          <w:color w:val="17365D"/>
          <w:szCs w:val="18"/>
          <w:lang w:val="de-CH"/>
        </w:rPr>
        <w:fldChar w:fldCharType="end"/>
      </w:r>
      <w:bookmarkEnd w:id="57"/>
      <w:r w:rsidRPr="009B1FEC">
        <w:rPr>
          <w:b/>
          <w:bCs/>
          <w:color w:val="17365D"/>
          <w:szCs w:val="18"/>
          <w:lang w:val="de-CH"/>
        </w:rPr>
        <w:t>: Deklarierte Lebenszyklusphasen</w:t>
      </w:r>
      <w:bookmarkEnd w:id="5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9B1FEC" w14:paraId="11123494" w14:textId="77777777" w:rsidTr="009B1FEC">
        <w:trPr>
          <w:trHeight w:val="1020"/>
        </w:trPr>
        <w:tc>
          <w:tcPr>
            <w:tcW w:w="1526" w:type="dxa"/>
            <w:gridSpan w:val="3"/>
            <w:shd w:val="clear" w:color="auto" w:fill="DAEEF3"/>
            <w:vAlign w:val="center"/>
          </w:tcPr>
          <w:p w14:paraId="12E4A023" w14:textId="77777777" w:rsidR="00AF1919" w:rsidRPr="009B1FEC" w:rsidRDefault="00AF1919" w:rsidP="00AF1919">
            <w:pPr>
              <w:spacing w:line="240" w:lineRule="auto"/>
              <w:jc w:val="center"/>
              <w:rPr>
                <w:b/>
                <w:color w:val="000000"/>
                <w:lang w:val="de-CH" w:eastAsia="de-DE"/>
              </w:rPr>
            </w:pPr>
            <w:r w:rsidRPr="009B1FEC">
              <w:rPr>
                <w:b/>
                <w:color w:val="000000"/>
                <w:lang w:val="de-CH"/>
              </w:rPr>
              <w:t>HERSTEL-</w:t>
            </w:r>
          </w:p>
          <w:p w14:paraId="67E02811" w14:textId="77777777" w:rsidR="00AF1919" w:rsidRPr="009B1FEC" w:rsidRDefault="00AF1919" w:rsidP="00AF1919">
            <w:pPr>
              <w:spacing w:line="240" w:lineRule="auto"/>
              <w:jc w:val="center"/>
              <w:rPr>
                <w:b/>
                <w:color w:val="000000"/>
                <w:lang w:val="de-CH"/>
              </w:rPr>
            </w:pPr>
            <w:r w:rsidRPr="009B1FEC">
              <w:rPr>
                <w:b/>
                <w:color w:val="000000"/>
                <w:lang w:val="de-CH"/>
              </w:rPr>
              <w:t>LUNGS-</w:t>
            </w:r>
          </w:p>
          <w:p w14:paraId="1D6E0DB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020" w:type="dxa"/>
            <w:gridSpan w:val="2"/>
            <w:shd w:val="clear" w:color="auto" w:fill="DAEEF3"/>
            <w:vAlign w:val="center"/>
          </w:tcPr>
          <w:p w14:paraId="2210CA6C" w14:textId="77777777" w:rsidR="00AF1919" w:rsidRPr="009B1FEC" w:rsidRDefault="00AF1919" w:rsidP="00AF1919">
            <w:pPr>
              <w:spacing w:line="240" w:lineRule="auto"/>
              <w:jc w:val="center"/>
              <w:rPr>
                <w:b/>
                <w:color w:val="000000"/>
                <w:lang w:val="de-CH" w:eastAsia="de-DE"/>
              </w:rPr>
            </w:pPr>
            <w:r w:rsidRPr="009B1FEC">
              <w:rPr>
                <w:b/>
                <w:color w:val="000000"/>
                <w:lang w:val="de-CH"/>
              </w:rPr>
              <w:t>ERRICH-</w:t>
            </w:r>
          </w:p>
          <w:p w14:paraId="793259C3" w14:textId="77777777" w:rsidR="00AF1919" w:rsidRPr="009B1FEC" w:rsidRDefault="00AF1919" w:rsidP="00AF1919">
            <w:pPr>
              <w:spacing w:line="240" w:lineRule="auto"/>
              <w:jc w:val="center"/>
              <w:rPr>
                <w:b/>
                <w:color w:val="000000"/>
                <w:lang w:val="de-CH"/>
              </w:rPr>
            </w:pPr>
            <w:r w:rsidRPr="009B1FEC">
              <w:rPr>
                <w:b/>
                <w:color w:val="000000"/>
                <w:lang w:val="de-CH"/>
              </w:rPr>
              <w:t>TUNGS-</w:t>
            </w:r>
          </w:p>
          <w:p w14:paraId="1BAA8773" w14:textId="77777777" w:rsidR="00AF1919" w:rsidRPr="009B1FEC" w:rsidRDefault="00AF1919" w:rsidP="00AF1919">
            <w:pPr>
              <w:spacing w:line="240" w:lineRule="auto"/>
              <w:jc w:val="center"/>
              <w:rPr>
                <w:b/>
                <w:color w:val="000000"/>
                <w:lang w:val="de-CH" w:eastAsia="de-DE"/>
              </w:rPr>
            </w:pPr>
            <w:r w:rsidRPr="009B1FEC">
              <w:rPr>
                <w:b/>
                <w:color w:val="000000"/>
                <w:lang w:val="de-CH"/>
              </w:rPr>
              <w:t>PHASE</w:t>
            </w:r>
          </w:p>
        </w:tc>
        <w:tc>
          <w:tcPr>
            <w:tcW w:w="3572" w:type="dxa"/>
            <w:gridSpan w:val="7"/>
            <w:shd w:val="clear" w:color="auto" w:fill="DAEEF3"/>
            <w:vAlign w:val="center"/>
          </w:tcPr>
          <w:p w14:paraId="781B191F"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NUTZUNGSPHASE</w:t>
            </w:r>
          </w:p>
        </w:tc>
        <w:tc>
          <w:tcPr>
            <w:tcW w:w="2041" w:type="dxa"/>
            <w:gridSpan w:val="4"/>
            <w:shd w:val="clear" w:color="auto" w:fill="DAEEF3"/>
            <w:vAlign w:val="center"/>
          </w:tcPr>
          <w:p w14:paraId="429FAC01" w14:textId="77777777" w:rsidR="00AF1919" w:rsidRPr="009B1FEC" w:rsidRDefault="00AF1919" w:rsidP="00AF1919">
            <w:pPr>
              <w:spacing w:line="240" w:lineRule="auto"/>
              <w:jc w:val="center"/>
              <w:rPr>
                <w:b/>
                <w:color w:val="000000"/>
                <w:lang w:val="de-CH" w:eastAsia="de-DE"/>
              </w:rPr>
            </w:pPr>
            <w:r w:rsidRPr="009B1FEC">
              <w:rPr>
                <w:b/>
                <w:color w:val="000000"/>
                <w:lang w:val="de-CH"/>
              </w:rPr>
              <w:t>ENTSORGUNGS-</w:t>
            </w:r>
          </w:p>
          <w:p w14:paraId="02967204"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305" w:type="dxa"/>
            <w:shd w:val="clear" w:color="auto" w:fill="DAEEF3"/>
            <w:vAlign w:val="center"/>
          </w:tcPr>
          <w:p w14:paraId="60A0BA2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Vorteile und Belastungen</w:t>
            </w:r>
          </w:p>
        </w:tc>
      </w:tr>
      <w:tr w:rsidR="00AF1919" w:rsidRPr="009B1FEC" w14:paraId="1B9D8464" w14:textId="77777777" w:rsidTr="009B1FEC">
        <w:trPr>
          <w:trHeight w:val="340"/>
        </w:trPr>
        <w:tc>
          <w:tcPr>
            <w:tcW w:w="508" w:type="dxa"/>
            <w:shd w:val="clear" w:color="auto" w:fill="DAEEF3"/>
            <w:vAlign w:val="center"/>
          </w:tcPr>
          <w:p w14:paraId="0277C40C" w14:textId="77777777" w:rsidR="00AF1919" w:rsidRPr="009B1FEC" w:rsidRDefault="00AF1919" w:rsidP="00AF1919">
            <w:pPr>
              <w:spacing w:line="240" w:lineRule="auto"/>
              <w:jc w:val="center"/>
              <w:rPr>
                <w:lang w:val="de-CH" w:eastAsia="de-DE"/>
              </w:rPr>
            </w:pPr>
            <w:r w:rsidRPr="009B1FEC">
              <w:rPr>
                <w:lang w:val="de-CH"/>
              </w:rPr>
              <w:t>A1</w:t>
            </w:r>
          </w:p>
        </w:tc>
        <w:tc>
          <w:tcPr>
            <w:tcW w:w="508" w:type="dxa"/>
            <w:shd w:val="clear" w:color="auto" w:fill="DAEEF3"/>
            <w:vAlign w:val="center"/>
          </w:tcPr>
          <w:p w14:paraId="47A8AF44" w14:textId="77777777" w:rsidR="00AF1919" w:rsidRPr="009B1FEC" w:rsidRDefault="00AF1919" w:rsidP="00AF1919">
            <w:pPr>
              <w:spacing w:line="240" w:lineRule="auto"/>
              <w:jc w:val="center"/>
              <w:rPr>
                <w:lang w:val="de-CH" w:eastAsia="de-DE"/>
              </w:rPr>
            </w:pPr>
            <w:r w:rsidRPr="009B1FEC">
              <w:rPr>
                <w:lang w:val="de-CH"/>
              </w:rPr>
              <w:t>A2</w:t>
            </w:r>
          </w:p>
        </w:tc>
        <w:tc>
          <w:tcPr>
            <w:tcW w:w="510" w:type="dxa"/>
            <w:shd w:val="clear" w:color="auto" w:fill="DAEEF3"/>
            <w:vAlign w:val="center"/>
          </w:tcPr>
          <w:p w14:paraId="2D58924F" w14:textId="77777777" w:rsidR="00AF1919" w:rsidRPr="009B1FEC" w:rsidRDefault="00AF1919" w:rsidP="00AF1919">
            <w:pPr>
              <w:spacing w:line="240" w:lineRule="auto"/>
              <w:jc w:val="center"/>
              <w:rPr>
                <w:lang w:val="de-CH" w:eastAsia="de-DE"/>
              </w:rPr>
            </w:pPr>
            <w:r w:rsidRPr="009B1FEC">
              <w:rPr>
                <w:lang w:val="de-CH"/>
              </w:rPr>
              <w:t>A3</w:t>
            </w:r>
          </w:p>
        </w:tc>
        <w:tc>
          <w:tcPr>
            <w:tcW w:w="510" w:type="dxa"/>
            <w:shd w:val="clear" w:color="auto" w:fill="DAEEF3"/>
            <w:vAlign w:val="center"/>
          </w:tcPr>
          <w:p w14:paraId="39F19992" w14:textId="77777777" w:rsidR="00AF1919" w:rsidRPr="009B1FEC" w:rsidRDefault="00AF1919" w:rsidP="00AF1919">
            <w:pPr>
              <w:spacing w:line="240" w:lineRule="auto"/>
              <w:jc w:val="center"/>
              <w:rPr>
                <w:lang w:val="de-CH" w:eastAsia="de-DE"/>
              </w:rPr>
            </w:pPr>
            <w:r w:rsidRPr="009B1FEC">
              <w:rPr>
                <w:lang w:val="de-CH"/>
              </w:rPr>
              <w:t>A4</w:t>
            </w:r>
          </w:p>
        </w:tc>
        <w:tc>
          <w:tcPr>
            <w:tcW w:w="510" w:type="dxa"/>
            <w:shd w:val="clear" w:color="auto" w:fill="DAEEF3"/>
            <w:vAlign w:val="center"/>
          </w:tcPr>
          <w:p w14:paraId="049D4AB6" w14:textId="77777777" w:rsidR="00AF1919" w:rsidRPr="009B1FEC" w:rsidRDefault="00AF1919" w:rsidP="00AF1919">
            <w:pPr>
              <w:spacing w:line="240" w:lineRule="auto"/>
              <w:jc w:val="center"/>
              <w:rPr>
                <w:lang w:val="de-CH" w:eastAsia="de-DE"/>
              </w:rPr>
            </w:pPr>
            <w:r w:rsidRPr="009B1FEC">
              <w:rPr>
                <w:lang w:val="de-CH"/>
              </w:rPr>
              <w:t>A5</w:t>
            </w:r>
          </w:p>
        </w:tc>
        <w:tc>
          <w:tcPr>
            <w:tcW w:w="510" w:type="dxa"/>
            <w:shd w:val="clear" w:color="auto" w:fill="DAEEF3"/>
            <w:vAlign w:val="center"/>
          </w:tcPr>
          <w:p w14:paraId="2147E556" w14:textId="77777777" w:rsidR="00AF1919" w:rsidRPr="009B1FEC" w:rsidRDefault="00AF1919" w:rsidP="00AF1919">
            <w:pPr>
              <w:spacing w:line="240" w:lineRule="auto"/>
              <w:jc w:val="center"/>
              <w:rPr>
                <w:lang w:val="de-CH" w:eastAsia="de-DE"/>
              </w:rPr>
            </w:pPr>
            <w:r w:rsidRPr="009B1FEC">
              <w:rPr>
                <w:lang w:val="de-CH"/>
              </w:rPr>
              <w:t>B1</w:t>
            </w:r>
          </w:p>
        </w:tc>
        <w:tc>
          <w:tcPr>
            <w:tcW w:w="510" w:type="dxa"/>
            <w:shd w:val="clear" w:color="auto" w:fill="DAEEF3"/>
            <w:vAlign w:val="center"/>
          </w:tcPr>
          <w:p w14:paraId="5E35D714" w14:textId="77777777" w:rsidR="00AF1919" w:rsidRPr="009B1FEC" w:rsidRDefault="00AF1919" w:rsidP="00AF1919">
            <w:pPr>
              <w:spacing w:line="240" w:lineRule="auto"/>
              <w:jc w:val="center"/>
              <w:rPr>
                <w:lang w:val="de-CH" w:eastAsia="de-DE"/>
              </w:rPr>
            </w:pPr>
            <w:r w:rsidRPr="009B1FEC">
              <w:rPr>
                <w:lang w:val="de-CH"/>
              </w:rPr>
              <w:t>B2</w:t>
            </w:r>
          </w:p>
        </w:tc>
        <w:tc>
          <w:tcPr>
            <w:tcW w:w="510" w:type="dxa"/>
            <w:shd w:val="clear" w:color="auto" w:fill="DAEEF3"/>
            <w:vAlign w:val="center"/>
          </w:tcPr>
          <w:p w14:paraId="5288F501" w14:textId="77777777" w:rsidR="00AF1919" w:rsidRPr="009B1FEC" w:rsidRDefault="00AF1919" w:rsidP="00AF1919">
            <w:pPr>
              <w:spacing w:line="240" w:lineRule="auto"/>
              <w:jc w:val="center"/>
              <w:rPr>
                <w:lang w:val="de-CH" w:eastAsia="de-DE"/>
              </w:rPr>
            </w:pPr>
            <w:r w:rsidRPr="009B1FEC">
              <w:rPr>
                <w:lang w:val="de-CH"/>
              </w:rPr>
              <w:t>B3</w:t>
            </w:r>
          </w:p>
        </w:tc>
        <w:tc>
          <w:tcPr>
            <w:tcW w:w="510" w:type="dxa"/>
            <w:shd w:val="clear" w:color="auto" w:fill="DAEEF3"/>
            <w:vAlign w:val="center"/>
          </w:tcPr>
          <w:p w14:paraId="6B2BFFED" w14:textId="77777777" w:rsidR="00AF1919" w:rsidRPr="009B1FEC" w:rsidRDefault="00AF1919" w:rsidP="00AF1919">
            <w:pPr>
              <w:spacing w:line="240" w:lineRule="auto"/>
              <w:jc w:val="center"/>
              <w:rPr>
                <w:lang w:val="de-CH" w:eastAsia="de-DE"/>
              </w:rPr>
            </w:pPr>
            <w:r w:rsidRPr="009B1FEC">
              <w:rPr>
                <w:lang w:val="de-CH"/>
              </w:rPr>
              <w:t>B4</w:t>
            </w:r>
          </w:p>
        </w:tc>
        <w:tc>
          <w:tcPr>
            <w:tcW w:w="510" w:type="dxa"/>
            <w:shd w:val="clear" w:color="auto" w:fill="DAEEF3"/>
            <w:vAlign w:val="center"/>
          </w:tcPr>
          <w:p w14:paraId="12061BC4" w14:textId="77777777" w:rsidR="00AF1919" w:rsidRPr="009B1FEC" w:rsidRDefault="00AF1919" w:rsidP="00AF1919">
            <w:pPr>
              <w:spacing w:line="240" w:lineRule="auto"/>
              <w:jc w:val="center"/>
              <w:rPr>
                <w:lang w:val="de-CH" w:eastAsia="de-DE"/>
              </w:rPr>
            </w:pPr>
            <w:r w:rsidRPr="009B1FEC">
              <w:rPr>
                <w:lang w:val="de-CH"/>
              </w:rPr>
              <w:t>B5</w:t>
            </w:r>
          </w:p>
        </w:tc>
        <w:tc>
          <w:tcPr>
            <w:tcW w:w="510" w:type="dxa"/>
            <w:shd w:val="clear" w:color="auto" w:fill="DAEEF3"/>
            <w:vAlign w:val="center"/>
          </w:tcPr>
          <w:p w14:paraId="0F63DAA4" w14:textId="77777777" w:rsidR="00AF1919" w:rsidRPr="009B1FEC" w:rsidRDefault="00AF1919" w:rsidP="00AF1919">
            <w:pPr>
              <w:spacing w:line="240" w:lineRule="auto"/>
              <w:jc w:val="center"/>
              <w:rPr>
                <w:lang w:val="de-CH" w:eastAsia="de-DE"/>
              </w:rPr>
            </w:pPr>
            <w:r w:rsidRPr="009B1FEC">
              <w:rPr>
                <w:lang w:val="de-CH"/>
              </w:rPr>
              <w:t>B6</w:t>
            </w:r>
          </w:p>
        </w:tc>
        <w:tc>
          <w:tcPr>
            <w:tcW w:w="512" w:type="dxa"/>
            <w:shd w:val="clear" w:color="auto" w:fill="DAEEF3"/>
            <w:vAlign w:val="center"/>
          </w:tcPr>
          <w:p w14:paraId="04C76E0B" w14:textId="77777777" w:rsidR="00AF1919" w:rsidRPr="009B1FEC" w:rsidRDefault="00AF1919" w:rsidP="00AF1919">
            <w:pPr>
              <w:spacing w:line="240" w:lineRule="auto"/>
              <w:jc w:val="center"/>
              <w:rPr>
                <w:lang w:val="de-CH" w:eastAsia="de-DE"/>
              </w:rPr>
            </w:pPr>
            <w:r w:rsidRPr="009B1FEC">
              <w:rPr>
                <w:lang w:val="de-CH"/>
              </w:rPr>
              <w:t>B7</w:t>
            </w:r>
          </w:p>
        </w:tc>
        <w:tc>
          <w:tcPr>
            <w:tcW w:w="510" w:type="dxa"/>
            <w:shd w:val="clear" w:color="auto" w:fill="DAEEF3"/>
            <w:vAlign w:val="center"/>
          </w:tcPr>
          <w:p w14:paraId="71D552C4" w14:textId="77777777" w:rsidR="00AF1919" w:rsidRPr="009B1FEC" w:rsidRDefault="00AF1919" w:rsidP="00AF1919">
            <w:pPr>
              <w:spacing w:line="240" w:lineRule="auto"/>
              <w:jc w:val="center"/>
              <w:rPr>
                <w:lang w:val="de-CH" w:eastAsia="de-DE"/>
              </w:rPr>
            </w:pPr>
            <w:r w:rsidRPr="009B1FEC">
              <w:rPr>
                <w:lang w:val="de-CH"/>
              </w:rPr>
              <w:t>C1</w:t>
            </w:r>
          </w:p>
        </w:tc>
        <w:tc>
          <w:tcPr>
            <w:tcW w:w="510" w:type="dxa"/>
            <w:shd w:val="clear" w:color="auto" w:fill="DAEEF3"/>
            <w:vAlign w:val="center"/>
          </w:tcPr>
          <w:p w14:paraId="1FD520F1" w14:textId="77777777" w:rsidR="00AF1919" w:rsidRPr="009B1FEC" w:rsidRDefault="00AF1919" w:rsidP="00AF1919">
            <w:pPr>
              <w:spacing w:line="240" w:lineRule="auto"/>
              <w:jc w:val="center"/>
              <w:rPr>
                <w:lang w:val="de-CH" w:eastAsia="de-DE"/>
              </w:rPr>
            </w:pPr>
            <w:r w:rsidRPr="009B1FEC">
              <w:rPr>
                <w:lang w:val="de-CH"/>
              </w:rPr>
              <w:t>C2</w:t>
            </w:r>
          </w:p>
        </w:tc>
        <w:tc>
          <w:tcPr>
            <w:tcW w:w="510" w:type="dxa"/>
            <w:shd w:val="clear" w:color="auto" w:fill="DAEEF3"/>
            <w:vAlign w:val="center"/>
          </w:tcPr>
          <w:p w14:paraId="4E5D7B37" w14:textId="77777777" w:rsidR="00AF1919" w:rsidRPr="009B1FEC" w:rsidRDefault="00AF1919" w:rsidP="00AF1919">
            <w:pPr>
              <w:spacing w:line="240" w:lineRule="auto"/>
              <w:jc w:val="center"/>
              <w:rPr>
                <w:lang w:val="de-CH" w:eastAsia="de-DE"/>
              </w:rPr>
            </w:pPr>
            <w:r w:rsidRPr="009B1FEC">
              <w:rPr>
                <w:lang w:val="de-CH"/>
              </w:rPr>
              <w:t>C3</w:t>
            </w:r>
          </w:p>
        </w:tc>
        <w:tc>
          <w:tcPr>
            <w:tcW w:w="511" w:type="dxa"/>
            <w:shd w:val="clear" w:color="auto" w:fill="DAEEF3"/>
            <w:vAlign w:val="center"/>
          </w:tcPr>
          <w:p w14:paraId="734CD9A0" w14:textId="77777777" w:rsidR="00AF1919" w:rsidRPr="009B1FEC" w:rsidRDefault="00AF1919" w:rsidP="00AF1919">
            <w:pPr>
              <w:spacing w:line="240" w:lineRule="auto"/>
              <w:jc w:val="center"/>
              <w:rPr>
                <w:lang w:val="de-CH" w:eastAsia="de-DE"/>
              </w:rPr>
            </w:pPr>
            <w:r w:rsidRPr="009B1FEC">
              <w:rPr>
                <w:lang w:val="de-CH"/>
              </w:rPr>
              <w:t>C4</w:t>
            </w:r>
          </w:p>
        </w:tc>
        <w:tc>
          <w:tcPr>
            <w:tcW w:w="1305" w:type="dxa"/>
            <w:shd w:val="clear" w:color="auto" w:fill="DAEEF3"/>
            <w:vAlign w:val="center"/>
          </w:tcPr>
          <w:p w14:paraId="6645B780" w14:textId="77777777" w:rsidR="00AF1919" w:rsidRPr="009B1FEC" w:rsidRDefault="00AF1919" w:rsidP="00AF1919">
            <w:pPr>
              <w:spacing w:line="240" w:lineRule="auto"/>
              <w:jc w:val="center"/>
              <w:rPr>
                <w:lang w:val="de-CH" w:eastAsia="de-DE"/>
              </w:rPr>
            </w:pPr>
            <w:r w:rsidRPr="009B1FEC">
              <w:rPr>
                <w:lang w:val="de-CH"/>
              </w:rPr>
              <w:t>D</w:t>
            </w:r>
          </w:p>
        </w:tc>
      </w:tr>
      <w:tr w:rsidR="00AF1919" w:rsidRPr="009B1FEC" w14:paraId="4B8F09C5" w14:textId="77777777" w:rsidTr="009B1FEC">
        <w:trPr>
          <w:cantSplit/>
          <w:trHeight w:val="2551"/>
        </w:trPr>
        <w:tc>
          <w:tcPr>
            <w:tcW w:w="508" w:type="dxa"/>
            <w:shd w:val="clear" w:color="auto" w:fill="DAEEF3"/>
            <w:textDirection w:val="btLr"/>
            <w:vAlign w:val="center"/>
          </w:tcPr>
          <w:p w14:paraId="04ECB078" w14:textId="77777777" w:rsidR="00AF1919" w:rsidRPr="009B1FEC" w:rsidRDefault="00AF1919" w:rsidP="00AF1919">
            <w:pPr>
              <w:spacing w:line="240" w:lineRule="auto"/>
              <w:rPr>
                <w:lang w:val="de-CH" w:eastAsia="de-DE"/>
              </w:rPr>
            </w:pPr>
            <w:r w:rsidRPr="009B1FEC">
              <w:rPr>
                <w:lang w:val="de-CH"/>
              </w:rPr>
              <w:t>Rohstoffbereitstellung</w:t>
            </w:r>
          </w:p>
        </w:tc>
        <w:tc>
          <w:tcPr>
            <w:tcW w:w="508" w:type="dxa"/>
            <w:shd w:val="clear" w:color="auto" w:fill="DAEEF3"/>
            <w:textDirection w:val="btLr"/>
            <w:vAlign w:val="center"/>
          </w:tcPr>
          <w:p w14:paraId="073AB1A8"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71BE2723" w14:textId="77777777" w:rsidR="00AF1919" w:rsidRPr="009B1FEC" w:rsidRDefault="00AF1919" w:rsidP="00AF1919">
            <w:pPr>
              <w:spacing w:line="240" w:lineRule="auto"/>
              <w:rPr>
                <w:lang w:val="de-CH" w:eastAsia="de-DE"/>
              </w:rPr>
            </w:pPr>
            <w:r w:rsidRPr="009B1FEC">
              <w:rPr>
                <w:lang w:val="de-CH"/>
              </w:rPr>
              <w:t>Herstellung</w:t>
            </w:r>
          </w:p>
        </w:tc>
        <w:tc>
          <w:tcPr>
            <w:tcW w:w="510" w:type="dxa"/>
            <w:shd w:val="clear" w:color="auto" w:fill="DAEEF3"/>
            <w:textDirection w:val="btLr"/>
            <w:vAlign w:val="center"/>
          </w:tcPr>
          <w:p w14:paraId="26F050E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6C5C194F" w14:textId="77777777" w:rsidR="00AF1919" w:rsidRPr="009B1FEC" w:rsidRDefault="00AF1919" w:rsidP="00AF1919">
            <w:pPr>
              <w:spacing w:line="240" w:lineRule="auto"/>
              <w:rPr>
                <w:lang w:val="de-CH" w:eastAsia="de-DE"/>
              </w:rPr>
            </w:pPr>
            <w:r w:rsidRPr="009B1FEC">
              <w:rPr>
                <w:lang w:val="de-CH"/>
              </w:rPr>
              <w:t>Bau / Einbau</w:t>
            </w:r>
          </w:p>
        </w:tc>
        <w:tc>
          <w:tcPr>
            <w:tcW w:w="510" w:type="dxa"/>
            <w:shd w:val="clear" w:color="auto" w:fill="DAEEF3"/>
            <w:textDirection w:val="btLr"/>
            <w:vAlign w:val="center"/>
          </w:tcPr>
          <w:p w14:paraId="2443EDC7" w14:textId="77777777" w:rsidR="00AF1919" w:rsidRPr="009B1FEC" w:rsidRDefault="00AF1919" w:rsidP="00AF1919">
            <w:pPr>
              <w:spacing w:line="240" w:lineRule="auto"/>
              <w:rPr>
                <w:lang w:val="de-CH" w:eastAsia="de-DE"/>
              </w:rPr>
            </w:pPr>
            <w:r w:rsidRPr="009B1FEC">
              <w:rPr>
                <w:lang w:val="de-CH"/>
              </w:rPr>
              <w:t>Nutzung</w:t>
            </w:r>
          </w:p>
        </w:tc>
        <w:tc>
          <w:tcPr>
            <w:tcW w:w="510" w:type="dxa"/>
            <w:shd w:val="clear" w:color="auto" w:fill="DAEEF3"/>
            <w:textDirection w:val="btLr"/>
            <w:vAlign w:val="center"/>
          </w:tcPr>
          <w:p w14:paraId="5D05AB5B" w14:textId="77777777" w:rsidR="00AF1919" w:rsidRPr="009B1FEC" w:rsidRDefault="00AF1919" w:rsidP="00AF1919">
            <w:pPr>
              <w:spacing w:line="240" w:lineRule="auto"/>
              <w:rPr>
                <w:lang w:val="de-CH" w:eastAsia="de-DE"/>
              </w:rPr>
            </w:pPr>
            <w:r w:rsidRPr="009B1FEC">
              <w:rPr>
                <w:lang w:val="de-CH"/>
              </w:rPr>
              <w:t>Instandhaltung</w:t>
            </w:r>
          </w:p>
        </w:tc>
        <w:tc>
          <w:tcPr>
            <w:tcW w:w="510" w:type="dxa"/>
            <w:shd w:val="clear" w:color="auto" w:fill="DAEEF3"/>
            <w:textDirection w:val="btLr"/>
            <w:vAlign w:val="center"/>
          </w:tcPr>
          <w:p w14:paraId="3D8BA783" w14:textId="77777777" w:rsidR="00AF1919" w:rsidRPr="009B1FEC" w:rsidRDefault="00AF1919" w:rsidP="00AF1919">
            <w:pPr>
              <w:spacing w:line="240" w:lineRule="auto"/>
              <w:rPr>
                <w:lang w:val="de-CH" w:eastAsia="de-DE"/>
              </w:rPr>
            </w:pPr>
            <w:r w:rsidRPr="009B1FEC">
              <w:rPr>
                <w:lang w:val="de-CH"/>
              </w:rPr>
              <w:t>Reparatur</w:t>
            </w:r>
          </w:p>
        </w:tc>
        <w:tc>
          <w:tcPr>
            <w:tcW w:w="510" w:type="dxa"/>
            <w:shd w:val="clear" w:color="auto" w:fill="DAEEF3"/>
            <w:textDirection w:val="btLr"/>
            <w:vAlign w:val="center"/>
          </w:tcPr>
          <w:p w14:paraId="31A6242F" w14:textId="77777777" w:rsidR="00AF1919" w:rsidRPr="009B1FEC" w:rsidRDefault="00AF1919" w:rsidP="00AF1919">
            <w:pPr>
              <w:spacing w:line="240" w:lineRule="auto"/>
              <w:rPr>
                <w:lang w:val="de-CH" w:eastAsia="de-DE"/>
              </w:rPr>
            </w:pPr>
            <w:r w:rsidRPr="009B1FEC">
              <w:rPr>
                <w:lang w:val="de-CH"/>
              </w:rPr>
              <w:t>Ersatz</w:t>
            </w:r>
          </w:p>
        </w:tc>
        <w:tc>
          <w:tcPr>
            <w:tcW w:w="510" w:type="dxa"/>
            <w:shd w:val="clear" w:color="auto" w:fill="DAEEF3"/>
            <w:textDirection w:val="btLr"/>
          </w:tcPr>
          <w:p w14:paraId="4DC6DF83" w14:textId="77777777" w:rsidR="00AF1919" w:rsidRPr="009B1FEC" w:rsidRDefault="00AF1919" w:rsidP="00AF1919">
            <w:pPr>
              <w:spacing w:line="240" w:lineRule="auto"/>
              <w:rPr>
                <w:lang w:val="de-CH" w:eastAsia="de-DE"/>
              </w:rPr>
            </w:pPr>
            <w:r w:rsidRPr="009B1FEC">
              <w:rPr>
                <w:lang w:val="de-CH"/>
              </w:rPr>
              <w:t>Umbau, Erneuerung</w:t>
            </w:r>
          </w:p>
        </w:tc>
        <w:tc>
          <w:tcPr>
            <w:tcW w:w="510" w:type="dxa"/>
            <w:shd w:val="clear" w:color="auto" w:fill="DAEEF3"/>
            <w:textDirection w:val="btLr"/>
            <w:vAlign w:val="center"/>
          </w:tcPr>
          <w:p w14:paraId="61798685" w14:textId="77777777" w:rsidR="00AF1919" w:rsidRPr="009B1FEC" w:rsidRDefault="00AF1919" w:rsidP="00AF1919">
            <w:pPr>
              <w:spacing w:line="240" w:lineRule="auto"/>
              <w:rPr>
                <w:lang w:val="de-CH" w:eastAsia="de-DE"/>
              </w:rPr>
            </w:pPr>
            <w:r w:rsidRPr="009B1FEC">
              <w:rPr>
                <w:lang w:val="de-CH"/>
              </w:rPr>
              <w:t>betrieblicher Energieeinsatz</w:t>
            </w:r>
          </w:p>
        </w:tc>
        <w:tc>
          <w:tcPr>
            <w:tcW w:w="512" w:type="dxa"/>
            <w:shd w:val="clear" w:color="auto" w:fill="DAEEF3"/>
            <w:textDirection w:val="btLr"/>
            <w:vAlign w:val="center"/>
          </w:tcPr>
          <w:p w14:paraId="0E2A85AB" w14:textId="77777777" w:rsidR="00AF1919" w:rsidRPr="009B1FEC" w:rsidRDefault="00AF1919" w:rsidP="00AF1919">
            <w:pPr>
              <w:spacing w:line="240" w:lineRule="auto"/>
              <w:rPr>
                <w:lang w:val="de-CH" w:eastAsia="de-DE"/>
              </w:rPr>
            </w:pPr>
            <w:r w:rsidRPr="009B1FEC">
              <w:rPr>
                <w:lang w:val="de-CH"/>
              </w:rPr>
              <w:t>betrieblicher Wassereinsatz</w:t>
            </w:r>
          </w:p>
        </w:tc>
        <w:tc>
          <w:tcPr>
            <w:tcW w:w="510" w:type="dxa"/>
            <w:shd w:val="clear" w:color="auto" w:fill="DAEEF3"/>
            <w:textDirection w:val="btLr"/>
            <w:vAlign w:val="center"/>
          </w:tcPr>
          <w:p w14:paraId="1056B370" w14:textId="77777777" w:rsidR="00AF1919" w:rsidRPr="009B1FEC" w:rsidRDefault="00AF1919" w:rsidP="00AF1919">
            <w:pPr>
              <w:spacing w:line="240" w:lineRule="auto"/>
              <w:rPr>
                <w:lang w:val="de-CH" w:eastAsia="de-DE"/>
              </w:rPr>
            </w:pPr>
            <w:r w:rsidRPr="009B1FEC">
              <w:rPr>
                <w:lang w:val="de-CH"/>
              </w:rPr>
              <w:t>Abbruch</w:t>
            </w:r>
          </w:p>
        </w:tc>
        <w:tc>
          <w:tcPr>
            <w:tcW w:w="510" w:type="dxa"/>
            <w:shd w:val="clear" w:color="auto" w:fill="DAEEF3"/>
            <w:textDirection w:val="btLr"/>
            <w:vAlign w:val="center"/>
          </w:tcPr>
          <w:p w14:paraId="692E79A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36FDA45B" w14:textId="77777777" w:rsidR="00AF1919" w:rsidRPr="009B1FEC" w:rsidRDefault="00AF1919" w:rsidP="00AF1919">
            <w:pPr>
              <w:spacing w:line="240" w:lineRule="auto"/>
              <w:rPr>
                <w:lang w:val="de-CH" w:eastAsia="de-DE"/>
              </w:rPr>
            </w:pPr>
            <w:r w:rsidRPr="009B1FEC">
              <w:rPr>
                <w:lang w:val="de-CH"/>
              </w:rPr>
              <w:t>Abfallbewirtschaftung</w:t>
            </w:r>
          </w:p>
        </w:tc>
        <w:tc>
          <w:tcPr>
            <w:tcW w:w="511" w:type="dxa"/>
            <w:shd w:val="clear" w:color="auto" w:fill="DAEEF3"/>
            <w:textDirection w:val="btLr"/>
            <w:vAlign w:val="center"/>
          </w:tcPr>
          <w:p w14:paraId="3B9702BD" w14:textId="77777777" w:rsidR="00AF1919" w:rsidRPr="009B1FEC" w:rsidRDefault="00AF1919" w:rsidP="00AF1919">
            <w:pPr>
              <w:spacing w:line="240" w:lineRule="auto"/>
              <w:rPr>
                <w:lang w:val="de-CH" w:eastAsia="de-DE"/>
              </w:rPr>
            </w:pPr>
            <w:r w:rsidRPr="009B1FEC">
              <w:rPr>
                <w:lang w:val="de-CH"/>
              </w:rPr>
              <w:t>Entsorgung</w:t>
            </w:r>
          </w:p>
        </w:tc>
        <w:tc>
          <w:tcPr>
            <w:tcW w:w="1305" w:type="dxa"/>
            <w:shd w:val="clear" w:color="auto" w:fill="DAEEF3"/>
            <w:textDirection w:val="btLr"/>
            <w:vAlign w:val="center"/>
          </w:tcPr>
          <w:p w14:paraId="2B50D1AC" w14:textId="77777777" w:rsidR="00AF1919" w:rsidRPr="009B1FEC" w:rsidRDefault="00AF1919" w:rsidP="00AF1919">
            <w:pPr>
              <w:spacing w:line="240" w:lineRule="auto"/>
              <w:rPr>
                <w:lang w:val="de-CH" w:eastAsia="de-DE"/>
              </w:rPr>
            </w:pPr>
            <w:r w:rsidRPr="009B1FEC">
              <w:rPr>
                <w:lang w:val="de-CH"/>
              </w:rPr>
              <w:t>Wiederverwendungs-, Rückgewinnungs-,</w:t>
            </w:r>
          </w:p>
          <w:p w14:paraId="56887220" w14:textId="77777777" w:rsidR="00AF1919" w:rsidRPr="009B1FEC" w:rsidRDefault="00AF1919" w:rsidP="00AF1919">
            <w:pPr>
              <w:spacing w:line="240" w:lineRule="auto"/>
              <w:rPr>
                <w:lang w:val="de-CH" w:eastAsia="de-DE"/>
              </w:rPr>
            </w:pPr>
            <w:r w:rsidRPr="009B1FEC">
              <w:rPr>
                <w:lang w:val="de-CH"/>
              </w:rPr>
              <w:t>Recyclingpotenzial</w:t>
            </w:r>
          </w:p>
        </w:tc>
      </w:tr>
      <w:tr w:rsidR="00AF1919" w:rsidRPr="009B1FEC" w14:paraId="577C7ED1" w14:textId="77777777" w:rsidTr="009B1FEC">
        <w:trPr>
          <w:cantSplit/>
          <w:trHeight w:val="340"/>
        </w:trPr>
        <w:tc>
          <w:tcPr>
            <w:tcW w:w="508" w:type="dxa"/>
            <w:shd w:val="clear" w:color="auto" w:fill="DAEEF3"/>
            <w:vAlign w:val="center"/>
          </w:tcPr>
          <w:p w14:paraId="4976A3BB" w14:textId="77777777" w:rsidR="00AF1919" w:rsidRPr="009B1FEC"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67741C9D"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C7AB1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F8DFCF"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BAECD5C"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C090F00"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2913EE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26FDD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7E4AD0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CE6E17"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C621098" w14:textId="77777777" w:rsidR="00AF1919" w:rsidRPr="009B1FEC"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49235F7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D119C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7AE305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0818964" w14:textId="77777777" w:rsidR="00AF1919" w:rsidRPr="009B1FEC"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1480B0F9" w14:textId="77777777" w:rsidR="00AF1919" w:rsidRPr="009B1FEC"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28120CA9" w14:textId="77777777" w:rsidR="00AF1919" w:rsidRPr="009B1FEC" w:rsidRDefault="00AF1919" w:rsidP="00AF1919">
            <w:pPr>
              <w:tabs>
                <w:tab w:val="center" w:pos="4536"/>
                <w:tab w:val="right" w:pos="9072"/>
              </w:tabs>
              <w:spacing w:line="240" w:lineRule="auto"/>
              <w:jc w:val="center"/>
              <w:rPr>
                <w:lang w:val="de-CH"/>
              </w:rPr>
            </w:pPr>
          </w:p>
        </w:tc>
      </w:tr>
    </w:tbl>
    <w:p w14:paraId="5E1A0672" w14:textId="0F10566D" w:rsidR="00AF1919" w:rsidRPr="00AF1919" w:rsidRDefault="00AF1919" w:rsidP="009B1FEC">
      <w:pPr>
        <w:shd w:val="clear" w:color="auto" w:fill="DAEEF3"/>
        <w:spacing w:before="240"/>
        <w:rPr>
          <w:szCs w:val="18"/>
          <w:lang w:val="de-CH"/>
        </w:rPr>
      </w:pPr>
      <w:r w:rsidRPr="00AF1919">
        <w:rPr>
          <w:szCs w:val="18"/>
          <w:lang w:val="de-CH"/>
        </w:rPr>
        <w:t xml:space="preserve">X = in Ökobilanz enthalten; ND = </w:t>
      </w:r>
      <w:r w:rsidR="00FA36CB">
        <w:rPr>
          <w:szCs w:val="18"/>
          <w:lang w:val="de-CH"/>
        </w:rPr>
        <w:t>N</w:t>
      </w:r>
      <w:r w:rsidRPr="00AF1919">
        <w:rPr>
          <w:szCs w:val="18"/>
          <w:lang w:val="de-CH"/>
        </w:rPr>
        <w:t>icht deklariert</w:t>
      </w:r>
    </w:p>
    <w:p w14:paraId="27761A2F" w14:textId="77777777" w:rsidR="00AF1919" w:rsidRDefault="00AF1919" w:rsidP="009B1FEC">
      <w:pPr>
        <w:pStyle w:val="Aufzhlung"/>
        <w:numPr>
          <w:ilvl w:val="0"/>
          <w:numId w:val="0"/>
        </w:numPr>
        <w:shd w:val="clear" w:color="auto" w:fill="DAEEF3"/>
        <w:spacing w:before="0" w:after="0"/>
        <w:rPr>
          <w:lang w:val="de-CH"/>
        </w:rPr>
      </w:pPr>
    </w:p>
    <w:p w14:paraId="78D73D96" w14:textId="77777777" w:rsidR="00816774" w:rsidRPr="004B5AD6" w:rsidRDefault="00816774" w:rsidP="009B1FEC">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4628C64" w14:textId="77777777" w:rsidR="00177809" w:rsidRPr="004B5AD6" w:rsidRDefault="00177809" w:rsidP="009B1FEC">
      <w:pPr>
        <w:shd w:val="clear" w:color="auto" w:fill="DAEEF3"/>
        <w:rPr>
          <w:lang w:val="de-CH"/>
        </w:rPr>
      </w:pPr>
    </w:p>
    <w:p w14:paraId="03B0BD8F" w14:textId="77777777" w:rsidR="00177809" w:rsidRPr="004B5AD6" w:rsidRDefault="00177809" w:rsidP="009B1FEC">
      <w:pPr>
        <w:shd w:val="clear" w:color="auto" w:fill="DAEEF3"/>
        <w:rPr>
          <w:lang w:val="de-CH"/>
        </w:rPr>
      </w:pPr>
      <w:r w:rsidRPr="004B5AD6">
        <w:rPr>
          <w:lang w:val="de-CH"/>
        </w:rPr>
        <w:t>Falls im Zuge einer EPD Module nicht in der Bewertung berücksichtigt werden, so ist dies schlüssig zu begründen und darzulegen.</w:t>
      </w:r>
    </w:p>
    <w:p w14:paraId="2E64D9B6" w14:textId="4A6E13ED" w:rsidR="00177809" w:rsidRDefault="00177809" w:rsidP="00816774">
      <w:pPr>
        <w:rPr>
          <w:lang w:val="de-CH"/>
        </w:rPr>
      </w:pPr>
    </w:p>
    <w:p w14:paraId="7BFF4203" w14:textId="4137BC40" w:rsidR="00DF21CE" w:rsidRDefault="00DF21CE" w:rsidP="00816774">
      <w:pPr>
        <w:rPr>
          <w:lang w:val="de-CH"/>
        </w:rPr>
      </w:pPr>
    </w:p>
    <w:p w14:paraId="123DC14A" w14:textId="662CE5C8" w:rsidR="00DF21CE" w:rsidRDefault="00DF21CE" w:rsidP="00816774">
      <w:pPr>
        <w:rPr>
          <w:lang w:val="de-CH"/>
        </w:rPr>
      </w:pPr>
    </w:p>
    <w:p w14:paraId="637828CF" w14:textId="13C27068" w:rsidR="00DF21CE" w:rsidRDefault="00DF21CE" w:rsidP="00816774">
      <w:pPr>
        <w:rPr>
          <w:lang w:val="de-CH"/>
        </w:rPr>
      </w:pPr>
    </w:p>
    <w:p w14:paraId="255F0C24" w14:textId="77777777" w:rsidR="00DF21CE" w:rsidRPr="004B5AD6" w:rsidRDefault="00DF21CE" w:rsidP="00816774">
      <w:pPr>
        <w:rPr>
          <w:lang w:val="de-CH"/>
        </w:rPr>
      </w:pPr>
    </w:p>
    <w:p w14:paraId="6E00EEE2" w14:textId="77777777" w:rsidR="00816774" w:rsidRPr="004B5AD6" w:rsidRDefault="0034076B" w:rsidP="009036DD">
      <w:pPr>
        <w:shd w:val="clear" w:color="auto" w:fill="BEFE68"/>
        <w:rPr>
          <w:b/>
          <w:u w:val="single"/>
          <w:lang w:val="de-CH"/>
        </w:rPr>
      </w:pPr>
      <w:r w:rsidRPr="004B5AD6">
        <w:rPr>
          <w:b/>
          <w:u w:val="single"/>
          <w:lang w:val="de-CH"/>
        </w:rPr>
        <w:lastRenderedPageBreak/>
        <w:t>Spezifische</w:t>
      </w:r>
      <w:r w:rsidR="005D60D2" w:rsidRPr="004B5AD6">
        <w:rPr>
          <w:b/>
          <w:u w:val="single"/>
          <w:lang w:val="de-CH"/>
        </w:rPr>
        <w:t xml:space="preserve"> Ökobilanzregeln für </w:t>
      </w:r>
      <w:r w:rsidR="009D167B">
        <w:rPr>
          <w:b/>
          <w:u w:val="single"/>
          <w:lang w:val="de-CH"/>
        </w:rPr>
        <w:t>Holzwerkstoffe</w:t>
      </w:r>
      <w:r w:rsidR="00816774" w:rsidRPr="004B5AD6">
        <w:rPr>
          <w:b/>
          <w:u w:val="single"/>
          <w:lang w:val="de-CH"/>
        </w:rPr>
        <w:t>:</w:t>
      </w:r>
    </w:p>
    <w:p w14:paraId="34D95727" w14:textId="77777777" w:rsidR="009D167B" w:rsidRPr="00AB46E1" w:rsidRDefault="009D167B" w:rsidP="009D167B">
      <w:pPr>
        <w:pStyle w:val="StandardAbs"/>
        <w:shd w:val="clear" w:color="auto" w:fill="CCFF66"/>
        <w:rPr>
          <w:b/>
          <w:sz w:val="16"/>
        </w:rPr>
      </w:pPr>
      <w:r w:rsidRPr="00AB46E1">
        <w:rPr>
          <w:b/>
          <w:sz w:val="16"/>
        </w:rPr>
        <w:t>A1-A3</w:t>
      </w:r>
    </w:p>
    <w:p w14:paraId="10F1412C" w14:textId="77777777" w:rsidR="009D167B" w:rsidRDefault="009D167B" w:rsidP="009D167B">
      <w:pPr>
        <w:shd w:val="clear" w:color="auto" w:fill="CCFF66"/>
      </w:pPr>
    </w:p>
    <w:p w14:paraId="125DEBD6" w14:textId="77777777" w:rsidR="009D167B" w:rsidRPr="005D6451" w:rsidRDefault="009D167B" w:rsidP="009D167B">
      <w:pPr>
        <w:shd w:val="clear" w:color="auto" w:fill="CCFF66"/>
      </w:pPr>
      <w:r w:rsidRPr="005D6451">
        <w:t xml:space="preserve">Bilanzierung von Sekundärrohstoffen: </w:t>
      </w:r>
    </w:p>
    <w:p w14:paraId="382D22B8" w14:textId="77777777" w:rsidR="009D167B" w:rsidRPr="005D6451" w:rsidRDefault="009D167B" w:rsidP="00DF21CE">
      <w:pPr>
        <w:pStyle w:val="Aufzhlung"/>
        <w:numPr>
          <w:ilvl w:val="1"/>
          <w:numId w:val="1"/>
        </w:numPr>
        <w:shd w:val="clear" w:color="auto" w:fill="CCFF66"/>
        <w:tabs>
          <w:tab w:val="clear" w:pos="2477"/>
        </w:tabs>
        <w:ind w:left="567"/>
      </w:pPr>
      <w:r w:rsidRPr="005D6451">
        <w:t>Recyclingholz aus anderen Produktionsunternehmen unterliegt den Allokationsregeln der allgemeinen Richtlinie für die Ökobilanz.</w:t>
      </w:r>
    </w:p>
    <w:p w14:paraId="3699CC9A" w14:textId="77777777" w:rsidR="009D167B" w:rsidRPr="005D6451" w:rsidRDefault="009D167B" w:rsidP="00DF21CE">
      <w:pPr>
        <w:pStyle w:val="Aufzhlung"/>
        <w:numPr>
          <w:ilvl w:val="1"/>
          <w:numId w:val="1"/>
        </w:numPr>
        <w:shd w:val="clear" w:color="auto" w:fill="CCFF66"/>
        <w:tabs>
          <w:tab w:val="clear" w:pos="2477"/>
        </w:tabs>
        <w:ind w:left="567"/>
      </w:pPr>
      <w:r w:rsidRPr="005D6451">
        <w:t>Recyclingholz, das von Recyclingunternehmen oder vom Anfall</w:t>
      </w:r>
      <w:r w:rsidR="00080C4A">
        <w:t>s</w:t>
      </w:r>
      <w:r w:rsidRPr="005D6451">
        <w:t xml:space="preserve">ort direkt bezogen wird, ist als </w:t>
      </w:r>
      <w:r>
        <w:t>belastungsfreies</w:t>
      </w:r>
      <w:r w:rsidRPr="005D6451">
        <w:t xml:space="preserve"> Produkt (ohne Allokation aus dem vorherigen </w:t>
      </w:r>
      <w:r w:rsidRPr="000C1AC5">
        <w:t>Produktleben)</w:t>
      </w:r>
      <w:r w:rsidRPr="005D6451">
        <w:t xml:space="preserve"> zu </w:t>
      </w:r>
      <w:r w:rsidRPr="000C1AC5">
        <w:t>bilanzieren. Der Kohlenstoffgehalt (Bilanzierung des gebundenem CO2) und Energiegehalt (auf Basis Hu) des Recyclingholzes wird in das neue Produktsystem übernommen. Der Transport vom Anfall</w:t>
      </w:r>
      <w:r w:rsidR="00080C4A">
        <w:t>s</w:t>
      </w:r>
      <w:r w:rsidRPr="000C1AC5">
        <w:t>ort zur Produktionsstätte und</w:t>
      </w:r>
      <w:r w:rsidRPr="005D6451">
        <w:t xml:space="preserve"> allfällige Wiederaufbereitungsschritte sind zu bilanzieren.</w:t>
      </w:r>
    </w:p>
    <w:p w14:paraId="454B0F08" w14:textId="77777777" w:rsidR="009D167B" w:rsidRPr="005D6451" w:rsidRDefault="009D167B" w:rsidP="009D167B">
      <w:pPr>
        <w:pStyle w:val="Aufzhlung"/>
        <w:numPr>
          <w:ilvl w:val="0"/>
          <w:numId w:val="0"/>
        </w:numPr>
        <w:shd w:val="clear" w:color="auto" w:fill="CCFF66"/>
        <w:ind w:left="700"/>
      </w:pPr>
    </w:p>
    <w:p w14:paraId="6B8C6CA3" w14:textId="77777777" w:rsidR="009D167B" w:rsidRPr="005D6451" w:rsidRDefault="009D167B" w:rsidP="009D167B">
      <w:pPr>
        <w:pStyle w:val="Aufzhlung"/>
        <w:numPr>
          <w:ilvl w:val="0"/>
          <w:numId w:val="0"/>
        </w:numPr>
        <w:shd w:val="clear" w:color="auto" w:fill="CCFF66"/>
      </w:pPr>
      <w:r w:rsidRPr="005D6451">
        <w:t xml:space="preserve">Co-Produkt-Allokation: </w:t>
      </w:r>
    </w:p>
    <w:p w14:paraId="0530950A" w14:textId="77777777" w:rsidR="009D167B" w:rsidRDefault="009D167B" w:rsidP="009D167B">
      <w:pPr>
        <w:pStyle w:val="Aufzhlung"/>
        <w:numPr>
          <w:ilvl w:val="0"/>
          <w:numId w:val="0"/>
        </w:numPr>
        <w:shd w:val="clear" w:color="auto" w:fill="CCFF66"/>
      </w:pPr>
      <w:r w:rsidRPr="005D6451">
        <w:t>Co-Produkte (Sägenebenprodukte wie Hackschnitzel, Rinde, Sägespäne) und deren Stoffflüsse, die nicht aus den Produktionsdaten herausgerechnet werden können, unterliegen den Allokationsregeln der allgemeinen Richtlinie für die Ökobilanz</w:t>
      </w:r>
      <w:r>
        <w:t xml:space="preserve"> gemäß EN16485</w:t>
      </w:r>
      <w:r w:rsidRPr="005D6451">
        <w:t xml:space="preserve">, -d.h. </w:t>
      </w:r>
      <w:r>
        <w:t xml:space="preserve"> wenn die Differenz der Erlöse des Hauptproduktes und des Koppelproduktes weniger als 25% beträgt, ist eine Allokation basierend auf physikalischen Größen durchzuführen.  Die korrekte Zuordnung der Lasten des Produktsystems auf die Koppelprodukte in Hinblick auf die jeweilige funktionale Einheit (gleichwertige Koppelprodukte) ist somit gewährleistet. Wenn </w:t>
      </w:r>
      <w:r w:rsidRPr="000C1AC5">
        <w:t>die Differenz</w:t>
      </w:r>
      <w:r>
        <w:t xml:space="preserve"> der Erlöse des Hauptproduktes und des Koppelproduktes mehr als 25% beträgt, ist eine ökonomische Allokation vorzunehmen. Die korrekte Zuordnung der Lasten des Produktsystems auf die Koppelprodukte in Hinblick auf die </w:t>
      </w:r>
      <w:r w:rsidRPr="000C1AC5">
        <w:t>jeweilige deklarierte Einheit</w:t>
      </w:r>
      <w:r>
        <w:t xml:space="preserve"> (Koppelprodukte haben unterschiedliche Wertigkeit hinsichtlich ihres Nutzens) ist somit gewährleistet. Materialflüsse, die spezifische materialinhärente Eigenschaften beinhalten wie z.B. Energiegehalt, Elementarzusammensetzung (z.B. biogener Kohlenstoffgehalt) sollen immer so alloziert werden, dass die physikalischen Flüsse unabhängig von der für den Prozess gewählten Allokationsmethode abgebildet werden. </w:t>
      </w:r>
    </w:p>
    <w:p w14:paraId="33D262CC" w14:textId="77777777" w:rsidR="009D167B" w:rsidRDefault="009D167B" w:rsidP="009D167B">
      <w:pPr>
        <w:pStyle w:val="Aufzhlung"/>
        <w:numPr>
          <w:ilvl w:val="0"/>
          <w:numId w:val="0"/>
        </w:numPr>
        <w:shd w:val="clear" w:color="auto" w:fill="CCFF66"/>
      </w:pPr>
    </w:p>
    <w:p w14:paraId="2924EE7F" w14:textId="77777777" w:rsidR="009D167B" w:rsidRDefault="009D167B" w:rsidP="009D167B">
      <w:pPr>
        <w:pStyle w:val="Aufzhlung"/>
        <w:numPr>
          <w:ilvl w:val="0"/>
          <w:numId w:val="0"/>
        </w:numPr>
        <w:shd w:val="clear" w:color="auto" w:fill="CCFF66"/>
      </w:pPr>
      <w:r>
        <w:t xml:space="preserve">Anmerkung: Gemäß EN 16485 werden Beiträge zum Gesamterlös des Produktsystems in der Größenordnung von 1% oder weniger als sehr gering eingestuft und können daher vernachlässigt werden (Cut-off). Die korrekte Abbildung der physikalischen Eigenschaften des Produktes (z.B. Kohlenstoffgehalt, Primärenergiegehalt) muss in jedem Fall sichergestellt sein und gegebenenfalls entsprechend angepasst werden. </w:t>
      </w:r>
    </w:p>
    <w:p w14:paraId="08DE556F" w14:textId="77777777" w:rsidR="009D167B" w:rsidRDefault="009D167B" w:rsidP="009D167B">
      <w:pPr>
        <w:pStyle w:val="Aufzhlung"/>
        <w:numPr>
          <w:ilvl w:val="0"/>
          <w:numId w:val="0"/>
        </w:numPr>
        <w:shd w:val="clear" w:color="auto" w:fill="CCFF66"/>
      </w:pPr>
    </w:p>
    <w:p w14:paraId="548027E3" w14:textId="77777777" w:rsidR="009D167B" w:rsidRDefault="009D167B" w:rsidP="009D167B">
      <w:pPr>
        <w:pStyle w:val="Aufzhlung"/>
        <w:numPr>
          <w:ilvl w:val="0"/>
          <w:numId w:val="0"/>
        </w:numPr>
        <w:shd w:val="clear" w:color="auto" w:fill="CCFF66"/>
      </w:pPr>
      <w:r>
        <w:t xml:space="preserve">Beispiel 1: Ein Produktsystem generiert ein Hauptprodukt und ein Koppelprodukt. Das Hauptprodukt hat einen Erlös von 100 €/t und das Nebenprodukt 76 €/t so ergibt das einen Unterschied in den Erlösen bezogen auf das Hauptprodukt von 24 €/t das entspricht 24%. Dies wird als hoher Einfluss des Koppelproduktes auf das Gesamtsystem eingestuft und die Allokation erfolgt daher basierend auf physikalischen Größen. </w:t>
      </w:r>
    </w:p>
    <w:p w14:paraId="538721E1" w14:textId="77777777" w:rsidR="009D167B" w:rsidRDefault="009D167B" w:rsidP="009D167B">
      <w:pPr>
        <w:pStyle w:val="Aufzhlung"/>
        <w:numPr>
          <w:ilvl w:val="0"/>
          <w:numId w:val="0"/>
        </w:numPr>
        <w:shd w:val="clear" w:color="auto" w:fill="CCFF66"/>
      </w:pPr>
    </w:p>
    <w:p w14:paraId="022B9C98" w14:textId="77777777" w:rsidR="009D167B" w:rsidRPr="005D6451" w:rsidRDefault="009D167B" w:rsidP="009D167B">
      <w:pPr>
        <w:pStyle w:val="Aufzhlung"/>
        <w:numPr>
          <w:ilvl w:val="0"/>
          <w:numId w:val="0"/>
        </w:numPr>
        <w:shd w:val="clear" w:color="auto" w:fill="CCFF66"/>
      </w:pPr>
      <w:r>
        <w:t>Beispiel 2: Ein Produktsystem generiert ein Hauptprodukt und ein Koppelprodukt. Das Hauptprodukt hat einen Erlös von 100 €/t und das Nebenprodukt 25 €/t so ergibt das einen Unterschied in den Erlösen bezogen auf das Hauptprodukt von 75 €/t das entspricht 75%. Dies wird als geringer Einfluss des Koppelproduktes auf das Gesamtsystem eingestuft und die Allokation erfolgt daher basierend auf ökonomischen Größen.</w:t>
      </w:r>
    </w:p>
    <w:p w14:paraId="5E231D41" w14:textId="77777777" w:rsidR="009D167B" w:rsidRPr="00AB46E1" w:rsidRDefault="009D167B" w:rsidP="009D167B">
      <w:pPr>
        <w:pStyle w:val="StandardAbs"/>
        <w:shd w:val="clear" w:color="auto" w:fill="CCFF66"/>
        <w:rPr>
          <w:b/>
          <w:sz w:val="16"/>
        </w:rPr>
      </w:pPr>
      <w:r w:rsidRPr="00AB46E1">
        <w:rPr>
          <w:b/>
          <w:sz w:val="16"/>
        </w:rPr>
        <w:t>A4-A5</w:t>
      </w:r>
    </w:p>
    <w:p w14:paraId="04261CA3" w14:textId="77777777" w:rsidR="009D167B" w:rsidRPr="005D6451" w:rsidRDefault="009D167B" w:rsidP="009D167B">
      <w:pPr>
        <w:pStyle w:val="Aufzhlung"/>
        <w:numPr>
          <w:ilvl w:val="0"/>
          <w:numId w:val="0"/>
        </w:numPr>
        <w:shd w:val="clear" w:color="auto" w:fill="CCFF66"/>
      </w:pPr>
      <w:r w:rsidRPr="005D6451">
        <w:t>Mindestvorgaben für Materialverluste</w:t>
      </w:r>
    </w:p>
    <w:p w14:paraId="45255169" w14:textId="77777777" w:rsidR="009D167B" w:rsidRPr="005D6451" w:rsidRDefault="009D167B" w:rsidP="009D167B">
      <w:pPr>
        <w:pStyle w:val="Aufzhlung"/>
        <w:numPr>
          <w:ilvl w:val="0"/>
          <w:numId w:val="0"/>
        </w:numPr>
        <w:shd w:val="clear" w:color="auto" w:fill="CCFF66"/>
        <w:ind w:left="700"/>
      </w:pPr>
    </w:p>
    <w:p w14:paraId="43B10BD3" w14:textId="77777777" w:rsidR="009D167B" w:rsidRPr="005D6451" w:rsidRDefault="009D167B" w:rsidP="00DF21CE">
      <w:pPr>
        <w:pStyle w:val="Aufzhlung"/>
        <w:numPr>
          <w:ilvl w:val="0"/>
          <w:numId w:val="0"/>
        </w:numPr>
        <w:shd w:val="clear" w:color="auto" w:fill="CCFF66"/>
        <w:tabs>
          <w:tab w:val="clear" w:pos="2477"/>
        </w:tabs>
        <w:ind w:left="700"/>
      </w:pPr>
      <w:r w:rsidRPr="005D6451">
        <w:t>Transport: Materialverluste sind vernachlässigbar.</w:t>
      </w:r>
    </w:p>
    <w:p w14:paraId="7A1F7FF4" w14:textId="77777777" w:rsidR="009D167B" w:rsidRPr="005D6451" w:rsidRDefault="009D167B" w:rsidP="00DF21CE">
      <w:pPr>
        <w:pStyle w:val="Aufzhlung"/>
        <w:numPr>
          <w:ilvl w:val="0"/>
          <w:numId w:val="0"/>
        </w:numPr>
        <w:shd w:val="clear" w:color="auto" w:fill="CCFF66"/>
        <w:tabs>
          <w:tab w:val="clear" w:pos="2477"/>
        </w:tabs>
        <w:ind w:left="700"/>
      </w:pPr>
    </w:p>
    <w:p w14:paraId="257CBFD5" w14:textId="77777777" w:rsidR="009D167B" w:rsidRPr="005D6451" w:rsidRDefault="009D167B" w:rsidP="00DF21CE">
      <w:pPr>
        <w:pStyle w:val="Aufzhlung"/>
        <w:numPr>
          <w:ilvl w:val="0"/>
          <w:numId w:val="0"/>
        </w:numPr>
        <w:shd w:val="clear" w:color="auto" w:fill="CCFF66"/>
        <w:tabs>
          <w:tab w:val="clear" w:pos="2477"/>
        </w:tabs>
        <w:ind w:left="700"/>
      </w:pPr>
      <w:r w:rsidRPr="005D6451">
        <w:t>Einbau:</w:t>
      </w:r>
    </w:p>
    <w:p w14:paraId="3DD82286" w14:textId="77777777" w:rsidR="009D167B" w:rsidRPr="005D6451" w:rsidRDefault="009D167B" w:rsidP="00DF21CE">
      <w:pPr>
        <w:pStyle w:val="Aufzhlung"/>
        <w:numPr>
          <w:ilvl w:val="1"/>
          <w:numId w:val="34"/>
        </w:numPr>
        <w:shd w:val="clear" w:color="auto" w:fill="CCFF66"/>
        <w:tabs>
          <w:tab w:val="clear" w:pos="2477"/>
        </w:tabs>
      </w:pPr>
      <w:r w:rsidRPr="005D6451">
        <w:t xml:space="preserve">Im tragenden Bereich </w:t>
      </w:r>
      <w:r w:rsidRPr="005F636B">
        <w:t>können Holzwerkstoffe meist</w:t>
      </w:r>
      <w:r w:rsidRPr="005D6451">
        <w:t xml:space="preserve"> wie Fertigteile betrachtet werden (Wand- und Deckenkonstruktionen sowie Dachstühle. Der Verschnitt in der Errichtungsphase is</w:t>
      </w:r>
      <w:r>
        <w:t>t vernachlässigbar)</w:t>
      </w:r>
    </w:p>
    <w:p w14:paraId="27B147D9" w14:textId="77777777" w:rsidR="009D167B" w:rsidRPr="005D6451" w:rsidRDefault="009D167B" w:rsidP="00DF21CE">
      <w:pPr>
        <w:pStyle w:val="Aufzhlung"/>
        <w:numPr>
          <w:ilvl w:val="1"/>
          <w:numId w:val="34"/>
        </w:numPr>
        <w:shd w:val="clear" w:color="auto" w:fill="CCFF66"/>
        <w:tabs>
          <w:tab w:val="clear" w:pos="2477"/>
        </w:tabs>
      </w:pPr>
      <w:r w:rsidRPr="005D6451">
        <w:t xml:space="preserve">Bei Dachlattungen, Fassadenverkleidungen oder Dekor fällt mehr Verschnitt beim Einbau an. </w:t>
      </w:r>
      <w:r>
        <w:t>Es muss produkt- und anwendungsspezifisch ein realistischer Materialverlust angegeben werden.</w:t>
      </w:r>
    </w:p>
    <w:p w14:paraId="571E0927" w14:textId="77777777" w:rsidR="009D167B" w:rsidRPr="00AB46E1" w:rsidRDefault="009D167B" w:rsidP="009D167B">
      <w:pPr>
        <w:pStyle w:val="StandardAbs"/>
        <w:shd w:val="clear" w:color="auto" w:fill="CCFF66"/>
        <w:rPr>
          <w:b/>
          <w:sz w:val="16"/>
        </w:rPr>
      </w:pPr>
      <w:r w:rsidRPr="00AB46E1">
        <w:rPr>
          <w:b/>
          <w:sz w:val="16"/>
        </w:rPr>
        <w:t>B1-B7</w:t>
      </w:r>
    </w:p>
    <w:p w14:paraId="3651F549" w14:textId="77777777" w:rsidR="009D167B" w:rsidRPr="00AB46E1" w:rsidRDefault="009D167B" w:rsidP="009D167B">
      <w:pPr>
        <w:pStyle w:val="Aufzhlung"/>
        <w:numPr>
          <w:ilvl w:val="0"/>
          <w:numId w:val="0"/>
        </w:numPr>
        <w:shd w:val="clear" w:color="auto" w:fill="CCFF66"/>
        <w:ind w:left="700"/>
      </w:pPr>
      <w:r w:rsidRPr="00AB46E1">
        <w:t xml:space="preserve">Das Stadium B4 Ersatz ist gleichbedeutend mit dem Produktlebensende. </w:t>
      </w:r>
    </w:p>
    <w:p w14:paraId="013BBC61" w14:textId="77777777" w:rsidR="009D167B" w:rsidRPr="00AB46E1" w:rsidRDefault="009D167B" w:rsidP="009D167B">
      <w:pPr>
        <w:pStyle w:val="StandardAbs"/>
        <w:shd w:val="clear" w:color="auto" w:fill="CCFF66"/>
        <w:rPr>
          <w:b/>
          <w:sz w:val="16"/>
        </w:rPr>
      </w:pPr>
      <w:r w:rsidRPr="00AB46E1">
        <w:rPr>
          <w:b/>
          <w:sz w:val="16"/>
        </w:rPr>
        <w:t>C1 - C4 und D</w:t>
      </w:r>
    </w:p>
    <w:p w14:paraId="6BB673F5" w14:textId="77777777" w:rsidR="00B148BC" w:rsidRPr="008A569B" w:rsidRDefault="00B148BC" w:rsidP="00B148BC">
      <w:pPr>
        <w:shd w:val="clear" w:color="auto" w:fill="CCFF66"/>
      </w:pPr>
      <w:r w:rsidRPr="008A569B">
        <w:t>Bei der Bilanzierung der Entsorgungsphase im Modul C1-C4 müssen Szenarien der thermischen Verwertung und, wenn möglich, weitere relevante Szenarien (z.B. für Recycling und/oder Wiederverwendung) beschrieben werden.</w:t>
      </w:r>
    </w:p>
    <w:p w14:paraId="518B69FA" w14:textId="77777777" w:rsidR="00C86C52" w:rsidRDefault="009D167B" w:rsidP="009D167B">
      <w:pPr>
        <w:shd w:val="clear" w:color="auto" w:fill="CCFF66"/>
      </w:pPr>
      <w:r>
        <w:lastRenderedPageBreak/>
        <w:t>Anmerkung: Grundsätzlich ist das Deponieren von Holzwerkstoffen in Österreich gemäß DepV verboten. Es gibt jedoch für einzelne Werkstoffe Ausnahmeregelungen. Für diese ist das entsprechende Szenario zu berechnen.</w:t>
      </w:r>
    </w:p>
    <w:p w14:paraId="6C6D7775" w14:textId="77777777" w:rsidR="009D167B" w:rsidRDefault="009D167B" w:rsidP="009D167B">
      <w:pPr>
        <w:rPr>
          <w:lang w:val="de-CH"/>
        </w:rPr>
      </w:pPr>
    </w:p>
    <w:p w14:paraId="3E8CA2F7" w14:textId="77777777" w:rsidR="00BD3079" w:rsidRDefault="00BD3079" w:rsidP="00BD3079">
      <w:pPr>
        <w:pStyle w:val="berschrift2"/>
      </w:pPr>
      <w:bookmarkStart w:id="59" w:name="_Toc11152855"/>
      <w:r w:rsidRPr="004B5AD6">
        <w:t>Flussdiagramm der Prozesse im Lebenszyklus</w:t>
      </w:r>
      <w:bookmarkEnd w:id="59"/>
    </w:p>
    <w:p w14:paraId="3454A118" w14:textId="77777777" w:rsidR="00BD3079" w:rsidRPr="006A78B5" w:rsidRDefault="00BD3079" w:rsidP="00BD3079"/>
    <w:p w14:paraId="2DB4D483" w14:textId="77777777" w:rsidR="00BD3079" w:rsidRDefault="00BD3079" w:rsidP="009B1FEC">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D496150" w14:textId="77777777" w:rsidR="00BD3079" w:rsidRDefault="00BD3079" w:rsidP="00787C1F">
      <w:pPr>
        <w:rPr>
          <w:lang w:val="de-CH"/>
        </w:rPr>
      </w:pPr>
    </w:p>
    <w:p w14:paraId="5326E49F" w14:textId="77777777" w:rsidR="00B21863" w:rsidRPr="004B5AD6" w:rsidRDefault="00B21863" w:rsidP="009B45C0">
      <w:pPr>
        <w:pStyle w:val="berschrift2"/>
      </w:pPr>
      <w:bookmarkStart w:id="60" w:name="_Toc11152856"/>
      <w:r w:rsidRPr="004B5AD6">
        <w:t>Abschätzungen und Annahmen</w:t>
      </w:r>
      <w:bookmarkEnd w:id="60"/>
    </w:p>
    <w:p w14:paraId="161D8833" w14:textId="77777777" w:rsidR="00B21863" w:rsidRPr="004B5AD6" w:rsidRDefault="00B21863" w:rsidP="00B21863">
      <w:pPr>
        <w:rPr>
          <w:lang w:val="de-CH"/>
        </w:rPr>
      </w:pPr>
    </w:p>
    <w:p w14:paraId="27E8C825" w14:textId="77777777" w:rsidR="00682FA4" w:rsidRPr="004B5AD6" w:rsidRDefault="00682FA4" w:rsidP="00682FA4">
      <w:pPr>
        <w:shd w:val="clear" w:color="auto" w:fill="DAEEF3"/>
        <w:rPr>
          <w:lang w:val="de-CH"/>
        </w:rPr>
      </w:pPr>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Pr>
          <w:lang w:val="de-CH"/>
        </w:rPr>
        <w:t>.</w:t>
      </w:r>
    </w:p>
    <w:p w14:paraId="17C8672B" w14:textId="77777777" w:rsidR="005D60D2" w:rsidRPr="004B5AD6" w:rsidRDefault="005D60D2" w:rsidP="00B21863">
      <w:pPr>
        <w:rPr>
          <w:lang w:val="de-CH"/>
        </w:rPr>
      </w:pPr>
    </w:p>
    <w:p w14:paraId="7E2AA573" w14:textId="77777777" w:rsidR="00D04DA4" w:rsidRPr="004B5AD6" w:rsidRDefault="003A2E1C" w:rsidP="009B45C0">
      <w:pPr>
        <w:pStyle w:val="berschrift2"/>
      </w:pPr>
      <w:bookmarkStart w:id="61" w:name="_Toc11152857"/>
      <w:r w:rsidRPr="004B5AD6">
        <w:t>Abschneideregeln</w:t>
      </w:r>
      <w:bookmarkEnd w:id="61"/>
    </w:p>
    <w:p w14:paraId="451A1BE5" w14:textId="77777777" w:rsidR="00D04DA4" w:rsidRPr="004B5AD6" w:rsidRDefault="00D04DA4" w:rsidP="00D04DA4">
      <w:pPr>
        <w:rPr>
          <w:lang w:val="de-CH"/>
        </w:rPr>
      </w:pPr>
    </w:p>
    <w:p w14:paraId="15AD086B" w14:textId="77777777" w:rsidR="00B137F9" w:rsidRPr="004B5AD6" w:rsidRDefault="00B24EA6" w:rsidP="009B1FEC">
      <w:pPr>
        <w:shd w:val="clear" w:color="auto" w:fill="DAEEF3"/>
        <w:rPr>
          <w:lang w:val="de-CH"/>
        </w:rPr>
      </w:pPr>
      <w:r w:rsidRPr="004B5AD6">
        <w:rPr>
          <w:lang w:val="de-CH"/>
        </w:rPr>
        <w:t xml:space="preserve">Die Anwendung der Abschneidekriterien gemäß </w:t>
      </w:r>
      <w:bookmarkStart w:id="62" w:name="_Hlk55465571"/>
      <w:r w:rsidR="00080C4A">
        <w:rPr>
          <w:lang w:val="de-CH"/>
        </w:rPr>
        <w:t>MS-HB Kapitel 5.5.3</w:t>
      </w:r>
      <w:r w:rsidR="00080C4A">
        <w:rPr>
          <w:i/>
          <w:lang w:val="de-CH"/>
        </w:rPr>
        <w:t xml:space="preserve">  </w:t>
      </w:r>
      <w:bookmarkEnd w:id="62"/>
      <w:r w:rsidRPr="004B5AD6">
        <w:rPr>
          <w:lang w:val="de-CH"/>
        </w:rPr>
        <w:t>ist hier zu dokumentieren.</w:t>
      </w:r>
    </w:p>
    <w:p w14:paraId="2A28BDC0" w14:textId="77777777" w:rsidR="00E80CBA" w:rsidRPr="004B5AD6" w:rsidRDefault="00E80CBA" w:rsidP="00B137F9">
      <w:pPr>
        <w:rPr>
          <w:lang w:val="de-CH"/>
        </w:rPr>
      </w:pPr>
    </w:p>
    <w:p w14:paraId="78043029" w14:textId="77777777" w:rsidR="00B137F9" w:rsidRPr="004B5AD6" w:rsidRDefault="00B137F9" w:rsidP="009B45C0">
      <w:pPr>
        <w:pStyle w:val="berschrift2"/>
      </w:pPr>
      <w:bookmarkStart w:id="63" w:name="_Toc11152858"/>
      <w:r w:rsidRPr="004B5AD6">
        <w:t>Hintergrunddaten</w:t>
      </w:r>
      <w:bookmarkEnd w:id="63"/>
    </w:p>
    <w:p w14:paraId="53B884B0" w14:textId="77777777" w:rsidR="00B137F9" w:rsidRPr="004B5AD6" w:rsidRDefault="00B137F9" w:rsidP="00B137F9">
      <w:pPr>
        <w:rPr>
          <w:lang w:val="de-CH"/>
        </w:rPr>
      </w:pPr>
    </w:p>
    <w:p w14:paraId="68C72E13" w14:textId="77777777" w:rsidR="00B21863" w:rsidRPr="004B5AD6" w:rsidRDefault="00D268CE" w:rsidP="009B1FEC">
      <w:pPr>
        <w:shd w:val="clear" w:color="auto" w:fill="DAEEF3"/>
        <w:rPr>
          <w:lang w:val="de-CH"/>
        </w:rPr>
      </w:pPr>
      <w:r w:rsidRPr="004B5AD6">
        <w:rPr>
          <w:lang w:val="de-CH"/>
        </w:rPr>
        <w:t>Die Quelle der verwendeten Hintergrunddaten ist anzugeben.</w:t>
      </w:r>
    </w:p>
    <w:p w14:paraId="3C3F7C73" w14:textId="77777777" w:rsidR="0074639D" w:rsidRPr="004B5AD6" w:rsidRDefault="0074639D" w:rsidP="00787C1F">
      <w:pPr>
        <w:rPr>
          <w:lang w:val="de-CH"/>
        </w:rPr>
      </w:pPr>
    </w:p>
    <w:p w14:paraId="6A9610AE" w14:textId="77777777" w:rsidR="00E80CBA" w:rsidRPr="004B5AD6" w:rsidRDefault="00E80CBA" w:rsidP="009B45C0">
      <w:pPr>
        <w:pStyle w:val="berschrift2"/>
      </w:pPr>
      <w:bookmarkStart w:id="64" w:name="_Toc11152859"/>
      <w:r w:rsidRPr="004B5AD6">
        <w:t>Datenqualität</w:t>
      </w:r>
      <w:bookmarkEnd w:id="64"/>
    </w:p>
    <w:p w14:paraId="1A0AD94D" w14:textId="77777777" w:rsidR="00E80CBA" w:rsidRPr="004B5AD6" w:rsidRDefault="00E80CBA" w:rsidP="00E80CBA">
      <w:pPr>
        <w:rPr>
          <w:lang w:val="de-CH"/>
        </w:rPr>
      </w:pPr>
    </w:p>
    <w:p w14:paraId="2D3F1CA4" w14:textId="77777777" w:rsidR="00E80CBA" w:rsidRPr="004B5AD6" w:rsidRDefault="00080C4A" w:rsidP="009B1FEC">
      <w:pPr>
        <w:shd w:val="clear" w:color="auto" w:fill="DAEEF3"/>
        <w:rPr>
          <w:lang w:val="de-CH"/>
        </w:rPr>
      </w:pPr>
      <w:r w:rsidRPr="004B5AD6">
        <w:rPr>
          <w:lang w:val="de-CH"/>
        </w:rPr>
        <w:t xml:space="preserve">Die Qualität der verwendeten Daten ist </w:t>
      </w:r>
      <w:r>
        <w:rPr>
          <w:lang w:val="de-CH"/>
        </w:rPr>
        <w:t>entsprechend ÖNORM EN 15804:201</w:t>
      </w:r>
      <w:r w:rsidR="008D4155">
        <w:rPr>
          <w:lang w:val="de-CH"/>
        </w:rPr>
        <w:t>9</w:t>
      </w:r>
      <w:r>
        <w:rPr>
          <w:lang w:val="de-CH"/>
        </w:rPr>
        <w:t xml:space="preserve">+A2:2019 6.3.8.1 </w:t>
      </w:r>
      <w:r w:rsidRPr="004B5AD6">
        <w:rPr>
          <w:lang w:val="de-CH"/>
        </w:rPr>
        <w:t>zu beschreiben</w:t>
      </w:r>
      <w:r w:rsidR="00E80CBA" w:rsidRPr="004B5AD6">
        <w:rPr>
          <w:lang w:val="de-CH"/>
        </w:rPr>
        <w:t>. Dabei ist das Alter/Bezugsjahr des verwendeten Datenmaterials anzugeben.</w:t>
      </w:r>
    </w:p>
    <w:p w14:paraId="693A85DC" w14:textId="77777777" w:rsidR="00B91711" w:rsidRPr="004B5AD6" w:rsidRDefault="00B91711" w:rsidP="00787C1F">
      <w:pPr>
        <w:rPr>
          <w:lang w:val="de-CH"/>
        </w:rPr>
      </w:pPr>
    </w:p>
    <w:p w14:paraId="052E314D" w14:textId="77777777" w:rsidR="00F8473F" w:rsidRPr="004B5AD6" w:rsidRDefault="00F8473F" w:rsidP="009B45C0">
      <w:pPr>
        <w:pStyle w:val="berschrift2"/>
      </w:pPr>
      <w:bookmarkStart w:id="65" w:name="_Toc11152860"/>
      <w:r w:rsidRPr="004B5AD6">
        <w:t>Betrachtungszeitraum</w:t>
      </w:r>
      <w:bookmarkEnd w:id="65"/>
    </w:p>
    <w:p w14:paraId="58260B6C" w14:textId="77777777" w:rsidR="00F8473F" w:rsidRPr="004B5AD6" w:rsidRDefault="00F8473F" w:rsidP="00F8473F">
      <w:pPr>
        <w:rPr>
          <w:lang w:val="de-CH"/>
        </w:rPr>
      </w:pPr>
    </w:p>
    <w:p w14:paraId="46910DC5" w14:textId="77777777" w:rsidR="00F8473F" w:rsidRPr="004B5AD6" w:rsidRDefault="00D0705B" w:rsidP="009B1FEC">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45CA08BF" w14:textId="77777777" w:rsidR="000D2C83" w:rsidRPr="004B5AD6" w:rsidRDefault="000D2C83" w:rsidP="00787C1F">
      <w:pPr>
        <w:rPr>
          <w:lang w:val="de-CH"/>
        </w:rPr>
      </w:pPr>
    </w:p>
    <w:p w14:paraId="72BE5A7B" w14:textId="77777777" w:rsidR="000D2C83" w:rsidRPr="004B5AD6" w:rsidRDefault="000D2C83" w:rsidP="009B45C0">
      <w:pPr>
        <w:pStyle w:val="berschrift2"/>
      </w:pPr>
      <w:bookmarkStart w:id="66" w:name="_Toc11152861"/>
      <w:r w:rsidRPr="004B5AD6">
        <w:t>Allokation</w:t>
      </w:r>
      <w:bookmarkEnd w:id="66"/>
    </w:p>
    <w:p w14:paraId="0BA20B63" w14:textId="77777777" w:rsidR="000D2C83" w:rsidRPr="004B5AD6" w:rsidRDefault="000D2C83" w:rsidP="00787C1F">
      <w:pPr>
        <w:rPr>
          <w:lang w:val="de-CH"/>
        </w:rPr>
      </w:pPr>
    </w:p>
    <w:p w14:paraId="629B7B40" w14:textId="77777777" w:rsidR="00CB714D" w:rsidRDefault="00CB714D" w:rsidP="009B1FEC">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01D43F7D" w14:textId="77777777" w:rsidR="001917C9" w:rsidRPr="004B5AD6" w:rsidRDefault="001917C9" w:rsidP="009B1FEC">
      <w:pPr>
        <w:shd w:val="clear" w:color="auto" w:fill="DAEEF3"/>
        <w:rPr>
          <w:lang w:val="de-CH"/>
        </w:rPr>
      </w:pPr>
    </w:p>
    <w:p w14:paraId="46944DD7" w14:textId="77777777" w:rsidR="00CB714D" w:rsidRPr="004B5AD6" w:rsidRDefault="00CB714D" w:rsidP="009B1FEC">
      <w:pPr>
        <w:pStyle w:val="Listenabsatz"/>
        <w:numPr>
          <w:ilvl w:val="0"/>
          <w:numId w:val="10"/>
        </w:numPr>
        <w:shd w:val="clear" w:color="auto" w:fill="DAEEF3"/>
        <w:spacing w:before="0"/>
        <w:ind w:left="714" w:hanging="357"/>
      </w:pPr>
      <w:r w:rsidRPr="004B5AD6">
        <w:t>Systemgrenzensetzung beim Einsatz von Rezyklat bzw. Sekundärrohstoffen</w:t>
      </w:r>
    </w:p>
    <w:p w14:paraId="427B0A1F" w14:textId="77777777" w:rsidR="00CB714D" w:rsidRPr="004B5AD6" w:rsidRDefault="00CB714D" w:rsidP="009B1FEC">
      <w:pPr>
        <w:pStyle w:val="Listenabsatz"/>
        <w:numPr>
          <w:ilvl w:val="0"/>
          <w:numId w:val="10"/>
        </w:numPr>
        <w:shd w:val="clear" w:color="auto" w:fill="DAEEF3"/>
        <w:spacing w:before="0"/>
        <w:ind w:left="714" w:hanging="357"/>
      </w:pPr>
      <w:r w:rsidRPr="004B5AD6">
        <w:t>Allokation bei anfallenden Co-Produkten</w:t>
      </w:r>
    </w:p>
    <w:p w14:paraId="05403004" w14:textId="77777777" w:rsidR="00CB714D" w:rsidRPr="004B5AD6" w:rsidRDefault="00CB714D" w:rsidP="009B1FEC">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0A7EBA63" w14:textId="54468AF0"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und/oder der thermischen Verwertung von Verpackungsmaterialien und Produktionsabfällen</w:t>
      </w:r>
    </w:p>
    <w:p w14:paraId="3AC10C88" w14:textId="72EE445D"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des rückgebauten Produktes</w:t>
      </w:r>
    </w:p>
    <w:p w14:paraId="1B0A8976" w14:textId="77777777" w:rsidR="00CB714D" w:rsidRPr="004B5AD6" w:rsidRDefault="00CB714D" w:rsidP="009B1FEC">
      <w:pPr>
        <w:shd w:val="clear" w:color="auto" w:fill="DAEEF3"/>
        <w:rPr>
          <w:lang w:val="de-CH"/>
        </w:rPr>
      </w:pPr>
    </w:p>
    <w:p w14:paraId="7E48355A" w14:textId="77777777" w:rsidR="00CB714D" w:rsidRPr="004B5AD6" w:rsidRDefault="00CB714D" w:rsidP="009B1FEC">
      <w:pPr>
        <w:shd w:val="clear" w:color="auto" w:fill="DAEEF3"/>
        <w:rPr>
          <w:lang w:val="de-CH"/>
        </w:rPr>
      </w:pPr>
      <w:r w:rsidRPr="004B5AD6">
        <w:rPr>
          <w:lang w:val="de-CH"/>
        </w:rPr>
        <w:t>Dabei ist auf die Module Bezug zu nehmen, in denen die Allokationen erfolgen.</w:t>
      </w:r>
    </w:p>
    <w:p w14:paraId="3333B475" w14:textId="77777777" w:rsidR="005060CF" w:rsidRDefault="005060CF" w:rsidP="009B1FEC">
      <w:pPr>
        <w:shd w:val="clear" w:color="auto" w:fill="DAEEF3"/>
        <w:rPr>
          <w:lang w:val="de-CH"/>
        </w:rPr>
      </w:pPr>
      <w:r>
        <w:rPr>
          <w:lang w:val="de-CH"/>
        </w:rPr>
        <w:t xml:space="preserve">Detaillierte Regelungen zu Bilanzierung von Sekundärrohstoffen bzw. Allokation von Co-Produkten sind dem </w:t>
      </w:r>
      <w:bookmarkStart w:id="67" w:name="_Hlk55465745"/>
      <w:r w:rsidR="00080C4A">
        <w:rPr>
          <w:lang w:val="de-CH"/>
        </w:rPr>
        <w:t xml:space="preserve">MS-HB Kapitel 5 </w:t>
      </w:r>
      <w:bookmarkEnd w:id="67"/>
      <w:r>
        <w:rPr>
          <w:lang w:val="de-CH"/>
        </w:rPr>
        <w:t>„Ökobilanzregeln“ zu entnehmen.</w:t>
      </w:r>
    </w:p>
    <w:p w14:paraId="619EC298"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229C361C" w14:textId="77777777" w:rsidR="00596AE4" w:rsidRDefault="00596AE4" w:rsidP="00596AE4">
      <w:pPr>
        <w:shd w:val="clear" w:color="auto" w:fill="CCFF66"/>
      </w:pPr>
      <w:r w:rsidRPr="00324BEC">
        <w:t>Nach ÖNORM EN 16485 werden sämtliche Umweltwirkungen unter Berücksichtigung des Ertrags den verschiedenen Holzsortimenten zugeordnet. Weitere Maßnahmen können dann den Sortimenten</w:t>
      </w:r>
      <w:r w:rsidR="00080C4A">
        <w:t>,</w:t>
      </w:r>
      <w:r w:rsidRPr="00324BEC">
        <w:t xml:space="preserve"> die die Prozesse durchlaufen zugeordnet werden.</w:t>
      </w:r>
    </w:p>
    <w:p w14:paraId="5DD4916F" w14:textId="77777777" w:rsidR="00B91711" w:rsidRPr="004B5AD6" w:rsidRDefault="00B91711" w:rsidP="00B91711">
      <w:pPr>
        <w:rPr>
          <w:lang w:val="de-CH"/>
        </w:rPr>
      </w:pPr>
    </w:p>
    <w:p w14:paraId="3EDC312E" w14:textId="77777777" w:rsidR="00EB322F" w:rsidRPr="004B5AD6" w:rsidRDefault="007065F0" w:rsidP="009B45C0">
      <w:pPr>
        <w:pStyle w:val="berschrift2"/>
      </w:pPr>
      <w:bookmarkStart w:id="68" w:name="_Toc11152862"/>
      <w:r w:rsidRPr="004B5AD6">
        <w:t>Vergleichbarkeit</w:t>
      </w:r>
      <w:bookmarkEnd w:id="68"/>
    </w:p>
    <w:p w14:paraId="20579418" w14:textId="77777777" w:rsidR="00EB322F" w:rsidRPr="004B5AD6" w:rsidRDefault="00EB322F" w:rsidP="00EB322F">
      <w:pPr>
        <w:rPr>
          <w:lang w:val="de-CH"/>
        </w:rPr>
      </w:pPr>
    </w:p>
    <w:p w14:paraId="5AD92326" w14:textId="77777777" w:rsidR="00EC55B6" w:rsidRPr="004B5AD6" w:rsidRDefault="00EC55B6" w:rsidP="009B1FEC">
      <w:pPr>
        <w:shd w:val="clear" w:color="auto" w:fill="DAEEF3"/>
        <w:rPr>
          <w:lang w:val="de-CH"/>
        </w:rPr>
      </w:pPr>
      <w:r w:rsidRPr="004B5AD6">
        <w:rPr>
          <w:lang w:val="de-CH"/>
        </w:rPr>
        <w:t>Hinsichtlich der Vergleichbarkeit von EPD-Daten ist auf folgenden Umstand hinzuweisen:</w:t>
      </w:r>
    </w:p>
    <w:p w14:paraId="57265F1E" w14:textId="77777777" w:rsidR="002028F5" w:rsidRPr="004B5AD6" w:rsidRDefault="002028F5" w:rsidP="009B1FEC">
      <w:pPr>
        <w:shd w:val="clear" w:color="auto" w:fill="DAEEF3"/>
        <w:rPr>
          <w:lang w:val="de-CH"/>
        </w:rPr>
      </w:pPr>
    </w:p>
    <w:p w14:paraId="761BD477" w14:textId="12B8CE7B" w:rsidR="002028F5" w:rsidRPr="004B5AD6" w:rsidRDefault="002028F5" w:rsidP="009B1FEC">
      <w:pPr>
        <w:shd w:val="clear" w:color="auto" w:fill="DAEEF3"/>
      </w:pPr>
      <w:r w:rsidRPr="004B5AD6">
        <w:lastRenderedPageBreak/>
        <w:t>Grundsätzlich ist eine Gegenüberstellung oder die Bewertung von EPD-Daten nur möglich, wenn alle zu vergleichenden Datensätze nach EN 15804</w:t>
      </w:r>
      <w:r w:rsidR="00420751">
        <w:t xml:space="preserve"> in der gleichen Version</w:t>
      </w:r>
      <w:r w:rsidRPr="004B5AD6">
        <w:t xml:space="preserve"> erstellt wurden</w:t>
      </w:r>
      <w:r w:rsidR="006456D4" w:rsidRPr="004B5AD6">
        <w:t xml:space="preserve">, </w:t>
      </w:r>
      <w:r w:rsidRPr="004B5AD6">
        <w:t xml:space="preserve">die gleichen programmspezifischen </w:t>
      </w:r>
      <w:r w:rsidR="00D66B21">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24B2DFE1" w14:textId="77777777" w:rsidR="00882D97" w:rsidRPr="004B5AD6" w:rsidRDefault="00882D97" w:rsidP="004B5AD6">
      <w:pPr>
        <w:pStyle w:val="berschrift1"/>
        <w:ind w:left="426"/>
        <w:rPr>
          <w:lang w:val="de-CH"/>
        </w:rPr>
      </w:pPr>
      <w:bookmarkStart w:id="69" w:name="_Toc11152863"/>
      <w:r w:rsidRPr="004B5AD6">
        <w:rPr>
          <w:lang w:val="de-CH"/>
        </w:rPr>
        <w:t>LCA: Szenarien und weitere technische Informationen</w:t>
      </w:r>
      <w:bookmarkEnd w:id="69"/>
    </w:p>
    <w:p w14:paraId="7D437DF2" w14:textId="77777777" w:rsidR="00361955" w:rsidRDefault="00AB16A8" w:rsidP="009B1FEC">
      <w:pPr>
        <w:shd w:val="clear" w:color="auto" w:fill="DAEEF3"/>
        <w:rPr>
          <w:lang w:val="de-CH"/>
        </w:rPr>
      </w:pPr>
      <w:bookmarkStart w:id="70" w:name="PCRLCA_3_1_dekl_Einheit"/>
      <w:bookmarkStart w:id="71"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2143AA7F" w14:textId="77777777" w:rsidR="00814166" w:rsidRPr="004B5AD6" w:rsidRDefault="00814166" w:rsidP="00814166">
      <w:pPr>
        <w:rPr>
          <w:lang w:val="de-CH"/>
        </w:rPr>
      </w:pPr>
    </w:p>
    <w:p w14:paraId="3BF08E19" w14:textId="77777777" w:rsidR="00361955" w:rsidRPr="004B5AD6" w:rsidRDefault="00361955" w:rsidP="009B45C0">
      <w:pPr>
        <w:pStyle w:val="berschrift2"/>
      </w:pPr>
      <w:bookmarkStart w:id="72" w:name="_Toc11152864"/>
      <w:r w:rsidRPr="004B5AD6">
        <w:t>A1-A3</w:t>
      </w:r>
      <w:r w:rsidRPr="004B5AD6">
        <w:tab/>
        <w:t>Herstellungsphase</w:t>
      </w:r>
      <w:bookmarkEnd w:id="72"/>
    </w:p>
    <w:p w14:paraId="16882542" w14:textId="77777777" w:rsidR="00AB16A8" w:rsidRPr="004B5AD6" w:rsidRDefault="00AB16A8" w:rsidP="00AB16A8">
      <w:pPr>
        <w:rPr>
          <w:lang w:val="de-CH"/>
        </w:rPr>
      </w:pPr>
    </w:p>
    <w:p w14:paraId="000A1618" w14:textId="77777777" w:rsidR="00744AC1" w:rsidRDefault="00744AC1" w:rsidP="009B1FEC">
      <w:pPr>
        <w:shd w:val="clear" w:color="auto" w:fill="DAEEF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B6E02">
        <w:rPr>
          <w:lang w:val="de-CH"/>
        </w:rPr>
        <w:t>darf</w:t>
      </w:r>
      <w:r w:rsidRPr="004B5AD6">
        <w:rPr>
          <w:lang w:val="de-CH"/>
        </w:rPr>
        <w:t>.</w:t>
      </w:r>
    </w:p>
    <w:p w14:paraId="1DFE4447" w14:textId="77777777" w:rsidR="00596AE4" w:rsidRDefault="00596AE4" w:rsidP="00596AE4">
      <w:pPr>
        <w:rPr>
          <w:lang w:val="de-CH"/>
        </w:rPr>
      </w:pPr>
    </w:p>
    <w:p w14:paraId="3E8E1C0E"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6CD71867" w14:textId="77777777" w:rsidR="00596AE4" w:rsidRPr="00324BEC" w:rsidRDefault="00596AE4" w:rsidP="00596AE4">
      <w:pPr>
        <w:pStyle w:val="StandardAbs"/>
        <w:shd w:val="clear" w:color="auto" w:fill="CCFF66"/>
      </w:pPr>
      <w:r w:rsidRPr="00324BEC">
        <w:t xml:space="preserve">Der Forst mit seinen vielfältigen Funktionen ist außerhalb des Produktsystems. Die Systemgrenze ist so zu legen, dass jene Prozesse, die Material- und Energieflüsse in das System bereitstellen, innerhalb liegen (ÖNORM EN 16485, 6.3.4.2). Für nachhaltig bewirtschaftete Forste wird keine oder eine positive Veränderung des C-Gehalts im Pool angenommen. </w:t>
      </w:r>
    </w:p>
    <w:p w14:paraId="12D02706" w14:textId="77777777" w:rsidR="00596AE4" w:rsidRPr="00324BEC" w:rsidRDefault="00596AE4" w:rsidP="00596AE4">
      <w:pPr>
        <w:pStyle w:val="StandardAbs"/>
        <w:shd w:val="clear" w:color="auto" w:fill="CCFF66"/>
      </w:pPr>
      <w:r w:rsidRPr="00324BEC">
        <w:t xml:space="preserve">Alle forstlichen Prozesse, die mit der Holzernte in Verbindung stehen, wie Durchforstung, Aufforstung, etc. werden als innerhalb des Produktsystems betrachtet. Die Entnahme von Biomasse für energetische Zwecke wird als unabhängig von der Holzernte für die stoffliche Nutzung und außerhalb des Produktsystems gesehen. </w:t>
      </w:r>
    </w:p>
    <w:p w14:paraId="5675D18B" w14:textId="77777777" w:rsidR="00596AE4" w:rsidRPr="00324BEC" w:rsidRDefault="00596AE4" w:rsidP="00596AE4">
      <w:pPr>
        <w:pStyle w:val="StandardAbs"/>
        <w:shd w:val="clear" w:color="auto" w:fill="CCFF66"/>
      </w:pPr>
      <w:r w:rsidRPr="00324BEC">
        <w:t xml:space="preserve">Für die Bilanzierung des </w:t>
      </w:r>
      <w:r w:rsidR="00C04300">
        <w:t>Holz</w:t>
      </w:r>
      <w:r w:rsidRPr="00324BEC">
        <w:t>systems wird der Kohlenstoffgehalt des aus dem Forst entnommenen Holzes am Systemeintritt negativ gerechnet (angegeben als CO</w:t>
      </w:r>
      <w:r w:rsidRPr="00324BEC">
        <w:rPr>
          <w:vertAlign w:val="subscript"/>
        </w:rPr>
        <w:t>2</w:t>
      </w:r>
      <w:r w:rsidRPr="00324BEC">
        <w:t>, das vom Holz im Zuge des Wachstums aus der Atmosphäre entnommen wurde), der Energieinhalt (Hu) als Werkstoffeigenschaft jedoch positiv gerechnet. Energiegehalt und biogener Kohlenstoff werden als Werkstoffeigenschaft betrachtet (ÖNORM EN 16485, 6.3.4.2). Die das System verlassenden Flüsse werden dementsprechend an der Systemgrenze gegengerechnet – der biogene Kohlenstoff als Abgabe von Kohlendioxid positiv gerechnet (bei thermischer Nutzung als Emission in Modul C, ansonsten als stoffliche Abgabe), der genutzte Energiegehalt als Output erneuerbare Endenergie gerechnet (kann in Modul D berücksichtigt werden (ÖNORM EN 16485, Fig. 1.)).</w:t>
      </w:r>
    </w:p>
    <w:p w14:paraId="00F49C77" w14:textId="77777777" w:rsidR="00B62339" w:rsidRPr="007B02EB" w:rsidRDefault="00B62339" w:rsidP="00B62339">
      <w:pPr>
        <w:pBdr>
          <w:top w:val="nil"/>
          <w:left w:val="nil"/>
          <w:bottom w:val="nil"/>
          <w:right w:val="nil"/>
          <w:between w:val="nil"/>
          <w:bar w:val="nil"/>
        </w:pBdr>
        <w:shd w:val="clear" w:color="auto" w:fill="CCFF66"/>
        <w:rPr>
          <w:szCs w:val="18"/>
          <w:lang w:val="de-AT"/>
        </w:rPr>
      </w:pPr>
      <w:r w:rsidRPr="007B02EB">
        <w:rPr>
          <w:szCs w:val="18"/>
          <w:lang w:val="de-AT"/>
        </w:rPr>
        <w:t>Wird Altholz eingesetzt, so ist analog das im Altholz gebundene CO</w:t>
      </w:r>
      <w:r w:rsidRPr="001E335C">
        <w:rPr>
          <w:szCs w:val="18"/>
          <w:vertAlign w:val="subscript"/>
          <w:lang w:val="de-AT"/>
        </w:rPr>
        <w:t>2</w:t>
      </w:r>
      <w:r w:rsidRPr="007B02EB">
        <w:rPr>
          <w:szCs w:val="18"/>
          <w:lang w:val="de-AT"/>
        </w:rPr>
        <w:t xml:space="preserve"> auf der Inputseite mit dem entsprechenden negativen GWP zu berücksichtigen; der Energiegehalt (Hu) wird als Verbrauch von „Energie aus Sekundärstoffen“ bilanziert." </w:t>
      </w:r>
    </w:p>
    <w:p w14:paraId="432321F9" w14:textId="77777777" w:rsidR="00596AE4" w:rsidRPr="004B5AD6" w:rsidRDefault="00596AE4" w:rsidP="006A78B5">
      <w:pPr>
        <w:rPr>
          <w:lang w:val="de-CH"/>
        </w:rPr>
      </w:pPr>
    </w:p>
    <w:p w14:paraId="35DB35C2" w14:textId="77777777" w:rsidR="009F7B4B" w:rsidRPr="004B5AD6" w:rsidRDefault="009F7B4B" w:rsidP="009B45C0">
      <w:pPr>
        <w:pStyle w:val="berschrift2"/>
      </w:pPr>
      <w:bookmarkStart w:id="73" w:name="_Toc11152865"/>
      <w:r w:rsidRPr="004B5AD6">
        <w:t>A4-A5</w:t>
      </w:r>
      <w:r w:rsidRPr="004B5AD6">
        <w:tab/>
        <w:t>Errichtungsphase</w:t>
      </w:r>
      <w:bookmarkEnd w:id="73"/>
    </w:p>
    <w:p w14:paraId="35AA32C9" w14:textId="77777777" w:rsidR="009F7B4B" w:rsidRPr="004B5AD6" w:rsidRDefault="009F7B4B" w:rsidP="009F7B4B">
      <w:pPr>
        <w:rPr>
          <w:lang w:val="de-CH"/>
        </w:rPr>
      </w:pPr>
    </w:p>
    <w:p w14:paraId="5D6B24A8" w14:textId="449E0C27" w:rsidR="0009649B" w:rsidRDefault="0009649B" w:rsidP="009B1FEC">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345C7D" w:rsidRPr="004B5AD6">
        <w:rPr>
          <w:lang w:val="de-CH"/>
        </w:rPr>
        <w:t xml:space="preserve">Tabelle </w:t>
      </w:r>
      <w:r w:rsidR="00345C7D">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726A207D" w14:textId="77777777" w:rsidR="0009649B" w:rsidRDefault="0009649B" w:rsidP="009B1FEC">
      <w:pPr>
        <w:shd w:val="clear" w:color="auto" w:fill="DAEEF3"/>
        <w:rPr>
          <w:lang w:val="de-CH"/>
        </w:rPr>
      </w:pPr>
    </w:p>
    <w:p w14:paraId="6C6D44FB" w14:textId="7E4BD982" w:rsidR="009F7B4B" w:rsidRPr="004B5AD6" w:rsidRDefault="0009649B" w:rsidP="009B1FEC">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345C7D" w:rsidRPr="004B5AD6">
        <w:rPr>
          <w:lang w:val="de-CH"/>
        </w:rPr>
        <w:t xml:space="preserve">Tabelle </w:t>
      </w:r>
      <w:r w:rsidR="00345C7D">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36FC4ED7" w14:textId="77777777" w:rsidR="009F7B4B" w:rsidRPr="004B5AD6" w:rsidRDefault="009F7B4B" w:rsidP="009B1FEC">
      <w:pPr>
        <w:shd w:val="clear" w:color="auto" w:fill="DAEEF3"/>
        <w:rPr>
          <w:lang w:val="de-CH"/>
        </w:rPr>
      </w:pPr>
    </w:p>
    <w:p w14:paraId="0869591D" w14:textId="69432C94" w:rsidR="009F7B4B" w:rsidRPr="004B5AD6" w:rsidRDefault="009F7B4B" w:rsidP="009B1FEC">
      <w:pPr>
        <w:pStyle w:val="Beschriftung"/>
        <w:shd w:val="clear" w:color="auto" w:fill="DAEEF3"/>
        <w:rPr>
          <w:lang w:val="de-CH"/>
        </w:rPr>
      </w:pPr>
      <w:bookmarkStart w:id="74" w:name="_Ref330480245"/>
      <w:bookmarkStart w:id="75" w:name="_Toc5547447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345C7D">
        <w:rPr>
          <w:noProof/>
          <w:lang w:val="de-CH"/>
        </w:rPr>
        <w:t>8</w:t>
      </w:r>
      <w:r w:rsidR="008F50D0">
        <w:rPr>
          <w:lang w:val="de-CH"/>
        </w:rPr>
        <w:fldChar w:fldCharType="end"/>
      </w:r>
      <w:bookmarkEnd w:id="74"/>
      <w:r w:rsidRPr="004B5AD6">
        <w:rPr>
          <w:lang w:val="de-CH"/>
        </w:rPr>
        <w:t>: Beschreibung des Szenarios „Transport zur Baustelle (A4)“</w:t>
      </w:r>
      <w:bookmarkEnd w:id="7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9B1FEC" w14:paraId="6E0DF634" w14:textId="77777777" w:rsidTr="009B1FEC">
        <w:tc>
          <w:tcPr>
            <w:tcW w:w="6809" w:type="dxa"/>
            <w:shd w:val="clear" w:color="auto" w:fill="DAEEF3"/>
            <w:tcMar>
              <w:top w:w="0" w:type="dxa"/>
              <w:left w:w="0" w:type="dxa"/>
              <w:bottom w:w="0" w:type="dxa"/>
              <w:right w:w="0" w:type="dxa"/>
            </w:tcMar>
            <w:vAlign w:val="center"/>
          </w:tcPr>
          <w:p w14:paraId="4C8C5A31" w14:textId="77777777" w:rsidR="009F7B4B" w:rsidRPr="009B1FEC" w:rsidRDefault="009F7B4B" w:rsidP="009B1FEC">
            <w:pPr>
              <w:pBdr>
                <w:top w:val="nil"/>
                <w:left w:val="nil"/>
                <w:bottom w:val="nil"/>
                <w:right w:val="nil"/>
                <w:between w:val="nil"/>
                <w:bar w:val="nil"/>
              </w:pBdr>
              <w:shd w:val="clear" w:color="auto" w:fill="DAEEF3"/>
              <w:ind w:left="147"/>
              <w:rPr>
                <w:rFonts w:eastAsia="Times New Roman" w:cs="Times New Roman"/>
                <w:b/>
                <w:color w:val="000000"/>
                <w:lang w:val="de-CH"/>
              </w:rPr>
            </w:pPr>
            <w:r w:rsidRPr="009B1FEC">
              <w:rPr>
                <w:b/>
                <w:color w:val="000000"/>
                <w:lang w:val="de-CH"/>
              </w:rPr>
              <w:t>Parameter zur Beschreibung des Transportes zur Baustelle (A4)</w:t>
            </w:r>
            <w:r w:rsidR="00131840" w:rsidRPr="009B1FEC">
              <w:rPr>
                <w:b/>
                <w:color w:val="000000"/>
                <w:vertAlign w:val="superscript"/>
                <w:lang w:val="de-CH"/>
              </w:rPr>
              <w:t>x)</w:t>
            </w:r>
          </w:p>
        </w:tc>
        <w:tc>
          <w:tcPr>
            <w:tcW w:w="1418" w:type="dxa"/>
            <w:shd w:val="clear" w:color="auto" w:fill="DAEEF3"/>
            <w:vAlign w:val="center"/>
          </w:tcPr>
          <w:p w14:paraId="3F6CED88" w14:textId="77777777" w:rsidR="009F7B4B" w:rsidRPr="009B1FEC" w:rsidRDefault="009F7B4B"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699" w:type="dxa"/>
            <w:shd w:val="clear" w:color="auto" w:fill="DAEEF3"/>
            <w:tcMar>
              <w:top w:w="0" w:type="dxa"/>
              <w:left w:w="0" w:type="dxa"/>
              <w:bottom w:w="0" w:type="dxa"/>
              <w:right w:w="0" w:type="dxa"/>
            </w:tcMar>
          </w:tcPr>
          <w:p w14:paraId="50E14B2E" w14:textId="77777777" w:rsidR="009F7B4B" w:rsidRPr="009B1FEC" w:rsidRDefault="009F7B4B" w:rsidP="009B1FEC">
            <w:pPr>
              <w:shd w:val="clear" w:color="auto" w:fill="DAEEF3"/>
              <w:ind w:left="147"/>
              <w:jc w:val="center"/>
              <w:rPr>
                <w:b/>
                <w:color w:val="000000"/>
                <w:lang w:val="de-CH"/>
              </w:rPr>
            </w:pPr>
            <w:r w:rsidRPr="009B1FEC">
              <w:rPr>
                <w:b/>
                <w:color w:val="000000"/>
                <w:lang w:val="de-CH"/>
              </w:rPr>
              <w:t>Messgröße</w:t>
            </w:r>
          </w:p>
        </w:tc>
      </w:tr>
      <w:tr w:rsidR="009F7B4B" w:rsidRPr="009B1FEC" w14:paraId="415197A6" w14:textId="77777777" w:rsidTr="009B1FEC">
        <w:tc>
          <w:tcPr>
            <w:tcW w:w="6809" w:type="dxa"/>
            <w:shd w:val="clear" w:color="auto" w:fill="DAEEF3"/>
            <w:tcMar>
              <w:top w:w="0" w:type="dxa"/>
              <w:left w:w="0" w:type="dxa"/>
              <w:bottom w:w="0" w:type="dxa"/>
              <w:right w:w="0" w:type="dxa"/>
            </w:tcMar>
            <w:vAlign w:val="center"/>
          </w:tcPr>
          <w:p w14:paraId="28AB2892" w14:textId="77777777" w:rsidR="009F7B4B" w:rsidRPr="009B1FEC" w:rsidRDefault="009F7B4B" w:rsidP="009B1FEC">
            <w:pPr>
              <w:pBdr>
                <w:top w:val="nil"/>
                <w:left w:val="nil"/>
                <w:bottom w:val="nil"/>
                <w:right w:val="nil"/>
                <w:between w:val="nil"/>
                <w:bar w:val="nil"/>
              </w:pBdr>
              <w:shd w:val="clear" w:color="auto" w:fill="DAEEF3"/>
              <w:ind w:left="147" w:right="-141"/>
              <w:rPr>
                <w:rFonts w:eastAsia="Times New Roman"/>
                <w:lang w:val="de-CH"/>
              </w:rPr>
            </w:pPr>
            <w:r w:rsidRPr="009B1FEC">
              <w:rPr>
                <w:rFonts w:eastAsia="Times New Roman"/>
                <w:spacing w:val="-4"/>
                <w:lang w:val="de-CH"/>
              </w:rPr>
              <w:t>Mittlere Transportentfernung</w:t>
            </w:r>
          </w:p>
        </w:tc>
        <w:tc>
          <w:tcPr>
            <w:tcW w:w="1418" w:type="dxa"/>
            <w:shd w:val="clear" w:color="auto" w:fill="DAEEF3"/>
            <w:vAlign w:val="center"/>
          </w:tcPr>
          <w:p w14:paraId="4940304C"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3E89A37C"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km</w:t>
            </w:r>
          </w:p>
        </w:tc>
      </w:tr>
      <w:tr w:rsidR="009F7B4B" w:rsidRPr="009B1FEC" w14:paraId="583E19C8" w14:textId="77777777" w:rsidTr="009B1FEC">
        <w:tc>
          <w:tcPr>
            <w:tcW w:w="6809" w:type="dxa"/>
            <w:shd w:val="clear" w:color="auto" w:fill="DAEEF3"/>
            <w:tcMar>
              <w:top w:w="0" w:type="dxa"/>
              <w:left w:w="0" w:type="dxa"/>
              <w:bottom w:w="0" w:type="dxa"/>
              <w:right w:w="0" w:type="dxa"/>
            </w:tcMar>
            <w:vAlign w:val="center"/>
          </w:tcPr>
          <w:p w14:paraId="72339FB5"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spacing w:val="-4"/>
                <w:lang w:val="de-CH"/>
              </w:rPr>
            </w:pPr>
            <w:r w:rsidRPr="009B1FEC">
              <w:rPr>
                <w:rFonts w:eastAsia="Times New Roman"/>
                <w:spacing w:val="-4"/>
                <w:lang w:val="de-CH"/>
              </w:rPr>
              <w:t>Fahrzeugtyp nach Kommissionsdirektive  2007/37/EG (Europäischer Emissionsstandard)</w:t>
            </w:r>
          </w:p>
        </w:tc>
        <w:tc>
          <w:tcPr>
            <w:tcW w:w="1418" w:type="dxa"/>
            <w:shd w:val="clear" w:color="auto" w:fill="DAEEF3"/>
            <w:vAlign w:val="center"/>
          </w:tcPr>
          <w:p w14:paraId="4182CBE1"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51D44A95"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spacing w:val="-4"/>
                <w:lang w:val="de-CH"/>
              </w:rPr>
              <w:t>-</w:t>
            </w:r>
          </w:p>
        </w:tc>
      </w:tr>
      <w:tr w:rsidR="009F7B4B" w:rsidRPr="009B1FEC" w14:paraId="42BA5581" w14:textId="77777777" w:rsidTr="009B1FEC">
        <w:tc>
          <w:tcPr>
            <w:tcW w:w="6809" w:type="dxa"/>
            <w:shd w:val="clear" w:color="auto" w:fill="DAEEF3"/>
            <w:tcMar>
              <w:top w:w="0" w:type="dxa"/>
              <w:left w:w="0" w:type="dxa"/>
              <w:bottom w:w="0" w:type="dxa"/>
              <w:right w:w="0" w:type="dxa"/>
            </w:tcMar>
            <w:vAlign w:val="center"/>
          </w:tcPr>
          <w:p w14:paraId="616FFDD2"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Mittlerer Treibstoffverbrauch, Treibstofftyp: ….</w:t>
            </w:r>
          </w:p>
        </w:tc>
        <w:tc>
          <w:tcPr>
            <w:tcW w:w="1418" w:type="dxa"/>
            <w:shd w:val="clear" w:color="auto" w:fill="DAEEF3"/>
            <w:vAlign w:val="center"/>
          </w:tcPr>
          <w:p w14:paraId="20695E4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05525603"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l/100 km</w:t>
            </w:r>
          </w:p>
        </w:tc>
      </w:tr>
      <w:tr w:rsidR="009F7B4B" w:rsidRPr="009B1FEC" w14:paraId="574DB269" w14:textId="77777777" w:rsidTr="009B1FEC">
        <w:tc>
          <w:tcPr>
            <w:tcW w:w="6809" w:type="dxa"/>
            <w:shd w:val="clear" w:color="auto" w:fill="DAEEF3"/>
            <w:tcMar>
              <w:top w:w="0" w:type="dxa"/>
              <w:left w:w="0" w:type="dxa"/>
              <w:bottom w:w="0" w:type="dxa"/>
              <w:right w:w="0" w:type="dxa"/>
            </w:tcMar>
            <w:vAlign w:val="center"/>
          </w:tcPr>
          <w:p w14:paraId="016F1A59"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 Transportmenge</w:t>
            </w:r>
          </w:p>
        </w:tc>
        <w:tc>
          <w:tcPr>
            <w:tcW w:w="1418" w:type="dxa"/>
            <w:shd w:val="clear" w:color="auto" w:fill="DAEEF3"/>
            <w:vAlign w:val="center"/>
          </w:tcPr>
          <w:p w14:paraId="1E526BB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AFA81A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w:t>
            </w:r>
          </w:p>
        </w:tc>
      </w:tr>
      <w:tr w:rsidR="009F7B4B" w:rsidRPr="009B1FEC" w14:paraId="4661E94B" w14:textId="77777777" w:rsidTr="009B1FEC">
        <w:tc>
          <w:tcPr>
            <w:tcW w:w="6809" w:type="dxa"/>
            <w:shd w:val="clear" w:color="auto" w:fill="DAEEF3"/>
            <w:tcMar>
              <w:top w:w="0" w:type="dxa"/>
              <w:left w:w="0" w:type="dxa"/>
              <w:bottom w:w="0" w:type="dxa"/>
              <w:right w:w="0" w:type="dxa"/>
            </w:tcMar>
            <w:vAlign w:val="center"/>
          </w:tcPr>
          <w:p w14:paraId="5AC23F28"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Auslastung (einschließlich Leerfahrten)</w:t>
            </w:r>
          </w:p>
        </w:tc>
        <w:tc>
          <w:tcPr>
            <w:tcW w:w="1418" w:type="dxa"/>
            <w:shd w:val="clear" w:color="auto" w:fill="DAEEF3"/>
            <w:vAlign w:val="center"/>
          </w:tcPr>
          <w:p w14:paraId="68FDD9A4"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D9348EF"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r w:rsidR="009F7B4B" w:rsidRPr="009B1FEC" w14:paraId="613E1320" w14:textId="77777777" w:rsidTr="009B1FEC">
        <w:tc>
          <w:tcPr>
            <w:tcW w:w="6809" w:type="dxa"/>
            <w:shd w:val="clear" w:color="auto" w:fill="DAEEF3"/>
            <w:tcMar>
              <w:top w:w="0" w:type="dxa"/>
              <w:left w:w="0" w:type="dxa"/>
              <w:bottom w:w="0" w:type="dxa"/>
              <w:right w:w="0" w:type="dxa"/>
            </w:tcMar>
            <w:vAlign w:val="center"/>
          </w:tcPr>
          <w:p w14:paraId="353FAE73"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Rohdichte der transportierten Produkte</w:t>
            </w:r>
          </w:p>
        </w:tc>
        <w:tc>
          <w:tcPr>
            <w:tcW w:w="1418" w:type="dxa"/>
            <w:shd w:val="clear" w:color="auto" w:fill="DAEEF3"/>
            <w:vAlign w:val="center"/>
          </w:tcPr>
          <w:p w14:paraId="6714413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0F16300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 /m</w:t>
            </w:r>
            <w:r w:rsidRPr="009B1FEC">
              <w:rPr>
                <w:rFonts w:eastAsia="Times New Roman"/>
                <w:vertAlign w:val="superscript"/>
                <w:lang w:val="de-CH"/>
              </w:rPr>
              <w:t>3</w:t>
            </w:r>
          </w:p>
        </w:tc>
      </w:tr>
      <w:tr w:rsidR="009F7B4B" w:rsidRPr="009B1FEC" w14:paraId="17107549" w14:textId="77777777" w:rsidTr="009B1FEC">
        <w:trPr>
          <w:trHeight w:val="421"/>
        </w:trPr>
        <w:tc>
          <w:tcPr>
            <w:tcW w:w="6809" w:type="dxa"/>
            <w:shd w:val="clear" w:color="auto" w:fill="DAEEF3"/>
            <w:tcMar>
              <w:top w:w="0" w:type="dxa"/>
              <w:left w:w="0" w:type="dxa"/>
              <w:bottom w:w="0" w:type="dxa"/>
              <w:right w:w="0" w:type="dxa"/>
            </w:tcMar>
            <w:vAlign w:val="center"/>
          </w:tcPr>
          <w:p w14:paraId="25709981"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Volumen-Auslastungsfaktor (Faktor: =1 oder &lt;1 oder ≥ 1 für in Schachteln verpackte</w:t>
            </w:r>
            <w:r w:rsidRPr="009B1FEC">
              <w:rPr>
                <w:lang w:val="de-CH"/>
              </w:rPr>
              <w:t xml:space="preserve"> </w:t>
            </w:r>
            <w:r w:rsidRPr="009B1FEC">
              <w:rPr>
                <w:rFonts w:eastAsia="Times New Roman"/>
                <w:spacing w:val="-4"/>
                <w:lang w:val="de-CH"/>
              </w:rPr>
              <w:t>oder komprimierte Produkte</w:t>
            </w:r>
          </w:p>
        </w:tc>
        <w:tc>
          <w:tcPr>
            <w:tcW w:w="1418" w:type="dxa"/>
            <w:shd w:val="clear" w:color="auto" w:fill="DAEEF3"/>
            <w:vAlign w:val="center"/>
          </w:tcPr>
          <w:p w14:paraId="6BBDAC6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68BAA48"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bl>
    <w:p w14:paraId="6D701EEC" w14:textId="77777777" w:rsidR="005967F9" w:rsidRDefault="00131840" w:rsidP="009B1FEC">
      <w:pPr>
        <w:shd w:val="clear" w:color="auto" w:fill="DAEEF3"/>
        <w:rPr>
          <w:lang w:val="de-CH"/>
        </w:rPr>
      </w:pPr>
      <w:bookmarkStart w:id="7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15F46CA" w14:textId="77777777" w:rsidR="00F954EE" w:rsidRDefault="00F954EE">
      <w:pPr>
        <w:spacing w:line="240" w:lineRule="auto"/>
        <w:jc w:val="left"/>
        <w:rPr>
          <w:lang w:val="de-CH"/>
        </w:rPr>
      </w:pPr>
    </w:p>
    <w:p w14:paraId="3F2B5B05" w14:textId="77777777" w:rsidR="00131840" w:rsidRDefault="00131840" w:rsidP="009B1FEC">
      <w:pPr>
        <w:shd w:val="clear" w:color="auto" w:fill="DAEEF3"/>
        <w:rPr>
          <w:lang w:val="de-CH"/>
        </w:rPr>
      </w:pPr>
    </w:p>
    <w:p w14:paraId="7D4FAC06" w14:textId="425A5EE9" w:rsidR="003F77E8" w:rsidRPr="004B5AD6" w:rsidRDefault="003F77E8" w:rsidP="009B1FEC">
      <w:pPr>
        <w:pStyle w:val="Beschriftung"/>
        <w:shd w:val="clear" w:color="auto" w:fill="DAEEF3"/>
        <w:rPr>
          <w:lang w:val="de-CH"/>
        </w:rPr>
      </w:pPr>
      <w:bookmarkStart w:id="77" w:name="_Ref489968833"/>
      <w:bookmarkStart w:id="78" w:name="_Toc5547447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345C7D">
        <w:rPr>
          <w:noProof/>
          <w:lang w:val="de-CH"/>
        </w:rPr>
        <w:t>9</w:t>
      </w:r>
      <w:r w:rsidR="008F50D0">
        <w:rPr>
          <w:lang w:val="de-CH"/>
        </w:rPr>
        <w:fldChar w:fldCharType="end"/>
      </w:r>
      <w:bookmarkEnd w:id="76"/>
      <w:bookmarkEnd w:id="77"/>
      <w:r w:rsidRPr="004B5AD6">
        <w:rPr>
          <w:lang w:val="de-CH"/>
        </w:rPr>
        <w:t>: Beschreibung des Szenarios „Einbau in das Gebäude (A5)“</w:t>
      </w:r>
      <w:bookmarkEnd w:id="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9B1FEC" w14:paraId="471D425A" w14:textId="77777777" w:rsidTr="009B1FEC">
        <w:tc>
          <w:tcPr>
            <w:tcW w:w="6752" w:type="dxa"/>
            <w:tcBorders>
              <w:right w:val="single" w:sz="4" w:space="0" w:color="auto"/>
            </w:tcBorders>
            <w:shd w:val="clear" w:color="auto" w:fill="DAEEF3"/>
            <w:vAlign w:val="center"/>
          </w:tcPr>
          <w:p w14:paraId="74876C58" w14:textId="77777777" w:rsidR="003F77E8" w:rsidRPr="009B1FEC" w:rsidRDefault="003F77E8" w:rsidP="009B1FEC">
            <w:pPr>
              <w:shd w:val="clear" w:color="auto" w:fill="DAEEF3"/>
              <w:spacing w:line="240" w:lineRule="auto"/>
              <w:rPr>
                <w:b/>
                <w:color w:val="000000"/>
                <w:lang w:val="de-CH"/>
              </w:rPr>
            </w:pPr>
            <w:r w:rsidRPr="009B1FEC">
              <w:rPr>
                <w:b/>
                <w:color w:val="000000"/>
                <w:lang w:val="de-CH"/>
              </w:rPr>
              <w:lastRenderedPageBreak/>
              <w:t>Parameter zur Beschreibung des Einbaus ins Gebäude (A5)</w:t>
            </w:r>
          </w:p>
        </w:tc>
        <w:tc>
          <w:tcPr>
            <w:tcW w:w="1470" w:type="dxa"/>
            <w:tcBorders>
              <w:left w:val="single" w:sz="4" w:space="0" w:color="auto"/>
            </w:tcBorders>
            <w:shd w:val="clear" w:color="auto" w:fill="DAEEF3"/>
            <w:vAlign w:val="center"/>
          </w:tcPr>
          <w:p w14:paraId="0A546A14" w14:textId="77777777" w:rsidR="003F77E8" w:rsidRPr="009B1FEC" w:rsidRDefault="003F77E8" w:rsidP="009B1FEC">
            <w:pPr>
              <w:shd w:val="clear" w:color="auto" w:fill="DAEEF3"/>
              <w:ind w:left="147"/>
              <w:jc w:val="center"/>
              <w:rPr>
                <w:b/>
                <w:color w:val="000000"/>
                <w:lang w:val="de-CH"/>
              </w:rPr>
            </w:pPr>
            <w:r w:rsidRPr="009B1FEC">
              <w:rPr>
                <w:b/>
                <w:color w:val="000000"/>
                <w:lang w:val="de-CH"/>
              </w:rPr>
              <w:t>Wert</w:t>
            </w:r>
          </w:p>
        </w:tc>
        <w:tc>
          <w:tcPr>
            <w:tcW w:w="1701" w:type="dxa"/>
            <w:shd w:val="clear" w:color="auto" w:fill="DAEEF3"/>
          </w:tcPr>
          <w:p w14:paraId="6376295A" w14:textId="77777777" w:rsidR="003F77E8" w:rsidRPr="009B1FEC" w:rsidRDefault="003F77E8" w:rsidP="009B1FEC">
            <w:pPr>
              <w:shd w:val="clear" w:color="auto" w:fill="DAEEF3"/>
              <w:ind w:left="147"/>
              <w:jc w:val="center"/>
              <w:rPr>
                <w:b/>
                <w:color w:val="000000"/>
                <w:lang w:val="de-CH"/>
              </w:rPr>
            </w:pPr>
            <w:r w:rsidRPr="009B1FEC">
              <w:rPr>
                <w:b/>
                <w:color w:val="000000"/>
                <w:lang w:val="de-CH"/>
              </w:rPr>
              <w:t>Messgröße</w:t>
            </w:r>
          </w:p>
        </w:tc>
      </w:tr>
      <w:tr w:rsidR="003F77E8" w:rsidRPr="009B1FEC" w14:paraId="389A76AE" w14:textId="77777777" w:rsidTr="009B1FEC">
        <w:tc>
          <w:tcPr>
            <w:tcW w:w="6752" w:type="dxa"/>
            <w:tcBorders>
              <w:right w:val="single" w:sz="4" w:space="0" w:color="auto"/>
            </w:tcBorders>
            <w:shd w:val="clear" w:color="auto" w:fill="DAEEF3"/>
          </w:tcPr>
          <w:p w14:paraId="48875CAC" w14:textId="77777777" w:rsidR="003F77E8" w:rsidRPr="009B1FEC" w:rsidRDefault="003F77E8" w:rsidP="009B1FEC">
            <w:pPr>
              <w:shd w:val="clear" w:color="auto" w:fill="DAEEF3"/>
              <w:spacing w:line="240" w:lineRule="auto"/>
              <w:rPr>
                <w:lang w:val="de-CH"/>
              </w:rPr>
            </w:pPr>
            <w:r w:rsidRPr="009B1FEC">
              <w:rPr>
                <w:lang w:val="de-CH"/>
              </w:rPr>
              <w:t>Hilfsstoffe für den Einbau (spezifiziert nach Stoffen)</w:t>
            </w:r>
          </w:p>
        </w:tc>
        <w:tc>
          <w:tcPr>
            <w:tcW w:w="1470" w:type="dxa"/>
            <w:tcBorders>
              <w:left w:val="single" w:sz="4" w:space="0" w:color="auto"/>
            </w:tcBorders>
            <w:shd w:val="clear" w:color="auto" w:fill="DAEEF3"/>
          </w:tcPr>
          <w:p w14:paraId="0BFB147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A4DEFB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5AF2971F"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279C7753"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7EBC6495" w14:textId="77777777" w:rsidTr="009B1FEC">
        <w:tc>
          <w:tcPr>
            <w:tcW w:w="6752" w:type="dxa"/>
            <w:tcBorders>
              <w:right w:val="single" w:sz="4" w:space="0" w:color="auto"/>
            </w:tcBorders>
            <w:shd w:val="clear" w:color="auto" w:fill="DAEEF3"/>
          </w:tcPr>
          <w:p w14:paraId="18C7CEA6" w14:textId="77777777" w:rsidR="003F77E8" w:rsidRPr="009B1FEC" w:rsidRDefault="003F77E8" w:rsidP="009B1FEC">
            <w:pPr>
              <w:shd w:val="clear" w:color="auto" w:fill="DAEEF3"/>
              <w:spacing w:line="240" w:lineRule="auto"/>
              <w:rPr>
                <w:lang w:val="de-CH"/>
              </w:rPr>
            </w:pPr>
            <w:r w:rsidRPr="009B1FEC">
              <w:rPr>
                <w:lang w:val="de-CH"/>
              </w:rPr>
              <w:t>Hilfsmittel für den Einbau (spezifiziert nach Type)</w:t>
            </w:r>
          </w:p>
        </w:tc>
        <w:tc>
          <w:tcPr>
            <w:tcW w:w="1470" w:type="dxa"/>
            <w:tcBorders>
              <w:left w:val="single" w:sz="4" w:space="0" w:color="auto"/>
            </w:tcBorders>
            <w:shd w:val="clear" w:color="auto" w:fill="DAEEF3"/>
          </w:tcPr>
          <w:p w14:paraId="444F7D30"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8826DD5" w14:textId="77777777" w:rsidR="003F77E8" w:rsidRPr="009B1FEC" w:rsidRDefault="003F77E8" w:rsidP="009B1FEC">
            <w:pPr>
              <w:shd w:val="clear" w:color="auto" w:fill="DAEEF3"/>
              <w:spacing w:line="240" w:lineRule="auto"/>
              <w:jc w:val="center"/>
              <w:rPr>
                <w:lang w:val="de-CH"/>
              </w:rPr>
            </w:pPr>
            <w:r w:rsidRPr="009B1FEC">
              <w:rPr>
                <w:lang w:val="de-CH"/>
              </w:rPr>
              <w:t>-</w:t>
            </w:r>
          </w:p>
        </w:tc>
      </w:tr>
      <w:tr w:rsidR="003F77E8" w:rsidRPr="009B1FEC" w14:paraId="5640D619" w14:textId="77777777" w:rsidTr="009B1FEC">
        <w:tc>
          <w:tcPr>
            <w:tcW w:w="6752" w:type="dxa"/>
            <w:tcBorders>
              <w:right w:val="single" w:sz="4" w:space="0" w:color="auto"/>
            </w:tcBorders>
            <w:shd w:val="clear" w:color="auto" w:fill="DAEEF3"/>
          </w:tcPr>
          <w:p w14:paraId="1C6BB107" w14:textId="77777777" w:rsidR="003F77E8" w:rsidRPr="009B1FEC" w:rsidRDefault="003F77E8" w:rsidP="009B1FEC">
            <w:pPr>
              <w:shd w:val="clear" w:color="auto" w:fill="DAEEF3"/>
              <w:spacing w:line="240" w:lineRule="auto"/>
              <w:rPr>
                <w:lang w:val="de-CH"/>
              </w:rPr>
            </w:pPr>
            <w:r w:rsidRPr="009B1FEC">
              <w:rPr>
                <w:lang w:val="de-CH"/>
              </w:rPr>
              <w:t>Wasserbedarf</w:t>
            </w:r>
          </w:p>
        </w:tc>
        <w:tc>
          <w:tcPr>
            <w:tcW w:w="1470" w:type="dxa"/>
            <w:tcBorders>
              <w:left w:val="single" w:sz="4" w:space="0" w:color="auto"/>
            </w:tcBorders>
            <w:shd w:val="clear" w:color="auto" w:fill="DAEEF3"/>
          </w:tcPr>
          <w:p w14:paraId="6A73079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59F853CC"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m</w:t>
            </w:r>
            <w:r w:rsidRPr="009B1FEC">
              <w:rPr>
                <w:vertAlign w:val="superscript"/>
                <w:lang w:val="de-CH"/>
              </w:rPr>
              <w:t>3</w:t>
            </w:r>
            <w:r w:rsidRPr="009B1FEC">
              <w:rPr>
                <w:lang w:val="de-CH"/>
              </w:rPr>
              <w:t>/t</w:t>
            </w:r>
          </w:p>
          <w:p w14:paraId="26B3AEAC"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522C25E3" w14:textId="77777777" w:rsidTr="009B1FEC">
        <w:tc>
          <w:tcPr>
            <w:tcW w:w="6752" w:type="dxa"/>
            <w:tcBorders>
              <w:right w:val="single" w:sz="4" w:space="0" w:color="auto"/>
            </w:tcBorders>
            <w:shd w:val="clear" w:color="auto" w:fill="DAEEF3"/>
          </w:tcPr>
          <w:p w14:paraId="10626037" w14:textId="77777777" w:rsidR="003F77E8" w:rsidRPr="009B1FEC" w:rsidRDefault="003F77E8" w:rsidP="009B1FEC">
            <w:pPr>
              <w:shd w:val="clear" w:color="auto" w:fill="DAEEF3"/>
              <w:spacing w:line="240" w:lineRule="auto"/>
              <w:rPr>
                <w:lang w:val="de-CH"/>
              </w:rPr>
            </w:pPr>
            <w:r w:rsidRPr="009B1FEC">
              <w:rPr>
                <w:lang w:val="de-CH"/>
              </w:rPr>
              <w:t>Sonstiger Ressourceneinsatz</w:t>
            </w:r>
          </w:p>
        </w:tc>
        <w:tc>
          <w:tcPr>
            <w:tcW w:w="1470" w:type="dxa"/>
            <w:tcBorders>
              <w:left w:val="single" w:sz="4" w:space="0" w:color="auto"/>
            </w:tcBorders>
            <w:shd w:val="clear" w:color="auto" w:fill="DAEEF3"/>
          </w:tcPr>
          <w:p w14:paraId="2911DD5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D66529D"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497C275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3AFE8B20"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695A07DD" w14:textId="77777777" w:rsidTr="009B1FEC">
        <w:tc>
          <w:tcPr>
            <w:tcW w:w="6752" w:type="dxa"/>
            <w:tcBorders>
              <w:right w:val="single" w:sz="4" w:space="0" w:color="auto"/>
            </w:tcBorders>
            <w:shd w:val="clear" w:color="auto" w:fill="DAEEF3"/>
          </w:tcPr>
          <w:p w14:paraId="02B65873"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Stromverbrauch</w:t>
            </w:r>
          </w:p>
        </w:tc>
        <w:tc>
          <w:tcPr>
            <w:tcW w:w="1470" w:type="dxa"/>
            <w:tcBorders>
              <w:left w:val="single" w:sz="4" w:space="0" w:color="auto"/>
            </w:tcBorders>
            <w:shd w:val="clear" w:color="auto" w:fill="DAEEF3"/>
          </w:tcPr>
          <w:p w14:paraId="286BE53B"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45DDC7"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2B86FB5" w14:textId="77777777" w:rsidTr="009B1FEC">
        <w:tc>
          <w:tcPr>
            <w:tcW w:w="6752" w:type="dxa"/>
            <w:tcBorders>
              <w:right w:val="single" w:sz="4" w:space="0" w:color="auto"/>
            </w:tcBorders>
            <w:shd w:val="clear" w:color="auto" w:fill="DAEEF3"/>
          </w:tcPr>
          <w:p w14:paraId="3DEC8AB1"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Weiterer Energieträger: …………….</w:t>
            </w:r>
          </w:p>
        </w:tc>
        <w:tc>
          <w:tcPr>
            <w:tcW w:w="1470" w:type="dxa"/>
            <w:tcBorders>
              <w:left w:val="single" w:sz="4" w:space="0" w:color="auto"/>
            </w:tcBorders>
            <w:shd w:val="clear" w:color="auto" w:fill="DAEEF3"/>
          </w:tcPr>
          <w:p w14:paraId="3691873C"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7FDE7F6"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7FD0844" w14:textId="77777777" w:rsidTr="009B1FEC">
        <w:tc>
          <w:tcPr>
            <w:tcW w:w="6752" w:type="dxa"/>
            <w:tcBorders>
              <w:right w:val="single" w:sz="4" w:space="0" w:color="auto"/>
            </w:tcBorders>
            <w:shd w:val="clear" w:color="auto" w:fill="DAEEF3"/>
          </w:tcPr>
          <w:p w14:paraId="68A23417" w14:textId="77777777" w:rsidR="003F77E8" w:rsidRPr="009B1FEC" w:rsidRDefault="003F77E8" w:rsidP="009B1FEC">
            <w:pPr>
              <w:shd w:val="clear" w:color="auto" w:fill="DAEEF3"/>
              <w:spacing w:line="240" w:lineRule="auto"/>
              <w:rPr>
                <w:lang w:val="de-CH"/>
              </w:rPr>
            </w:pPr>
            <w:r w:rsidRPr="009B1FEC">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1B53F2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1145A5F9"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47DD8785" w14:textId="77777777" w:rsidTr="009B1FEC">
        <w:tc>
          <w:tcPr>
            <w:tcW w:w="6752" w:type="dxa"/>
            <w:tcBorders>
              <w:right w:val="single" w:sz="4" w:space="0" w:color="auto"/>
            </w:tcBorders>
            <w:shd w:val="clear" w:color="auto" w:fill="DAEEF3"/>
          </w:tcPr>
          <w:p w14:paraId="0132E522" w14:textId="77777777" w:rsidR="003F77E8" w:rsidRPr="009B1FEC" w:rsidRDefault="003F77E8" w:rsidP="009B1FEC">
            <w:pPr>
              <w:shd w:val="clear" w:color="auto" w:fill="DAEEF3"/>
              <w:spacing w:line="240" w:lineRule="auto"/>
              <w:rPr>
                <w:lang w:val="de-CH"/>
              </w:rPr>
            </w:pPr>
            <w:r w:rsidRPr="009B1FEC">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188D0752"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55E9095"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76E4AA04" w14:textId="77777777" w:rsidTr="009B1FEC">
        <w:tc>
          <w:tcPr>
            <w:tcW w:w="6752" w:type="dxa"/>
            <w:tcBorders>
              <w:right w:val="single" w:sz="4" w:space="0" w:color="auto"/>
            </w:tcBorders>
            <w:shd w:val="clear" w:color="auto" w:fill="DAEEF3"/>
          </w:tcPr>
          <w:p w14:paraId="18A4E464" w14:textId="77777777" w:rsidR="003F77E8" w:rsidRPr="009B1FEC" w:rsidRDefault="003F77E8" w:rsidP="009B1FEC">
            <w:pPr>
              <w:shd w:val="clear" w:color="auto" w:fill="DAEEF3"/>
              <w:spacing w:line="240" w:lineRule="auto"/>
              <w:rPr>
                <w:lang w:val="de-CH"/>
              </w:rPr>
            </w:pPr>
            <w:r w:rsidRPr="009B1FEC">
              <w:rPr>
                <w:lang w:val="de-CH"/>
              </w:rPr>
              <w:t xml:space="preserve">Direkte Emissionen in die Umgebungsluft </w:t>
            </w:r>
            <w:r w:rsidRPr="009B1FEC">
              <w:rPr>
                <w:rFonts w:eastAsia="Times New Roman"/>
                <w:spacing w:val="-4"/>
                <w:lang w:val="de-CH"/>
              </w:rPr>
              <w:t>(z.B. Staub, VOC)</w:t>
            </w:r>
            <w:r w:rsidRPr="009B1FEC">
              <w:rPr>
                <w:lang w:val="de-CH"/>
              </w:rPr>
              <w:t>, Boden und Wasser</w:t>
            </w:r>
          </w:p>
        </w:tc>
        <w:tc>
          <w:tcPr>
            <w:tcW w:w="1470" w:type="dxa"/>
            <w:tcBorders>
              <w:left w:val="single" w:sz="4" w:space="0" w:color="auto"/>
            </w:tcBorders>
            <w:shd w:val="clear" w:color="auto" w:fill="DAEEF3"/>
          </w:tcPr>
          <w:p w14:paraId="08DA9976"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53E0222"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bl>
    <w:p w14:paraId="3D5B4939" w14:textId="77777777" w:rsidR="005425B0" w:rsidRDefault="005425B0" w:rsidP="00AB16A8">
      <w:pPr>
        <w:rPr>
          <w:lang w:val="de-CH"/>
        </w:rPr>
      </w:pPr>
    </w:p>
    <w:p w14:paraId="7214ED97" w14:textId="77777777" w:rsidR="005425B0" w:rsidRDefault="005425B0">
      <w:pPr>
        <w:spacing w:line="240" w:lineRule="auto"/>
        <w:jc w:val="left"/>
        <w:rPr>
          <w:lang w:val="de-CH"/>
        </w:rPr>
      </w:pPr>
      <w:r>
        <w:rPr>
          <w:lang w:val="de-CH"/>
        </w:rPr>
        <w:br w:type="page"/>
      </w:r>
    </w:p>
    <w:p w14:paraId="27EBAA8D" w14:textId="77777777" w:rsidR="00AB16A8" w:rsidRPr="004B5AD6" w:rsidRDefault="00AB16A8" w:rsidP="00AB16A8">
      <w:pPr>
        <w:rPr>
          <w:lang w:val="de-CH"/>
        </w:rPr>
      </w:pPr>
    </w:p>
    <w:p w14:paraId="16FA9DE5" w14:textId="77777777" w:rsidR="00A62D85" w:rsidRPr="004B5AD6" w:rsidRDefault="00A62D85" w:rsidP="009B45C0">
      <w:pPr>
        <w:pStyle w:val="berschrift2"/>
      </w:pPr>
      <w:bookmarkStart w:id="79" w:name="_Toc11152866"/>
      <w:r w:rsidRPr="004B5AD6">
        <w:t>B1-B7</w:t>
      </w:r>
      <w:r w:rsidRPr="004B5AD6">
        <w:tab/>
        <w:t>Nutzungsphase</w:t>
      </w:r>
      <w:bookmarkEnd w:id="79"/>
    </w:p>
    <w:p w14:paraId="27881649" w14:textId="77777777" w:rsidR="00E238DE" w:rsidRPr="004B5AD6" w:rsidRDefault="00E238DE" w:rsidP="00692EAA">
      <w:pPr>
        <w:rPr>
          <w:lang w:val="de-CH"/>
        </w:rPr>
      </w:pPr>
    </w:p>
    <w:p w14:paraId="2ACBBBEC" w14:textId="77777777" w:rsidR="005376DA" w:rsidRDefault="005376DA" w:rsidP="009B1FEC">
      <w:pPr>
        <w:shd w:val="clear" w:color="auto" w:fill="DAEEF3"/>
        <w:rPr>
          <w:lang w:val="de-CH"/>
        </w:rPr>
      </w:pPr>
      <w:r w:rsidRPr="004B5AD6">
        <w:rPr>
          <w:lang w:val="de-CH"/>
        </w:rPr>
        <w:t>Angabe Referenznutzungsdauer: [a]</w:t>
      </w:r>
    </w:p>
    <w:p w14:paraId="64F5188F" w14:textId="77777777" w:rsidR="005376DA" w:rsidRPr="004B5AD6" w:rsidRDefault="005376DA" w:rsidP="009B1FEC">
      <w:pPr>
        <w:shd w:val="clear" w:color="auto" w:fill="DAEEF3"/>
        <w:rPr>
          <w:lang w:val="de-CH"/>
        </w:rPr>
      </w:pPr>
    </w:p>
    <w:p w14:paraId="29BC1F43" w14:textId="1C846C6C" w:rsidR="00F653D9" w:rsidRDefault="00E238DE" w:rsidP="009B1FEC">
      <w:pPr>
        <w:shd w:val="clear" w:color="auto" w:fill="DAEEF3"/>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345C7D" w:rsidRPr="004B5AD6">
        <w:rPr>
          <w:lang w:val="de-CH"/>
        </w:rPr>
        <w:t xml:space="preserve">Tabelle </w:t>
      </w:r>
      <w:r w:rsidR="00345C7D">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345C7D" w:rsidRPr="004B5AD6">
        <w:rPr>
          <w:lang w:val="de-CH"/>
        </w:rPr>
        <w:t xml:space="preserve">Tabelle </w:t>
      </w:r>
      <w:r w:rsidR="00345C7D">
        <w:rPr>
          <w:noProof/>
          <w:lang w:val="de-CH"/>
        </w:rPr>
        <w:t>11</w:t>
      </w:r>
      <w:r w:rsidRPr="004B5AD6">
        <w:rPr>
          <w:lang w:val="de-CH"/>
        </w:rPr>
        <w:fldChar w:fldCharType="end"/>
      </w:r>
      <w:r w:rsidRPr="004B5AD6">
        <w:rPr>
          <w:lang w:val="de-CH"/>
        </w:rPr>
        <w:t xml:space="preserve">, </w:t>
      </w:r>
      <w:r w:rsidR="00B62339">
        <w:rPr>
          <w:lang w:val="de-CH"/>
        </w:rPr>
        <w:fldChar w:fldCharType="begin"/>
      </w:r>
      <w:r w:rsidR="00B62339">
        <w:rPr>
          <w:lang w:val="de-CH"/>
        </w:rPr>
        <w:instrText xml:space="preserve"> REF _Ref490049327 \h </w:instrText>
      </w:r>
      <w:r w:rsidR="00B62339">
        <w:rPr>
          <w:lang w:val="de-CH"/>
        </w:rPr>
      </w:r>
      <w:r w:rsidR="00B62339">
        <w:rPr>
          <w:lang w:val="de-CH"/>
        </w:rPr>
        <w:fldChar w:fldCharType="separate"/>
      </w:r>
      <w:r w:rsidR="00345C7D" w:rsidRPr="004B5AD6">
        <w:rPr>
          <w:lang w:val="de-CH"/>
        </w:rPr>
        <w:t xml:space="preserve">Tabelle </w:t>
      </w:r>
      <w:r w:rsidR="00345C7D">
        <w:rPr>
          <w:noProof/>
          <w:lang w:val="de-CH"/>
        </w:rPr>
        <w:t>12</w:t>
      </w:r>
      <w:r w:rsidR="00B62339">
        <w:rPr>
          <w:lang w:val="de-CH"/>
        </w:rPr>
        <w:fldChar w:fldCharType="end"/>
      </w:r>
      <w:r w:rsidR="00B62339">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345C7D" w:rsidRPr="004B5AD6">
        <w:rPr>
          <w:lang w:val="de-CH"/>
        </w:rPr>
        <w:t xml:space="preserve">Tabelle </w:t>
      </w:r>
      <w:r w:rsidR="00345C7D">
        <w:rPr>
          <w:noProof/>
          <w:lang w:val="de-CH"/>
        </w:rPr>
        <w:t>14</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310803BD" w14:textId="77777777" w:rsidR="00F653D9" w:rsidRPr="004B5AD6" w:rsidRDefault="00F653D9" w:rsidP="009B1FEC">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1B843E8E" w14:textId="77777777" w:rsidR="00814166" w:rsidRDefault="00814166">
      <w:pPr>
        <w:spacing w:line="240" w:lineRule="auto"/>
        <w:jc w:val="left"/>
        <w:rPr>
          <w:lang w:val="de-CH"/>
        </w:rPr>
      </w:pPr>
    </w:p>
    <w:p w14:paraId="6A067346" w14:textId="6071B968" w:rsidR="00911239" w:rsidRPr="004B5AD6" w:rsidRDefault="00911239" w:rsidP="00911239">
      <w:pPr>
        <w:pStyle w:val="Beschriftung"/>
        <w:shd w:val="clear" w:color="auto" w:fill="DAEEF3"/>
        <w:rPr>
          <w:lang w:val="de-CH"/>
        </w:rPr>
      </w:pPr>
      <w:bookmarkStart w:id="80" w:name="_Ref330546160"/>
      <w:bookmarkStart w:id="81" w:name="_Toc5702386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10</w:t>
      </w:r>
      <w:r>
        <w:rPr>
          <w:lang w:val="de-CH"/>
        </w:rPr>
        <w:fldChar w:fldCharType="end"/>
      </w:r>
      <w:bookmarkEnd w:id="80"/>
      <w:r w:rsidRPr="004B5AD6">
        <w:rPr>
          <w:lang w:val="de-CH"/>
        </w:rPr>
        <w:t>: Beschreibung des Szenarios „Instandhaltung (B2)“</w:t>
      </w:r>
      <w:bookmarkEnd w:id="8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2830B889" w14:textId="77777777" w:rsidTr="004623A2">
        <w:tc>
          <w:tcPr>
            <w:tcW w:w="6907" w:type="dxa"/>
            <w:shd w:val="clear" w:color="auto" w:fill="DAEEF3"/>
            <w:tcMar>
              <w:top w:w="0" w:type="dxa"/>
              <w:left w:w="0" w:type="dxa"/>
              <w:bottom w:w="0" w:type="dxa"/>
              <w:right w:w="0" w:type="dxa"/>
            </w:tcMar>
            <w:vAlign w:val="center"/>
          </w:tcPr>
          <w:p w14:paraId="1481234B"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933A613"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D76F8BA"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7C15C9" w14:textId="77777777" w:rsidTr="004623A2">
        <w:tc>
          <w:tcPr>
            <w:tcW w:w="6907" w:type="dxa"/>
            <w:shd w:val="clear" w:color="auto" w:fill="DAEEF3"/>
            <w:tcMar>
              <w:top w:w="0" w:type="dxa"/>
              <w:left w:w="0" w:type="dxa"/>
              <w:bottom w:w="0" w:type="dxa"/>
              <w:right w:w="0" w:type="dxa"/>
            </w:tcMar>
          </w:tcPr>
          <w:p w14:paraId="702425C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5C9299E"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4E576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911239" w:rsidRPr="003F2723" w14:paraId="01F476A2" w14:textId="77777777" w:rsidTr="004623A2">
        <w:tc>
          <w:tcPr>
            <w:tcW w:w="6907" w:type="dxa"/>
            <w:shd w:val="clear" w:color="auto" w:fill="DAEEF3"/>
            <w:tcMar>
              <w:top w:w="0" w:type="dxa"/>
              <w:left w:w="0" w:type="dxa"/>
              <w:bottom w:w="0" w:type="dxa"/>
              <w:right w:w="0" w:type="dxa"/>
            </w:tcMar>
          </w:tcPr>
          <w:p w14:paraId="745C942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1EACF3E4"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152334" w14:textId="77777777" w:rsidR="00911239" w:rsidRPr="003F2723" w:rsidRDefault="00911239" w:rsidP="004623A2">
            <w:pPr>
              <w:shd w:val="clear" w:color="auto" w:fill="DAEEF3"/>
              <w:spacing w:line="240" w:lineRule="auto"/>
              <w:jc w:val="center"/>
              <w:rPr>
                <w:lang w:val="de-CH"/>
              </w:rPr>
            </w:pPr>
            <w:r w:rsidRPr="00310C10">
              <w:t>Anzahl je RSL oder Jahr</w:t>
            </w:r>
          </w:p>
        </w:tc>
      </w:tr>
      <w:tr w:rsidR="00911239" w:rsidRPr="003F2723" w14:paraId="4726CAB6" w14:textId="77777777" w:rsidTr="004623A2">
        <w:tc>
          <w:tcPr>
            <w:tcW w:w="6907" w:type="dxa"/>
            <w:shd w:val="clear" w:color="auto" w:fill="DAEEF3"/>
            <w:tcMar>
              <w:top w:w="0" w:type="dxa"/>
              <w:left w:w="0" w:type="dxa"/>
              <w:bottom w:w="0" w:type="dxa"/>
              <w:right w:w="0" w:type="dxa"/>
            </w:tcMar>
          </w:tcPr>
          <w:p w14:paraId="1A77D854" w14:textId="77777777" w:rsidR="00911239"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02B2E032"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234F81D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C348D8A" w14:textId="77777777" w:rsidR="00911239" w:rsidRPr="003F2723" w:rsidRDefault="00911239" w:rsidP="004623A2">
            <w:pPr>
              <w:shd w:val="clear" w:color="auto" w:fill="DAEEF3"/>
              <w:spacing w:line="240" w:lineRule="auto"/>
              <w:jc w:val="center"/>
              <w:rPr>
                <w:lang w:val="de-CH"/>
              </w:rPr>
            </w:pPr>
            <w:r w:rsidRPr="00310C10">
              <w:t xml:space="preserve">kg/Zyklus </w:t>
            </w:r>
          </w:p>
        </w:tc>
      </w:tr>
      <w:tr w:rsidR="00911239" w:rsidRPr="003F2723" w14:paraId="1FE966F4" w14:textId="77777777" w:rsidTr="004623A2">
        <w:tc>
          <w:tcPr>
            <w:tcW w:w="6907" w:type="dxa"/>
            <w:shd w:val="clear" w:color="auto" w:fill="DAEEF3"/>
            <w:tcMar>
              <w:top w:w="0" w:type="dxa"/>
              <w:left w:w="0" w:type="dxa"/>
              <w:bottom w:w="0" w:type="dxa"/>
              <w:right w:w="0" w:type="dxa"/>
            </w:tcMar>
          </w:tcPr>
          <w:p w14:paraId="363B915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2642AB2A"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6AD42D2"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911239" w:rsidRPr="003F2723" w14:paraId="7CF9EABC" w14:textId="77777777" w:rsidTr="004623A2">
        <w:tc>
          <w:tcPr>
            <w:tcW w:w="6907" w:type="dxa"/>
            <w:shd w:val="clear" w:color="auto" w:fill="DAEEF3"/>
            <w:tcMar>
              <w:top w:w="0" w:type="dxa"/>
              <w:left w:w="0" w:type="dxa"/>
              <w:bottom w:w="0" w:type="dxa"/>
              <w:right w:w="0" w:type="dxa"/>
            </w:tcMar>
          </w:tcPr>
          <w:p w14:paraId="581F715C"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94CC4A4"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20A8D6" w14:textId="77777777" w:rsidR="00911239" w:rsidRPr="003F2723" w:rsidRDefault="00911239" w:rsidP="004623A2">
            <w:pPr>
              <w:shd w:val="clear" w:color="auto" w:fill="DAEEF3"/>
              <w:spacing w:line="240" w:lineRule="auto"/>
              <w:jc w:val="center"/>
              <w:rPr>
                <w:lang w:val="de-CH"/>
              </w:rPr>
            </w:pPr>
            <w:r w:rsidRPr="00310C10">
              <w:t>m</w:t>
            </w:r>
            <w:r w:rsidRPr="00B87893">
              <w:rPr>
                <w:vertAlign w:val="superscript"/>
              </w:rPr>
              <w:t>3</w:t>
            </w:r>
          </w:p>
        </w:tc>
      </w:tr>
      <w:tr w:rsidR="00911239" w:rsidRPr="003F2723" w14:paraId="6061D8CD" w14:textId="77777777" w:rsidTr="004623A2">
        <w:tc>
          <w:tcPr>
            <w:tcW w:w="6907" w:type="dxa"/>
            <w:shd w:val="clear" w:color="auto" w:fill="DAEEF3"/>
            <w:tcMar>
              <w:top w:w="0" w:type="dxa"/>
              <w:left w:w="0" w:type="dxa"/>
              <w:bottom w:w="0" w:type="dxa"/>
              <w:right w:w="0" w:type="dxa"/>
            </w:tcMar>
          </w:tcPr>
          <w:p w14:paraId="1AAF3C1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4F9FFEC3"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FD6D95" w14:textId="77777777" w:rsidR="00911239" w:rsidRPr="003F2723" w:rsidRDefault="00911239" w:rsidP="004623A2">
            <w:pPr>
              <w:shd w:val="clear" w:color="auto" w:fill="DAEEF3"/>
              <w:spacing w:line="240" w:lineRule="auto"/>
              <w:jc w:val="center"/>
              <w:rPr>
                <w:lang w:val="de-CH"/>
              </w:rPr>
            </w:pPr>
            <w:r w:rsidRPr="00310C10">
              <w:t xml:space="preserve">kWh </w:t>
            </w:r>
          </w:p>
        </w:tc>
      </w:tr>
    </w:tbl>
    <w:p w14:paraId="24C70AFD" w14:textId="77777777" w:rsidR="00911239" w:rsidRPr="004B5AD6" w:rsidRDefault="00911239" w:rsidP="00911239">
      <w:pPr>
        <w:shd w:val="clear" w:color="auto" w:fill="DAEEF3"/>
        <w:rPr>
          <w:lang w:val="de-CH"/>
        </w:rPr>
      </w:pPr>
    </w:p>
    <w:p w14:paraId="02FD4F93" w14:textId="504667DB" w:rsidR="00911239" w:rsidRPr="004B5AD6" w:rsidRDefault="00911239" w:rsidP="00911239">
      <w:pPr>
        <w:pStyle w:val="Beschriftung"/>
        <w:shd w:val="clear" w:color="auto" w:fill="DAEEF3"/>
        <w:rPr>
          <w:lang w:val="de-CH"/>
        </w:rPr>
      </w:pPr>
      <w:bookmarkStart w:id="82" w:name="_Ref330546163"/>
      <w:bookmarkStart w:id="83" w:name="_Toc5702386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11</w:t>
      </w:r>
      <w:r>
        <w:rPr>
          <w:lang w:val="de-CH"/>
        </w:rPr>
        <w:fldChar w:fldCharType="end"/>
      </w:r>
      <w:bookmarkEnd w:id="82"/>
      <w:r w:rsidRPr="004B5AD6">
        <w:rPr>
          <w:lang w:val="de-CH"/>
        </w:rPr>
        <w:t>: Beschreibung des Szenarios „Reparatur (B3)“</w:t>
      </w:r>
      <w:bookmarkEnd w:id="8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60"/>
        <w:gridCol w:w="1608"/>
        <w:gridCol w:w="1700"/>
      </w:tblGrid>
      <w:tr w:rsidR="00911239" w:rsidRPr="003F2723" w14:paraId="769E1398" w14:textId="77777777" w:rsidTr="004623A2">
        <w:tc>
          <w:tcPr>
            <w:tcW w:w="6760" w:type="dxa"/>
            <w:shd w:val="clear" w:color="auto" w:fill="DAEEF3"/>
            <w:tcMar>
              <w:top w:w="0" w:type="dxa"/>
              <w:left w:w="0" w:type="dxa"/>
              <w:bottom w:w="0" w:type="dxa"/>
              <w:right w:w="0" w:type="dxa"/>
            </w:tcMar>
            <w:vAlign w:val="center"/>
          </w:tcPr>
          <w:p w14:paraId="4AE26EB4"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BBDC0FD"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9A19355"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682FA4" w:rsidRPr="003F2723" w14:paraId="4767F572" w14:textId="77777777" w:rsidTr="004623A2">
        <w:tc>
          <w:tcPr>
            <w:tcW w:w="6760" w:type="dxa"/>
            <w:shd w:val="clear" w:color="auto" w:fill="DAEEF3"/>
            <w:tcMar>
              <w:top w:w="0" w:type="dxa"/>
              <w:left w:w="0" w:type="dxa"/>
              <w:bottom w:w="0" w:type="dxa"/>
              <w:right w:w="0" w:type="dxa"/>
            </w:tcMar>
          </w:tcPr>
          <w:p w14:paraId="2962A7C1"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CA6291"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7342B25" w14:textId="77B3C975"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82FA4" w:rsidRPr="003F2723" w14:paraId="1295124B" w14:textId="77777777" w:rsidTr="004623A2">
        <w:tc>
          <w:tcPr>
            <w:tcW w:w="6760" w:type="dxa"/>
            <w:shd w:val="clear" w:color="auto" w:fill="DAEEF3"/>
            <w:tcMar>
              <w:top w:w="0" w:type="dxa"/>
              <w:left w:w="0" w:type="dxa"/>
              <w:bottom w:w="0" w:type="dxa"/>
              <w:right w:w="0" w:type="dxa"/>
            </w:tcMar>
          </w:tcPr>
          <w:p w14:paraId="7A3FE96E"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00EB2B0F"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8DF88EF" w14:textId="2AFD5616"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82FA4" w:rsidRPr="003F2723" w14:paraId="38458B89" w14:textId="77777777" w:rsidTr="004623A2">
        <w:tc>
          <w:tcPr>
            <w:tcW w:w="6760" w:type="dxa"/>
            <w:shd w:val="clear" w:color="auto" w:fill="DAEEF3"/>
            <w:tcMar>
              <w:top w:w="0" w:type="dxa"/>
              <w:left w:w="0" w:type="dxa"/>
              <w:bottom w:w="0" w:type="dxa"/>
              <w:right w:w="0" w:type="dxa"/>
            </w:tcMar>
          </w:tcPr>
          <w:p w14:paraId="7BEB8189" w14:textId="77777777" w:rsidR="00682FA4" w:rsidRPr="003F2723" w:rsidRDefault="00682FA4" w:rsidP="00682FA4">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4D5711D" w14:textId="77777777" w:rsidR="00682FA4" w:rsidRPr="003F2723" w:rsidRDefault="00682FA4" w:rsidP="00682FA4">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612140" w14:textId="486D59DF" w:rsidR="00682FA4" w:rsidRPr="003F2723" w:rsidRDefault="00682FA4" w:rsidP="00682FA4">
            <w:pPr>
              <w:shd w:val="clear" w:color="auto" w:fill="DAEEF3"/>
              <w:spacing w:line="240" w:lineRule="auto"/>
              <w:jc w:val="center"/>
              <w:rPr>
                <w:lang w:val="de-CH"/>
              </w:rPr>
            </w:pPr>
            <w:r w:rsidRPr="00BD4451">
              <w:t>Reparaturzyklus Anzahl je RSL oder Jahr</w:t>
            </w:r>
          </w:p>
        </w:tc>
      </w:tr>
      <w:tr w:rsidR="00682FA4" w:rsidRPr="003F2723" w14:paraId="2399107E" w14:textId="77777777" w:rsidTr="004623A2">
        <w:tc>
          <w:tcPr>
            <w:tcW w:w="6760" w:type="dxa"/>
            <w:shd w:val="clear" w:color="auto" w:fill="DAEEF3"/>
            <w:tcMar>
              <w:top w:w="0" w:type="dxa"/>
              <w:left w:w="0" w:type="dxa"/>
              <w:bottom w:w="0" w:type="dxa"/>
              <w:right w:w="0" w:type="dxa"/>
            </w:tcMar>
          </w:tcPr>
          <w:p w14:paraId="5F06E733"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26E086F7"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A679BD" w14:textId="579E7DA2" w:rsidR="00682FA4" w:rsidRPr="003F2723" w:rsidRDefault="00682FA4" w:rsidP="00682FA4">
            <w:pPr>
              <w:shd w:val="clear" w:color="auto" w:fill="DAEEF3"/>
              <w:spacing w:line="240" w:lineRule="auto"/>
              <w:jc w:val="center"/>
              <w:rPr>
                <w:lang w:val="de-CH"/>
              </w:rPr>
            </w:pPr>
            <w:r w:rsidRPr="00BD4451">
              <w:t>kg oder kg/Zyklus</w:t>
            </w:r>
          </w:p>
        </w:tc>
      </w:tr>
      <w:tr w:rsidR="00682FA4" w:rsidRPr="003F2723" w14:paraId="5C342F6F" w14:textId="77777777" w:rsidTr="004623A2">
        <w:tc>
          <w:tcPr>
            <w:tcW w:w="6760" w:type="dxa"/>
            <w:shd w:val="clear" w:color="auto" w:fill="DAEEF3"/>
            <w:tcMar>
              <w:top w:w="0" w:type="dxa"/>
              <w:left w:w="0" w:type="dxa"/>
              <w:bottom w:w="0" w:type="dxa"/>
              <w:right w:w="0" w:type="dxa"/>
            </w:tcMar>
          </w:tcPr>
          <w:p w14:paraId="421A7A87" w14:textId="77777777" w:rsidR="00682FA4" w:rsidRPr="003F2723" w:rsidRDefault="00682FA4" w:rsidP="00682FA4">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CDB7532"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A2BC512" w14:textId="0F810A69"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682FA4" w:rsidRPr="003F2723" w14:paraId="10BD11D2" w14:textId="77777777" w:rsidTr="004623A2">
        <w:tc>
          <w:tcPr>
            <w:tcW w:w="6760" w:type="dxa"/>
            <w:shd w:val="clear" w:color="auto" w:fill="DAEEF3"/>
            <w:tcMar>
              <w:top w:w="0" w:type="dxa"/>
              <w:left w:w="0" w:type="dxa"/>
              <w:bottom w:w="0" w:type="dxa"/>
              <w:right w:w="0" w:type="dxa"/>
            </w:tcMar>
          </w:tcPr>
          <w:p w14:paraId="590CA4BE"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5518EAAF"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37F0175D" w14:textId="13949336" w:rsidR="00682FA4" w:rsidRPr="003F2723" w:rsidRDefault="00682FA4" w:rsidP="00682FA4">
            <w:pPr>
              <w:shd w:val="clear" w:color="auto" w:fill="DAEEF3"/>
              <w:spacing w:line="240" w:lineRule="auto"/>
              <w:jc w:val="center"/>
              <w:rPr>
                <w:lang w:val="de-CH"/>
              </w:rPr>
            </w:pPr>
            <w:r>
              <w:rPr>
                <w:lang w:val="de-CH"/>
              </w:rPr>
              <w:t>m³</w:t>
            </w:r>
          </w:p>
        </w:tc>
      </w:tr>
      <w:tr w:rsidR="00682FA4" w:rsidRPr="003F2723" w14:paraId="48C86BC8" w14:textId="77777777" w:rsidTr="004623A2">
        <w:tc>
          <w:tcPr>
            <w:tcW w:w="6760" w:type="dxa"/>
            <w:shd w:val="clear" w:color="auto" w:fill="DAEEF3"/>
            <w:tcMar>
              <w:top w:w="0" w:type="dxa"/>
              <w:left w:w="0" w:type="dxa"/>
              <w:bottom w:w="0" w:type="dxa"/>
              <w:right w:w="0" w:type="dxa"/>
            </w:tcMar>
          </w:tcPr>
          <w:p w14:paraId="40616042"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72B69BF1"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62894FD4" w14:textId="4891EA7D" w:rsidR="00682FA4" w:rsidRPr="003F2723" w:rsidRDefault="00682FA4" w:rsidP="00682FA4">
            <w:pPr>
              <w:shd w:val="clear" w:color="auto" w:fill="DAEEF3"/>
              <w:spacing w:line="240" w:lineRule="auto"/>
              <w:jc w:val="center"/>
              <w:rPr>
                <w:lang w:val="de-CH"/>
              </w:rPr>
            </w:pPr>
            <w:r w:rsidRPr="00FA5AEA">
              <w:rPr>
                <w:lang w:val="de-CH"/>
              </w:rPr>
              <w:t>kWh/RSL, kWh/Zyklus</w:t>
            </w:r>
          </w:p>
        </w:tc>
      </w:tr>
    </w:tbl>
    <w:p w14:paraId="4BDBA37C" w14:textId="77777777" w:rsidR="00911239" w:rsidRPr="004B5AD6" w:rsidRDefault="00911239" w:rsidP="00911239">
      <w:pPr>
        <w:shd w:val="clear" w:color="auto" w:fill="DAEEF3"/>
        <w:rPr>
          <w:lang w:val="de-CH"/>
        </w:rPr>
      </w:pPr>
    </w:p>
    <w:p w14:paraId="441B9EFE" w14:textId="5A1E2D55" w:rsidR="00911239" w:rsidRPr="004B5AD6" w:rsidRDefault="00911239" w:rsidP="00911239">
      <w:pPr>
        <w:pStyle w:val="Beschriftung"/>
        <w:shd w:val="clear" w:color="auto" w:fill="DAEEF3"/>
        <w:rPr>
          <w:lang w:val="de-CH"/>
        </w:rPr>
      </w:pPr>
      <w:bookmarkStart w:id="84" w:name="_Ref330546165"/>
      <w:bookmarkStart w:id="85" w:name="_Ref490049327"/>
      <w:bookmarkStart w:id="86" w:name="_Toc57023862"/>
      <w:bookmarkStart w:id="87"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12</w:t>
      </w:r>
      <w:r>
        <w:rPr>
          <w:lang w:val="de-CH"/>
        </w:rPr>
        <w:fldChar w:fldCharType="end"/>
      </w:r>
      <w:bookmarkEnd w:id="84"/>
      <w:bookmarkEnd w:id="85"/>
      <w:r w:rsidRPr="004B5AD6">
        <w:rPr>
          <w:lang w:val="de-CH"/>
        </w:rPr>
        <w:t>: Beschreibung der Szenarios „Ersatz (B4</w:t>
      </w:r>
      <w:r>
        <w:rPr>
          <w:lang w:val="de-CH"/>
        </w:rPr>
        <w:t>)"</w:t>
      </w:r>
      <w:bookmarkEnd w:id="8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6EBA8BF1" w14:textId="77777777" w:rsidTr="004623A2">
        <w:tc>
          <w:tcPr>
            <w:tcW w:w="6907" w:type="dxa"/>
            <w:shd w:val="clear" w:color="auto" w:fill="DAEEF3"/>
            <w:tcMar>
              <w:top w:w="0" w:type="dxa"/>
              <w:left w:w="0" w:type="dxa"/>
              <w:bottom w:w="0" w:type="dxa"/>
              <w:right w:w="0" w:type="dxa"/>
            </w:tcMar>
            <w:vAlign w:val="center"/>
          </w:tcPr>
          <w:p w14:paraId="72AF5308"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4B11552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2FCFE74"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9AB795" w14:textId="77777777" w:rsidTr="004623A2">
        <w:tc>
          <w:tcPr>
            <w:tcW w:w="6907" w:type="dxa"/>
            <w:shd w:val="clear" w:color="auto" w:fill="DAEEF3"/>
            <w:tcMar>
              <w:top w:w="0" w:type="dxa"/>
              <w:left w:w="0" w:type="dxa"/>
              <w:bottom w:w="0" w:type="dxa"/>
              <w:right w:w="0" w:type="dxa"/>
            </w:tcMar>
          </w:tcPr>
          <w:p w14:paraId="05979A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2414ED7C"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E76857" w14:textId="77777777" w:rsidR="00911239" w:rsidRPr="003F2723" w:rsidRDefault="00911239" w:rsidP="004623A2">
            <w:pPr>
              <w:shd w:val="clear" w:color="auto" w:fill="DAEEF3"/>
              <w:spacing w:line="240" w:lineRule="auto"/>
              <w:jc w:val="center"/>
              <w:rPr>
                <w:lang w:val="de-CH"/>
              </w:rPr>
            </w:pPr>
            <w:r w:rsidRPr="006A0803">
              <w:t xml:space="preserve">Anzahl je RSL oder Jahr </w:t>
            </w:r>
          </w:p>
        </w:tc>
      </w:tr>
      <w:tr w:rsidR="00911239" w:rsidRPr="003F2723" w14:paraId="279D6E8C" w14:textId="77777777" w:rsidTr="004623A2">
        <w:tc>
          <w:tcPr>
            <w:tcW w:w="6907" w:type="dxa"/>
            <w:shd w:val="clear" w:color="auto" w:fill="DAEEF3"/>
            <w:tcMar>
              <w:top w:w="0" w:type="dxa"/>
              <w:left w:w="0" w:type="dxa"/>
              <w:bottom w:w="0" w:type="dxa"/>
              <w:right w:w="0" w:type="dxa"/>
            </w:tcMar>
          </w:tcPr>
          <w:p w14:paraId="0B81B123"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097555A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56465AC" w14:textId="77777777" w:rsidR="00911239" w:rsidRPr="003F2723" w:rsidRDefault="00911239" w:rsidP="004623A2">
            <w:pPr>
              <w:shd w:val="clear" w:color="auto" w:fill="DAEEF3"/>
              <w:spacing w:line="240" w:lineRule="auto"/>
              <w:jc w:val="center"/>
              <w:rPr>
                <w:lang w:val="de-CH"/>
              </w:rPr>
            </w:pPr>
            <w:r w:rsidRPr="006A0803">
              <w:t xml:space="preserve">kWh </w:t>
            </w:r>
          </w:p>
        </w:tc>
      </w:tr>
      <w:tr w:rsidR="00911239" w:rsidRPr="003F2723" w14:paraId="7BB08291" w14:textId="77777777" w:rsidTr="004623A2">
        <w:trPr>
          <w:trHeight w:val="288"/>
        </w:trPr>
        <w:tc>
          <w:tcPr>
            <w:tcW w:w="6907" w:type="dxa"/>
            <w:shd w:val="clear" w:color="auto" w:fill="DAEEF3"/>
            <w:tcMar>
              <w:top w:w="0" w:type="dxa"/>
              <w:left w:w="0" w:type="dxa"/>
              <w:bottom w:w="0" w:type="dxa"/>
              <w:right w:w="0" w:type="dxa"/>
            </w:tcMar>
          </w:tcPr>
          <w:p w14:paraId="5DA6BC76"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6098DF4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3BA433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D8DF7BA" w14:textId="77777777" w:rsidR="00911239" w:rsidRDefault="00911239" w:rsidP="00911239">
      <w:pPr>
        <w:shd w:val="clear" w:color="auto" w:fill="DAEEF3"/>
        <w:rPr>
          <w:lang w:val="de-CH"/>
        </w:rPr>
      </w:pPr>
    </w:p>
    <w:p w14:paraId="0A656893" w14:textId="4BA19A64" w:rsidR="00911239" w:rsidRPr="004B5AD6" w:rsidRDefault="00911239" w:rsidP="00911239">
      <w:pPr>
        <w:pStyle w:val="Beschriftung"/>
        <w:shd w:val="clear" w:color="auto" w:fill="DAEEF3"/>
        <w:rPr>
          <w:lang w:val="de-CH"/>
        </w:rPr>
      </w:pPr>
      <w:r>
        <w:rPr>
          <w:lang w:val="de-CH"/>
        </w:rPr>
        <w:br w:type="page"/>
      </w:r>
      <w:bookmarkStart w:id="88"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13</w:t>
      </w:r>
      <w:r>
        <w:rPr>
          <w:lang w:val="de-CH"/>
        </w:rPr>
        <w:fldChar w:fldCharType="end"/>
      </w:r>
      <w:r w:rsidRPr="004B5AD6">
        <w:rPr>
          <w:lang w:val="de-CH"/>
        </w:rPr>
        <w:t>: Beschreibung der Szenarios „Umbau/ Erneuerung (B5)“</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715C8AFD" w14:textId="77777777" w:rsidTr="004623A2">
        <w:tc>
          <w:tcPr>
            <w:tcW w:w="6907" w:type="dxa"/>
            <w:shd w:val="clear" w:color="auto" w:fill="DAEEF3"/>
            <w:tcMar>
              <w:top w:w="0" w:type="dxa"/>
              <w:left w:w="0" w:type="dxa"/>
              <w:bottom w:w="0" w:type="dxa"/>
              <w:right w:w="0" w:type="dxa"/>
            </w:tcMar>
            <w:vAlign w:val="center"/>
          </w:tcPr>
          <w:p w14:paraId="6F69863F"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3E501D97"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28C09B1"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6EE96B32" w14:textId="77777777" w:rsidTr="004623A2">
        <w:tc>
          <w:tcPr>
            <w:tcW w:w="6907" w:type="dxa"/>
            <w:shd w:val="clear" w:color="auto" w:fill="DAEEF3"/>
            <w:tcMar>
              <w:top w:w="0" w:type="dxa"/>
              <w:left w:w="0" w:type="dxa"/>
              <w:bottom w:w="0" w:type="dxa"/>
              <w:right w:w="0" w:type="dxa"/>
            </w:tcMar>
          </w:tcPr>
          <w:p w14:paraId="064CF4E3"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15B6E5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BA61E69" w14:textId="77777777" w:rsidR="00911239" w:rsidRPr="003F2723" w:rsidRDefault="00911239" w:rsidP="004623A2">
            <w:pPr>
              <w:shd w:val="clear" w:color="auto" w:fill="DAEEF3"/>
              <w:spacing w:line="240" w:lineRule="auto"/>
              <w:jc w:val="center"/>
              <w:rPr>
                <w:lang w:val="de-CH"/>
              </w:rPr>
            </w:pPr>
            <w:r w:rsidRPr="00657CDE">
              <w:t xml:space="preserve">Beschreibung oder Quelle für die Beschreibung </w:t>
            </w:r>
          </w:p>
        </w:tc>
      </w:tr>
      <w:tr w:rsidR="00911239" w:rsidRPr="003F2723" w14:paraId="4B254C8F" w14:textId="77777777" w:rsidTr="004623A2">
        <w:tc>
          <w:tcPr>
            <w:tcW w:w="6907" w:type="dxa"/>
            <w:shd w:val="clear" w:color="auto" w:fill="DAEEF3"/>
            <w:tcMar>
              <w:top w:w="0" w:type="dxa"/>
              <w:left w:w="0" w:type="dxa"/>
              <w:bottom w:w="0" w:type="dxa"/>
              <w:right w:w="0" w:type="dxa"/>
            </w:tcMar>
          </w:tcPr>
          <w:p w14:paraId="0BC26131"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3B174A60"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8D19D9" w14:textId="77777777" w:rsidR="00911239" w:rsidRPr="003F2723" w:rsidRDefault="00911239" w:rsidP="004623A2">
            <w:pPr>
              <w:shd w:val="clear" w:color="auto" w:fill="DAEEF3"/>
              <w:spacing w:line="240" w:lineRule="auto"/>
              <w:jc w:val="center"/>
              <w:rPr>
                <w:lang w:val="de-CH"/>
              </w:rPr>
            </w:pPr>
            <w:r w:rsidRPr="00657CDE">
              <w:t xml:space="preserve">Anzahl je RSL oder Jahr </w:t>
            </w:r>
          </w:p>
        </w:tc>
      </w:tr>
      <w:tr w:rsidR="00911239" w:rsidRPr="003F2723" w14:paraId="72FDAB5F" w14:textId="77777777" w:rsidTr="004623A2">
        <w:trPr>
          <w:trHeight w:val="288"/>
        </w:trPr>
        <w:tc>
          <w:tcPr>
            <w:tcW w:w="6907" w:type="dxa"/>
            <w:shd w:val="clear" w:color="auto" w:fill="DAEEF3"/>
            <w:tcMar>
              <w:top w:w="0" w:type="dxa"/>
              <w:left w:w="0" w:type="dxa"/>
              <w:bottom w:w="0" w:type="dxa"/>
              <w:right w:w="0" w:type="dxa"/>
            </w:tcMar>
          </w:tcPr>
          <w:p w14:paraId="70F6E2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4A626FFF"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D6F5431"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911239" w:rsidRPr="003F2723" w14:paraId="5E3DBDED" w14:textId="77777777" w:rsidTr="004623A2">
        <w:trPr>
          <w:trHeight w:val="288"/>
        </w:trPr>
        <w:tc>
          <w:tcPr>
            <w:tcW w:w="6907" w:type="dxa"/>
            <w:shd w:val="clear" w:color="auto" w:fill="DAEEF3"/>
            <w:tcMar>
              <w:top w:w="0" w:type="dxa"/>
              <w:left w:w="0" w:type="dxa"/>
              <w:bottom w:w="0" w:type="dxa"/>
              <w:right w:w="0" w:type="dxa"/>
            </w:tcMar>
          </w:tcPr>
          <w:p w14:paraId="08A457F9"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23CF93B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61DBE4"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911239" w:rsidRPr="003F2723" w14:paraId="478A8D9F" w14:textId="77777777" w:rsidTr="004623A2">
        <w:trPr>
          <w:trHeight w:val="288"/>
        </w:trPr>
        <w:tc>
          <w:tcPr>
            <w:tcW w:w="6907" w:type="dxa"/>
            <w:shd w:val="clear" w:color="auto" w:fill="DAEEF3"/>
            <w:tcMar>
              <w:top w:w="0" w:type="dxa"/>
              <w:left w:w="0" w:type="dxa"/>
              <w:bottom w:w="0" w:type="dxa"/>
              <w:right w:w="0" w:type="dxa"/>
            </w:tcMar>
          </w:tcPr>
          <w:p w14:paraId="01AC0FEF"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40EBE7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516D232"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911239" w:rsidRPr="003F2723" w14:paraId="1D6C2426" w14:textId="77777777" w:rsidTr="004623A2">
        <w:trPr>
          <w:trHeight w:val="288"/>
        </w:trPr>
        <w:tc>
          <w:tcPr>
            <w:tcW w:w="6907" w:type="dxa"/>
            <w:shd w:val="clear" w:color="auto" w:fill="DAEEF3"/>
            <w:tcMar>
              <w:top w:w="0" w:type="dxa"/>
              <w:left w:w="0" w:type="dxa"/>
              <w:bottom w:w="0" w:type="dxa"/>
              <w:right w:w="0" w:type="dxa"/>
            </w:tcMar>
          </w:tcPr>
          <w:p w14:paraId="2967F537"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436FA6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C30F678"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87"/>
    </w:tbl>
    <w:p w14:paraId="58B39561" w14:textId="77777777" w:rsidR="00911239" w:rsidRDefault="00911239" w:rsidP="00911239">
      <w:pPr>
        <w:shd w:val="clear" w:color="auto" w:fill="DAEEF3"/>
        <w:rPr>
          <w:lang w:val="de-CH"/>
        </w:rPr>
      </w:pPr>
    </w:p>
    <w:p w14:paraId="7C768054" w14:textId="592C552F" w:rsidR="00911239" w:rsidRPr="004B5AD6" w:rsidRDefault="00911239" w:rsidP="00911239">
      <w:pPr>
        <w:pStyle w:val="Beschriftung"/>
        <w:shd w:val="clear" w:color="auto" w:fill="DAEEF3"/>
        <w:rPr>
          <w:lang w:val="de-CH"/>
        </w:rPr>
      </w:pPr>
      <w:bookmarkStart w:id="89" w:name="_Ref330546191"/>
      <w:bookmarkStart w:id="90" w:name="_Toc5702386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14</w:t>
      </w:r>
      <w:r>
        <w:rPr>
          <w:lang w:val="de-CH"/>
        </w:rPr>
        <w:fldChar w:fldCharType="end"/>
      </w:r>
      <w:bookmarkEnd w:id="89"/>
      <w:r w:rsidRPr="004B5AD6">
        <w:rPr>
          <w:lang w:val="de-CH"/>
        </w:rPr>
        <w:t>: Beschreibung der Szenarios „Betriebliche Energie (B6)“ bzw. „Wassereinsatz (B7)“</w:t>
      </w:r>
      <w:bookmarkEnd w:id="9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0D501EBB" w14:textId="77777777" w:rsidTr="004623A2">
        <w:tc>
          <w:tcPr>
            <w:tcW w:w="6907" w:type="dxa"/>
            <w:shd w:val="clear" w:color="auto" w:fill="DAEEF3"/>
            <w:tcMar>
              <w:top w:w="0" w:type="dxa"/>
              <w:left w:w="0" w:type="dxa"/>
              <w:bottom w:w="0" w:type="dxa"/>
              <w:right w:w="0" w:type="dxa"/>
            </w:tcMar>
            <w:vAlign w:val="center"/>
          </w:tcPr>
          <w:p w14:paraId="69260B67"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7390560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341C5DB"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06BC9D2C" w14:textId="77777777" w:rsidTr="004623A2">
        <w:tc>
          <w:tcPr>
            <w:tcW w:w="6907" w:type="dxa"/>
            <w:shd w:val="clear" w:color="auto" w:fill="DAEEF3"/>
            <w:tcMar>
              <w:top w:w="0" w:type="dxa"/>
              <w:left w:w="0" w:type="dxa"/>
              <w:bottom w:w="0" w:type="dxa"/>
              <w:right w:w="0" w:type="dxa"/>
            </w:tcMar>
          </w:tcPr>
          <w:p w14:paraId="55B799F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7F99913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1662595" w14:textId="77777777" w:rsidR="00911239" w:rsidRPr="003F2723" w:rsidRDefault="00911239" w:rsidP="004623A2">
            <w:pPr>
              <w:shd w:val="clear" w:color="auto" w:fill="DAEEF3"/>
              <w:spacing w:line="240" w:lineRule="auto"/>
              <w:jc w:val="center"/>
              <w:rPr>
                <w:lang w:val="de-CH"/>
              </w:rPr>
            </w:pPr>
            <w:r w:rsidRPr="00415264">
              <w:t xml:space="preserve">kg oder sinnvolle Einheiten </w:t>
            </w:r>
          </w:p>
        </w:tc>
      </w:tr>
      <w:tr w:rsidR="00911239" w:rsidRPr="003F2723" w14:paraId="0033AE51" w14:textId="77777777" w:rsidTr="004623A2">
        <w:trPr>
          <w:trHeight w:val="70"/>
        </w:trPr>
        <w:tc>
          <w:tcPr>
            <w:tcW w:w="6907" w:type="dxa"/>
            <w:shd w:val="clear" w:color="auto" w:fill="DAEEF3"/>
            <w:tcMar>
              <w:top w:w="0" w:type="dxa"/>
              <w:left w:w="0" w:type="dxa"/>
              <w:bottom w:w="0" w:type="dxa"/>
              <w:right w:w="0" w:type="dxa"/>
            </w:tcMar>
          </w:tcPr>
          <w:p w14:paraId="0CE664DF"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DB8883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E9194" w14:textId="77777777" w:rsidR="00911239" w:rsidRPr="003F2723" w:rsidRDefault="00911239" w:rsidP="004623A2">
            <w:pPr>
              <w:shd w:val="clear" w:color="auto" w:fill="DAEEF3"/>
              <w:spacing w:line="240" w:lineRule="auto"/>
              <w:jc w:val="center"/>
              <w:rPr>
                <w:lang w:val="de-CH"/>
              </w:rPr>
            </w:pPr>
            <w:r w:rsidRPr="00415264">
              <w:t>m</w:t>
            </w:r>
            <w:r w:rsidRPr="00B87893">
              <w:rPr>
                <w:vertAlign w:val="superscript"/>
              </w:rPr>
              <w:t>3</w:t>
            </w:r>
          </w:p>
        </w:tc>
      </w:tr>
      <w:tr w:rsidR="00911239" w:rsidRPr="003F2723" w14:paraId="56765A6A" w14:textId="77777777" w:rsidTr="004623A2">
        <w:trPr>
          <w:trHeight w:val="288"/>
        </w:trPr>
        <w:tc>
          <w:tcPr>
            <w:tcW w:w="6907" w:type="dxa"/>
            <w:shd w:val="clear" w:color="auto" w:fill="DAEEF3"/>
            <w:tcMar>
              <w:top w:w="0" w:type="dxa"/>
              <w:left w:w="0" w:type="dxa"/>
              <w:bottom w:w="0" w:type="dxa"/>
              <w:right w:w="0" w:type="dxa"/>
            </w:tcMar>
          </w:tcPr>
          <w:p w14:paraId="59B2FAD8"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424E0AC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FF97FB"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911239" w:rsidRPr="003F2723" w14:paraId="0C0BE8ED" w14:textId="77777777" w:rsidTr="004623A2">
        <w:trPr>
          <w:trHeight w:val="151"/>
        </w:trPr>
        <w:tc>
          <w:tcPr>
            <w:tcW w:w="6907" w:type="dxa"/>
            <w:shd w:val="clear" w:color="auto" w:fill="DAEEF3"/>
            <w:tcMar>
              <w:top w:w="0" w:type="dxa"/>
              <w:left w:w="0" w:type="dxa"/>
              <w:bottom w:w="0" w:type="dxa"/>
              <w:right w:w="0" w:type="dxa"/>
            </w:tcMar>
          </w:tcPr>
          <w:p w14:paraId="1577735F"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2291B5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AE69C6D"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911239" w:rsidRPr="003F2723" w14:paraId="0A63F38F" w14:textId="77777777" w:rsidTr="004623A2">
        <w:trPr>
          <w:trHeight w:val="151"/>
        </w:trPr>
        <w:tc>
          <w:tcPr>
            <w:tcW w:w="6907" w:type="dxa"/>
            <w:shd w:val="clear" w:color="auto" w:fill="DAEEF3"/>
            <w:tcMar>
              <w:top w:w="0" w:type="dxa"/>
              <w:left w:w="0" w:type="dxa"/>
              <w:bottom w:w="0" w:type="dxa"/>
              <w:right w:w="0" w:type="dxa"/>
            </w:tcMar>
          </w:tcPr>
          <w:p w14:paraId="3FF39215"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7E37FC21"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4D0694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911239" w:rsidRPr="003F2723" w14:paraId="7DE7D978" w14:textId="77777777" w:rsidTr="004623A2">
        <w:trPr>
          <w:trHeight w:val="151"/>
        </w:trPr>
        <w:tc>
          <w:tcPr>
            <w:tcW w:w="6907" w:type="dxa"/>
            <w:shd w:val="clear" w:color="auto" w:fill="DAEEF3"/>
            <w:tcMar>
              <w:top w:w="0" w:type="dxa"/>
              <w:left w:w="0" w:type="dxa"/>
              <w:bottom w:w="0" w:type="dxa"/>
              <w:right w:w="0" w:type="dxa"/>
            </w:tcMar>
          </w:tcPr>
          <w:p w14:paraId="378366D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470D91F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EA653C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88"/>
    </w:tbl>
    <w:p w14:paraId="0156C99E" w14:textId="77777777" w:rsidR="00B91711" w:rsidRDefault="00B91711" w:rsidP="00A62D85">
      <w:pPr>
        <w:rPr>
          <w:lang w:val="de-CH"/>
        </w:rPr>
      </w:pPr>
    </w:p>
    <w:p w14:paraId="79816C3D" w14:textId="4EB75168" w:rsidR="00B91711" w:rsidRDefault="00B91711">
      <w:pPr>
        <w:spacing w:line="240" w:lineRule="auto"/>
        <w:jc w:val="left"/>
        <w:rPr>
          <w:lang w:val="de-CH"/>
        </w:rPr>
      </w:pPr>
    </w:p>
    <w:p w14:paraId="7522690D" w14:textId="77777777" w:rsidR="00FA0339" w:rsidRPr="004B5AD6" w:rsidRDefault="00FA0339" w:rsidP="00A62D85">
      <w:pPr>
        <w:rPr>
          <w:lang w:val="de-CH"/>
        </w:rPr>
      </w:pPr>
    </w:p>
    <w:p w14:paraId="44251E12" w14:textId="77777777" w:rsidR="00BA7F94" w:rsidRPr="004B5AD6" w:rsidRDefault="0034076B" w:rsidP="00596AE4">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EC4AB8">
        <w:rPr>
          <w:b/>
          <w:u w:val="single"/>
          <w:lang w:val="de-CH"/>
        </w:rPr>
        <w:t>Holzwerkstoffe</w:t>
      </w:r>
      <w:r w:rsidR="00BA7F94" w:rsidRPr="004B5AD6">
        <w:rPr>
          <w:b/>
          <w:u w:val="single"/>
          <w:lang w:val="de-CH"/>
        </w:rPr>
        <w:t>:</w:t>
      </w:r>
    </w:p>
    <w:p w14:paraId="5EFF663D" w14:textId="77777777" w:rsidR="00BA7F94" w:rsidRDefault="00BA7F94" w:rsidP="00596AE4">
      <w:pPr>
        <w:shd w:val="clear" w:color="auto" w:fill="CCFF66"/>
        <w:rPr>
          <w:lang w:val="de-CH"/>
        </w:rPr>
      </w:pPr>
    </w:p>
    <w:p w14:paraId="070219DD" w14:textId="77777777" w:rsidR="00596AE4" w:rsidRPr="00324BEC" w:rsidRDefault="00596AE4" w:rsidP="00596AE4">
      <w:pPr>
        <w:pStyle w:val="StandardFett"/>
        <w:pBdr>
          <w:top w:val="nil"/>
          <w:left w:val="nil"/>
          <w:bottom w:val="nil"/>
          <w:right w:val="nil"/>
          <w:between w:val="nil"/>
          <w:bar w:val="nil"/>
        </w:pBdr>
        <w:shd w:val="clear" w:color="auto" w:fill="CCFF66"/>
        <w:rPr>
          <w:rFonts w:eastAsia="Times New Roman"/>
          <w:b w:val="0"/>
        </w:rPr>
      </w:pPr>
      <w:r w:rsidRPr="00324BEC">
        <w:rPr>
          <w:rFonts w:eastAsia="Times New Roman"/>
          <w:b w:val="0"/>
        </w:rPr>
        <w:t>Angabe der Nutzung (B1) nach Kap. 3.6.3 Nutzungsphase. Der in der Nutzungsphase gespeicherte Kohlenstoff, gerechnet nach ÖNORM EN 16449, kann als Speicherung von CO</w:t>
      </w:r>
      <w:r w:rsidRPr="00324BEC">
        <w:rPr>
          <w:rFonts w:eastAsia="Times New Roman"/>
          <w:b w:val="0"/>
          <w:vertAlign w:val="subscript"/>
        </w:rPr>
        <w:t>2</w:t>
      </w:r>
      <w:r w:rsidRPr="00324BEC">
        <w:rPr>
          <w:rFonts w:eastAsia="Times New Roman"/>
          <w:b w:val="0"/>
        </w:rPr>
        <w:t>eq für die Dauer der Referenznutzungsdauer als technische Information angegeben werden.</w:t>
      </w:r>
    </w:p>
    <w:p w14:paraId="76A6F5BE" w14:textId="77777777" w:rsidR="00596AE4" w:rsidRPr="00324BEC" w:rsidRDefault="00596AE4" w:rsidP="00596AE4">
      <w:pPr>
        <w:pStyle w:val="StandardAbs"/>
        <w:shd w:val="clear" w:color="auto" w:fill="CCFF66"/>
      </w:pPr>
      <w:r w:rsidRPr="00324BEC">
        <w:t xml:space="preserve">Für eingebaute </w:t>
      </w:r>
      <w:r w:rsidR="00EC4AB8">
        <w:t>Holzwerkstoffe</w:t>
      </w:r>
      <w:r w:rsidRPr="00324BEC">
        <w:t xml:space="preserve"> sind etwaige Auswirkungen der Lebensphasen B1-B7 auf die Ökobilanz des Produkts anzugeben. Hier wäre Instandhaltung, Streichen, Lasur, Reinigung und sonstige Oberflächenbehandlung, etc. zu nennen.</w:t>
      </w:r>
    </w:p>
    <w:p w14:paraId="7E2E7EA5" w14:textId="77777777" w:rsidR="00596AE4" w:rsidRPr="00324BEC" w:rsidRDefault="00596AE4" w:rsidP="00596AE4">
      <w:pPr>
        <w:pStyle w:val="StandardAbs"/>
        <w:shd w:val="clear" w:color="auto" w:fill="CCFF66"/>
      </w:pPr>
      <w:r w:rsidRPr="00324BEC">
        <w:t>Die Module B6 und B7 sind. nicht relevant für das Produkt.</w:t>
      </w:r>
    </w:p>
    <w:p w14:paraId="58BD6D43" w14:textId="77777777" w:rsidR="006A78B5" w:rsidRPr="004B5AD6" w:rsidRDefault="006A78B5" w:rsidP="006A78B5">
      <w:pPr>
        <w:rPr>
          <w:lang w:val="de-CH"/>
        </w:rPr>
      </w:pPr>
    </w:p>
    <w:p w14:paraId="76157DC6" w14:textId="77777777" w:rsidR="00E238DE" w:rsidRDefault="00E238DE" w:rsidP="009B45C0">
      <w:pPr>
        <w:pStyle w:val="berschrift2"/>
      </w:pPr>
      <w:bookmarkStart w:id="91" w:name="_Toc11152867"/>
      <w:r w:rsidRPr="004B5AD6">
        <w:t>C1-C4</w:t>
      </w:r>
      <w:r w:rsidRPr="004B5AD6">
        <w:tab/>
        <w:t>Entsorgungsphase</w:t>
      </w:r>
      <w:bookmarkEnd w:id="91"/>
    </w:p>
    <w:p w14:paraId="31871E59" w14:textId="77777777" w:rsidR="006A78B5" w:rsidRPr="006A78B5" w:rsidRDefault="006A78B5" w:rsidP="006A78B5"/>
    <w:p w14:paraId="27A41B45" w14:textId="77777777" w:rsidR="0082677B" w:rsidRPr="004B5AD6" w:rsidRDefault="00E238DE" w:rsidP="009B1FEC">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5DB6DEDC" w14:textId="77777777" w:rsidR="006A78B5" w:rsidRDefault="006A78B5" w:rsidP="00814166">
      <w:pPr>
        <w:spacing w:line="240" w:lineRule="auto"/>
        <w:jc w:val="left"/>
        <w:rPr>
          <w:lang w:val="de-CH"/>
        </w:rPr>
      </w:pPr>
    </w:p>
    <w:p w14:paraId="4B9091FC" w14:textId="77777777" w:rsidR="0082677B" w:rsidRPr="004B5AD6" w:rsidRDefault="0082677B" w:rsidP="00596AE4">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043D5840" w14:textId="77777777" w:rsidR="00596AE4" w:rsidRDefault="00EC4AB8" w:rsidP="00596AE4">
      <w:pPr>
        <w:pStyle w:val="Aufzhlung"/>
        <w:numPr>
          <w:ilvl w:val="0"/>
          <w:numId w:val="0"/>
        </w:numPr>
        <w:shd w:val="clear" w:color="auto" w:fill="CCFF66"/>
      </w:pPr>
      <w:r w:rsidRPr="005D6451">
        <w:rPr>
          <w:spacing w:val="-4"/>
        </w:rPr>
        <w:t xml:space="preserve">Kurze </w:t>
      </w:r>
      <w:r w:rsidRPr="005D6451">
        <w:t xml:space="preserve">Beschreibung des Entsorgungsprozesses und der angenommen Szenarien (z.B. für den Transport). Wird die Entsorgungsphase bilanziert, muss mindestens ein Szenario die thermische Verwertung </w:t>
      </w:r>
      <w:r w:rsidRPr="00C72E9A">
        <w:t>des Holzwerkstoffes enthalten</w:t>
      </w:r>
      <w:r>
        <w:t xml:space="preserve"> </w:t>
      </w:r>
      <w:r w:rsidRPr="008C733A">
        <w:t>sein</w:t>
      </w:r>
      <w:r>
        <w:t>, wenn dies der gängigen Praxis der Abfallwirtschaft bzw. der Gesetzgebung entspricht</w:t>
      </w:r>
      <w:r w:rsidR="00596AE4" w:rsidRPr="00324BEC">
        <w:t>. Es können weitere Szenarien für Recycling erstellt werden.</w:t>
      </w:r>
    </w:p>
    <w:p w14:paraId="406F51B6" w14:textId="77777777" w:rsidR="00B91711" w:rsidRPr="00324BEC" w:rsidRDefault="00B91711" w:rsidP="00B91711">
      <w:pPr>
        <w:pStyle w:val="Aufzhlung"/>
        <w:numPr>
          <w:ilvl w:val="0"/>
          <w:numId w:val="0"/>
        </w:numPr>
        <w:shd w:val="clear" w:color="auto" w:fill="CCFF66"/>
      </w:pPr>
      <w:r w:rsidRPr="00324BEC">
        <w:t>Das Szenario zur thermischen Verwertung ist gemäß ÖNORM EN 16485 zu berechnen.</w:t>
      </w:r>
      <w:r>
        <w:t xml:space="preserve"> </w:t>
      </w:r>
      <w:r w:rsidRPr="00324BEC">
        <w:t xml:space="preserve">Die Belastungen, die vor Erreichen des </w:t>
      </w:r>
      <w:r w:rsidR="00080C4A">
        <w:t>E</w:t>
      </w:r>
      <w:r w:rsidRPr="00324BEC">
        <w:t xml:space="preserve">nd-of-waste Status des Produktes im Zuge des </w:t>
      </w:r>
      <w:r w:rsidR="00080C4A">
        <w:t>E</w:t>
      </w:r>
      <w:r w:rsidRPr="00324BEC">
        <w:t>nd-of-life entstehen sind in Modul C anzugeben, aus der thermischen Verwertung resultierende Gutschriften und Lasten könn</w:t>
      </w:r>
      <w:r>
        <w:t>en in Phase D deklariert werden</w:t>
      </w:r>
      <w:r w:rsidRPr="00324BEC">
        <w:t xml:space="preserve">. </w:t>
      </w:r>
    </w:p>
    <w:p w14:paraId="099E9161" w14:textId="77777777" w:rsidR="00596AE4" w:rsidRDefault="00596AE4" w:rsidP="00596AE4">
      <w:pPr>
        <w:pStyle w:val="StandardAbs"/>
        <w:shd w:val="clear" w:color="auto" w:fill="CCFF66"/>
      </w:pPr>
      <w:r w:rsidRPr="00324BEC">
        <w:t xml:space="preserve">Prozesse der Abfallsammlung und –behandlung für die thermische Verwertung innerhalb des Produktsystems werden in C3 oder C4 betrachtet, wenn das Abfallende nicht erreicht ist. Liegt dabei eine Verwertungsquote &gt;60 % vor (siehe Berechnung von R in ÖNORM EN 16485, 6.3.4.5), sind die Behandlungs- und Verwertungsanlage in C3 zu rechnen, bei Quoten &lt;60 % in C4. In beiden Fällen sind Gutschriften für die dabei erhaltenen Strom- und Wärmemengen in D möglich. </w:t>
      </w:r>
    </w:p>
    <w:p w14:paraId="233BFD0C" w14:textId="77777777" w:rsidR="00596AE4" w:rsidRPr="00324BEC" w:rsidRDefault="00596AE4" w:rsidP="00596AE4">
      <w:pPr>
        <w:pStyle w:val="StandardAbs"/>
        <w:shd w:val="clear" w:color="auto" w:fill="CCFF66"/>
      </w:pPr>
      <w:r w:rsidRPr="00324BEC">
        <w:lastRenderedPageBreak/>
        <w:t>Wird durch Aufbereitungsprozesse aber das Abfallende erreicht (Sekundärrohstoffe oder –brennstoffe), so sind die dafür notwendigen Aufbereitungsprozesse in C3 zu rechnen, die eigentlichen Verwertungsprozesse und deren Belastungen liegen aber außerhalb des Produktsystems. In beiden Fällen sind Gutschriften für die bereitgestellten Energie – oder Sekundärrohstoffe in D möglich.</w:t>
      </w:r>
    </w:p>
    <w:p w14:paraId="4F6781C9" w14:textId="77777777" w:rsidR="00596AE4" w:rsidRPr="00324BEC" w:rsidRDefault="00596AE4" w:rsidP="00596AE4">
      <w:pPr>
        <w:shd w:val="clear" w:color="auto" w:fill="CCFF66"/>
      </w:pPr>
    </w:p>
    <w:p w14:paraId="50EAE059" w14:textId="77777777" w:rsidR="00596AE4" w:rsidRPr="00324BEC" w:rsidRDefault="00596AE4" w:rsidP="00596AE4">
      <w:pPr>
        <w:shd w:val="clear" w:color="auto" w:fill="CCFF66"/>
      </w:pPr>
      <w:r w:rsidRPr="00324BEC">
        <w:t>Die Verrechnung von Entsorgungsverfahren ist in ÖNORM EN 16485 Tabelle 1 vergleichend dargestellt.</w:t>
      </w:r>
    </w:p>
    <w:p w14:paraId="5DAD987D" w14:textId="77777777" w:rsidR="00E238DE" w:rsidRPr="004B5AD6" w:rsidRDefault="00E238DE" w:rsidP="00E238DE">
      <w:pPr>
        <w:rPr>
          <w:lang w:val="de-CH"/>
        </w:rPr>
      </w:pPr>
    </w:p>
    <w:p w14:paraId="67BFCB4D" w14:textId="61056768" w:rsidR="00E238DE" w:rsidRPr="004B5AD6" w:rsidRDefault="00E238DE" w:rsidP="00F954EE">
      <w:pPr>
        <w:pStyle w:val="Beschriftung"/>
        <w:rPr>
          <w:lang w:val="de-CH"/>
        </w:rPr>
      </w:pPr>
      <w:bookmarkStart w:id="92" w:name="_Toc55474483"/>
      <w:r w:rsidRPr="009B1FEC">
        <w:rPr>
          <w:shd w:val="clear" w:color="auto" w:fill="DAEEF3"/>
          <w:lang w:val="de-CH"/>
        </w:rPr>
        <w:t xml:space="preserve">Tabelle </w:t>
      </w:r>
      <w:r w:rsidR="008F50D0" w:rsidRPr="009B1FEC">
        <w:rPr>
          <w:shd w:val="clear" w:color="auto" w:fill="DAEEF3"/>
          <w:lang w:val="de-CH"/>
        </w:rPr>
        <w:fldChar w:fldCharType="begin"/>
      </w:r>
      <w:r w:rsidR="008F50D0" w:rsidRPr="009B1FEC">
        <w:rPr>
          <w:shd w:val="clear" w:color="auto" w:fill="DAEEF3"/>
          <w:lang w:val="de-CH"/>
        </w:rPr>
        <w:instrText xml:space="preserve"> SEQ Tabelle \* ARABIC </w:instrText>
      </w:r>
      <w:r w:rsidR="008F50D0" w:rsidRPr="009B1FEC">
        <w:rPr>
          <w:shd w:val="clear" w:color="auto" w:fill="DAEEF3"/>
          <w:lang w:val="de-CH"/>
        </w:rPr>
        <w:fldChar w:fldCharType="separate"/>
      </w:r>
      <w:r w:rsidR="00345C7D">
        <w:rPr>
          <w:noProof/>
          <w:shd w:val="clear" w:color="auto" w:fill="DAEEF3"/>
          <w:lang w:val="de-CH"/>
        </w:rPr>
        <w:t>15</w:t>
      </w:r>
      <w:r w:rsidR="008F50D0" w:rsidRPr="009B1FEC">
        <w:rPr>
          <w:shd w:val="clear" w:color="auto" w:fill="DAEEF3"/>
          <w:lang w:val="de-CH"/>
        </w:rPr>
        <w:fldChar w:fldCharType="end"/>
      </w:r>
      <w:r w:rsidRPr="009B1FEC">
        <w:rPr>
          <w:shd w:val="clear" w:color="auto" w:fill="DAEEF3"/>
          <w:lang w:val="de-CH"/>
        </w:rPr>
        <w:t>: Beschreibung des Szenarios „Entsorgung des Produkts (C1 bis C4)“</w:t>
      </w:r>
      <w:bookmarkEnd w:id="92"/>
    </w:p>
    <w:p w14:paraId="43E72549" w14:textId="77777777" w:rsidR="00E238DE" w:rsidRPr="004B5AD6" w:rsidRDefault="00E238DE" w:rsidP="009B1FEC">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9B1FEC" w14:paraId="2BC52DB0" w14:textId="77777777" w:rsidTr="009B1FEC">
        <w:tc>
          <w:tcPr>
            <w:tcW w:w="6408" w:type="dxa"/>
            <w:tcBorders>
              <w:right w:val="single" w:sz="4" w:space="0" w:color="auto"/>
            </w:tcBorders>
            <w:shd w:val="clear" w:color="auto" w:fill="DAEEF3"/>
            <w:vAlign w:val="center"/>
          </w:tcPr>
          <w:p w14:paraId="158E32F8" w14:textId="77777777" w:rsidR="00E238DE" w:rsidRPr="009B1FEC" w:rsidRDefault="00E238DE" w:rsidP="009B1FEC">
            <w:pPr>
              <w:shd w:val="clear" w:color="auto" w:fill="DAEEF3"/>
              <w:spacing w:line="240" w:lineRule="auto"/>
              <w:rPr>
                <w:b/>
                <w:color w:val="000000"/>
                <w:lang w:val="de-CH"/>
              </w:rPr>
            </w:pPr>
            <w:r w:rsidRPr="009B1FEC">
              <w:rPr>
                <w:b/>
                <w:color w:val="000000"/>
                <w:lang w:val="de-CH"/>
              </w:rPr>
              <w:t>Parameter für die Entsorgungsphase (C1-C4)</w:t>
            </w:r>
          </w:p>
        </w:tc>
        <w:tc>
          <w:tcPr>
            <w:tcW w:w="1417" w:type="dxa"/>
            <w:tcBorders>
              <w:left w:val="single" w:sz="4" w:space="0" w:color="auto"/>
            </w:tcBorders>
            <w:shd w:val="clear" w:color="auto" w:fill="DAEEF3"/>
            <w:vAlign w:val="center"/>
          </w:tcPr>
          <w:p w14:paraId="0B461895" w14:textId="77777777" w:rsidR="00E238DE" w:rsidRPr="009B1FEC" w:rsidRDefault="00E238DE" w:rsidP="009B1FEC">
            <w:pPr>
              <w:shd w:val="clear" w:color="auto" w:fill="DAEEF3"/>
              <w:ind w:left="147"/>
              <w:jc w:val="center"/>
              <w:rPr>
                <w:b/>
                <w:color w:val="000000"/>
                <w:lang w:val="de-CH"/>
              </w:rPr>
            </w:pPr>
            <w:r w:rsidRPr="009B1FEC">
              <w:rPr>
                <w:b/>
                <w:color w:val="000000"/>
                <w:lang w:val="de-CH"/>
              </w:rPr>
              <w:t>Wert</w:t>
            </w:r>
          </w:p>
        </w:tc>
        <w:tc>
          <w:tcPr>
            <w:tcW w:w="2127" w:type="dxa"/>
            <w:shd w:val="clear" w:color="auto" w:fill="DAEEF3"/>
          </w:tcPr>
          <w:p w14:paraId="1B29C05B" w14:textId="77777777" w:rsidR="00E238DE" w:rsidRPr="009B1FEC" w:rsidRDefault="00E238DE" w:rsidP="009B1FEC">
            <w:pPr>
              <w:shd w:val="clear" w:color="auto" w:fill="DAEEF3"/>
              <w:ind w:left="147"/>
              <w:jc w:val="center"/>
              <w:rPr>
                <w:b/>
                <w:color w:val="000000"/>
                <w:lang w:val="de-CH"/>
              </w:rPr>
            </w:pPr>
            <w:r w:rsidRPr="009B1FEC">
              <w:rPr>
                <w:b/>
                <w:color w:val="000000"/>
                <w:lang w:val="de-CH"/>
              </w:rPr>
              <w:t xml:space="preserve">Messgröße </w:t>
            </w:r>
          </w:p>
        </w:tc>
      </w:tr>
      <w:tr w:rsidR="00E238DE" w:rsidRPr="009B1FEC" w14:paraId="1610C891" w14:textId="77777777" w:rsidTr="009B1FEC">
        <w:tc>
          <w:tcPr>
            <w:tcW w:w="6408" w:type="dxa"/>
            <w:vMerge w:val="restart"/>
            <w:tcBorders>
              <w:right w:val="single" w:sz="4" w:space="0" w:color="auto"/>
            </w:tcBorders>
            <w:shd w:val="clear" w:color="auto" w:fill="DAEEF3"/>
            <w:vAlign w:val="center"/>
          </w:tcPr>
          <w:p w14:paraId="46768F7B" w14:textId="77777777" w:rsidR="00E238DE" w:rsidRPr="009B1FEC" w:rsidRDefault="00E238DE" w:rsidP="009B1FEC">
            <w:pPr>
              <w:shd w:val="clear" w:color="auto" w:fill="DAEEF3"/>
              <w:spacing w:line="240" w:lineRule="auto"/>
              <w:rPr>
                <w:lang w:val="de-CH"/>
              </w:rPr>
            </w:pPr>
            <w:r w:rsidRPr="009B1FEC">
              <w:rPr>
                <w:lang w:val="de-CH"/>
              </w:rPr>
              <w:t>Sammelverfahren, spezifiziert nach Art</w:t>
            </w:r>
          </w:p>
        </w:tc>
        <w:tc>
          <w:tcPr>
            <w:tcW w:w="1417" w:type="dxa"/>
            <w:vMerge w:val="restart"/>
            <w:tcBorders>
              <w:left w:val="single" w:sz="4" w:space="0" w:color="auto"/>
            </w:tcBorders>
            <w:shd w:val="clear" w:color="auto" w:fill="DAEEF3"/>
            <w:vAlign w:val="center"/>
          </w:tcPr>
          <w:p w14:paraId="4D6B33A8"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4A982EF" w14:textId="77777777" w:rsidR="00E238DE" w:rsidRPr="009B1FEC" w:rsidRDefault="00E238DE" w:rsidP="009B1FEC">
            <w:pPr>
              <w:shd w:val="clear" w:color="auto" w:fill="DAEEF3"/>
              <w:spacing w:line="240" w:lineRule="auto"/>
              <w:rPr>
                <w:lang w:val="de-CH"/>
              </w:rPr>
            </w:pPr>
            <w:r w:rsidRPr="009B1FEC">
              <w:rPr>
                <w:lang w:val="de-CH"/>
              </w:rPr>
              <w:t xml:space="preserve">kg </w:t>
            </w:r>
            <w:r w:rsidRPr="009B1FEC">
              <w:rPr>
                <w:vertAlign w:val="subscript"/>
                <w:lang w:val="de-CH"/>
              </w:rPr>
              <w:t>getrennt</w:t>
            </w:r>
          </w:p>
        </w:tc>
      </w:tr>
      <w:tr w:rsidR="00E238DE" w:rsidRPr="009B1FEC" w14:paraId="14C3E81E" w14:textId="77777777" w:rsidTr="009B1FEC">
        <w:tc>
          <w:tcPr>
            <w:tcW w:w="6408" w:type="dxa"/>
            <w:vMerge/>
            <w:tcBorders>
              <w:right w:val="single" w:sz="4" w:space="0" w:color="auto"/>
            </w:tcBorders>
            <w:shd w:val="clear" w:color="auto" w:fill="DAEEF3"/>
            <w:vAlign w:val="center"/>
          </w:tcPr>
          <w:p w14:paraId="1CEB2F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059A7B5B"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27B06E3" w14:textId="77777777" w:rsidR="00E238DE" w:rsidRPr="009B1FEC" w:rsidRDefault="00E238DE" w:rsidP="009B1FEC">
            <w:pPr>
              <w:shd w:val="clear" w:color="auto" w:fill="DAEEF3"/>
              <w:spacing w:line="240" w:lineRule="auto"/>
              <w:rPr>
                <w:lang w:val="de-CH"/>
              </w:rPr>
            </w:pPr>
            <w:r w:rsidRPr="009B1FEC">
              <w:rPr>
                <w:lang w:val="de-CH"/>
              </w:rPr>
              <w:t>kg</w:t>
            </w:r>
            <w:r w:rsidRPr="009B1FEC">
              <w:rPr>
                <w:vertAlign w:val="subscript"/>
                <w:lang w:val="de-CH"/>
              </w:rPr>
              <w:t xml:space="preserve"> gemischt</w:t>
            </w:r>
          </w:p>
        </w:tc>
      </w:tr>
      <w:tr w:rsidR="00E238DE" w:rsidRPr="009B1FEC" w14:paraId="749F6526" w14:textId="77777777" w:rsidTr="009B1FEC">
        <w:tc>
          <w:tcPr>
            <w:tcW w:w="6408" w:type="dxa"/>
            <w:vMerge w:val="restart"/>
            <w:tcBorders>
              <w:right w:val="single" w:sz="4" w:space="0" w:color="auto"/>
            </w:tcBorders>
            <w:shd w:val="clear" w:color="auto" w:fill="DAEEF3"/>
            <w:vAlign w:val="center"/>
          </w:tcPr>
          <w:p w14:paraId="3AAC7C79" w14:textId="77777777" w:rsidR="00E238DE" w:rsidRPr="009B1FEC" w:rsidRDefault="00E238DE" w:rsidP="009B1FEC">
            <w:pPr>
              <w:shd w:val="clear" w:color="auto" w:fill="DAEEF3"/>
              <w:spacing w:line="240" w:lineRule="auto"/>
              <w:rPr>
                <w:lang w:val="de-CH"/>
              </w:rPr>
            </w:pPr>
            <w:r w:rsidRPr="009B1FEC">
              <w:rPr>
                <w:lang w:val="de-CH"/>
              </w:rPr>
              <w:t>Rückholverfahren, spezifiziert nach Art</w:t>
            </w:r>
          </w:p>
        </w:tc>
        <w:tc>
          <w:tcPr>
            <w:tcW w:w="1417" w:type="dxa"/>
            <w:vMerge w:val="restart"/>
            <w:tcBorders>
              <w:left w:val="single" w:sz="4" w:space="0" w:color="auto"/>
            </w:tcBorders>
            <w:shd w:val="clear" w:color="auto" w:fill="DAEEF3"/>
            <w:vAlign w:val="center"/>
          </w:tcPr>
          <w:p w14:paraId="063002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AED172F" w14:textId="77777777" w:rsidR="00E238DE" w:rsidRPr="009B1FEC" w:rsidRDefault="00E238DE" w:rsidP="009B1FEC">
            <w:pPr>
              <w:shd w:val="clear" w:color="auto" w:fill="DAEEF3"/>
              <w:spacing w:line="240" w:lineRule="auto"/>
              <w:rPr>
                <w:vertAlign w:val="subscript"/>
                <w:lang w:val="de-CH"/>
              </w:rPr>
            </w:pPr>
            <w:r w:rsidRPr="009B1FEC">
              <w:rPr>
                <w:lang w:val="de-CH"/>
              </w:rPr>
              <w:t>kg</w:t>
            </w:r>
            <w:r w:rsidRPr="009B1FEC">
              <w:rPr>
                <w:vertAlign w:val="subscript"/>
                <w:lang w:val="de-CH"/>
              </w:rPr>
              <w:t xml:space="preserve"> Wiederverwendung</w:t>
            </w:r>
          </w:p>
        </w:tc>
      </w:tr>
      <w:tr w:rsidR="00E238DE" w:rsidRPr="009B1FEC" w14:paraId="17D72B05" w14:textId="77777777" w:rsidTr="009B1FEC">
        <w:tc>
          <w:tcPr>
            <w:tcW w:w="6408" w:type="dxa"/>
            <w:vMerge/>
            <w:tcBorders>
              <w:right w:val="single" w:sz="4" w:space="0" w:color="auto"/>
            </w:tcBorders>
            <w:shd w:val="clear" w:color="auto" w:fill="DAEEF3"/>
            <w:vAlign w:val="center"/>
          </w:tcPr>
          <w:p w14:paraId="21F8656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571156"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440DFD2"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Recycling</w:t>
            </w:r>
          </w:p>
        </w:tc>
      </w:tr>
      <w:tr w:rsidR="00E238DE" w:rsidRPr="009B1FEC" w14:paraId="79E84843" w14:textId="77777777" w:rsidTr="009B1FEC">
        <w:tc>
          <w:tcPr>
            <w:tcW w:w="6408" w:type="dxa"/>
            <w:vMerge/>
            <w:tcBorders>
              <w:right w:val="single" w:sz="4" w:space="0" w:color="auto"/>
            </w:tcBorders>
            <w:shd w:val="clear" w:color="auto" w:fill="DAEEF3"/>
            <w:vAlign w:val="center"/>
          </w:tcPr>
          <w:p w14:paraId="349A2D5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19CA4A3C"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08E9B4B"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Energierückgewinnung</w:t>
            </w:r>
          </w:p>
        </w:tc>
      </w:tr>
      <w:tr w:rsidR="00E238DE" w:rsidRPr="009B1FEC" w14:paraId="0E2F5EF7" w14:textId="77777777" w:rsidTr="009B1FEC">
        <w:tc>
          <w:tcPr>
            <w:tcW w:w="6408" w:type="dxa"/>
            <w:tcBorders>
              <w:right w:val="single" w:sz="4" w:space="0" w:color="auto"/>
            </w:tcBorders>
            <w:shd w:val="clear" w:color="auto" w:fill="DAEEF3"/>
            <w:vAlign w:val="center"/>
          </w:tcPr>
          <w:p w14:paraId="5F291F23" w14:textId="77777777" w:rsidR="00E238DE" w:rsidRPr="009B1FEC" w:rsidRDefault="00E238DE" w:rsidP="009B1FEC">
            <w:pPr>
              <w:shd w:val="clear" w:color="auto" w:fill="DAEEF3"/>
              <w:spacing w:line="240" w:lineRule="auto"/>
              <w:rPr>
                <w:lang w:val="de-CH"/>
              </w:rPr>
            </w:pPr>
            <w:r w:rsidRPr="009B1FEC">
              <w:rPr>
                <w:lang w:val="de-CH"/>
              </w:rPr>
              <w:t>Deponierung, spezifiziert nach Art</w:t>
            </w:r>
          </w:p>
        </w:tc>
        <w:tc>
          <w:tcPr>
            <w:tcW w:w="1417" w:type="dxa"/>
            <w:tcBorders>
              <w:left w:val="single" w:sz="4" w:space="0" w:color="auto"/>
            </w:tcBorders>
            <w:shd w:val="clear" w:color="auto" w:fill="DAEEF3"/>
            <w:vAlign w:val="center"/>
          </w:tcPr>
          <w:p w14:paraId="479C5D34"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4B06569"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Deponierung</w:t>
            </w:r>
          </w:p>
        </w:tc>
      </w:tr>
      <w:tr w:rsidR="00911239" w:rsidRPr="009B1FEC" w14:paraId="25CAE3E7" w14:textId="77777777" w:rsidTr="009B1FEC">
        <w:tc>
          <w:tcPr>
            <w:tcW w:w="6408" w:type="dxa"/>
            <w:tcBorders>
              <w:right w:val="single" w:sz="4" w:space="0" w:color="auto"/>
            </w:tcBorders>
            <w:shd w:val="clear" w:color="auto" w:fill="DAEEF3"/>
            <w:vAlign w:val="center"/>
          </w:tcPr>
          <w:p w14:paraId="5C3DECE1" w14:textId="64F75E79" w:rsidR="00911239" w:rsidRPr="009B1FEC" w:rsidRDefault="00911239" w:rsidP="00911239">
            <w:pPr>
              <w:shd w:val="clear" w:color="auto" w:fill="DAEEF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vAlign w:val="center"/>
          </w:tcPr>
          <w:p w14:paraId="4EB56242" w14:textId="77777777" w:rsidR="00911239" w:rsidRPr="009B1FEC" w:rsidRDefault="00911239" w:rsidP="0091123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F8754BF" w14:textId="00F0234D" w:rsidR="00911239" w:rsidRPr="009B1FEC" w:rsidRDefault="00911239" w:rsidP="00911239">
            <w:pPr>
              <w:shd w:val="clear" w:color="auto" w:fill="DAEEF3"/>
              <w:spacing w:line="240" w:lineRule="auto"/>
              <w:rPr>
                <w:lang w:val="de-CH"/>
              </w:rPr>
            </w:pPr>
            <w:r w:rsidRPr="00D06D06">
              <w:rPr>
                <w:lang w:val="de-CH"/>
              </w:rPr>
              <w:t>Sinnvolle Einheiten</w:t>
            </w:r>
          </w:p>
        </w:tc>
      </w:tr>
    </w:tbl>
    <w:p w14:paraId="4A5AD9D6" w14:textId="77777777" w:rsidR="00E238DE" w:rsidRPr="004B5AD6" w:rsidRDefault="00E238DE" w:rsidP="00F954EE">
      <w:pPr>
        <w:rPr>
          <w:lang w:val="de-CH"/>
        </w:rPr>
      </w:pPr>
    </w:p>
    <w:p w14:paraId="1A63B1BF" w14:textId="77777777" w:rsidR="007810A7" w:rsidRDefault="0089619C" w:rsidP="009B45C0">
      <w:pPr>
        <w:pStyle w:val="berschrift2"/>
      </w:pPr>
      <w:bookmarkStart w:id="93" w:name="_Toc11152868"/>
      <w:r>
        <w:t>D</w:t>
      </w:r>
      <w:r>
        <w:tab/>
      </w:r>
      <w:r>
        <w:tab/>
      </w:r>
      <w:r w:rsidR="007810A7" w:rsidRPr="004B5AD6">
        <w:t>Wiederverwendungs-</w:t>
      </w:r>
      <w:r w:rsidR="00DD7C4F">
        <w:t>,</w:t>
      </w:r>
      <w:r w:rsidR="007810A7" w:rsidRPr="004B5AD6">
        <w:t xml:space="preserve"> Rückgewinnungs- und Recyclingpotenzial</w:t>
      </w:r>
      <w:bookmarkEnd w:id="93"/>
    </w:p>
    <w:p w14:paraId="7DA6BF67" w14:textId="77777777" w:rsidR="006A78B5" w:rsidRPr="006A78B5" w:rsidRDefault="006A78B5" w:rsidP="006A78B5"/>
    <w:p w14:paraId="0109DC84" w14:textId="77777777" w:rsidR="007810A7" w:rsidRPr="004B5AD6" w:rsidRDefault="007810A7" w:rsidP="009B1FEC">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25D5E6F" w14:textId="77777777" w:rsidR="007810A7" w:rsidRDefault="007810A7" w:rsidP="00942DDE">
      <w:pPr>
        <w:pStyle w:val="Beschriftung"/>
        <w:spacing w:after="0"/>
        <w:rPr>
          <w:lang w:val="de-CH"/>
        </w:rPr>
      </w:pPr>
    </w:p>
    <w:p w14:paraId="02FCC828" w14:textId="77777777" w:rsidR="0069416C" w:rsidRPr="004B5AD6" w:rsidRDefault="0069416C" w:rsidP="005E28E7">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369760E7" w14:textId="77777777" w:rsidR="0069416C" w:rsidRDefault="0069416C" w:rsidP="005E28E7">
      <w:pPr>
        <w:shd w:val="clear" w:color="auto" w:fill="CCFF66"/>
      </w:pPr>
    </w:p>
    <w:p w14:paraId="686D4480" w14:textId="77777777" w:rsidR="005E28E7" w:rsidRPr="00324BEC" w:rsidRDefault="005E28E7" w:rsidP="005E28E7">
      <w:pPr>
        <w:shd w:val="clear" w:color="auto" w:fill="CCFF66"/>
      </w:pPr>
      <w:r w:rsidRPr="00324BEC">
        <w:t xml:space="preserve">Die Verrechnung von </w:t>
      </w:r>
      <w:r w:rsidRPr="00324BEC">
        <w:rPr>
          <w:rFonts w:eastAsia="Times New Roman"/>
        </w:rPr>
        <w:t>Wiederverwendungs- Rückgewinnungs- und Recyclingpotenzial</w:t>
      </w:r>
      <w:r w:rsidRPr="00324BEC">
        <w:t xml:space="preserve"> hat nach ÖNORM EN 16485 zu erfolgen.</w:t>
      </w:r>
    </w:p>
    <w:p w14:paraId="42E9D763" w14:textId="77777777" w:rsidR="0069416C" w:rsidRDefault="005E28E7" w:rsidP="005E28E7">
      <w:pPr>
        <w:shd w:val="clear" w:color="auto" w:fill="CCFF66"/>
      </w:pPr>
      <w:r w:rsidRPr="00324BEC">
        <w:rPr>
          <w:rFonts w:eastAsia="Times New Roman"/>
        </w:rPr>
        <w:t>Für die Bereitstellung von Sekundärrohstoffen orientiert sich die Gutschrift am Bereitstellungsaufwand des substituierten Rohstoffes, z.B. Hackschnitzel aus Altholz substituieren die Herstellung Hackschnitzel aus Frischmaterial (Für die Herstellung der Hackschnitzel muss der Aufwand entsprechend dem vorliegenden Marktmix verwendet werden, denn wenn am Markt Hackschnitzel nur zu 50% aus Altholz bestehen, wird im Werk nur 50% Frischholz ersetzt.). Für gewonnene Wärmeenergie sollte die alternative Bereitstellung aus Gas, für Stromgewinne der nationale Energiemix herangezogen werden. Bei definierter Verbrennungsanlage (z.B. Rücknahme und Energiegewinnung im eigenen Unternehmen) ist die Zugrundelegung des betrieblichen Energieträger-Mixes möglich, wenn der Mix über mehrere Jahre nachgewiesen werden kann.</w:t>
      </w:r>
    </w:p>
    <w:p w14:paraId="1FF8D898" w14:textId="77777777" w:rsidR="0069416C" w:rsidRPr="0069416C" w:rsidRDefault="0069416C" w:rsidP="0069416C"/>
    <w:p w14:paraId="2899FAB7" w14:textId="1686B4B5" w:rsidR="001A2DF3" w:rsidRPr="004B5AD6" w:rsidRDefault="001A2DF3" w:rsidP="009B1FEC">
      <w:pPr>
        <w:pStyle w:val="Beschriftung"/>
        <w:shd w:val="clear" w:color="auto" w:fill="DAEEF3"/>
        <w:rPr>
          <w:lang w:val="de-CH"/>
        </w:rPr>
      </w:pPr>
      <w:bookmarkStart w:id="94" w:name="_Toc5547448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345C7D">
        <w:rPr>
          <w:noProof/>
          <w:lang w:val="de-CH"/>
        </w:rPr>
        <w:t>16</w:t>
      </w:r>
      <w:r w:rsidR="008F50D0">
        <w:rPr>
          <w:lang w:val="de-CH"/>
        </w:rPr>
        <w:fldChar w:fldCharType="end"/>
      </w:r>
      <w:r w:rsidRPr="004B5AD6">
        <w:rPr>
          <w:lang w:val="de-CH"/>
        </w:rPr>
        <w:t>: Beschreibung des Szenarios „Wiederverwendungs-, Rückgewinnungs- und Recyclingpotenzial (Modul D)“</w:t>
      </w:r>
      <w:bookmarkEnd w:id="94"/>
    </w:p>
    <w:p w14:paraId="3633FA80" w14:textId="77777777" w:rsidR="001A2DF3" w:rsidRPr="004B5AD6" w:rsidRDefault="00BB4930" w:rsidP="009B1FEC">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9B1FEC" w14:paraId="6BD669C9" w14:textId="77777777" w:rsidTr="009B1FEC">
        <w:tc>
          <w:tcPr>
            <w:tcW w:w="6526" w:type="dxa"/>
            <w:shd w:val="clear" w:color="auto" w:fill="DAEEF3"/>
            <w:tcMar>
              <w:top w:w="0" w:type="dxa"/>
              <w:left w:w="0" w:type="dxa"/>
              <w:bottom w:w="0" w:type="dxa"/>
              <w:right w:w="0" w:type="dxa"/>
            </w:tcMar>
            <w:vAlign w:val="center"/>
          </w:tcPr>
          <w:p w14:paraId="031DC6F0" w14:textId="77777777" w:rsidR="001A2DF3" w:rsidRPr="009B1FEC" w:rsidRDefault="001A2DF3" w:rsidP="009B1FEC">
            <w:pPr>
              <w:shd w:val="clear" w:color="auto" w:fill="DAEEF3"/>
              <w:ind w:left="147"/>
              <w:rPr>
                <w:rFonts w:eastAsia="Times New Roman" w:cs="Times New Roman"/>
                <w:b/>
                <w:color w:val="000000"/>
                <w:lang w:val="de-CH"/>
              </w:rPr>
            </w:pPr>
            <w:r w:rsidRPr="009B1FEC">
              <w:rPr>
                <w:b/>
                <w:color w:val="000000"/>
                <w:lang w:val="de-CH"/>
              </w:rPr>
              <w:t>Parameter für das Modul (D)</w:t>
            </w:r>
          </w:p>
        </w:tc>
        <w:tc>
          <w:tcPr>
            <w:tcW w:w="1417" w:type="dxa"/>
            <w:shd w:val="clear" w:color="auto" w:fill="DAEEF3"/>
            <w:vAlign w:val="center"/>
          </w:tcPr>
          <w:p w14:paraId="28658EC6" w14:textId="77777777" w:rsidR="001A2DF3" w:rsidRPr="009B1FEC" w:rsidRDefault="001A2DF3"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2125" w:type="dxa"/>
            <w:shd w:val="clear" w:color="auto" w:fill="DAEEF3"/>
            <w:tcMar>
              <w:top w:w="0" w:type="dxa"/>
              <w:left w:w="0" w:type="dxa"/>
              <w:bottom w:w="0" w:type="dxa"/>
              <w:right w:w="0" w:type="dxa"/>
            </w:tcMar>
          </w:tcPr>
          <w:p w14:paraId="5B231480" w14:textId="77777777" w:rsidR="001A2DF3" w:rsidRPr="009B1FEC" w:rsidRDefault="001A2DF3" w:rsidP="009B1FEC">
            <w:pPr>
              <w:shd w:val="clear" w:color="auto" w:fill="DAEEF3"/>
              <w:ind w:left="147"/>
              <w:jc w:val="center"/>
              <w:rPr>
                <w:b/>
                <w:color w:val="000000"/>
                <w:lang w:val="de-CH"/>
              </w:rPr>
            </w:pPr>
            <w:r w:rsidRPr="009B1FEC">
              <w:rPr>
                <w:b/>
                <w:color w:val="000000"/>
                <w:lang w:val="de-CH"/>
              </w:rPr>
              <w:t>Messgröße</w:t>
            </w:r>
          </w:p>
        </w:tc>
      </w:tr>
      <w:tr w:rsidR="001A2DF3" w:rsidRPr="009B1FEC" w14:paraId="5C90ACA1" w14:textId="77777777" w:rsidTr="009B1FEC">
        <w:tc>
          <w:tcPr>
            <w:tcW w:w="6526" w:type="dxa"/>
            <w:shd w:val="clear" w:color="auto" w:fill="DAEEF3"/>
            <w:tcMar>
              <w:top w:w="0" w:type="dxa"/>
              <w:left w:w="0" w:type="dxa"/>
              <w:bottom w:w="0" w:type="dxa"/>
              <w:right w:w="0" w:type="dxa"/>
            </w:tcMar>
            <w:vAlign w:val="center"/>
          </w:tcPr>
          <w:p w14:paraId="1BA52474"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A4-A5</w:t>
            </w:r>
          </w:p>
        </w:tc>
        <w:tc>
          <w:tcPr>
            <w:tcW w:w="1417" w:type="dxa"/>
            <w:shd w:val="clear" w:color="auto" w:fill="DAEEF3"/>
            <w:vAlign w:val="center"/>
          </w:tcPr>
          <w:p w14:paraId="2974474A"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CDFB0DB"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1A2DF3" w:rsidRPr="009B1FEC" w14:paraId="0877060C" w14:textId="77777777" w:rsidTr="009B1FEC">
        <w:trPr>
          <w:trHeight w:val="311"/>
        </w:trPr>
        <w:tc>
          <w:tcPr>
            <w:tcW w:w="6526" w:type="dxa"/>
            <w:shd w:val="clear" w:color="auto" w:fill="DAEEF3"/>
            <w:tcMar>
              <w:top w:w="0" w:type="dxa"/>
              <w:left w:w="0" w:type="dxa"/>
              <w:bottom w:w="0" w:type="dxa"/>
              <w:right w:w="0" w:type="dxa"/>
            </w:tcMar>
            <w:vAlign w:val="center"/>
          </w:tcPr>
          <w:p w14:paraId="353B8C0F" w14:textId="77777777" w:rsidR="001A2DF3" w:rsidRPr="009B1FEC" w:rsidRDefault="001A2DF3"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A4-A5</w:t>
            </w:r>
          </w:p>
        </w:tc>
        <w:tc>
          <w:tcPr>
            <w:tcW w:w="1417" w:type="dxa"/>
            <w:shd w:val="clear" w:color="auto" w:fill="DAEEF3"/>
            <w:vAlign w:val="center"/>
          </w:tcPr>
          <w:p w14:paraId="4878E0AF"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506D1E" w14:textId="77777777" w:rsidR="001A2DF3" w:rsidRPr="009B1FEC" w:rsidRDefault="001A2DF3"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1A2DF3" w:rsidRPr="009B1FEC" w14:paraId="3716B1FF" w14:textId="77777777" w:rsidTr="009B1FEC">
        <w:tc>
          <w:tcPr>
            <w:tcW w:w="6526" w:type="dxa"/>
            <w:shd w:val="clear" w:color="auto" w:fill="DAEEF3"/>
            <w:tcMar>
              <w:top w:w="0" w:type="dxa"/>
              <w:left w:w="0" w:type="dxa"/>
              <w:bottom w:w="0" w:type="dxa"/>
              <w:right w:w="0" w:type="dxa"/>
            </w:tcMar>
            <w:vAlign w:val="center"/>
          </w:tcPr>
          <w:p w14:paraId="592FAE49"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B2-B5</w:t>
            </w:r>
          </w:p>
        </w:tc>
        <w:tc>
          <w:tcPr>
            <w:tcW w:w="1417" w:type="dxa"/>
            <w:shd w:val="clear" w:color="auto" w:fill="DAEEF3"/>
            <w:vAlign w:val="center"/>
          </w:tcPr>
          <w:p w14:paraId="153DFBA4"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5EB833F"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54DC8780" w14:textId="77777777" w:rsidTr="009B1FEC">
        <w:tc>
          <w:tcPr>
            <w:tcW w:w="6526" w:type="dxa"/>
            <w:shd w:val="clear" w:color="auto" w:fill="DAEEF3"/>
            <w:tcMar>
              <w:top w:w="0" w:type="dxa"/>
              <w:left w:w="0" w:type="dxa"/>
              <w:bottom w:w="0" w:type="dxa"/>
              <w:right w:w="0" w:type="dxa"/>
            </w:tcMar>
            <w:vAlign w:val="center"/>
          </w:tcPr>
          <w:p w14:paraId="7CB7609F"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B2-B5</w:t>
            </w:r>
          </w:p>
        </w:tc>
        <w:tc>
          <w:tcPr>
            <w:tcW w:w="1417" w:type="dxa"/>
            <w:shd w:val="clear" w:color="auto" w:fill="DAEEF3"/>
            <w:vAlign w:val="center"/>
          </w:tcPr>
          <w:p w14:paraId="22029D90"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5963631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BB4930" w:rsidRPr="009B1FEC" w14:paraId="4265DD2F" w14:textId="77777777" w:rsidTr="009B1FEC">
        <w:tc>
          <w:tcPr>
            <w:tcW w:w="6526" w:type="dxa"/>
            <w:shd w:val="clear" w:color="auto" w:fill="DAEEF3"/>
            <w:tcMar>
              <w:top w:w="0" w:type="dxa"/>
              <w:left w:w="0" w:type="dxa"/>
              <w:bottom w:w="0" w:type="dxa"/>
              <w:right w:w="0" w:type="dxa"/>
            </w:tcMar>
            <w:vAlign w:val="center"/>
          </w:tcPr>
          <w:p w14:paraId="2B470ACC" w14:textId="77777777" w:rsidR="00BB4930" w:rsidRPr="009B1FEC" w:rsidRDefault="00BB4930" w:rsidP="009B1FEC">
            <w:pPr>
              <w:shd w:val="clear" w:color="auto" w:fill="DAEEF3"/>
              <w:ind w:left="147"/>
              <w:rPr>
                <w:rFonts w:eastAsia="Times New Roman"/>
                <w:lang w:val="de-CH"/>
              </w:rPr>
            </w:pPr>
            <w:r w:rsidRPr="009B1FEC">
              <w:rPr>
                <w:rFonts w:eastAsia="Times New Roman"/>
                <w:spacing w:val="-4"/>
                <w:lang w:val="de-CH"/>
              </w:rPr>
              <w:t>Materialien für Wiederverwendung oder Recycling aus C1-C4</w:t>
            </w:r>
          </w:p>
        </w:tc>
        <w:tc>
          <w:tcPr>
            <w:tcW w:w="1417" w:type="dxa"/>
            <w:shd w:val="clear" w:color="auto" w:fill="DAEEF3"/>
            <w:vAlign w:val="center"/>
          </w:tcPr>
          <w:p w14:paraId="5F761105"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F77CFA5" w14:textId="77777777" w:rsidR="00BB4930" w:rsidRPr="009B1FEC" w:rsidRDefault="00BB4930"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03419B50" w14:textId="77777777" w:rsidTr="009B1FEC">
        <w:tc>
          <w:tcPr>
            <w:tcW w:w="6526" w:type="dxa"/>
            <w:shd w:val="clear" w:color="auto" w:fill="DAEEF3"/>
            <w:tcMar>
              <w:top w:w="0" w:type="dxa"/>
              <w:left w:w="0" w:type="dxa"/>
              <w:bottom w:w="0" w:type="dxa"/>
              <w:right w:w="0" w:type="dxa"/>
            </w:tcMar>
            <w:vAlign w:val="center"/>
          </w:tcPr>
          <w:p w14:paraId="58E331A9"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C1-C4</w:t>
            </w:r>
          </w:p>
        </w:tc>
        <w:tc>
          <w:tcPr>
            <w:tcW w:w="1417" w:type="dxa"/>
            <w:shd w:val="clear" w:color="auto" w:fill="DAEEF3"/>
            <w:vAlign w:val="center"/>
          </w:tcPr>
          <w:p w14:paraId="1EF4F537"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36700A2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bl>
    <w:p w14:paraId="06F00131" w14:textId="77777777" w:rsidR="009B45C0" w:rsidRPr="008A341B" w:rsidRDefault="009B45C0" w:rsidP="009B1FEC">
      <w:pPr>
        <w:shd w:val="clear" w:color="auto" w:fill="DAEEF3"/>
        <w:rPr>
          <w:lang w:val="de-CH"/>
        </w:rPr>
      </w:pPr>
    </w:p>
    <w:p w14:paraId="406A5FF6" w14:textId="77777777" w:rsidR="005425B0" w:rsidRPr="009B1FEC" w:rsidRDefault="005425B0">
      <w:pPr>
        <w:spacing w:line="240" w:lineRule="auto"/>
        <w:jc w:val="left"/>
        <w:rPr>
          <w:b/>
          <w:bCs/>
          <w:color w:val="17365D"/>
          <w:sz w:val="24"/>
          <w:szCs w:val="28"/>
          <w:lang w:val="de-CH"/>
        </w:rPr>
      </w:pPr>
      <w:bookmarkStart w:id="95" w:name="_Ref330562931"/>
      <w:bookmarkEnd w:id="70"/>
      <w:bookmarkEnd w:id="71"/>
    </w:p>
    <w:p w14:paraId="4BF042D0" w14:textId="77777777" w:rsidR="00B91711" w:rsidRPr="009B1FEC" w:rsidRDefault="00B91711">
      <w:pPr>
        <w:spacing w:line="240" w:lineRule="auto"/>
        <w:jc w:val="left"/>
        <w:rPr>
          <w:b/>
          <w:bCs/>
          <w:color w:val="17365D"/>
          <w:sz w:val="24"/>
          <w:szCs w:val="28"/>
          <w:lang w:val="de-CH"/>
        </w:rPr>
      </w:pPr>
      <w:r>
        <w:rPr>
          <w:lang w:val="de-CH"/>
        </w:rPr>
        <w:br w:type="page"/>
      </w:r>
    </w:p>
    <w:p w14:paraId="5B400A0A" w14:textId="77777777" w:rsidR="00B0164C" w:rsidRPr="004B5AD6" w:rsidRDefault="00CA1BB0" w:rsidP="004B5AD6">
      <w:pPr>
        <w:pStyle w:val="berschrift1"/>
        <w:ind w:left="426"/>
        <w:rPr>
          <w:lang w:val="de-CH"/>
        </w:rPr>
      </w:pPr>
      <w:bookmarkStart w:id="96" w:name="_Toc11152869"/>
      <w:r w:rsidRPr="004B5AD6">
        <w:rPr>
          <w:lang w:val="de-CH"/>
        </w:rPr>
        <w:t>LCA: Ergebnisse</w:t>
      </w:r>
      <w:bookmarkEnd w:id="95"/>
      <w:bookmarkEnd w:id="96"/>
    </w:p>
    <w:p w14:paraId="42CE11BA" w14:textId="77777777" w:rsidR="00177809" w:rsidRPr="004B5AD6" w:rsidRDefault="00177809" w:rsidP="009B1FEC">
      <w:pPr>
        <w:shd w:val="clear" w:color="auto" w:fill="DAEEF3"/>
        <w:rPr>
          <w:lang w:val="de-CH"/>
        </w:rPr>
      </w:pPr>
    </w:p>
    <w:p w14:paraId="680358DD" w14:textId="77777777" w:rsidR="00345C7D" w:rsidRDefault="00824332" w:rsidP="00345C7D">
      <w:pPr>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345C7D">
        <w:t xml:space="preserve">Tabelle </w:t>
      </w:r>
      <w:r w:rsidR="00345C7D">
        <w:rPr>
          <w:noProof/>
        </w:rPr>
        <w:t>17</w:t>
      </w:r>
      <w:r w:rsidR="00345C7D" w:rsidRPr="004B5AD6">
        <w:rPr>
          <w:lang w:val="de-CH"/>
        </w:rPr>
        <w:t>: Ergebnisse der Ökobilanz Umweltauswirkungen</w:t>
      </w:r>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345C7D" w:rsidRPr="009B1FEC" w14:paraId="440950CE" w14:textId="77777777" w:rsidTr="009B1FEC">
        <w:tc>
          <w:tcPr>
            <w:tcW w:w="1447" w:type="dxa"/>
            <w:shd w:val="clear" w:color="auto" w:fill="DAEEF3"/>
          </w:tcPr>
          <w:p w14:paraId="63750A33"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Parameter</w:t>
            </w:r>
          </w:p>
        </w:tc>
        <w:tc>
          <w:tcPr>
            <w:tcW w:w="1530" w:type="dxa"/>
            <w:gridSpan w:val="2"/>
            <w:shd w:val="clear" w:color="auto" w:fill="DAEEF3"/>
          </w:tcPr>
          <w:p w14:paraId="1C15204B"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7184A7F2"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092BF2CB"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760DFD3B"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11B8B613"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762DB145"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51F69103"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7B25FE1F"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7B92E9E3"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4E23A8C4"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490E586B"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4662EC51"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C3</w:t>
            </w:r>
          </w:p>
        </w:tc>
        <w:tc>
          <w:tcPr>
            <w:tcW w:w="425" w:type="dxa"/>
            <w:shd w:val="clear" w:color="auto" w:fill="DAEEF3"/>
          </w:tcPr>
          <w:p w14:paraId="5C10CB65"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C4</w:t>
            </w:r>
          </w:p>
        </w:tc>
        <w:tc>
          <w:tcPr>
            <w:tcW w:w="425" w:type="dxa"/>
            <w:shd w:val="clear" w:color="auto" w:fill="DAEEF3"/>
          </w:tcPr>
          <w:p w14:paraId="0B57D815"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D</w:t>
            </w:r>
          </w:p>
        </w:tc>
      </w:tr>
      <w:tr w:rsidR="00345C7D" w:rsidRPr="009B1FEC" w14:paraId="07313E7F" w14:textId="77777777" w:rsidTr="009B1FEC">
        <w:tc>
          <w:tcPr>
            <w:tcW w:w="1447" w:type="dxa"/>
            <w:shd w:val="clear" w:color="auto" w:fill="DAEEF3"/>
          </w:tcPr>
          <w:p w14:paraId="346DCB00" w14:textId="77777777" w:rsidR="00345C7D" w:rsidRPr="009B1FEC" w:rsidRDefault="00345C7D" w:rsidP="009B1FEC">
            <w:pPr>
              <w:shd w:val="clear" w:color="auto" w:fill="DAEEF3"/>
              <w:spacing w:line="240" w:lineRule="auto"/>
              <w:rPr>
                <w:lang w:val="de-CH"/>
              </w:rPr>
            </w:pPr>
            <w:r w:rsidRPr="009B1FEC">
              <w:rPr>
                <w:lang w:val="de-CH"/>
              </w:rPr>
              <w:t>GWP total</w:t>
            </w:r>
          </w:p>
        </w:tc>
        <w:tc>
          <w:tcPr>
            <w:tcW w:w="1530" w:type="dxa"/>
            <w:gridSpan w:val="2"/>
            <w:shd w:val="clear" w:color="auto" w:fill="DAEEF3"/>
          </w:tcPr>
          <w:p w14:paraId="73118282" w14:textId="77777777" w:rsidR="00345C7D" w:rsidRPr="009B1FEC" w:rsidRDefault="00345C7D" w:rsidP="009B1FEC">
            <w:pPr>
              <w:shd w:val="clear" w:color="auto" w:fill="DAEEF3"/>
              <w:spacing w:line="240" w:lineRule="auto"/>
              <w:rPr>
                <w:lang w:val="de-CH"/>
              </w:rPr>
            </w:pPr>
            <w:r w:rsidRPr="009B1FEC">
              <w:rPr>
                <w:lang w:val="de-CH"/>
              </w:rPr>
              <w:t>kg CO</w:t>
            </w:r>
            <w:r w:rsidRPr="00345C7D">
              <w:rPr>
                <w:lang w:val="de-CH"/>
              </w:rPr>
              <w:t>2</w:t>
            </w:r>
            <w:r w:rsidRPr="009B1FEC">
              <w:rPr>
                <w:lang w:val="de-CH"/>
              </w:rPr>
              <w:t xml:space="preserve"> äquiv</w:t>
            </w:r>
          </w:p>
        </w:tc>
        <w:tc>
          <w:tcPr>
            <w:tcW w:w="567" w:type="dxa"/>
            <w:shd w:val="clear" w:color="auto" w:fill="DAEEF3"/>
          </w:tcPr>
          <w:p w14:paraId="01C8A85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9EE054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B4CD36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D55FA4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66E923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AED266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6E7C52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483C47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E1595E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D25668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EDA7905"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7E618EF4"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7FB6142F"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0399D53D" w14:textId="77777777" w:rsidTr="009B1FEC">
        <w:tc>
          <w:tcPr>
            <w:tcW w:w="1447" w:type="dxa"/>
            <w:shd w:val="clear" w:color="auto" w:fill="DAEEF3"/>
          </w:tcPr>
          <w:p w14:paraId="07374583" w14:textId="77777777" w:rsidR="00345C7D" w:rsidRPr="009B1FEC" w:rsidRDefault="00345C7D" w:rsidP="009B1FEC">
            <w:pPr>
              <w:shd w:val="clear" w:color="auto" w:fill="DAEEF3"/>
              <w:spacing w:line="240" w:lineRule="auto"/>
              <w:rPr>
                <w:lang w:val="de-CH"/>
              </w:rPr>
            </w:pPr>
            <w:r w:rsidRPr="009B1FEC">
              <w:rPr>
                <w:lang w:val="de-CH"/>
              </w:rPr>
              <w:t>GWP fossil fuels</w:t>
            </w:r>
          </w:p>
        </w:tc>
        <w:tc>
          <w:tcPr>
            <w:tcW w:w="1530" w:type="dxa"/>
            <w:gridSpan w:val="2"/>
            <w:shd w:val="clear" w:color="auto" w:fill="DAEEF3"/>
          </w:tcPr>
          <w:p w14:paraId="6E726EFB" w14:textId="77777777" w:rsidR="00345C7D" w:rsidRPr="009B1FEC" w:rsidRDefault="00345C7D" w:rsidP="009B1FEC">
            <w:pPr>
              <w:shd w:val="clear" w:color="auto" w:fill="DAEEF3"/>
              <w:spacing w:line="240" w:lineRule="auto"/>
              <w:rPr>
                <w:lang w:val="de-CH"/>
              </w:rPr>
            </w:pPr>
            <w:r w:rsidRPr="009B1FEC">
              <w:rPr>
                <w:lang w:val="de-CH"/>
              </w:rPr>
              <w:t>kg CO</w:t>
            </w:r>
            <w:r w:rsidRPr="00345C7D">
              <w:rPr>
                <w:lang w:val="de-CH"/>
              </w:rPr>
              <w:t>2</w:t>
            </w:r>
            <w:r w:rsidRPr="009B1FEC">
              <w:rPr>
                <w:lang w:val="de-CH"/>
              </w:rPr>
              <w:t xml:space="preserve"> äquiv</w:t>
            </w:r>
          </w:p>
        </w:tc>
        <w:tc>
          <w:tcPr>
            <w:tcW w:w="567" w:type="dxa"/>
            <w:shd w:val="clear" w:color="auto" w:fill="DAEEF3"/>
          </w:tcPr>
          <w:p w14:paraId="37187C7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16B764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2A5A9E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875006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B9C58C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807F9A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50170A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34ABF1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591665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610E08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082F768"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1B5A327E"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6E4FB9DA"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6B7BD0D1" w14:textId="77777777" w:rsidTr="009B1FEC">
        <w:tc>
          <w:tcPr>
            <w:tcW w:w="1447" w:type="dxa"/>
            <w:shd w:val="clear" w:color="auto" w:fill="DAEEF3"/>
          </w:tcPr>
          <w:p w14:paraId="3F962E25" w14:textId="77777777" w:rsidR="00345C7D" w:rsidRPr="009B1FEC" w:rsidRDefault="00345C7D" w:rsidP="009B1FEC">
            <w:pPr>
              <w:shd w:val="clear" w:color="auto" w:fill="DAEEF3"/>
              <w:spacing w:line="240" w:lineRule="auto"/>
              <w:rPr>
                <w:lang w:val="de-CH"/>
              </w:rPr>
            </w:pPr>
            <w:r w:rsidRPr="009B1FEC">
              <w:rPr>
                <w:lang w:val="de-CH"/>
              </w:rPr>
              <w:t>GWP biogenic</w:t>
            </w:r>
          </w:p>
        </w:tc>
        <w:tc>
          <w:tcPr>
            <w:tcW w:w="1530" w:type="dxa"/>
            <w:gridSpan w:val="2"/>
            <w:shd w:val="clear" w:color="auto" w:fill="DAEEF3"/>
          </w:tcPr>
          <w:p w14:paraId="7F7528FD" w14:textId="77777777" w:rsidR="00345C7D" w:rsidRPr="009B1FEC" w:rsidRDefault="00345C7D" w:rsidP="009B1FEC">
            <w:pPr>
              <w:shd w:val="clear" w:color="auto" w:fill="DAEEF3"/>
              <w:spacing w:line="240" w:lineRule="auto"/>
              <w:rPr>
                <w:lang w:val="de-CH"/>
              </w:rPr>
            </w:pPr>
            <w:r w:rsidRPr="009B1FEC">
              <w:rPr>
                <w:lang w:val="de-CH"/>
              </w:rPr>
              <w:t>kg CO</w:t>
            </w:r>
            <w:r w:rsidRPr="00345C7D">
              <w:rPr>
                <w:lang w:val="de-CH"/>
              </w:rPr>
              <w:t>2</w:t>
            </w:r>
            <w:r w:rsidRPr="009B1FEC">
              <w:rPr>
                <w:lang w:val="de-CH"/>
              </w:rPr>
              <w:t xml:space="preserve"> äquiv</w:t>
            </w:r>
          </w:p>
        </w:tc>
        <w:tc>
          <w:tcPr>
            <w:tcW w:w="567" w:type="dxa"/>
            <w:shd w:val="clear" w:color="auto" w:fill="DAEEF3"/>
          </w:tcPr>
          <w:p w14:paraId="4CB2732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4F8D27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8AF38F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529EAE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4253AB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34B65E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E91823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F3D91B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80CA8A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8AEA99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FAC019A"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04C680A9"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4E4295DB"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27471735" w14:textId="77777777" w:rsidTr="009B1FEC">
        <w:tc>
          <w:tcPr>
            <w:tcW w:w="1447" w:type="dxa"/>
            <w:shd w:val="clear" w:color="auto" w:fill="DAEEF3"/>
          </w:tcPr>
          <w:p w14:paraId="0806CF1A" w14:textId="77777777" w:rsidR="00345C7D" w:rsidRPr="009B1FEC" w:rsidRDefault="00345C7D" w:rsidP="009B1FEC">
            <w:pPr>
              <w:shd w:val="clear" w:color="auto" w:fill="DAEEF3"/>
              <w:spacing w:line="240" w:lineRule="auto"/>
              <w:rPr>
                <w:lang w:val="de-CH"/>
              </w:rPr>
            </w:pPr>
            <w:r w:rsidRPr="009B1FEC">
              <w:rPr>
                <w:lang w:val="de-CH"/>
              </w:rPr>
              <w:t>GWP luluc</w:t>
            </w:r>
          </w:p>
        </w:tc>
        <w:tc>
          <w:tcPr>
            <w:tcW w:w="1530" w:type="dxa"/>
            <w:gridSpan w:val="2"/>
            <w:shd w:val="clear" w:color="auto" w:fill="DAEEF3"/>
          </w:tcPr>
          <w:p w14:paraId="0843BE96" w14:textId="77777777" w:rsidR="00345C7D" w:rsidRPr="009B1FEC" w:rsidRDefault="00345C7D" w:rsidP="009B1FEC">
            <w:pPr>
              <w:shd w:val="clear" w:color="auto" w:fill="DAEEF3"/>
              <w:spacing w:line="240" w:lineRule="auto"/>
              <w:rPr>
                <w:lang w:val="de-CH"/>
              </w:rPr>
            </w:pPr>
            <w:r w:rsidRPr="009B1FEC">
              <w:rPr>
                <w:lang w:val="de-CH"/>
              </w:rPr>
              <w:t>kg CO</w:t>
            </w:r>
            <w:r w:rsidRPr="00345C7D">
              <w:rPr>
                <w:lang w:val="de-CH"/>
              </w:rPr>
              <w:t>2</w:t>
            </w:r>
            <w:r w:rsidRPr="009B1FEC">
              <w:rPr>
                <w:lang w:val="de-CH"/>
              </w:rPr>
              <w:t xml:space="preserve"> äquiv</w:t>
            </w:r>
          </w:p>
        </w:tc>
        <w:tc>
          <w:tcPr>
            <w:tcW w:w="567" w:type="dxa"/>
            <w:shd w:val="clear" w:color="auto" w:fill="DAEEF3"/>
          </w:tcPr>
          <w:p w14:paraId="29F3456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4BB44A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F44D31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E63FED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D3448E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9DCEA9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B201FF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A75EA7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8AFC9F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AE4E00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9743733"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5A768F9E"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1170966A"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324E771C" w14:textId="77777777" w:rsidTr="009B1FEC">
        <w:tc>
          <w:tcPr>
            <w:tcW w:w="1447" w:type="dxa"/>
            <w:shd w:val="clear" w:color="auto" w:fill="DAEEF3"/>
          </w:tcPr>
          <w:p w14:paraId="6D5216A8" w14:textId="77777777" w:rsidR="00345C7D" w:rsidRPr="009B1FEC" w:rsidRDefault="00345C7D" w:rsidP="009B1FEC">
            <w:pPr>
              <w:shd w:val="clear" w:color="auto" w:fill="DAEEF3"/>
              <w:spacing w:line="240" w:lineRule="auto"/>
              <w:rPr>
                <w:lang w:val="de-CH"/>
              </w:rPr>
            </w:pPr>
            <w:r w:rsidRPr="009B1FEC">
              <w:rPr>
                <w:lang w:val="de-CH"/>
              </w:rPr>
              <w:t>ODP</w:t>
            </w:r>
          </w:p>
        </w:tc>
        <w:tc>
          <w:tcPr>
            <w:tcW w:w="1530" w:type="dxa"/>
            <w:gridSpan w:val="2"/>
            <w:shd w:val="clear" w:color="auto" w:fill="DAEEF3"/>
          </w:tcPr>
          <w:p w14:paraId="013C1309" w14:textId="77777777" w:rsidR="00345C7D" w:rsidRPr="009B1FEC" w:rsidRDefault="00345C7D" w:rsidP="009B1FEC">
            <w:pPr>
              <w:shd w:val="clear" w:color="auto" w:fill="DAEEF3"/>
              <w:spacing w:line="240" w:lineRule="auto"/>
              <w:jc w:val="left"/>
              <w:rPr>
                <w:lang w:val="de-CH"/>
              </w:rPr>
            </w:pPr>
            <w:r w:rsidRPr="009B1FEC">
              <w:rPr>
                <w:lang w:val="de-CH"/>
              </w:rPr>
              <w:t>kg CFC-11 äquiv</w:t>
            </w:r>
          </w:p>
        </w:tc>
        <w:tc>
          <w:tcPr>
            <w:tcW w:w="567" w:type="dxa"/>
            <w:shd w:val="clear" w:color="auto" w:fill="DAEEF3"/>
          </w:tcPr>
          <w:p w14:paraId="78B2F83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4EA304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74BCDD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223AE9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DED53E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4B9CE7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7319DF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586E40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2E7AB3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C9FB39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5BAAA69"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75285B34"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283FCAA9"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76561978" w14:textId="77777777" w:rsidTr="009B1FEC">
        <w:tc>
          <w:tcPr>
            <w:tcW w:w="1447" w:type="dxa"/>
            <w:shd w:val="clear" w:color="auto" w:fill="DAEEF3"/>
          </w:tcPr>
          <w:p w14:paraId="073C2C1E" w14:textId="77777777" w:rsidR="00345C7D" w:rsidRPr="009B1FEC" w:rsidRDefault="00345C7D" w:rsidP="009B1FEC">
            <w:pPr>
              <w:shd w:val="clear" w:color="auto" w:fill="DAEEF3"/>
              <w:spacing w:line="240" w:lineRule="auto"/>
              <w:rPr>
                <w:lang w:val="de-CH"/>
              </w:rPr>
            </w:pPr>
            <w:r w:rsidRPr="009B1FEC">
              <w:rPr>
                <w:lang w:val="de-CH"/>
              </w:rPr>
              <w:t>AP</w:t>
            </w:r>
          </w:p>
        </w:tc>
        <w:tc>
          <w:tcPr>
            <w:tcW w:w="1530" w:type="dxa"/>
            <w:gridSpan w:val="2"/>
            <w:shd w:val="clear" w:color="auto" w:fill="DAEEF3"/>
          </w:tcPr>
          <w:p w14:paraId="2A751E31" w14:textId="77777777" w:rsidR="00345C7D" w:rsidRPr="009B1FEC" w:rsidRDefault="00345C7D" w:rsidP="009B1FEC">
            <w:pPr>
              <w:shd w:val="clear" w:color="auto" w:fill="DAEEF3"/>
              <w:spacing w:line="240" w:lineRule="auto"/>
              <w:rPr>
                <w:lang w:val="de-CH"/>
              </w:rPr>
            </w:pPr>
            <w:r w:rsidRPr="009B1FEC">
              <w:rPr>
                <w:lang w:val="de-CH"/>
              </w:rPr>
              <w:t>mol H</w:t>
            </w:r>
            <w:r w:rsidRPr="00345C7D">
              <w:rPr>
                <w:lang w:val="de-CH"/>
              </w:rPr>
              <w:t>+</w:t>
            </w:r>
            <w:r w:rsidRPr="009B1FEC">
              <w:rPr>
                <w:lang w:val="de-CH"/>
              </w:rPr>
              <w:t xml:space="preserve"> äquiv</w:t>
            </w:r>
          </w:p>
        </w:tc>
        <w:tc>
          <w:tcPr>
            <w:tcW w:w="567" w:type="dxa"/>
            <w:shd w:val="clear" w:color="auto" w:fill="DAEEF3"/>
          </w:tcPr>
          <w:p w14:paraId="6A14067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D497DD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76E77A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3F2135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8DDF01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5506E4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9A2B3E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1DC0A7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18A72D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76556E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5C30AB3"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467E2C66"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717A27CF"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2C3A6EE5" w14:textId="77777777" w:rsidTr="009B1FEC">
        <w:tc>
          <w:tcPr>
            <w:tcW w:w="1447" w:type="dxa"/>
            <w:shd w:val="clear" w:color="auto" w:fill="DAEEF3"/>
          </w:tcPr>
          <w:p w14:paraId="601C18BD" w14:textId="77777777" w:rsidR="00345C7D" w:rsidRPr="009B1FEC" w:rsidRDefault="00345C7D" w:rsidP="009B1FEC">
            <w:pPr>
              <w:shd w:val="clear" w:color="auto" w:fill="DAEEF3"/>
              <w:spacing w:line="240" w:lineRule="auto"/>
              <w:rPr>
                <w:lang w:val="de-CH"/>
              </w:rPr>
            </w:pPr>
            <w:r w:rsidRPr="009B1FEC">
              <w:rPr>
                <w:lang w:val="de-CH"/>
              </w:rPr>
              <w:t>EP freshwater</w:t>
            </w:r>
          </w:p>
        </w:tc>
        <w:tc>
          <w:tcPr>
            <w:tcW w:w="1530" w:type="dxa"/>
            <w:gridSpan w:val="2"/>
            <w:shd w:val="clear" w:color="auto" w:fill="DAEEF3"/>
          </w:tcPr>
          <w:p w14:paraId="30EDE626" w14:textId="77777777" w:rsidR="00345C7D" w:rsidRPr="009B1FEC" w:rsidRDefault="00345C7D" w:rsidP="009B1FEC">
            <w:pPr>
              <w:shd w:val="clear" w:color="auto" w:fill="DAEEF3"/>
              <w:spacing w:line="240" w:lineRule="auto"/>
              <w:rPr>
                <w:lang w:val="de-CH"/>
              </w:rPr>
            </w:pPr>
            <w:r w:rsidRPr="009B1FEC">
              <w:rPr>
                <w:lang w:val="de-CH"/>
              </w:rPr>
              <w:t>kg PO</w:t>
            </w:r>
            <w:r w:rsidRPr="00345C7D">
              <w:rPr>
                <w:lang w:val="de-CH"/>
              </w:rPr>
              <w:t>43-</w:t>
            </w:r>
            <w:r w:rsidRPr="009B1FEC">
              <w:rPr>
                <w:lang w:val="de-CH"/>
              </w:rPr>
              <w:t xml:space="preserve"> äquiv</w:t>
            </w:r>
          </w:p>
        </w:tc>
        <w:tc>
          <w:tcPr>
            <w:tcW w:w="567" w:type="dxa"/>
            <w:shd w:val="clear" w:color="auto" w:fill="DAEEF3"/>
          </w:tcPr>
          <w:p w14:paraId="31A3115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7DC8EF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365969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B4DDD5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5303F7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6FEDC2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A50483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4EF387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85679B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888096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5DE2098"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55952F13"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573BCD28"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71D811B7" w14:textId="77777777" w:rsidTr="009B1FEC">
        <w:tc>
          <w:tcPr>
            <w:tcW w:w="1447" w:type="dxa"/>
            <w:shd w:val="clear" w:color="auto" w:fill="DAEEF3"/>
          </w:tcPr>
          <w:p w14:paraId="58BD083A" w14:textId="77777777" w:rsidR="00345C7D" w:rsidRPr="009B1FEC" w:rsidRDefault="00345C7D" w:rsidP="009B1FEC">
            <w:pPr>
              <w:shd w:val="clear" w:color="auto" w:fill="DAEEF3"/>
              <w:spacing w:line="240" w:lineRule="auto"/>
              <w:rPr>
                <w:lang w:val="de-CH"/>
              </w:rPr>
            </w:pPr>
            <w:r w:rsidRPr="009B1FEC">
              <w:rPr>
                <w:lang w:val="de-CH"/>
              </w:rPr>
              <w:t>EP marine</w:t>
            </w:r>
          </w:p>
        </w:tc>
        <w:tc>
          <w:tcPr>
            <w:tcW w:w="1530" w:type="dxa"/>
            <w:gridSpan w:val="2"/>
            <w:shd w:val="clear" w:color="auto" w:fill="DAEEF3"/>
          </w:tcPr>
          <w:p w14:paraId="66F18C62" w14:textId="77777777" w:rsidR="00345C7D" w:rsidRPr="009B1FEC" w:rsidRDefault="00345C7D" w:rsidP="009B1FEC">
            <w:pPr>
              <w:shd w:val="clear" w:color="auto" w:fill="DAEEF3"/>
              <w:spacing w:line="240" w:lineRule="auto"/>
              <w:rPr>
                <w:lang w:val="de-CH"/>
              </w:rPr>
            </w:pPr>
            <w:r w:rsidRPr="009B1FEC">
              <w:rPr>
                <w:lang w:val="de-CH"/>
              </w:rPr>
              <w:t>kg N äquiv</w:t>
            </w:r>
          </w:p>
        </w:tc>
        <w:tc>
          <w:tcPr>
            <w:tcW w:w="567" w:type="dxa"/>
            <w:shd w:val="clear" w:color="auto" w:fill="DAEEF3"/>
          </w:tcPr>
          <w:p w14:paraId="5BA37A5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9996DA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E10071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7ECE76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6754EF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D63A56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2CC954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D87246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48D317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7AF107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217C9FF"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25AD25E3"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7E933EAB"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043AAEA7" w14:textId="77777777" w:rsidTr="009B1FEC">
        <w:tc>
          <w:tcPr>
            <w:tcW w:w="1447" w:type="dxa"/>
            <w:shd w:val="clear" w:color="auto" w:fill="DAEEF3"/>
          </w:tcPr>
          <w:p w14:paraId="092C9364" w14:textId="77777777" w:rsidR="00345C7D" w:rsidRPr="009B1FEC" w:rsidRDefault="00345C7D" w:rsidP="009B1FEC">
            <w:pPr>
              <w:shd w:val="clear" w:color="auto" w:fill="DAEEF3"/>
              <w:spacing w:line="240" w:lineRule="auto"/>
              <w:rPr>
                <w:lang w:val="de-CH"/>
              </w:rPr>
            </w:pPr>
            <w:r w:rsidRPr="009B1FEC">
              <w:rPr>
                <w:lang w:val="de-CH"/>
              </w:rPr>
              <w:t>EP terrestrial</w:t>
            </w:r>
          </w:p>
        </w:tc>
        <w:tc>
          <w:tcPr>
            <w:tcW w:w="1530" w:type="dxa"/>
            <w:gridSpan w:val="2"/>
            <w:shd w:val="clear" w:color="auto" w:fill="DAEEF3"/>
          </w:tcPr>
          <w:p w14:paraId="0E1F2B30" w14:textId="77777777" w:rsidR="00345C7D" w:rsidRPr="009B1FEC" w:rsidRDefault="00345C7D" w:rsidP="009B1FEC">
            <w:pPr>
              <w:shd w:val="clear" w:color="auto" w:fill="DAEEF3"/>
              <w:spacing w:line="240" w:lineRule="auto"/>
              <w:rPr>
                <w:lang w:val="de-CH"/>
              </w:rPr>
            </w:pPr>
            <w:r w:rsidRPr="009B1FEC">
              <w:rPr>
                <w:lang w:val="de-CH"/>
              </w:rPr>
              <w:t>mol N äquiv</w:t>
            </w:r>
          </w:p>
        </w:tc>
        <w:tc>
          <w:tcPr>
            <w:tcW w:w="567" w:type="dxa"/>
            <w:shd w:val="clear" w:color="auto" w:fill="DAEEF3"/>
          </w:tcPr>
          <w:p w14:paraId="5CC88B5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4960CE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B78D4C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587A33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F8E704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675CC6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02E597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D2AF4D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400727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034113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884C6CB"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68CB177C"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5250E3A9"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765A8587" w14:textId="77777777" w:rsidTr="009B1FEC">
        <w:tc>
          <w:tcPr>
            <w:tcW w:w="1447" w:type="dxa"/>
            <w:shd w:val="clear" w:color="auto" w:fill="DAEEF3"/>
          </w:tcPr>
          <w:p w14:paraId="5A4AF17E" w14:textId="77777777" w:rsidR="00345C7D" w:rsidRPr="009B1FEC" w:rsidRDefault="00345C7D" w:rsidP="009B1FEC">
            <w:pPr>
              <w:shd w:val="clear" w:color="auto" w:fill="DAEEF3"/>
              <w:spacing w:line="240" w:lineRule="auto"/>
              <w:rPr>
                <w:lang w:val="de-CH"/>
              </w:rPr>
            </w:pPr>
            <w:r w:rsidRPr="009B1FEC">
              <w:rPr>
                <w:lang w:val="de-CH"/>
              </w:rPr>
              <w:t>POCP</w:t>
            </w:r>
          </w:p>
        </w:tc>
        <w:tc>
          <w:tcPr>
            <w:tcW w:w="1530" w:type="dxa"/>
            <w:gridSpan w:val="2"/>
            <w:shd w:val="clear" w:color="auto" w:fill="DAEEF3"/>
          </w:tcPr>
          <w:p w14:paraId="081F4ACA" w14:textId="77777777" w:rsidR="00345C7D" w:rsidRPr="009B1FEC" w:rsidRDefault="00345C7D" w:rsidP="009B1FEC">
            <w:pPr>
              <w:shd w:val="clear" w:color="auto" w:fill="DAEEF3"/>
              <w:spacing w:line="240" w:lineRule="auto"/>
              <w:rPr>
                <w:lang w:val="de-CH"/>
              </w:rPr>
            </w:pPr>
            <w:r w:rsidRPr="009B1FEC">
              <w:rPr>
                <w:lang w:val="de-CH"/>
              </w:rPr>
              <w:t>kg NMVOC äquiv</w:t>
            </w:r>
          </w:p>
        </w:tc>
        <w:tc>
          <w:tcPr>
            <w:tcW w:w="567" w:type="dxa"/>
            <w:shd w:val="clear" w:color="auto" w:fill="DAEEF3"/>
          </w:tcPr>
          <w:p w14:paraId="3384DCF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B1D77F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490648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26E279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6F10EA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8CB740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0302C0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316EF4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1E72B1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C6E2F7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A207F1E"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6BB957EB"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406ED126"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695679B4" w14:textId="77777777" w:rsidTr="009B1FEC">
        <w:tc>
          <w:tcPr>
            <w:tcW w:w="1447" w:type="dxa"/>
            <w:shd w:val="clear" w:color="auto" w:fill="DAEEF3"/>
          </w:tcPr>
          <w:p w14:paraId="09C18D5F" w14:textId="77777777" w:rsidR="00345C7D" w:rsidRPr="009B1FEC" w:rsidRDefault="00345C7D" w:rsidP="009B1FEC">
            <w:pPr>
              <w:shd w:val="clear" w:color="auto" w:fill="DAEEF3"/>
              <w:spacing w:line="240" w:lineRule="auto"/>
              <w:rPr>
                <w:lang w:val="de-CH"/>
              </w:rPr>
            </w:pPr>
            <w:r w:rsidRPr="009B1FEC">
              <w:rPr>
                <w:lang w:val="de-CH"/>
              </w:rPr>
              <w:t>ADPE</w:t>
            </w:r>
          </w:p>
        </w:tc>
        <w:tc>
          <w:tcPr>
            <w:tcW w:w="1530" w:type="dxa"/>
            <w:gridSpan w:val="2"/>
            <w:shd w:val="clear" w:color="auto" w:fill="DAEEF3"/>
          </w:tcPr>
          <w:p w14:paraId="61593CC4" w14:textId="77777777" w:rsidR="00345C7D" w:rsidRPr="009B1FEC" w:rsidRDefault="00345C7D" w:rsidP="009B1FEC">
            <w:pPr>
              <w:shd w:val="clear" w:color="auto" w:fill="DAEEF3"/>
              <w:spacing w:line="240" w:lineRule="auto"/>
              <w:rPr>
                <w:lang w:val="de-CH"/>
              </w:rPr>
            </w:pPr>
            <w:r w:rsidRPr="009B1FEC">
              <w:rPr>
                <w:lang w:val="de-CH"/>
              </w:rPr>
              <w:t>kg Sb äquiv</w:t>
            </w:r>
          </w:p>
        </w:tc>
        <w:tc>
          <w:tcPr>
            <w:tcW w:w="567" w:type="dxa"/>
            <w:shd w:val="clear" w:color="auto" w:fill="DAEEF3"/>
          </w:tcPr>
          <w:p w14:paraId="377D217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678B7A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02A661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59AA9A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96BB29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3AFA19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3D75AC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7C14E7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DEB24F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0F5B80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DA1A31C"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2CFB3659"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3C60D19E"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2E486F2F" w14:textId="77777777" w:rsidTr="009B1FEC">
        <w:tc>
          <w:tcPr>
            <w:tcW w:w="1447" w:type="dxa"/>
            <w:shd w:val="clear" w:color="auto" w:fill="DAEEF3"/>
          </w:tcPr>
          <w:p w14:paraId="3587F064" w14:textId="77777777" w:rsidR="00345C7D" w:rsidRPr="009B1FEC" w:rsidRDefault="00345C7D" w:rsidP="009B1FEC">
            <w:pPr>
              <w:shd w:val="clear" w:color="auto" w:fill="DAEEF3"/>
              <w:spacing w:line="240" w:lineRule="auto"/>
              <w:rPr>
                <w:lang w:val="de-CH"/>
              </w:rPr>
            </w:pPr>
            <w:r w:rsidRPr="009B1FEC">
              <w:rPr>
                <w:lang w:val="de-CH"/>
              </w:rPr>
              <w:t>ADPF</w:t>
            </w:r>
          </w:p>
        </w:tc>
        <w:tc>
          <w:tcPr>
            <w:tcW w:w="1530" w:type="dxa"/>
            <w:gridSpan w:val="2"/>
            <w:shd w:val="clear" w:color="auto" w:fill="DAEEF3"/>
          </w:tcPr>
          <w:p w14:paraId="3B1E0BCA" w14:textId="77777777" w:rsidR="00345C7D" w:rsidRPr="009B1FEC" w:rsidRDefault="00345C7D" w:rsidP="009B1FEC">
            <w:pPr>
              <w:shd w:val="clear" w:color="auto" w:fill="DAEEF3"/>
              <w:spacing w:line="240" w:lineRule="auto"/>
              <w:rPr>
                <w:lang w:val="de-CH"/>
              </w:rPr>
            </w:pPr>
            <w:r w:rsidRPr="009B1FEC">
              <w:rPr>
                <w:lang w:val="de-CH"/>
              </w:rPr>
              <w:t>MJ H</w:t>
            </w:r>
            <w:r w:rsidRPr="00345C7D">
              <w:rPr>
                <w:lang w:val="de-CH"/>
              </w:rPr>
              <w:t>u</w:t>
            </w:r>
          </w:p>
        </w:tc>
        <w:tc>
          <w:tcPr>
            <w:tcW w:w="567" w:type="dxa"/>
            <w:shd w:val="clear" w:color="auto" w:fill="DAEEF3"/>
          </w:tcPr>
          <w:p w14:paraId="0AB7079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AAB297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36171A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C51BD7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6DED8C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E2FDE0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D659D2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E4B404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7EEC77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E6776B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2437F03"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526C7938"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26733F19"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6FAA3793" w14:textId="77777777" w:rsidTr="009B1FEC">
        <w:tc>
          <w:tcPr>
            <w:tcW w:w="1447" w:type="dxa"/>
            <w:shd w:val="clear" w:color="auto" w:fill="DAEEF3"/>
          </w:tcPr>
          <w:p w14:paraId="2BDE3465" w14:textId="77777777" w:rsidR="00345C7D" w:rsidRPr="009B1FEC" w:rsidRDefault="00345C7D" w:rsidP="009B1FEC">
            <w:pPr>
              <w:shd w:val="clear" w:color="auto" w:fill="DAEEF3"/>
              <w:spacing w:line="240" w:lineRule="auto"/>
              <w:rPr>
                <w:lang w:val="de-CH"/>
              </w:rPr>
            </w:pPr>
            <w:r w:rsidRPr="009B1FEC">
              <w:rPr>
                <w:lang w:val="de-CH"/>
              </w:rPr>
              <w:t>WDP</w:t>
            </w:r>
          </w:p>
        </w:tc>
        <w:tc>
          <w:tcPr>
            <w:tcW w:w="1530" w:type="dxa"/>
            <w:gridSpan w:val="2"/>
            <w:shd w:val="clear" w:color="auto" w:fill="DAEEF3"/>
          </w:tcPr>
          <w:p w14:paraId="068CC3C3" w14:textId="77777777" w:rsidR="00345C7D" w:rsidRPr="009B1FEC" w:rsidRDefault="00345C7D" w:rsidP="009B1FEC">
            <w:pPr>
              <w:shd w:val="clear" w:color="auto" w:fill="DAEEF3"/>
              <w:spacing w:line="240" w:lineRule="auto"/>
              <w:rPr>
                <w:lang w:val="de-CH"/>
              </w:rPr>
            </w:pPr>
            <w:r w:rsidRPr="009B1FEC">
              <w:rPr>
                <w:lang w:val="de-CH"/>
              </w:rPr>
              <w:t>m3 Welt äquiv entz.</w:t>
            </w:r>
          </w:p>
        </w:tc>
        <w:tc>
          <w:tcPr>
            <w:tcW w:w="567" w:type="dxa"/>
            <w:shd w:val="clear" w:color="auto" w:fill="DAEEF3"/>
          </w:tcPr>
          <w:p w14:paraId="613EC4B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00E69A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3F7906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B6B480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DB756D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D8B3A3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1452E2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608E77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EA46A6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493487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14FBCB2"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0B06CCBD" w14:textId="77777777" w:rsidR="00345C7D" w:rsidRPr="009B1FEC" w:rsidRDefault="00345C7D" w:rsidP="009B1FEC">
            <w:pPr>
              <w:shd w:val="clear" w:color="auto" w:fill="DAEEF3"/>
              <w:tabs>
                <w:tab w:val="center" w:pos="4536"/>
                <w:tab w:val="right" w:pos="9072"/>
              </w:tabs>
              <w:spacing w:line="240" w:lineRule="auto"/>
              <w:rPr>
                <w:lang w:val="de-CH"/>
              </w:rPr>
            </w:pPr>
          </w:p>
        </w:tc>
        <w:tc>
          <w:tcPr>
            <w:tcW w:w="425" w:type="dxa"/>
            <w:shd w:val="clear" w:color="auto" w:fill="DAEEF3"/>
          </w:tcPr>
          <w:p w14:paraId="1EE91A7F"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23325295" w14:textId="77777777" w:rsidTr="009B1FEC">
        <w:tblPrEx>
          <w:tblCellMar>
            <w:top w:w="0" w:type="dxa"/>
            <w:bottom w:w="0" w:type="dxa"/>
          </w:tblCellMar>
        </w:tblPrEx>
        <w:trPr>
          <w:trHeight w:val="850"/>
        </w:trPr>
        <w:tc>
          <w:tcPr>
            <w:tcW w:w="2440" w:type="dxa"/>
            <w:gridSpan w:val="2"/>
            <w:shd w:val="clear" w:color="auto" w:fill="DAEEF3"/>
            <w:vAlign w:val="center"/>
          </w:tcPr>
          <w:p w14:paraId="70230081" w14:textId="77777777" w:rsidR="00345C7D" w:rsidRPr="009B1FEC" w:rsidRDefault="00345C7D" w:rsidP="009B1FEC">
            <w:pPr>
              <w:shd w:val="clear" w:color="auto" w:fill="DAEEF3"/>
              <w:spacing w:line="240" w:lineRule="auto"/>
              <w:rPr>
                <w:sz w:val="16"/>
                <w:lang w:val="de-CH"/>
              </w:rPr>
            </w:pPr>
            <w:r w:rsidRPr="009B1FEC">
              <w:rPr>
                <w:sz w:val="16"/>
                <w:lang w:val="de-CH"/>
              </w:rPr>
              <w:t>Legende</w:t>
            </w:r>
          </w:p>
        </w:tc>
        <w:tc>
          <w:tcPr>
            <w:tcW w:w="7628" w:type="dxa"/>
            <w:gridSpan w:val="14"/>
            <w:shd w:val="clear" w:color="auto" w:fill="DAEEF3"/>
            <w:vAlign w:val="center"/>
          </w:tcPr>
          <w:p w14:paraId="09D749AE" w14:textId="77777777" w:rsidR="00345C7D" w:rsidRPr="009B1FEC" w:rsidRDefault="00345C7D" w:rsidP="009B1FEC">
            <w:pPr>
              <w:shd w:val="clear" w:color="auto" w:fill="DAEEF3"/>
              <w:spacing w:line="240" w:lineRule="auto"/>
              <w:jc w:val="left"/>
              <w:rPr>
                <w:sz w:val="16"/>
                <w:lang w:val="de-CH"/>
              </w:rPr>
            </w:pPr>
            <w:r w:rsidRPr="009B1FEC">
              <w:rPr>
                <w:rFonts w:eastAsia="Times New Roman"/>
                <w:sz w:val="16"/>
                <w:lang w:val="de-CH" w:eastAsia="de-AT"/>
              </w:rPr>
              <w:t xml:space="preserve">GWP = Globales Erwärmungspotenzial; luluc = land use and land use change;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tbl>
    <w:p w14:paraId="5C96E4B6" w14:textId="77777777" w:rsidR="00345C7D" w:rsidRDefault="00345C7D" w:rsidP="00080C4A">
      <w:pPr>
        <w:pStyle w:val="Beschriftung"/>
        <w:rPr>
          <w:lang w:val="de-CH"/>
        </w:rPr>
      </w:pPr>
    </w:p>
    <w:p w14:paraId="23D0F801" w14:textId="77777777" w:rsidR="00345C7D" w:rsidRDefault="00345C7D" w:rsidP="00080C4A">
      <w:pPr>
        <w:pStyle w:val="Beschriftung"/>
        <w:rPr>
          <w:lang w:val="de-CH"/>
        </w:rPr>
      </w:pPr>
      <w:r>
        <w:t xml:space="preserve">Tabelle </w:t>
      </w:r>
      <w:r>
        <w:rPr>
          <w:noProof/>
        </w:rPr>
        <w:t>18</w:t>
      </w:r>
      <w:r w:rsidRPr="004B5AD6">
        <w:rPr>
          <w:lang w:val="de-CH"/>
        </w:rPr>
        <w:t xml:space="preserve">: </w:t>
      </w:r>
      <w:r>
        <w:rPr>
          <w:lang w:val="de-CH"/>
        </w:rPr>
        <w:t>Zusätzliche Umweltindikatoren</w:t>
      </w:r>
    </w:p>
    <w:p w14:paraId="22C708B2" w14:textId="77777777" w:rsidR="00345C7D" w:rsidRPr="001717C7" w:rsidRDefault="00345C7D" w:rsidP="00080C4A">
      <w:pPr>
        <w:rPr>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345C7D" w:rsidRPr="009B1FEC" w14:paraId="33335A90" w14:textId="77777777" w:rsidTr="009B1FEC">
        <w:tc>
          <w:tcPr>
            <w:tcW w:w="1560" w:type="dxa"/>
            <w:shd w:val="clear" w:color="auto" w:fill="DAEEF3"/>
          </w:tcPr>
          <w:p w14:paraId="48A54F55"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Parameter</w:t>
            </w:r>
          </w:p>
        </w:tc>
        <w:tc>
          <w:tcPr>
            <w:tcW w:w="1275" w:type="dxa"/>
            <w:gridSpan w:val="2"/>
            <w:shd w:val="clear" w:color="auto" w:fill="DAEEF3"/>
          </w:tcPr>
          <w:p w14:paraId="08E15257"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47207AA5"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440DD7C5"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621B7383"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522B455A"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61106296"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4CA30CFA"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2635AFA9"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74A09BE4"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50896E31"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43552B16"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3562CA4D"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C3</w:t>
            </w:r>
          </w:p>
        </w:tc>
        <w:tc>
          <w:tcPr>
            <w:tcW w:w="567" w:type="dxa"/>
            <w:shd w:val="clear" w:color="auto" w:fill="DAEEF3"/>
          </w:tcPr>
          <w:p w14:paraId="29F7C79D"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C4</w:t>
            </w:r>
          </w:p>
        </w:tc>
        <w:tc>
          <w:tcPr>
            <w:tcW w:w="497" w:type="dxa"/>
            <w:shd w:val="clear" w:color="auto" w:fill="DAEEF3"/>
          </w:tcPr>
          <w:p w14:paraId="21B18B22" w14:textId="77777777" w:rsidR="00345C7D" w:rsidRPr="009B1FEC" w:rsidRDefault="00345C7D" w:rsidP="009B1FEC">
            <w:pPr>
              <w:shd w:val="clear" w:color="auto" w:fill="DAEEF3"/>
              <w:spacing w:line="240" w:lineRule="auto"/>
              <w:rPr>
                <w:b/>
                <w:color w:val="0F243E"/>
                <w:lang w:val="de-CH"/>
              </w:rPr>
            </w:pPr>
            <w:r w:rsidRPr="009B1FEC">
              <w:rPr>
                <w:b/>
                <w:color w:val="0F243E"/>
                <w:lang w:val="de-CH"/>
              </w:rPr>
              <w:t>D</w:t>
            </w:r>
          </w:p>
        </w:tc>
      </w:tr>
      <w:tr w:rsidR="00345C7D" w:rsidRPr="009B1FEC" w14:paraId="49009AAE" w14:textId="77777777" w:rsidTr="009B1FEC">
        <w:tc>
          <w:tcPr>
            <w:tcW w:w="1560" w:type="dxa"/>
            <w:shd w:val="clear" w:color="auto" w:fill="DAEEF3"/>
          </w:tcPr>
          <w:p w14:paraId="54261D87" w14:textId="77777777" w:rsidR="00345C7D" w:rsidRPr="009B1FEC" w:rsidRDefault="00345C7D" w:rsidP="009B1FEC">
            <w:pPr>
              <w:shd w:val="clear" w:color="auto" w:fill="DAEEF3"/>
              <w:spacing w:line="240" w:lineRule="auto"/>
              <w:rPr>
                <w:lang w:val="de-CH"/>
              </w:rPr>
            </w:pPr>
            <w:r w:rsidRPr="009B1FEC">
              <w:rPr>
                <w:lang w:val="de-CH"/>
              </w:rPr>
              <w:t>PM</w:t>
            </w:r>
          </w:p>
        </w:tc>
        <w:tc>
          <w:tcPr>
            <w:tcW w:w="1275" w:type="dxa"/>
            <w:gridSpan w:val="2"/>
            <w:shd w:val="clear" w:color="auto" w:fill="DAEEF3"/>
          </w:tcPr>
          <w:p w14:paraId="5547AE5E" w14:textId="77777777" w:rsidR="00345C7D" w:rsidRPr="009B1FEC" w:rsidRDefault="00345C7D" w:rsidP="009B1FEC">
            <w:pPr>
              <w:shd w:val="clear" w:color="auto" w:fill="DAEEF3"/>
              <w:spacing w:line="240" w:lineRule="auto"/>
              <w:rPr>
                <w:lang w:val="de-CH"/>
              </w:rPr>
            </w:pPr>
            <w:r w:rsidRPr="009B1FEC">
              <w:rPr>
                <w:lang w:val="de-CH"/>
              </w:rPr>
              <w:t>Auftreten von Krankheiten</w:t>
            </w:r>
          </w:p>
        </w:tc>
        <w:tc>
          <w:tcPr>
            <w:tcW w:w="567" w:type="dxa"/>
            <w:shd w:val="clear" w:color="auto" w:fill="DAEEF3"/>
          </w:tcPr>
          <w:p w14:paraId="39F91C5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4C05D4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2C6CDA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FCB376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21896A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4584C4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A73F25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D24378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17282D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113563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DE048F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05BE74C" w14:textId="77777777" w:rsidR="00345C7D" w:rsidRPr="009B1FEC" w:rsidRDefault="00345C7D" w:rsidP="009B1FEC">
            <w:pPr>
              <w:shd w:val="clear" w:color="auto" w:fill="DAEEF3"/>
              <w:tabs>
                <w:tab w:val="center" w:pos="4536"/>
                <w:tab w:val="right" w:pos="9072"/>
              </w:tabs>
              <w:spacing w:line="240" w:lineRule="auto"/>
              <w:rPr>
                <w:lang w:val="de-CH"/>
              </w:rPr>
            </w:pPr>
          </w:p>
        </w:tc>
        <w:tc>
          <w:tcPr>
            <w:tcW w:w="497" w:type="dxa"/>
            <w:shd w:val="clear" w:color="auto" w:fill="DAEEF3"/>
          </w:tcPr>
          <w:p w14:paraId="20C537F6"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1EC4ED0C" w14:textId="77777777" w:rsidTr="009B1FEC">
        <w:tc>
          <w:tcPr>
            <w:tcW w:w="1560" w:type="dxa"/>
            <w:shd w:val="clear" w:color="auto" w:fill="DAEEF3"/>
          </w:tcPr>
          <w:p w14:paraId="373AD589" w14:textId="77777777" w:rsidR="00345C7D" w:rsidRPr="009B1FEC" w:rsidRDefault="00345C7D" w:rsidP="009B1FEC">
            <w:pPr>
              <w:shd w:val="clear" w:color="auto" w:fill="DAEEF3"/>
              <w:spacing w:line="240" w:lineRule="auto"/>
              <w:rPr>
                <w:lang w:val="de-CH"/>
              </w:rPr>
            </w:pPr>
            <w:r w:rsidRPr="009B1FEC">
              <w:rPr>
                <w:lang w:val="de-CH"/>
              </w:rPr>
              <w:t>IRP</w:t>
            </w:r>
          </w:p>
        </w:tc>
        <w:tc>
          <w:tcPr>
            <w:tcW w:w="1275" w:type="dxa"/>
            <w:gridSpan w:val="2"/>
            <w:shd w:val="clear" w:color="auto" w:fill="DAEEF3"/>
          </w:tcPr>
          <w:p w14:paraId="671EB7D1" w14:textId="77777777" w:rsidR="00345C7D" w:rsidRPr="009B1FEC" w:rsidRDefault="00345C7D" w:rsidP="009B1FEC">
            <w:pPr>
              <w:shd w:val="clear" w:color="auto" w:fill="DAEEF3"/>
              <w:spacing w:line="240" w:lineRule="auto"/>
              <w:rPr>
                <w:lang w:val="de-CH"/>
              </w:rPr>
            </w:pPr>
            <w:r w:rsidRPr="009B1FEC">
              <w:rPr>
                <w:lang w:val="de-CH"/>
              </w:rPr>
              <w:t>kBq U235 äquiv</w:t>
            </w:r>
          </w:p>
        </w:tc>
        <w:tc>
          <w:tcPr>
            <w:tcW w:w="567" w:type="dxa"/>
            <w:shd w:val="clear" w:color="auto" w:fill="DAEEF3"/>
          </w:tcPr>
          <w:p w14:paraId="207EBEF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970F51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D77CB7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7C4CEE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4430CE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B52B33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EB3034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49185A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DC0F66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EB91FEF"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F0B0A3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5939328" w14:textId="77777777" w:rsidR="00345C7D" w:rsidRPr="009B1FEC" w:rsidRDefault="00345C7D" w:rsidP="009B1FEC">
            <w:pPr>
              <w:shd w:val="clear" w:color="auto" w:fill="DAEEF3"/>
              <w:tabs>
                <w:tab w:val="center" w:pos="4536"/>
                <w:tab w:val="right" w:pos="9072"/>
              </w:tabs>
              <w:spacing w:line="240" w:lineRule="auto"/>
              <w:rPr>
                <w:lang w:val="de-CH"/>
              </w:rPr>
            </w:pPr>
          </w:p>
        </w:tc>
        <w:tc>
          <w:tcPr>
            <w:tcW w:w="497" w:type="dxa"/>
            <w:shd w:val="clear" w:color="auto" w:fill="DAEEF3"/>
          </w:tcPr>
          <w:p w14:paraId="698141C4"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4FAA0CF2" w14:textId="77777777" w:rsidTr="009B1FEC">
        <w:tc>
          <w:tcPr>
            <w:tcW w:w="1560" w:type="dxa"/>
            <w:shd w:val="clear" w:color="auto" w:fill="DAEEF3"/>
          </w:tcPr>
          <w:p w14:paraId="03C6ADF8" w14:textId="77777777" w:rsidR="00345C7D" w:rsidRPr="009B1FEC" w:rsidRDefault="00345C7D" w:rsidP="009B1FEC">
            <w:pPr>
              <w:shd w:val="clear" w:color="auto" w:fill="DAEEF3"/>
              <w:spacing w:line="240" w:lineRule="auto"/>
              <w:rPr>
                <w:lang w:val="de-CH"/>
              </w:rPr>
            </w:pPr>
            <w:r w:rsidRPr="009B1FEC">
              <w:rPr>
                <w:lang w:val="de-CH"/>
              </w:rPr>
              <w:t xml:space="preserve">ETP-fw </w:t>
            </w:r>
          </w:p>
        </w:tc>
        <w:tc>
          <w:tcPr>
            <w:tcW w:w="1275" w:type="dxa"/>
            <w:gridSpan w:val="2"/>
            <w:shd w:val="clear" w:color="auto" w:fill="DAEEF3"/>
          </w:tcPr>
          <w:p w14:paraId="780CB6F1" w14:textId="77777777" w:rsidR="00345C7D" w:rsidRPr="009B1FEC" w:rsidRDefault="00345C7D" w:rsidP="009B1FEC">
            <w:pPr>
              <w:shd w:val="clear" w:color="auto" w:fill="DAEEF3"/>
              <w:spacing w:line="240" w:lineRule="auto"/>
              <w:rPr>
                <w:lang w:val="de-CH"/>
              </w:rPr>
            </w:pPr>
            <w:r w:rsidRPr="009B1FEC">
              <w:rPr>
                <w:lang w:val="de-CH"/>
              </w:rPr>
              <w:t>CTUe</w:t>
            </w:r>
          </w:p>
        </w:tc>
        <w:tc>
          <w:tcPr>
            <w:tcW w:w="567" w:type="dxa"/>
            <w:shd w:val="clear" w:color="auto" w:fill="DAEEF3"/>
          </w:tcPr>
          <w:p w14:paraId="1AD3301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2E7C10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FE54D5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AD4B8A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DBBD0F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94CF48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84D42C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7085397"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57BACC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4A0683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8CA237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DBED216" w14:textId="77777777" w:rsidR="00345C7D" w:rsidRPr="009B1FEC" w:rsidRDefault="00345C7D" w:rsidP="009B1FEC">
            <w:pPr>
              <w:shd w:val="clear" w:color="auto" w:fill="DAEEF3"/>
              <w:tabs>
                <w:tab w:val="center" w:pos="4536"/>
                <w:tab w:val="right" w:pos="9072"/>
              </w:tabs>
              <w:spacing w:line="240" w:lineRule="auto"/>
              <w:rPr>
                <w:lang w:val="de-CH"/>
              </w:rPr>
            </w:pPr>
          </w:p>
        </w:tc>
        <w:tc>
          <w:tcPr>
            <w:tcW w:w="497" w:type="dxa"/>
            <w:shd w:val="clear" w:color="auto" w:fill="DAEEF3"/>
          </w:tcPr>
          <w:p w14:paraId="0C8E71A2"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3D42C249" w14:textId="77777777" w:rsidTr="009B1FEC">
        <w:tc>
          <w:tcPr>
            <w:tcW w:w="1560" w:type="dxa"/>
            <w:shd w:val="clear" w:color="auto" w:fill="DAEEF3"/>
          </w:tcPr>
          <w:p w14:paraId="49BF897D" w14:textId="77777777" w:rsidR="00345C7D" w:rsidRPr="009B1FEC" w:rsidRDefault="00345C7D" w:rsidP="009B1FEC">
            <w:pPr>
              <w:shd w:val="clear" w:color="auto" w:fill="DAEEF3"/>
              <w:spacing w:line="240" w:lineRule="auto"/>
              <w:rPr>
                <w:lang w:val="de-CH"/>
              </w:rPr>
            </w:pPr>
            <w:r w:rsidRPr="009B1FEC">
              <w:rPr>
                <w:lang w:val="de-CH"/>
              </w:rPr>
              <w:t>HTP-c</w:t>
            </w:r>
          </w:p>
        </w:tc>
        <w:tc>
          <w:tcPr>
            <w:tcW w:w="1275" w:type="dxa"/>
            <w:gridSpan w:val="2"/>
            <w:shd w:val="clear" w:color="auto" w:fill="DAEEF3"/>
          </w:tcPr>
          <w:p w14:paraId="540A57A0" w14:textId="77777777" w:rsidR="00345C7D" w:rsidRPr="009B1FEC" w:rsidRDefault="00345C7D" w:rsidP="009B1FEC">
            <w:pPr>
              <w:shd w:val="clear" w:color="auto" w:fill="DAEEF3"/>
              <w:spacing w:line="240" w:lineRule="auto"/>
              <w:rPr>
                <w:lang w:val="de-CH"/>
              </w:rPr>
            </w:pPr>
            <w:r w:rsidRPr="009B1FEC">
              <w:rPr>
                <w:lang w:val="de-CH"/>
              </w:rPr>
              <w:t>CTUh</w:t>
            </w:r>
          </w:p>
        </w:tc>
        <w:tc>
          <w:tcPr>
            <w:tcW w:w="567" w:type="dxa"/>
            <w:shd w:val="clear" w:color="auto" w:fill="DAEEF3"/>
          </w:tcPr>
          <w:p w14:paraId="2BD07F7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8B62EF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03407C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71A4B1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6C03C6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7DA0B5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2F2E7C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BB33E0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65E450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98A7B1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0A072D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661EA35" w14:textId="77777777" w:rsidR="00345C7D" w:rsidRPr="009B1FEC" w:rsidRDefault="00345C7D" w:rsidP="009B1FEC">
            <w:pPr>
              <w:shd w:val="clear" w:color="auto" w:fill="DAEEF3"/>
              <w:tabs>
                <w:tab w:val="center" w:pos="4536"/>
                <w:tab w:val="right" w:pos="9072"/>
              </w:tabs>
              <w:spacing w:line="240" w:lineRule="auto"/>
              <w:rPr>
                <w:lang w:val="de-CH"/>
              </w:rPr>
            </w:pPr>
          </w:p>
        </w:tc>
        <w:tc>
          <w:tcPr>
            <w:tcW w:w="497" w:type="dxa"/>
            <w:shd w:val="clear" w:color="auto" w:fill="DAEEF3"/>
          </w:tcPr>
          <w:p w14:paraId="0562E047"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1769BD4C" w14:textId="77777777" w:rsidTr="009B1FEC">
        <w:tc>
          <w:tcPr>
            <w:tcW w:w="1560" w:type="dxa"/>
            <w:shd w:val="clear" w:color="auto" w:fill="DAEEF3"/>
          </w:tcPr>
          <w:p w14:paraId="452430BA" w14:textId="77777777" w:rsidR="00345C7D" w:rsidRPr="009B1FEC" w:rsidRDefault="00345C7D" w:rsidP="009B1FEC">
            <w:pPr>
              <w:shd w:val="clear" w:color="auto" w:fill="DAEEF3"/>
              <w:spacing w:line="240" w:lineRule="auto"/>
              <w:rPr>
                <w:lang w:val="de-CH"/>
              </w:rPr>
            </w:pPr>
            <w:r w:rsidRPr="009B1FEC">
              <w:rPr>
                <w:szCs w:val="24"/>
                <w:lang w:val="de-CH"/>
              </w:rPr>
              <w:t>HTP-nc</w:t>
            </w:r>
          </w:p>
        </w:tc>
        <w:tc>
          <w:tcPr>
            <w:tcW w:w="1275" w:type="dxa"/>
            <w:gridSpan w:val="2"/>
            <w:shd w:val="clear" w:color="auto" w:fill="DAEEF3"/>
          </w:tcPr>
          <w:p w14:paraId="186E30FB" w14:textId="77777777" w:rsidR="00345C7D" w:rsidRPr="009B1FEC" w:rsidRDefault="00345C7D" w:rsidP="009B1FEC">
            <w:pPr>
              <w:shd w:val="clear" w:color="auto" w:fill="DAEEF3"/>
              <w:spacing w:line="240" w:lineRule="auto"/>
              <w:jc w:val="left"/>
              <w:rPr>
                <w:lang w:val="de-CH"/>
              </w:rPr>
            </w:pPr>
            <w:r w:rsidRPr="009B1FEC">
              <w:rPr>
                <w:lang w:val="de-CH"/>
              </w:rPr>
              <w:t>CTUh</w:t>
            </w:r>
          </w:p>
        </w:tc>
        <w:tc>
          <w:tcPr>
            <w:tcW w:w="567" w:type="dxa"/>
            <w:shd w:val="clear" w:color="auto" w:fill="DAEEF3"/>
          </w:tcPr>
          <w:p w14:paraId="5659C5C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D045C4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B54B72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C0254B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077CCC3"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EF7331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C703340"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76B1109"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17990F6"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0FBB0F9A"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6523F72"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6C58AA3D" w14:textId="77777777" w:rsidR="00345C7D" w:rsidRPr="009B1FEC" w:rsidRDefault="00345C7D" w:rsidP="009B1FEC">
            <w:pPr>
              <w:shd w:val="clear" w:color="auto" w:fill="DAEEF3"/>
              <w:tabs>
                <w:tab w:val="center" w:pos="4536"/>
                <w:tab w:val="right" w:pos="9072"/>
              </w:tabs>
              <w:spacing w:line="240" w:lineRule="auto"/>
              <w:rPr>
                <w:lang w:val="de-CH"/>
              </w:rPr>
            </w:pPr>
          </w:p>
        </w:tc>
        <w:tc>
          <w:tcPr>
            <w:tcW w:w="497" w:type="dxa"/>
            <w:shd w:val="clear" w:color="auto" w:fill="DAEEF3"/>
          </w:tcPr>
          <w:p w14:paraId="2087DE59"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3898D158" w14:textId="77777777" w:rsidTr="009B1FEC">
        <w:tc>
          <w:tcPr>
            <w:tcW w:w="1560" w:type="dxa"/>
            <w:shd w:val="clear" w:color="auto" w:fill="DAEEF3"/>
          </w:tcPr>
          <w:p w14:paraId="4E8FD298" w14:textId="77777777" w:rsidR="00345C7D" w:rsidRPr="009B1FEC" w:rsidRDefault="00345C7D" w:rsidP="009B1FEC">
            <w:pPr>
              <w:shd w:val="clear" w:color="auto" w:fill="DAEEF3"/>
              <w:spacing w:line="240" w:lineRule="auto"/>
              <w:rPr>
                <w:lang w:val="de-CH"/>
              </w:rPr>
            </w:pPr>
            <w:r w:rsidRPr="009B1FEC">
              <w:rPr>
                <w:lang w:val="de-CH"/>
              </w:rPr>
              <w:t>SQP</w:t>
            </w:r>
          </w:p>
        </w:tc>
        <w:tc>
          <w:tcPr>
            <w:tcW w:w="1275" w:type="dxa"/>
            <w:gridSpan w:val="2"/>
            <w:shd w:val="clear" w:color="auto" w:fill="DAEEF3"/>
          </w:tcPr>
          <w:p w14:paraId="7E8EDDB8" w14:textId="77777777" w:rsidR="00345C7D" w:rsidRPr="009B1FEC" w:rsidRDefault="00345C7D" w:rsidP="009B1FEC">
            <w:pPr>
              <w:shd w:val="clear" w:color="auto" w:fill="DAEEF3"/>
              <w:spacing w:line="240" w:lineRule="auto"/>
              <w:rPr>
                <w:lang w:val="de-CH"/>
              </w:rPr>
            </w:pPr>
            <w:r w:rsidRPr="009B1FEC">
              <w:rPr>
                <w:lang w:val="de-CH"/>
              </w:rPr>
              <w:t>dimensionslos</w:t>
            </w:r>
          </w:p>
        </w:tc>
        <w:tc>
          <w:tcPr>
            <w:tcW w:w="567" w:type="dxa"/>
            <w:shd w:val="clear" w:color="auto" w:fill="DAEEF3"/>
          </w:tcPr>
          <w:p w14:paraId="49DCC72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5D08E1D"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CE8C6CE"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91F7F4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862108C"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521913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13CCDA54"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34E078D8"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2288D661"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76950DE5"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4F42EF0B" w14:textId="77777777" w:rsidR="00345C7D" w:rsidRPr="009B1FEC" w:rsidRDefault="00345C7D" w:rsidP="009B1FEC">
            <w:pPr>
              <w:shd w:val="clear" w:color="auto" w:fill="DAEEF3"/>
              <w:tabs>
                <w:tab w:val="center" w:pos="4536"/>
                <w:tab w:val="right" w:pos="9072"/>
              </w:tabs>
              <w:spacing w:line="240" w:lineRule="auto"/>
              <w:rPr>
                <w:lang w:val="de-CH"/>
              </w:rPr>
            </w:pPr>
          </w:p>
        </w:tc>
        <w:tc>
          <w:tcPr>
            <w:tcW w:w="567" w:type="dxa"/>
            <w:shd w:val="clear" w:color="auto" w:fill="DAEEF3"/>
          </w:tcPr>
          <w:p w14:paraId="55D965B7" w14:textId="77777777" w:rsidR="00345C7D" w:rsidRPr="009B1FEC" w:rsidRDefault="00345C7D" w:rsidP="009B1FEC">
            <w:pPr>
              <w:shd w:val="clear" w:color="auto" w:fill="DAEEF3"/>
              <w:tabs>
                <w:tab w:val="center" w:pos="4536"/>
                <w:tab w:val="right" w:pos="9072"/>
              </w:tabs>
              <w:spacing w:line="240" w:lineRule="auto"/>
              <w:rPr>
                <w:lang w:val="de-CH"/>
              </w:rPr>
            </w:pPr>
          </w:p>
        </w:tc>
        <w:tc>
          <w:tcPr>
            <w:tcW w:w="497" w:type="dxa"/>
            <w:shd w:val="clear" w:color="auto" w:fill="DAEEF3"/>
          </w:tcPr>
          <w:p w14:paraId="10200CD4" w14:textId="77777777" w:rsidR="00345C7D" w:rsidRPr="009B1FEC" w:rsidRDefault="00345C7D" w:rsidP="009B1FEC">
            <w:pPr>
              <w:shd w:val="clear" w:color="auto" w:fill="DAEEF3"/>
              <w:tabs>
                <w:tab w:val="center" w:pos="4536"/>
                <w:tab w:val="right" w:pos="9072"/>
              </w:tabs>
              <w:spacing w:line="240" w:lineRule="auto"/>
              <w:rPr>
                <w:lang w:val="de-CH"/>
              </w:rPr>
            </w:pPr>
          </w:p>
        </w:tc>
      </w:tr>
      <w:tr w:rsidR="00345C7D" w:rsidRPr="009B1FEC" w14:paraId="5880A98B" w14:textId="77777777" w:rsidTr="009B1FEC">
        <w:trPr>
          <w:trHeight w:val="850"/>
        </w:trPr>
        <w:tc>
          <w:tcPr>
            <w:tcW w:w="2385" w:type="dxa"/>
            <w:gridSpan w:val="2"/>
            <w:shd w:val="clear" w:color="auto" w:fill="DAEEF3"/>
            <w:vAlign w:val="center"/>
          </w:tcPr>
          <w:p w14:paraId="59A3FCE0" w14:textId="77777777" w:rsidR="00345C7D" w:rsidRPr="009B1FEC" w:rsidRDefault="00345C7D" w:rsidP="009B1FEC">
            <w:pPr>
              <w:shd w:val="clear" w:color="auto" w:fill="DAEEF3"/>
              <w:spacing w:line="240" w:lineRule="auto"/>
              <w:rPr>
                <w:sz w:val="16"/>
                <w:lang w:val="de-CH"/>
              </w:rPr>
            </w:pPr>
            <w:r w:rsidRPr="009B1FEC">
              <w:rPr>
                <w:sz w:val="16"/>
                <w:lang w:val="de-CH"/>
              </w:rPr>
              <w:t>Legende</w:t>
            </w:r>
          </w:p>
        </w:tc>
        <w:tc>
          <w:tcPr>
            <w:tcW w:w="7753" w:type="dxa"/>
            <w:gridSpan w:val="14"/>
            <w:shd w:val="clear" w:color="auto" w:fill="DAEEF3"/>
            <w:vAlign w:val="center"/>
          </w:tcPr>
          <w:p w14:paraId="03290A66" w14:textId="77777777" w:rsidR="00345C7D" w:rsidRPr="009B1FEC" w:rsidRDefault="00345C7D" w:rsidP="009B1FEC">
            <w:pPr>
              <w:shd w:val="clear" w:color="auto" w:fill="DAEEF3"/>
              <w:spacing w:line="240" w:lineRule="auto"/>
              <w:jc w:val="left"/>
              <w:rPr>
                <w:sz w:val="16"/>
                <w:lang w:val="de-CH"/>
              </w:rPr>
            </w:pPr>
            <w:r w:rsidRPr="009B1FEC">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5AF52611" w14:textId="77777777" w:rsidR="00345C7D" w:rsidRDefault="00345C7D" w:rsidP="00080C4A">
      <w:pPr>
        <w:rPr>
          <w:lang w:val="de-CH"/>
        </w:rPr>
      </w:pPr>
    </w:p>
    <w:p w14:paraId="09C25297" w14:textId="77777777" w:rsidR="00345C7D" w:rsidRDefault="00345C7D" w:rsidP="00080C4A">
      <w:pPr>
        <w:spacing w:line="240" w:lineRule="auto"/>
        <w:jc w:val="left"/>
        <w:rPr>
          <w:lang w:val="de-CH"/>
        </w:rPr>
      </w:pPr>
      <w:r>
        <w:rPr>
          <w:lang w:val="de-CH"/>
        </w:rPr>
        <w:br w:type="page"/>
      </w:r>
    </w:p>
    <w:p w14:paraId="7EE71A5B" w14:textId="77777777" w:rsidR="00345C7D" w:rsidRPr="000C36A1" w:rsidRDefault="00345C7D" w:rsidP="00080C4A">
      <w:pPr>
        <w:rPr>
          <w:lang w:val="de-CH"/>
        </w:rPr>
      </w:pPr>
    </w:p>
    <w:p w14:paraId="02EB1B69" w14:textId="77777777" w:rsidR="00345C7D" w:rsidRPr="004B5AD6" w:rsidRDefault="00345C7D" w:rsidP="009B1FEC">
      <w:pPr>
        <w:pStyle w:val="Beschriftung"/>
        <w:shd w:val="clear" w:color="auto" w:fill="DAEEF3"/>
        <w:rPr>
          <w:lang w:val="de-CH"/>
        </w:rPr>
      </w:pPr>
      <w:r w:rsidRPr="004B5AD6">
        <w:rPr>
          <w:lang w:val="de-CH"/>
        </w:rPr>
        <w:t xml:space="preserve">Tabelle </w:t>
      </w:r>
      <w:r>
        <w:rPr>
          <w:noProof/>
          <w:lang w:val="de-CH"/>
        </w:rPr>
        <w:t>19</w:t>
      </w:r>
      <w:r w:rsidRPr="004B5AD6">
        <w:rPr>
          <w:lang w:val="de-CH"/>
        </w:rPr>
        <w:t>: Ergebnisse der Ökobilanz Ressourceneinsatz</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345C7D" w:rsidRPr="009B1FEC" w14:paraId="0E70EE48" w14:textId="77777777" w:rsidTr="009B1FEC">
        <w:tc>
          <w:tcPr>
            <w:tcW w:w="993" w:type="dxa"/>
            <w:shd w:val="clear" w:color="auto" w:fill="DAEEF3"/>
          </w:tcPr>
          <w:p w14:paraId="1087327C" w14:textId="77777777" w:rsidR="00345C7D" w:rsidRPr="009B1FEC" w:rsidRDefault="00345C7D"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2DA88063" w14:textId="77777777" w:rsidR="00345C7D" w:rsidRPr="009B1FEC" w:rsidRDefault="00345C7D" w:rsidP="00EF61B6">
            <w:pPr>
              <w:spacing w:line="240" w:lineRule="auto"/>
              <w:rPr>
                <w:b/>
                <w:color w:val="0F243E"/>
                <w:lang w:val="de-CH"/>
              </w:rPr>
            </w:pPr>
            <w:r w:rsidRPr="009B1FEC">
              <w:rPr>
                <w:b/>
                <w:color w:val="0F243E"/>
                <w:lang w:val="de-CH"/>
              </w:rPr>
              <w:t>Einheit</w:t>
            </w:r>
          </w:p>
        </w:tc>
        <w:tc>
          <w:tcPr>
            <w:tcW w:w="709" w:type="dxa"/>
            <w:shd w:val="clear" w:color="auto" w:fill="DAEEF3"/>
          </w:tcPr>
          <w:p w14:paraId="34522F6E" w14:textId="77777777" w:rsidR="00345C7D" w:rsidRPr="009B1FEC" w:rsidRDefault="00345C7D" w:rsidP="00EF61B6">
            <w:pPr>
              <w:spacing w:line="240" w:lineRule="auto"/>
              <w:rPr>
                <w:b/>
                <w:color w:val="0F243E"/>
                <w:lang w:val="de-CH"/>
              </w:rPr>
            </w:pPr>
            <w:r w:rsidRPr="009B1FEC">
              <w:rPr>
                <w:b/>
                <w:color w:val="0F243E"/>
                <w:lang w:val="de-CH"/>
              </w:rPr>
              <w:t>A1-A3</w:t>
            </w:r>
          </w:p>
        </w:tc>
        <w:tc>
          <w:tcPr>
            <w:tcW w:w="709" w:type="dxa"/>
            <w:shd w:val="clear" w:color="auto" w:fill="DAEEF3"/>
          </w:tcPr>
          <w:p w14:paraId="4FF26427" w14:textId="77777777" w:rsidR="00345C7D" w:rsidRPr="009B1FEC" w:rsidRDefault="00345C7D" w:rsidP="00EF61B6">
            <w:pPr>
              <w:spacing w:line="240" w:lineRule="auto"/>
              <w:rPr>
                <w:b/>
                <w:color w:val="0F243E"/>
                <w:lang w:val="de-CH"/>
              </w:rPr>
            </w:pPr>
            <w:r w:rsidRPr="009B1FEC">
              <w:rPr>
                <w:b/>
                <w:color w:val="0F243E"/>
                <w:lang w:val="de-CH"/>
              </w:rPr>
              <w:t>A4</w:t>
            </w:r>
          </w:p>
        </w:tc>
        <w:tc>
          <w:tcPr>
            <w:tcW w:w="709" w:type="dxa"/>
            <w:shd w:val="clear" w:color="auto" w:fill="DAEEF3"/>
          </w:tcPr>
          <w:p w14:paraId="20F91A2A" w14:textId="77777777" w:rsidR="00345C7D" w:rsidRPr="009B1FEC" w:rsidRDefault="00345C7D" w:rsidP="00EF61B6">
            <w:pPr>
              <w:spacing w:line="240" w:lineRule="auto"/>
              <w:rPr>
                <w:b/>
                <w:color w:val="0F243E"/>
                <w:lang w:val="de-CH"/>
              </w:rPr>
            </w:pPr>
            <w:r w:rsidRPr="009B1FEC">
              <w:rPr>
                <w:b/>
                <w:color w:val="0F243E"/>
                <w:lang w:val="de-CH"/>
              </w:rPr>
              <w:t>A5</w:t>
            </w:r>
          </w:p>
        </w:tc>
        <w:tc>
          <w:tcPr>
            <w:tcW w:w="708" w:type="dxa"/>
            <w:shd w:val="clear" w:color="auto" w:fill="DAEEF3"/>
          </w:tcPr>
          <w:p w14:paraId="0F6D899D" w14:textId="77777777" w:rsidR="00345C7D" w:rsidRPr="009B1FEC" w:rsidRDefault="00345C7D" w:rsidP="00EF61B6">
            <w:pPr>
              <w:spacing w:line="240" w:lineRule="auto"/>
              <w:rPr>
                <w:b/>
                <w:color w:val="0F243E"/>
                <w:lang w:val="de-CH"/>
              </w:rPr>
            </w:pPr>
            <w:r w:rsidRPr="009B1FEC">
              <w:rPr>
                <w:b/>
                <w:color w:val="0F243E"/>
                <w:lang w:val="de-CH"/>
              </w:rPr>
              <w:t>B1</w:t>
            </w:r>
          </w:p>
        </w:tc>
        <w:tc>
          <w:tcPr>
            <w:tcW w:w="567" w:type="dxa"/>
            <w:shd w:val="clear" w:color="auto" w:fill="DAEEF3"/>
          </w:tcPr>
          <w:p w14:paraId="78450308" w14:textId="77777777" w:rsidR="00345C7D" w:rsidRPr="009B1FEC" w:rsidRDefault="00345C7D" w:rsidP="00EF61B6">
            <w:pPr>
              <w:spacing w:line="240" w:lineRule="auto"/>
              <w:rPr>
                <w:b/>
                <w:color w:val="0F243E"/>
                <w:lang w:val="de-CH"/>
              </w:rPr>
            </w:pPr>
            <w:r w:rsidRPr="009B1FEC">
              <w:rPr>
                <w:b/>
                <w:color w:val="0F243E"/>
                <w:lang w:val="de-CH"/>
              </w:rPr>
              <w:t>B2</w:t>
            </w:r>
          </w:p>
        </w:tc>
        <w:tc>
          <w:tcPr>
            <w:tcW w:w="567" w:type="dxa"/>
            <w:shd w:val="clear" w:color="auto" w:fill="DAEEF3"/>
          </w:tcPr>
          <w:p w14:paraId="0A923030" w14:textId="77777777" w:rsidR="00345C7D" w:rsidRPr="009B1FEC" w:rsidRDefault="00345C7D" w:rsidP="00EF61B6">
            <w:pPr>
              <w:spacing w:line="240" w:lineRule="auto"/>
              <w:rPr>
                <w:b/>
                <w:color w:val="0F243E"/>
                <w:lang w:val="de-CH"/>
              </w:rPr>
            </w:pPr>
            <w:r w:rsidRPr="009B1FEC">
              <w:rPr>
                <w:b/>
                <w:color w:val="0F243E"/>
                <w:lang w:val="de-CH"/>
              </w:rPr>
              <w:t>B5</w:t>
            </w:r>
          </w:p>
        </w:tc>
        <w:tc>
          <w:tcPr>
            <w:tcW w:w="567" w:type="dxa"/>
            <w:shd w:val="clear" w:color="auto" w:fill="DAEEF3"/>
          </w:tcPr>
          <w:p w14:paraId="254F52AB" w14:textId="77777777" w:rsidR="00345C7D" w:rsidRPr="009B1FEC" w:rsidRDefault="00345C7D" w:rsidP="00EF61B6">
            <w:pPr>
              <w:spacing w:line="240" w:lineRule="auto"/>
              <w:rPr>
                <w:b/>
                <w:color w:val="0F243E"/>
                <w:lang w:val="de-CH"/>
              </w:rPr>
            </w:pPr>
            <w:r w:rsidRPr="009B1FEC">
              <w:rPr>
                <w:b/>
                <w:color w:val="0F243E"/>
                <w:lang w:val="de-CH"/>
              </w:rPr>
              <w:t>B6</w:t>
            </w:r>
          </w:p>
        </w:tc>
        <w:tc>
          <w:tcPr>
            <w:tcW w:w="567" w:type="dxa"/>
            <w:shd w:val="clear" w:color="auto" w:fill="DAEEF3"/>
          </w:tcPr>
          <w:p w14:paraId="6F232A8F" w14:textId="77777777" w:rsidR="00345C7D" w:rsidRPr="009B1FEC" w:rsidRDefault="00345C7D" w:rsidP="00EF61B6">
            <w:pPr>
              <w:spacing w:line="240" w:lineRule="auto"/>
              <w:rPr>
                <w:b/>
                <w:color w:val="0F243E"/>
                <w:lang w:val="de-CH"/>
              </w:rPr>
            </w:pPr>
            <w:r w:rsidRPr="009B1FEC">
              <w:rPr>
                <w:b/>
                <w:color w:val="0F243E"/>
                <w:lang w:val="de-CH"/>
              </w:rPr>
              <w:t>B7</w:t>
            </w:r>
          </w:p>
        </w:tc>
        <w:tc>
          <w:tcPr>
            <w:tcW w:w="567" w:type="dxa"/>
            <w:shd w:val="clear" w:color="auto" w:fill="DAEEF3"/>
          </w:tcPr>
          <w:p w14:paraId="332491E2" w14:textId="77777777" w:rsidR="00345C7D" w:rsidRPr="009B1FEC" w:rsidRDefault="00345C7D" w:rsidP="00EF61B6">
            <w:pPr>
              <w:spacing w:line="240" w:lineRule="auto"/>
              <w:rPr>
                <w:b/>
                <w:color w:val="0F243E"/>
                <w:lang w:val="de-CH"/>
              </w:rPr>
            </w:pPr>
            <w:r w:rsidRPr="009B1FEC">
              <w:rPr>
                <w:b/>
                <w:color w:val="0F243E"/>
                <w:lang w:val="de-CH"/>
              </w:rPr>
              <w:t>C1</w:t>
            </w:r>
          </w:p>
        </w:tc>
        <w:tc>
          <w:tcPr>
            <w:tcW w:w="567" w:type="dxa"/>
            <w:shd w:val="clear" w:color="auto" w:fill="DAEEF3"/>
          </w:tcPr>
          <w:p w14:paraId="1CFD4E2A" w14:textId="77777777" w:rsidR="00345C7D" w:rsidRPr="009B1FEC" w:rsidRDefault="00345C7D" w:rsidP="00EF61B6">
            <w:pPr>
              <w:spacing w:line="240" w:lineRule="auto"/>
              <w:rPr>
                <w:b/>
                <w:color w:val="0F243E"/>
                <w:lang w:val="de-CH"/>
              </w:rPr>
            </w:pPr>
            <w:r w:rsidRPr="009B1FEC">
              <w:rPr>
                <w:b/>
                <w:color w:val="0F243E"/>
                <w:lang w:val="de-CH"/>
              </w:rPr>
              <w:t>C2</w:t>
            </w:r>
          </w:p>
        </w:tc>
        <w:tc>
          <w:tcPr>
            <w:tcW w:w="567" w:type="dxa"/>
            <w:shd w:val="clear" w:color="auto" w:fill="DAEEF3"/>
          </w:tcPr>
          <w:p w14:paraId="3CAC6A8A" w14:textId="77777777" w:rsidR="00345C7D" w:rsidRPr="009B1FEC" w:rsidRDefault="00345C7D" w:rsidP="00EF61B6">
            <w:pPr>
              <w:spacing w:line="240" w:lineRule="auto"/>
              <w:rPr>
                <w:b/>
                <w:color w:val="0F243E"/>
                <w:lang w:val="de-CH"/>
              </w:rPr>
            </w:pPr>
            <w:r w:rsidRPr="009B1FEC">
              <w:rPr>
                <w:b/>
                <w:color w:val="0F243E"/>
                <w:lang w:val="de-CH"/>
              </w:rPr>
              <w:t>C3</w:t>
            </w:r>
          </w:p>
        </w:tc>
        <w:tc>
          <w:tcPr>
            <w:tcW w:w="567" w:type="dxa"/>
            <w:shd w:val="clear" w:color="auto" w:fill="DAEEF3"/>
          </w:tcPr>
          <w:p w14:paraId="3D7FFC56" w14:textId="77777777" w:rsidR="00345C7D" w:rsidRPr="009B1FEC" w:rsidRDefault="00345C7D" w:rsidP="00EF61B6">
            <w:pPr>
              <w:spacing w:line="240" w:lineRule="auto"/>
              <w:rPr>
                <w:b/>
                <w:color w:val="0F243E"/>
                <w:lang w:val="de-CH"/>
              </w:rPr>
            </w:pPr>
            <w:r w:rsidRPr="009B1FEC">
              <w:rPr>
                <w:b/>
                <w:color w:val="0F243E"/>
                <w:lang w:val="de-CH"/>
              </w:rPr>
              <w:t>C4</w:t>
            </w:r>
          </w:p>
        </w:tc>
        <w:tc>
          <w:tcPr>
            <w:tcW w:w="567" w:type="dxa"/>
            <w:shd w:val="clear" w:color="auto" w:fill="DAEEF3"/>
          </w:tcPr>
          <w:p w14:paraId="72003EAA" w14:textId="77777777" w:rsidR="00345C7D" w:rsidRPr="009B1FEC" w:rsidRDefault="00345C7D" w:rsidP="00EF61B6">
            <w:pPr>
              <w:spacing w:line="240" w:lineRule="auto"/>
              <w:rPr>
                <w:b/>
                <w:color w:val="0F243E"/>
                <w:lang w:val="de-CH"/>
              </w:rPr>
            </w:pPr>
            <w:r w:rsidRPr="009B1FEC">
              <w:rPr>
                <w:b/>
                <w:color w:val="0F243E"/>
                <w:lang w:val="de-CH"/>
              </w:rPr>
              <w:t>D</w:t>
            </w:r>
          </w:p>
        </w:tc>
      </w:tr>
      <w:tr w:rsidR="00345C7D" w:rsidRPr="009B1FEC" w14:paraId="79C42AA4" w14:textId="77777777" w:rsidTr="009B1FEC">
        <w:tc>
          <w:tcPr>
            <w:tcW w:w="993" w:type="dxa"/>
            <w:shd w:val="clear" w:color="auto" w:fill="DAEEF3"/>
          </w:tcPr>
          <w:p w14:paraId="1D71F0A3" w14:textId="77777777" w:rsidR="00345C7D" w:rsidRPr="009B1FEC" w:rsidRDefault="00345C7D" w:rsidP="00EF61B6">
            <w:pPr>
              <w:spacing w:line="240" w:lineRule="auto"/>
              <w:rPr>
                <w:lang w:val="de-CH"/>
              </w:rPr>
            </w:pPr>
            <w:r w:rsidRPr="009B1FEC">
              <w:rPr>
                <w:lang w:val="de-CH"/>
              </w:rPr>
              <w:t>PERE</w:t>
            </w:r>
          </w:p>
        </w:tc>
        <w:tc>
          <w:tcPr>
            <w:tcW w:w="992" w:type="dxa"/>
            <w:shd w:val="clear" w:color="auto" w:fill="DAEEF3"/>
          </w:tcPr>
          <w:p w14:paraId="372964B3"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4A08E571"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25705A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F80BD31"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38E705B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1D36D0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70AE28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7A0992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721283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E11A4B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5E90AA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84A5A0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76D4CB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725A1FC" w14:textId="77777777" w:rsidR="00345C7D" w:rsidRPr="009B1FEC" w:rsidRDefault="00345C7D" w:rsidP="00EF61B6">
            <w:pPr>
              <w:tabs>
                <w:tab w:val="center" w:pos="4536"/>
                <w:tab w:val="right" w:pos="9072"/>
              </w:tabs>
              <w:spacing w:line="240" w:lineRule="auto"/>
              <w:rPr>
                <w:lang w:val="de-CH"/>
              </w:rPr>
            </w:pPr>
          </w:p>
        </w:tc>
      </w:tr>
      <w:tr w:rsidR="00345C7D" w:rsidRPr="009B1FEC" w14:paraId="12EA0DD6" w14:textId="77777777" w:rsidTr="009B1FEC">
        <w:tc>
          <w:tcPr>
            <w:tcW w:w="993" w:type="dxa"/>
            <w:shd w:val="clear" w:color="auto" w:fill="DAEEF3"/>
          </w:tcPr>
          <w:p w14:paraId="75A4DD92" w14:textId="77777777" w:rsidR="00345C7D" w:rsidRPr="009B1FEC" w:rsidRDefault="00345C7D" w:rsidP="00EF61B6">
            <w:pPr>
              <w:spacing w:line="240" w:lineRule="auto"/>
              <w:rPr>
                <w:lang w:val="de-CH"/>
              </w:rPr>
            </w:pPr>
            <w:r w:rsidRPr="009B1FEC">
              <w:rPr>
                <w:lang w:val="de-CH"/>
              </w:rPr>
              <w:t>PERM</w:t>
            </w:r>
          </w:p>
        </w:tc>
        <w:tc>
          <w:tcPr>
            <w:tcW w:w="992" w:type="dxa"/>
            <w:shd w:val="clear" w:color="auto" w:fill="DAEEF3"/>
          </w:tcPr>
          <w:p w14:paraId="50D51DF4"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1AEAF37B"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428B875B"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7DD48772"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5D5D150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6FB931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C47B1E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57FBF4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0D91B8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400ACC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8F13FB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A26F4C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389B15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464324B" w14:textId="77777777" w:rsidR="00345C7D" w:rsidRPr="009B1FEC" w:rsidRDefault="00345C7D" w:rsidP="00EF61B6">
            <w:pPr>
              <w:tabs>
                <w:tab w:val="center" w:pos="4536"/>
                <w:tab w:val="right" w:pos="9072"/>
              </w:tabs>
              <w:spacing w:line="240" w:lineRule="auto"/>
              <w:rPr>
                <w:lang w:val="de-CH"/>
              </w:rPr>
            </w:pPr>
          </w:p>
        </w:tc>
      </w:tr>
      <w:tr w:rsidR="00345C7D" w:rsidRPr="009B1FEC" w14:paraId="0923E3EF" w14:textId="77777777" w:rsidTr="009B1FEC">
        <w:tc>
          <w:tcPr>
            <w:tcW w:w="993" w:type="dxa"/>
            <w:shd w:val="clear" w:color="auto" w:fill="DAEEF3"/>
          </w:tcPr>
          <w:p w14:paraId="38219320" w14:textId="77777777" w:rsidR="00345C7D" w:rsidRPr="009B1FEC" w:rsidRDefault="00345C7D" w:rsidP="00EF61B6">
            <w:pPr>
              <w:spacing w:line="240" w:lineRule="auto"/>
              <w:rPr>
                <w:lang w:val="de-CH"/>
              </w:rPr>
            </w:pPr>
            <w:r w:rsidRPr="009B1FEC">
              <w:rPr>
                <w:lang w:val="de-CH"/>
              </w:rPr>
              <w:t>PERT</w:t>
            </w:r>
          </w:p>
        </w:tc>
        <w:tc>
          <w:tcPr>
            <w:tcW w:w="992" w:type="dxa"/>
            <w:shd w:val="clear" w:color="auto" w:fill="DAEEF3"/>
          </w:tcPr>
          <w:p w14:paraId="7B15F7EE"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14D5665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9C3DB44"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49BF9A5E"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5691D9B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45B46C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CB8458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450D73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C5E0EA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F65388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93618F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B687C9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2819EC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1B508EB" w14:textId="77777777" w:rsidR="00345C7D" w:rsidRPr="009B1FEC" w:rsidRDefault="00345C7D" w:rsidP="00EF61B6">
            <w:pPr>
              <w:tabs>
                <w:tab w:val="center" w:pos="4536"/>
                <w:tab w:val="right" w:pos="9072"/>
              </w:tabs>
              <w:spacing w:line="240" w:lineRule="auto"/>
              <w:rPr>
                <w:lang w:val="de-CH"/>
              </w:rPr>
            </w:pPr>
          </w:p>
        </w:tc>
      </w:tr>
      <w:tr w:rsidR="00345C7D" w:rsidRPr="009B1FEC" w14:paraId="431369C1" w14:textId="77777777" w:rsidTr="009B1FEC">
        <w:tc>
          <w:tcPr>
            <w:tcW w:w="993" w:type="dxa"/>
            <w:shd w:val="clear" w:color="auto" w:fill="DAEEF3"/>
          </w:tcPr>
          <w:p w14:paraId="40EC0305" w14:textId="77777777" w:rsidR="00345C7D" w:rsidRPr="009B1FEC" w:rsidRDefault="00345C7D" w:rsidP="00EF61B6">
            <w:pPr>
              <w:spacing w:line="240" w:lineRule="auto"/>
              <w:rPr>
                <w:lang w:val="de-CH"/>
              </w:rPr>
            </w:pPr>
            <w:r w:rsidRPr="009B1FEC">
              <w:rPr>
                <w:lang w:val="de-CH"/>
              </w:rPr>
              <w:t>PENRE</w:t>
            </w:r>
          </w:p>
        </w:tc>
        <w:tc>
          <w:tcPr>
            <w:tcW w:w="992" w:type="dxa"/>
            <w:shd w:val="clear" w:color="auto" w:fill="DAEEF3"/>
          </w:tcPr>
          <w:p w14:paraId="393C9D53"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656C5011"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074890FE"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05EF1A92"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40DB12A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F6772A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EA720C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CA23D0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70C063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358440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C37842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8D5DFC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FF6A8D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4B807E4" w14:textId="77777777" w:rsidR="00345C7D" w:rsidRPr="009B1FEC" w:rsidRDefault="00345C7D" w:rsidP="00EF61B6">
            <w:pPr>
              <w:tabs>
                <w:tab w:val="center" w:pos="4536"/>
                <w:tab w:val="right" w:pos="9072"/>
              </w:tabs>
              <w:spacing w:line="240" w:lineRule="auto"/>
              <w:rPr>
                <w:lang w:val="de-CH"/>
              </w:rPr>
            </w:pPr>
          </w:p>
        </w:tc>
      </w:tr>
      <w:tr w:rsidR="00345C7D" w:rsidRPr="009B1FEC" w14:paraId="6CB2A534" w14:textId="77777777" w:rsidTr="009B1FEC">
        <w:tc>
          <w:tcPr>
            <w:tcW w:w="993" w:type="dxa"/>
            <w:shd w:val="clear" w:color="auto" w:fill="DAEEF3"/>
          </w:tcPr>
          <w:p w14:paraId="5ACCE63B" w14:textId="77777777" w:rsidR="00345C7D" w:rsidRPr="009B1FEC" w:rsidRDefault="00345C7D" w:rsidP="00EF61B6">
            <w:pPr>
              <w:spacing w:line="240" w:lineRule="auto"/>
              <w:rPr>
                <w:lang w:val="de-CH"/>
              </w:rPr>
            </w:pPr>
            <w:r w:rsidRPr="009B1FEC">
              <w:rPr>
                <w:lang w:val="de-CH"/>
              </w:rPr>
              <w:t>PENRM</w:t>
            </w:r>
          </w:p>
        </w:tc>
        <w:tc>
          <w:tcPr>
            <w:tcW w:w="992" w:type="dxa"/>
            <w:shd w:val="clear" w:color="auto" w:fill="DAEEF3"/>
          </w:tcPr>
          <w:p w14:paraId="01A94C77"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56E71B5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7B10B59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4B13571E"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4001FE1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77D197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5478A2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48CE24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BD16FE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CBF781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86DFB0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E43B64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6B5666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825C991" w14:textId="77777777" w:rsidR="00345C7D" w:rsidRPr="009B1FEC" w:rsidRDefault="00345C7D" w:rsidP="00EF61B6">
            <w:pPr>
              <w:tabs>
                <w:tab w:val="center" w:pos="4536"/>
                <w:tab w:val="right" w:pos="9072"/>
              </w:tabs>
              <w:spacing w:line="240" w:lineRule="auto"/>
              <w:rPr>
                <w:lang w:val="de-CH"/>
              </w:rPr>
            </w:pPr>
          </w:p>
        </w:tc>
      </w:tr>
      <w:tr w:rsidR="00345C7D" w:rsidRPr="009B1FEC" w14:paraId="4C7E3ECF" w14:textId="77777777" w:rsidTr="009B1FEC">
        <w:tc>
          <w:tcPr>
            <w:tcW w:w="993" w:type="dxa"/>
            <w:shd w:val="clear" w:color="auto" w:fill="DAEEF3"/>
          </w:tcPr>
          <w:p w14:paraId="1C789A74" w14:textId="77777777" w:rsidR="00345C7D" w:rsidRPr="009B1FEC" w:rsidRDefault="00345C7D" w:rsidP="00EF61B6">
            <w:pPr>
              <w:spacing w:line="240" w:lineRule="auto"/>
              <w:rPr>
                <w:lang w:val="de-CH"/>
              </w:rPr>
            </w:pPr>
            <w:r w:rsidRPr="009B1FEC">
              <w:rPr>
                <w:lang w:val="de-CH"/>
              </w:rPr>
              <w:t>PENRT</w:t>
            </w:r>
          </w:p>
        </w:tc>
        <w:tc>
          <w:tcPr>
            <w:tcW w:w="992" w:type="dxa"/>
            <w:shd w:val="clear" w:color="auto" w:fill="DAEEF3"/>
          </w:tcPr>
          <w:p w14:paraId="59CA109B"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37EBFA8D"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72F7D0CE"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28126A05"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657A0CF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650670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58E393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C359E2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000968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19BB5E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D9D1D6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F7CE54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574042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ED0D4BE" w14:textId="77777777" w:rsidR="00345C7D" w:rsidRPr="009B1FEC" w:rsidRDefault="00345C7D" w:rsidP="00EF61B6">
            <w:pPr>
              <w:tabs>
                <w:tab w:val="center" w:pos="4536"/>
                <w:tab w:val="right" w:pos="9072"/>
              </w:tabs>
              <w:spacing w:line="240" w:lineRule="auto"/>
              <w:rPr>
                <w:lang w:val="de-CH"/>
              </w:rPr>
            </w:pPr>
          </w:p>
        </w:tc>
      </w:tr>
      <w:tr w:rsidR="00345C7D" w:rsidRPr="009B1FEC" w14:paraId="673E2A0A" w14:textId="77777777" w:rsidTr="009B1FEC">
        <w:tc>
          <w:tcPr>
            <w:tcW w:w="993" w:type="dxa"/>
            <w:shd w:val="clear" w:color="auto" w:fill="DAEEF3"/>
          </w:tcPr>
          <w:p w14:paraId="223C7779" w14:textId="77777777" w:rsidR="00345C7D" w:rsidRPr="009B1FEC" w:rsidRDefault="00345C7D" w:rsidP="00EF61B6">
            <w:pPr>
              <w:spacing w:line="240" w:lineRule="auto"/>
              <w:rPr>
                <w:lang w:val="de-CH"/>
              </w:rPr>
            </w:pPr>
            <w:r w:rsidRPr="009B1FEC">
              <w:rPr>
                <w:lang w:val="de-CH"/>
              </w:rPr>
              <w:t>SM</w:t>
            </w:r>
          </w:p>
        </w:tc>
        <w:tc>
          <w:tcPr>
            <w:tcW w:w="992" w:type="dxa"/>
            <w:shd w:val="clear" w:color="auto" w:fill="DAEEF3"/>
          </w:tcPr>
          <w:p w14:paraId="04C0227F"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59F804D4"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ADE16AE"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518C6A2"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3289223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1F3AC3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C22B85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B0591F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FBE178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A98C17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1422FD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3324DD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BE1A2F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A36112F" w14:textId="77777777" w:rsidR="00345C7D" w:rsidRPr="009B1FEC" w:rsidRDefault="00345C7D" w:rsidP="00EF61B6">
            <w:pPr>
              <w:tabs>
                <w:tab w:val="center" w:pos="4536"/>
                <w:tab w:val="right" w:pos="9072"/>
              </w:tabs>
              <w:spacing w:line="240" w:lineRule="auto"/>
              <w:rPr>
                <w:lang w:val="de-CH"/>
              </w:rPr>
            </w:pPr>
          </w:p>
        </w:tc>
      </w:tr>
      <w:tr w:rsidR="00345C7D" w:rsidRPr="009B1FEC" w14:paraId="097E96AA" w14:textId="77777777" w:rsidTr="009B1FEC">
        <w:tc>
          <w:tcPr>
            <w:tcW w:w="993" w:type="dxa"/>
            <w:shd w:val="clear" w:color="auto" w:fill="DAEEF3"/>
          </w:tcPr>
          <w:p w14:paraId="56DFA609" w14:textId="77777777" w:rsidR="00345C7D" w:rsidRPr="009B1FEC" w:rsidRDefault="00345C7D" w:rsidP="00EF61B6">
            <w:pPr>
              <w:spacing w:line="240" w:lineRule="auto"/>
              <w:rPr>
                <w:lang w:val="de-CH"/>
              </w:rPr>
            </w:pPr>
            <w:r w:rsidRPr="009B1FEC">
              <w:rPr>
                <w:lang w:val="de-CH"/>
              </w:rPr>
              <w:t>RSF</w:t>
            </w:r>
          </w:p>
        </w:tc>
        <w:tc>
          <w:tcPr>
            <w:tcW w:w="992" w:type="dxa"/>
            <w:shd w:val="clear" w:color="auto" w:fill="DAEEF3"/>
          </w:tcPr>
          <w:p w14:paraId="5CF19064"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3A3D4676"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BC4F98D"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2EA68A83"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461C99D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2465CD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064837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B15350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79FB5C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50DF05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2C9C09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0ED9D1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6B1804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2942C92" w14:textId="77777777" w:rsidR="00345C7D" w:rsidRPr="009B1FEC" w:rsidRDefault="00345C7D" w:rsidP="00EF61B6">
            <w:pPr>
              <w:tabs>
                <w:tab w:val="center" w:pos="4536"/>
                <w:tab w:val="right" w:pos="9072"/>
              </w:tabs>
              <w:spacing w:line="240" w:lineRule="auto"/>
              <w:rPr>
                <w:lang w:val="de-CH"/>
              </w:rPr>
            </w:pPr>
          </w:p>
        </w:tc>
      </w:tr>
      <w:tr w:rsidR="00345C7D" w:rsidRPr="009B1FEC" w14:paraId="7DA69723" w14:textId="77777777" w:rsidTr="009B1FEC">
        <w:tc>
          <w:tcPr>
            <w:tcW w:w="993" w:type="dxa"/>
            <w:shd w:val="clear" w:color="auto" w:fill="DAEEF3"/>
          </w:tcPr>
          <w:p w14:paraId="58669F05" w14:textId="77777777" w:rsidR="00345C7D" w:rsidRPr="009B1FEC" w:rsidRDefault="00345C7D" w:rsidP="00EF61B6">
            <w:pPr>
              <w:spacing w:line="240" w:lineRule="auto"/>
              <w:rPr>
                <w:lang w:val="de-CH"/>
              </w:rPr>
            </w:pPr>
            <w:r w:rsidRPr="009B1FEC">
              <w:rPr>
                <w:lang w:val="de-CH"/>
              </w:rPr>
              <w:t>NRSF</w:t>
            </w:r>
          </w:p>
        </w:tc>
        <w:tc>
          <w:tcPr>
            <w:tcW w:w="992" w:type="dxa"/>
            <w:shd w:val="clear" w:color="auto" w:fill="DAEEF3"/>
          </w:tcPr>
          <w:p w14:paraId="73EF7A8A"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453CFB1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4F797E0B"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02E539ED"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2EEBE8F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B559B4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E330F8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7E8210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F48326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FC38FD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C71D18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580A24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2DF57E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D3B793A" w14:textId="77777777" w:rsidR="00345C7D" w:rsidRPr="009B1FEC" w:rsidRDefault="00345C7D" w:rsidP="00EF61B6">
            <w:pPr>
              <w:tabs>
                <w:tab w:val="center" w:pos="4536"/>
                <w:tab w:val="right" w:pos="9072"/>
              </w:tabs>
              <w:spacing w:line="240" w:lineRule="auto"/>
              <w:rPr>
                <w:lang w:val="de-CH"/>
              </w:rPr>
            </w:pPr>
          </w:p>
        </w:tc>
      </w:tr>
      <w:tr w:rsidR="00345C7D" w:rsidRPr="009B1FEC" w14:paraId="020A014F" w14:textId="77777777" w:rsidTr="009B1FEC">
        <w:tc>
          <w:tcPr>
            <w:tcW w:w="993" w:type="dxa"/>
            <w:shd w:val="clear" w:color="auto" w:fill="DAEEF3"/>
          </w:tcPr>
          <w:p w14:paraId="7B010E3A" w14:textId="77777777" w:rsidR="00345C7D" w:rsidRPr="009B1FEC" w:rsidRDefault="00345C7D" w:rsidP="00EF61B6">
            <w:pPr>
              <w:spacing w:line="240" w:lineRule="auto"/>
              <w:rPr>
                <w:lang w:val="de-CH"/>
              </w:rPr>
            </w:pPr>
            <w:r w:rsidRPr="009B1FEC">
              <w:rPr>
                <w:lang w:val="de-CH"/>
              </w:rPr>
              <w:t>FW</w:t>
            </w:r>
          </w:p>
        </w:tc>
        <w:tc>
          <w:tcPr>
            <w:tcW w:w="992" w:type="dxa"/>
            <w:shd w:val="clear" w:color="auto" w:fill="DAEEF3"/>
          </w:tcPr>
          <w:p w14:paraId="728BB24A" w14:textId="77777777" w:rsidR="00345C7D" w:rsidRPr="009B1FEC" w:rsidRDefault="00345C7D" w:rsidP="00EF61B6">
            <w:pPr>
              <w:spacing w:line="240" w:lineRule="auto"/>
              <w:rPr>
                <w:lang w:val="de-CH"/>
              </w:rPr>
            </w:pPr>
            <w:r w:rsidRPr="009B1FEC">
              <w:rPr>
                <w:lang w:val="de-CH"/>
              </w:rPr>
              <w:t>m</w:t>
            </w:r>
            <w:r w:rsidRPr="00345C7D">
              <w:rPr>
                <w:lang w:val="de-CH"/>
              </w:rPr>
              <w:t>3</w:t>
            </w:r>
          </w:p>
        </w:tc>
        <w:tc>
          <w:tcPr>
            <w:tcW w:w="709" w:type="dxa"/>
            <w:shd w:val="clear" w:color="auto" w:fill="DAEEF3"/>
          </w:tcPr>
          <w:p w14:paraId="7443BE63"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5EBBF65"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201A6108"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2F09337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F093C7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0619D4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BDCD81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25B801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B4EBF8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717C7C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658470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3A8DB3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FEF7FE3" w14:textId="77777777" w:rsidR="00345C7D" w:rsidRPr="009B1FEC" w:rsidRDefault="00345C7D" w:rsidP="00EF61B6">
            <w:pPr>
              <w:tabs>
                <w:tab w:val="center" w:pos="4536"/>
                <w:tab w:val="right" w:pos="9072"/>
              </w:tabs>
              <w:spacing w:line="240" w:lineRule="auto"/>
              <w:rPr>
                <w:lang w:val="de-CH"/>
              </w:rPr>
            </w:pPr>
          </w:p>
        </w:tc>
      </w:tr>
      <w:tr w:rsidR="00345C7D" w:rsidRPr="009B1FEC" w14:paraId="6CAE4920" w14:textId="77777777" w:rsidTr="009B1FEC">
        <w:tblPrEx>
          <w:tblCellMar>
            <w:top w:w="0" w:type="dxa"/>
            <w:bottom w:w="0" w:type="dxa"/>
          </w:tblCellMar>
        </w:tblPrEx>
        <w:trPr>
          <w:trHeight w:val="964"/>
        </w:trPr>
        <w:tc>
          <w:tcPr>
            <w:tcW w:w="1985" w:type="dxa"/>
            <w:gridSpan w:val="2"/>
            <w:shd w:val="clear" w:color="auto" w:fill="DAEEF3"/>
            <w:vAlign w:val="center"/>
          </w:tcPr>
          <w:p w14:paraId="54E0DF02" w14:textId="77777777" w:rsidR="00345C7D" w:rsidRPr="009B1FEC" w:rsidRDefault="00345C7D"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51D8291E" w14:textId="77777777" w:rsidR="00345C7D" w:rsidRPr="009B1FEC" w:rsidRDefault="00345C7D"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753839AC" w14:textId="77777777" w:rsidR="00345C7D" w:rsidRPr="009B1FEC" w:rsidRDefault="00345C7D" w:rsidP="00080C4A">
      <w:pPr>
        <w:spacing w:line="240" w:lineRule="auto"/>
        <w:jc w:val="left"/>
        <w:rPr>
          <w:b/>
          <w:bCs/>
          <w:color w:val="17365D"/>
          <w:szCs w:val="18"/>
          <w:lang w:val="de-CH"/>
        </w:rPr>
      </w:pPr>
    </w:p>
    <w:p w14:paraId="09096ECD" w14:textId="77777777" w:rsidR="00345C7D" w:rsidRDefault="00345C7D" w:rsidP="00080C4A">
      <w:pPr>
        <w:spacing w:line="240" w:lineRule="auto"/>
        <w:jc w:val="left"/>
        <w:rPr>
          <w:lang w:val="de-CH"/>
        </w:rPr>
      </w:pPr>
      <w:r w:rsidRPr="009B1FEC">
        <w:rPr>
          <w:b/>
          <w:bCs/>
          <w:color w:val="17365D"/>
          <w:szCs w:val="18"/>
          <w:lang w:val="de-CH"/>
        </w:rPr>
        <w:br w:type="page"/>
      </w:r>
      <w:r w:rsidRPr="00D6699C">
        <w:rPr>
          <w:lang w:val="de-CH"/>
        </w:rPr>
        <w:lastRenderedPageBreak/>
        <w:t xml:space="preserve">Tabelle </w:t>
      </w:r>
      <w:r>
        <w:rPr>
          <w:noProof/>
          <w:lang w:val="de-CH"/>
        </w:rPr>
        <w:t>20</w:t>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49EC76EE" w14:textId="77777777" w:rsidR="00345C7D" w:rsidRPr="00E66C7B" w:rsidRDefault="00345C7D" w:rsidP="00080C4A">
      <w:pPr>
        <w:rPr>
          <w:lang w:val="de-CH"/>
        </w:rPr>
      </w:pPr>
    </w:p>
    <w:p w14:paraId="0F9B54BE" w14:textId="77777777" w:rsidR="00345C7D" w:rsidRPr="004B5AD6" w:rsidRDefault="00345C7D" w:rsidP="009B1FEC">
      <w:pPr>
        <w:pStyle w:val="Beschriftung"/>
        <w:shd w:val="clear" w:color="auto" w:fill="DAEEF3"/>
        <w:rPr>
          <w:lang w:val="de-CH"/>
        </w:rPr>
      </w:pPr>
      <w:r w:rsidRPr="00D6699C">
        <w:rPr>
          <w:lang w:val="de-CH"/>
        </w:rPr>
        <w:t xml:space="preserve">Tabelle </w:t>
      </w:r>
      <w:r>
        <w:rPr>
          <w:noProof/>
          <w:lang w:val="de-CH"/>
        </w:rPr>
        <w:t>20</w:t>
      </w:r>
      <w:r w:rsidRPr="004B5AD6">
        <w:rPr>
          <w:lang w:val="de-CH"/>
        </w:rPr>
        <w:t xml:space="preserve">: </w:t>
      </w:r>
      <w:r>
        <w:rPr>
          <w:lang w:val="de-CH"/>
        </w:rPr>
        <w:t>Klassifizierung von Einschränkungshinweisen zur Deklaration von Kern- und zusätzlichen Umweltindikatoren</w:t>
      </w: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45C7D" w:rsidRPr="009B1FEC" w14:paraId="5B2444C6" w14:textId="77777777" w:rsidTr="009B1FEC">
        <w:tc>
          <w:tcPr>
            <w:tcW w:w="1763" w:type="dxa"/>
            <w:shd w:val="clear" w:color="auto" w:fill="auto"/>
          </w:tcPr>
          <w:p w14:paraId="550EAD0D" w14:textId="77777777" w:rsidR="00345C7D" w:rsidRPr="009B1FEC" w:rsidRDefault="00345C7D" w:rsidP="009B1FEC">
            <w:pPr>
              <w:jc w:val="center"/>
              <w:rPr>
                <w:szCs w:val="18"/>
                <w:lang w:val="de-CH"/>
              </w:rPr>
            </w:pPr>
            <w:r w:rsidRPr="009B1FEC">
              <w:rPr>
                <w:b/>
                <w:bCs/>
                <w:szCs w:val="18"/>
              </w:rPr>
              <w:t>ILCD-Klassifizierung</w:t>
            </w:r>
          </w:p>
        </w:tc>
        <w:tc>
          <w:tcPr>
            <w:tcW w:w="5052" w:type="dxa"/>
            <w:shd w:val="clear" w:color="auto" w:fill="auto"/>
          </w:tcPr>
          <w:p w14:paraId="2F11B61F" w14:textId="77777777" w:rsidR="00345C7D" w:rsidRPr="009B1FEC" w:rsidRDefault="00345C7D" w:rsidP="009B1FEC">
            <w:pPr>
              <w:jc w:val="center"/>
              <w:rPr>
                <w:szCs w:val="18"/>
                <w:lang w:val="de-CH"/>
              </w:rPr>
            </w:pPr>
            <w:r w:rsidRPr="009B1FEC">
              <w:rPr>
                <w:b/>
                <w:bCs/>
                <w:szCs w:val="18"/>
              </w:rPr>
              <w:t>Indikator</w:t>
            </w:r>
          </w:p>
        </w:tc>
        <w:tc>
          <w:tcPr>
            <w:tcW w:w="2098" w:type="dxa"/>
            <w:shd w:val="clear" w:color="auto" w:fill="auto"/>
          </w:tcPr>
          <w:p w14:paraId="55849A67" w14:textId="77777777" w:rsidR="00345C7D" w:rsidRPr="009B1FEC" w:rsidRDefault="00345C7D" w:rsidP="009B1FEC">
            <w:pPr>
              <w:jc w:val="center"/>
              <w:rPr>
                <w:szCs w:val="18"/>
                <w:lang w:val="de-CH"/>
              </w:rPr>
            </w:pPr>
            <w:r w:rsidRPr="009B1FEC">
              <w:rPr>
                <w:b/>
                <w:bCs/>
                <w:szCs w:val="18"/>
              </w:rPr>
              <w:t>Einschränkungs-hinweis</w:t>
            </w:r>
          </w:p>
        </w:tc>
      </w:tr>
      <w:tr w:rsidR="00345C7D" w:rsidRPr="009B1FEC" w14:paraId="1FCB1572" w14:textId="77777777" w:rsidTr="009B1FEC">
        <w:tc>
          <w:tcPr>
            <w:tcW w:w="1763" w:type="dxa"/>
            <w:vMerge w:val="restart"/>
            <w:shd w:val="clear" w:color="auto" w:fill="auto"/>
            <w:vAlign w:val="center"/>
          </w:tcPr>
          <w:p w14:paraId="196F343A" w14:textId="77777777" w:rsidR="00345C7D" w:rsidRPr="009B1FEC" w:rsidRDefault="00345C7D" w:rsidP="009B1FEC">
            <w:pPr>
              <w:jc w:val="center"/>
              <w:rPr>
                <w:szCs w:val="18"/>
              </w:rPr>
            </w:pPr>
            <w:r w:rsidRPr="009B1FEC">
              <w:rPr>
                <w:szCs w:val="18"/>
              </w:rPr>
              <w:t>ILCD-Typ 1</w:t>
            </w:r>
          </w:p>
        </w:tc>
        <w:tc>
          <w:tcPr>
            <w:tcW w:w="5052" w:type="dxa"/>
            <w:shd w:val="clear" w:color="auto" w:fill="auto"/>
            <w:vAlign w:val="center"/>
          </w:tcPr>
          <w:p w14:paraId="5A3355CF" w14:textId="77777777" w:rsidR="00345C7D" w:rsidRPr="009B1FEC" w:rsidRDefault="00345C7D" w:rsidP="009B1FEC">
            <w:pPr>
              <w:jc w:val="center"/>
              <w:rPr>
                <w:szCs w:val="18"/>
                <w:lang w:val="de-CH"/>
              </w:rPr>
            </w:pPr>
            <w:r w:rsidRPr="009B1FEC">
              <w:rPr>
                <w:szCs w:val="18"/>
              </w:rPr>
              <w:t>Treibhauspotenzial (GWP, en: Global Warming Potential)</w:t>
            </w:r>
          </w:p>
        </w:tc>
        <w:tc>
          <w:tcPr>
            <w:tcW w:w="2098" w:type="dxa"/>
            <w:shd w:val="clear" w:color="auto" w:fill="auto"/>
            <w:vAlign w:val="center"/>
          </w:tcPr>
          <w:p w14:paraId="7E6FBDA3" w14:textId="77777777" w:rsidR="00345C7D" w:rsidRPr="009B1FEC" w:rsidRDefault="00345C7D" w:rsidP="009B1FEC">
            <w:pPr>
              <w:jc w:val="center"/>
              <w:rPr>
                <w:szCs w:val="18"/>
                <w:lang w:val="de-CH"/>
              </w:rPr>
            </w:pPr>
            <w:r w:rsidRPr="009B1FEC">
              <w:rPr>
                <w:szCs w:val="18"/>
              </w:rPr>
              <w:t>keine</w:t>
            </w:r>
          </w:p>
        </w:tc>
      </w:tr>
      <w:tr w:rsidR="00345C7D" w:rsidRPr="009B1FEC" w14:paraId="067459BE" w14:textId="77777777" w:rsidTr="009B1FEC">
        <w:tc>
          <w:tcPr>
            <w:tcW w:w="1763" w:type="dxa"/>
            <w:vMerge/>
            <w:shd w:val="clear" w:color="auto" w:fill="auto"/>
            <w:vAlign w:val="center"/>
          </w:tcPr>
          <w:p w14:paraId="4D027A60" w14:textId="77777777" w:rsidR="00345C7D" w:rsidRPr="009B1FEC" w:rsidRDefault="00345C7D" w:rsidP="009B1FEC">
            <w:pPr>
              <w:jc w:val="center"/>
              <w:rPr>
                <w:lang w:val="de-CH"/>
              </w:rPr>
            </w:pPr>
          </w:p>
        </w:tc>
        <w:tc>
          <w:tcPr>
            <w:tcW w:w="5052" w:type="dxa"/>
            <w:shd w:val="clear" w:color="auto" w:fill="auto"/>
            <w:vAlign w:val="center"/>
          </w:tcPr>
          <w:p w14:paraId="731D850C" w14:textId="77777777" w:rsidR="00345C7D" w:rsidRPr="009B1FEC" w:rsidRDefault="00345C7D" w:rsidP="009B1FEC">
            <w:pPr>
              <w:jc w:val="center"/>
              <w:rPr>
                <w:szCs w:val="18"/>
                <w:lang w:val="de-CH"/>
              </w:rPr>
            </w:pPr>
            <w:r w:rsidRPr="009B1FEC">
              <w:rPr>
                <w:szCs w:val="18"/>
              </w:rPr>
              <w:t>Potenzial des Abbaus der stratosphärischen Ozonschicht,</w:t>
            </w:r>
            <w:r w:rsidRPr="009B1FEC">
              <w:rPr>
                <w:szCs w:val="18"/>
              </w:rPr>
              <w:br/>
              <w:t>(ODP, en: Ozone Depletion Potential)</w:t>
            </w:r>
          </w:p>
        </w:tc>
        <w:tc>
          <w:tcPr>
            <w:tcW w:w="2098" w:type="dxa"/>
            <w:shd w:val="clear" w:color="auto" w:fill="auto"/>
            <w:vAlign w:val="center"/>
          </w:tcPr>
          <w:p w14:paraId="4E8604D6" w14:textId="77777777" w:rsidR="00345C7D" w:rsidRPr="009B1FEC" w:rsidRDefault="00345C7D" w:rsidP="009B1FEC">
            <w:pPr>
              <w:jc w:val="center"/>
              <w:rPr>
                <w:szCs w:val="18"/>
                <w:lang w:val="de-CH"/>
              </w:rPr>
            </w:pPr>
            <w:r w:rsidRPr="009B1FEC">
              <w:rPr>
                <w:szCs w:val="18"/>
              </w:rPr>
              <w:t>keine</w:t>
            </w:r>
          </w:p>
        </w:tc>
      </w:tr>
      <w:tr w:rsidR="00345C7D" w:rsidRPr="009B1FEC" w14:paraId="67E9ABB5" w14:textId="77777777" w:rsidTr="009B1FEC">
        <w:tc>
          <w:tcPr>
            <w:tcW w:w="1763" w:type="dxa"/>
            <w:vMerge/>
            <w:shd w:val="clear" w:color="auto" w:fill="auto"/>
            <w:vAlign w:val="center"/>
          </w:tcPr>
          <w:p w14:paraId="38A372E4" w14:textId="77777777" w:rsidR="00345C7D" w:rsidRPr="009B1FEC" w:rsidRDefault="00345C7D" w:rsidP="009B1FEC">
            <w:pPr>
              <w:jc w:val="center"/>
              <w:rPr>
                <w:lang w:val="de-CH"/>
              </w:rPr>
            </w:pPr>
          </w:p>
        </w:tc>
        <w:tc>
          <w:tcPr>
            <w:tcW w:w="5052" w:type="dxa"/>
            <w:shd w:val="clear" w:color="auto" w:fill="auto"/>
            <w:vAlign w:val="center"/>
          </w:tcPr>
          <w:p w14:paraId="717B5663" w14:textId="77777777" w:rsidR="00345C7D" w:rsidRPr="009B1FEC" w:rsidRDefault="00345C7D" w:rsidP="009B1FEC">
            <w:pPr>
              <w:jc w:val="center"/>
              <w:rPr>
                <w:szCs w:val="18"/>
                <w:lang w:val="de-CH"/>
              </w:rPr>
            </w:pPr>
            <w:r w:rsidRPr="009B1FEC">
              <w:rPr>
                <w:szCs w:val="18"/>
              </w:rPr>
              <w:t>potenzielles Auftreten von Krankheiten aufgrund von Feinstaubemissionen (PM, en: particulate Matter)</w:t>
            </w:r>
          </w:p>
        </w:tc>
        <w:tc>
          <w:tcPr>
            <w:tcW w:w="2098" w:type="dxa"/>
            <w:shd w:val="clear" w:color="auto" w:fill="auto"/>
            <w:vAlign w:val="center"/>
          </w:tcPr>
          <w:p w14:paraId="23AE11B2" w14:textId="77777777" w:rsidR="00345C7D" w:rsidRPr="009B1FEC" w:rsidRDefault="00345C7D" w:rsidP="009B1FEC">
            <w:pPr>
              <w:jc w:val="center"/>
              <w:rPr>
                <w:szCs w:val="18"/>
                <w:lang w:val="de-CH"/>
              </w:rPr>
            </w:pPr>
            <w:r w:rsidRPr="009B1FEC">
              <w:rPr>
                <w:szCs w:val="18"/>
              </w:rPr>
              <w:t>keine</w:t>
            </w:r>
          </w:p>
        </w:tc>
      </w:tr>
      <w:tr w:rsidR="00345C7D" w:rsidRPr="009B1FEC" w14:paraId="14A143A4" w14:textId="77777777" w:rsidTr="009B1FEC">
        <w:tc>
          <w:tcPr>
            <w:tcW w:w="1763" w:type="dxa"/>
            <w:vMerge w:val="restart"/>
            <w:shd w:val="clear" w:color="auto" w:fill="auto"/>
            <w:vAlign w:val="center"/>
          </w:tcPr>
          <w:p w14:paraId="0A6D3AFD" w14:textId="77777777" w:rsidR="00345C7D" w:rsidRPr="009B1FEC" w:rsidRDefault="00345C7D" w:rsidP="009B1FEC">
            <w:pPr>
              <w:jc w:val="center"/>
              <w:rPr>
                <w:lang w:val="de-CH"/>
              </w:rPr>
            </w:pPr>
            <w:r w:rsidRPr="009B1FEC">
              <w:rPr>
                <w:szCs w:val="18"/>
              </w:rPr>
              <w:t>ILCD-Typ 2</w:t>
            </w:r>
          </w:p>
        </w:tc>
        <w:tc>
          <w:tcPr>
            <w:tcW w:w="5052" w:type="dxa"/>
            <w:shd w:val="clear" w:color="auto" w:fill="auto"/>
            <w:vAlign w:val="center"/>
          </w:tcPr>
          <w:p w14:paraId="1B7CB588" w14:textId="77777777" w:rsidR="00345C7D" w:rsidRPr="009B1FEC" w:rsidRDefault="00345C7D" w:rsidP="009B1FEC">
            <w:pPr>
              <w:jc w:val="center"/>
              <w:rPr>
                <w:szCs w:val="18"/>
              </w:rPr>
            </w:pPr>
            <w:r w:rsidRPr="009B1FEC">
              <w:rPr>
                <w:szCs w:val="18"/>
              </w:rPr>
              <w:t>Versauerungspotenzial, kumulierte Überschreitung</w:t>
            </w:r>
            <w:r w:rsidRPr="009B1FEC">
              <w:rPr>
                <w:szCs w:val="18"/>
              </w:rPr>
              <w:br/>
              <w:t>(AP, en: Acidification Potential)</w:t>
            </w:r>
          </w:p>
        </w:tc>
        <w:tc>
          <w:tcPr>
            <w:tcW w:w="2098" w:type="dxa"/>
            <w:shd w:val="clear" w:color="auto" w:fill="auto"/>
            <w:vAlign w:val="center"/>
          </w:tcPr>
          <w:p w14:paraId="1A4CF009" w14:textId="77777777" w:rsidR="00345C7D" w:rsidRPr="009B1FEC" w:rsidRDefault="00345C7D" w:rsidP="009B1FEC">
            <w:pPr>
              <w:jc w:val="center"/>
              <w:rPr>
                <w:szCs w:val="18"/>
              </w:rPr>
            </w:pPr>
            <w:r w:rsidRPr="009B1FEC">
              <w:rPr>
                <w:szCs w:val="18"/>
              </w:rPr>
              <w:t>keine</w:t>
            </w:r>
          </w:p>
        </w:tc>
      </w:tr>
      <w:tr w:rsidR="00345C7D" w:rsidRPr="009B1FEC" w14:paraId="18952595" w14:textId="77777777" w:rsidTr="009B1FEC">
        <w:tc>
          <w:tcPr>
            <w:tcW w:w="1763" w:type="dxa"/>
            <w:vMerge/>
            <w:shd w:val="clear" w:color="auto" w:fill="auto"/>
            <w:vAlign w:val="center"/>
          </w:tcPr>
          <w:p w14:paraId="09ACB12A" w14:textId="77777777" w:rsidR="00345C7D" w:rsidRPr="009B1FEC" w:rsidRDefault="00345C7D" w:rsidP="009B1FEC">
            <w:pPr>
              <w:jc w:val="center"/>
              <w:rPr>
                <w:lang w:val="de-CH"/>
              </w:rPr>
            </w:pPr>
          </w:p>
        </w:tc>
        <w:tc>
          <w:tcPr>
            <w:tcW w:w="5052" w:type="dxa"/>
            <w:shd w:val="clear" w:color="auto" w:fill="auto"/>
            <w:vAlign w:val="center"/>
          </w:tcPr>
          <w:p w14:paraId="41154FC8" w14:textId="77777777" w:rsidR="00345C7D" w:rsidRPr="009B1FEC" w:rsidRDefault="00345C7D" w:rsidP="009B1FEC">
            <w:pPr>
              <w:jc w:val="center"/>
              <w:rPr>
                <w:szCs w:val="18"/>
              </w:rPr>
            </w:pPr>
            <w:r w:rsidRPr="009B1FEC">
              <w:rPr>
                <w:szCs w:val="18"/>
              </w:rPr>
              <w:t>Eutrophierungspotenzial, in das Süßwasser gelangende Nährstoffanteile (EP-Süßwasser)</w:t>
            </w:r>
          </w:p>
        </w:tc>
        <w:tc>
          <w:tcPr>
            <w:tcW w:w="2098" w:type="dxa"/>
            <w:shd w:val="clear" w:color="auto" w:fill="auto"/>
            <w:vAlign w:val="center"/>
          </w:tcPr>
          <w:p w14:paraId="69A275FC" w14:textId="77777777" w:rsidR="00345C7D" w:rsidRPr="009B1FEC" w:rsidRDefault="00345C7D" w:rsidP="009B1FEC">
            <w:pPr>
              <w:jc w:val="center"/>
              <w:rPr>
                <w:szCs w:val="18"/>
              </w:rPr>
            </w:pPr>
            <w:r w:rsidRPr="009B1FEC">
              <w:rPr>
                <w:szCs w:val="18"/>
              </w:rPr>
              <w:t>keine</w:t>
            </w:r>
          </w:p>
        </w:tc>
      </w:tr>
      <w:tr w:rsidR="00345C7D" w:rsidRPr="009B1FEC" w14:paraId="737CB5F1" w14:textId="77777777" w:rsidTr="009B1FEC">
        <w:tc>
          <w:tcPr>
            <w:tcW w:w="1763" w:type="dxa"/>
            <w:vMerge/>
            <w:shd w:val="clear" w:color="auto" w:fill="auto"/>
            <w:vAlign w:val="center"/>
          </w:tcPr>
          <w:p w14:paraId="2CCF8139" w14:textId="77777777" w:rsidR="00345C7D" w:rsidRPr="009B1FEC" w:rsidRDefault="00345C7D" w:rsidP="009B1FEC">
            <w:pPr>
              <w:jc w:val="center"/>
              <w:rPr>
                <w:lang w:val="de-CH"/>
              </w:rPr>
            </w:pPr>
          </w:p>
        </w:tc>
        <w:tc>
          <w:tcPr>
            <w:tcW w:w="5052" w:type="dxa"/>
            <w:shd w:val="clear" w:color="auto" w:fill="auto"/>
            <w:vAlign w:val="center"/>
          </w:tcPr>
          <w:p w14:paraId="2F9D351C" w14:textId="77777777" w:rsidR="00345C7D" w:rsidRPr="009B1FEC" w:rsidRDefault="00345C7D" w:rsidP="009B1FEC">
            <w:pPr>
              <w:jc w:val="center"/>
              <w:rPr>
                <w:szCs w:val="18"/>
              </w:rPr>
            </w:pPr>
            <w:r w:rsidRPr="009B1FEC">
              <w:rPr>
                <w:szCs w:val="18"/>
              </w:rPr>
              <w:t>Eutrophierungspotenzial, in das Salzwasser gelangende Nährstoffanteile (EP-Salzwasser)</w:t>
            </w:r>
          </w:p>
        </w:tc>
        <w:tc>
          <w:tcPr>
            <w:tcW w:w="2098" w:type="dxa"/>
            <w:shd w:val="clear" w:color="auto" w:fill="auto"/>
            <w:vAlign w:val="center"/>
          </w:tcPr>
          <w:p w14:paraId="3D0B3F00" w14:textId="77777777" w:rsidR="00345C7D" w:rsidRPr="009B1FEC" w:rsidRDefault="00345C7D" w:rsidP="009B1FEC">
            <w:pPr>
              <w:jc w:val="center"/>
              <w:rPr>
                <w:szCs w:val="18"/>
              </w:rPr>
            </w:pPr>
            <w:r w:rsidRPr="009B1FEC">
              <w:rPr>
                <w:szCs w:val="18"/>
              </w:rPr>
              <w:t>keine</w:t>
            </w:r>
          </w:p>
        </w:tc>
      </w:tr>
      <w:tr w:rsidR="00345C7D" w:rsidRPr="009B1FEC" w14:paraId="4244690F" w14:textId="77777777" w:rsidTr="009B1FEC">
        <w:tc>
          <w:tcPr>
            <w:tcW w:w="1763" w:type="dxa"/>
            <w:vMerge/>
            <w:shd w:val="clear" w:color="auto" w:fill="auto"/>
            <w:vAlign w:val="center"/>
          </w:tcPr>
          <w:p w14:paraId="125CE1AE" w14:textId="77777777" w:rsidR="00345C7D" w:rsidRPr="009B1FEC" w:rsidRDefault="00345C7D" w:rsidP="009B1FEC">
            <w:pPr>
              <w:jc w:val="center"/>
              <w:rPr>
                <w:lang w:val="de-CH"/>
              </w:rPr>
            </w:pPr>
          </w:p>
        </w:tc>
        <w:tc>
          <w:tcPr>
            <w:tcW w:w="5052" w:type="dxa"/>
            <w:shd w:val="clear" w:color="auto" w:fill="auto"/>
            <w:vAlign w:val="center"/>
          </w:tcPr>
          <w:p w14:paraId="104A7EE5" w14:textId="77777777" w:rsidR="00345C7D" w:rsidRPr="009B1FEC" w:rsidRDefault="00345C7D" w:rsidP="009B1FEC">
            <w:pPr>
              <w:jc w:val="center"/>
              <w:rPr>
                <w:szCs w:val="18"/>
              </w:rPr>
            </w:pPr>
            <w:r w:rsidRPr="009B1FEC">
              <w:rPr>
                <w:szCs w:val="18"/>
              </w:rPr>
              <w:t>Eutrophierungsspotenzial, kumulierte Überschreitung (EP-Land)</w:t>
            </w:r>
          </w:p>
        </w:tc>
        <w:tc>
          <w:tcPr>
            <w:tcW w:w="2098" w:type="dxa"/>
            <w:shd w:val="clear" w:color="auto" w:fill="auto"/>
            <w:vAlign w:val="center"/>
          </w:tcPr>
          <w:p w14:paraId="14F2D0E4" w14:textId="77777777" w:rsidR="00345C7D" w:rsidRPr="009B1FEC" w:rsidRDefault="00345C7D" w:rsidP="009B1FEC">
            <w:pPr>
              <w:jc w:val="center"/>
              <w:rPr>
                <w:szCs w:val="18"/>
              </w:rPr>
            </w:pPr>
            <w:r w:rsidRPr="009B1FEC">
              <w:rPr>
                <w:szCs w:val="18"/>
              </w:rPr>
              <w:t>keine</w:t>
            </w:r>
          </w:p>
        </w:tc>
      </w:tr>
      <w:tr w:rsidR="00345C7D" w:rsidRPr="009B1FEC" w14:paraId="3358DA8D" w14:textId="77777777" w:rsidTr="009B1FEC">
        <w:tc>
          <w:tcPr>
            <w:tcW w:w="1763" w:type="dxa"/>
            <w:vMerge/>
            <w:shd w:val="clear" w:color="auto" w:fill="auto"/>
            <w:vAlign w:val="center"/>
          </w:tcPr>
          <w:p w14:paraId="557F410F" w14:textId="77777777" w:rsidR="00345C7D" w:rsidRPr="009B1FEC" w:rsidRDefault="00345C7D" w:rsidP="009B1FEC">
            <w:pPr>
              <w:jc w:val="center"/>
              <w:rPr>
                <w:lang w:val="de-CH"/>
              </w:rPr>
            </w:pPr>
          </w:p>
        </w:tc>
        <w:tc>
          <w:tcPr>
            <w:tcW w:w="5052" w:type="dxa"/>
            <w:shd w:val="clear" w:color="auto" w:fill="auto"/>
            <w:vAlign w:val="center"/>
          </w:tcPr>
          <w:p w14:paraId="0DEFC9C6" w14:textId="77777777" w:rsidR="00345C7D" w:rsidRPr="009B1FEC" w:rsidRDefault="00345C7D" w:rsidP="009B1FEC">
            <w:pPr>
              <w:jc w:val="center"/>
              <w:rPr>
                <w:szCs w:val="18"/>
              </w:rPr>
            </w:pPr>
            <w:r w:rsidRPr="009B1FEC">
              <w:rPr>
                <w:szCs w:val="18"/>
              </w:rPr>
              <w:t>troposphärisches Ozonbildungspotential</w:t>
            </w:r>
            <w:r w:rsidRPr="009B1FEC">
              <w:rPr>
                <w:szCs w:val="18"/>
              </w:rPr>
              <w:br/>
              <w:t>(POCP, en: Photochemical Ozone Creation Potential)</w:t>
            </w:r>
          </w:p>
        </w:tc>
        <w:tc>
          <w:tcPr>
            <w:tcW w:w="2098" w:type="dxa"/>
            <w:shd w:val="clear" w:color="auto" w:fill="auto"/>
            <w:vAlign w:val="center"/>
          </w:tcPr>
          <w:p w14:paraId="431C64EE" w14:textId="77777777" w:rsidR="00345C7D" w:rsidRPr="009B1FEC" w:rsidRDefault="00345C7D" w:rsidP="009B1FEC">
            <w:pPr>
              <w:jc w:val="center"/>
              <w:rPr>
                <w:szCs w:val="18"/>
              </w:rPr>
            </w:pPr>
            <w:r w:rsidRPr="009B1FEC">
              <w:rPr>
                <w:szCs w:val="18"/>
              </w:rPr>
              <w:t>keine</w:t>
            </w:r>
          </w:p>
        </w:tc>
      </w:tr>
      <w:tr w:rsidR="00345C7D" w:rsidRPr="009B1FEC" w14:paraId="79DFFD80" w14:textId="77777777" w:rsidTr="009B1FEC">
        <w:tc>
          <w:tcPr>
            <w:tcW w:w="1763" w:type="dxa"/>
            <w:vMerge/>
            <w:shd w:val="clear" w:color="auto" w:fill="auto"/>
            <w:vAlign w:val="center"/>
          </w:tcPr>
          <w:p w14:paraId="72C50FC3" w14:textId="77777777" w:rsidR="00345C7D" w:rsidRPr="009B1FEC" w:rsidRDefault="00345C7D" w:rsidP="009B1FEC">
            <w:pPr>
              <w:jc w:val="center"/>
              <w:rPr>
                <w:lang w:val="de-CH"/>
              </w:rPr>
            </w:pPr>
          </w:p>
        </w:tc>
        <w:tc>
          <w:tcPr>
            <w:tcW w:w="5052" w:type="dxa"/>
            <w:shd w:val="clear" w:color="auto" w:fill="auto"/>
            <w:vAlign w:val="center"/>
          </w:tcPr>
          <w:p w14:paraId="0CFAA30E" w14:textId="77777777" w:rsidR="00345C7D" w:rsidRPr="009B1FEC" w:rsidRDefault="00345C7D" w:rsidP="009B1FEC">
            <w:pPr>
              <w:jc w:val="center"/>
              <w:rPr>
                <w:szCs w:val="18"/>
              </w:rPr>
            </w:pPr>
            <w:r w:rsidRPr="009B1FEC">
              <w:rPr>
                <w:szCs w:val="18"/>
              </w:rPr>
              <w:t>potenzielle Wirkung durch Exposition des Menschen mit U235 (IRP, en: potential ionizing radiation)</w:t>
            </w:r>
          </w:p>
        </w:tc>
        <w:tc>
          <w:tcPr>
            <w:tcW w:w="2098" w:type="dxa"/>
            <w:shd w:val="clear" w:color="auto" w:fill="auto"/>
            <w:vAlign w:val="center"/>
          </w:tcPr>
          <w:p w14:paraId="064E0344" w14:textId="77777777" w:rsidR="00345C7D" w:rsidRPr="009B1FEC" w:rsidRDefault="00345C7D" w:rsidP="009B1FEC">
            <w:pPr>
              <w:jc w:val="center"/>
              <w:rPr>
                <w:szCs w:val="18"/>
              </w:rPr>
            </w:pPr>
            <w:r w:rsidRPr="009B1FEC">
              <w:rPr>
                <w:szCs w:val="18"/>
              </w:rPr>
              <w:t>1</w:t>
            </w:r>
          </w:p>
        </w:tc>
      </w:tr>
      <w:tr w:rsidR="00345C7D" w:rsidRPr="009B1FEC" w14:paraId="46C05F95" w14:textId="77777777" w:rsidTr="009B1FEC">
        <w:tc>
          <w:tcPr>
            <w:tcW w:w="1763" w:type="dxa"/>
            <w:vMerge w:val="restart"/>
            <w:shd w:val="clear" w:color="auto" w:fill="auto"/>
            <w:vAlign w:val="center"/>
          </w:tcPr>
          <w:p w14:paraId="210D0160" w14:textId="77777777" w:rsidR="00345C7D" w:rsidRPr="009B1FEC" w:rsidRDefault="00345C7D" w:rsidP="009B1FEC">
            <w:pPr>
              <w:jc w:val="center"/>
              <w:rPr>
                <w:lang w:val="de-CH"/>
              </w:rPr>
            </w:pPr>
            <w:r w:rsidRPr="009B1FEC">
              <w:rPr>
                <w:szCs w:val="18"/>
              </w:rPr>
              <w:t>ILCD-Typ 3</w:t>
            </w:r>
          </w:p>
        </w:tc>
        <w:tc>
          <w:tcPr>
            <w:tcW w:w="5052" w:type="dxa"/>
            <w:shd w:val="clear" w:color="auto" w:fill="auto"/>
            <w:vAlign w:val="center"/>
          </w:tcPr>
          <w:p w14:paraId="0AFA8CAE" w14:textId="77777777" w:rsidR="00345C7D" w:rsidRPr="009B1FEC" w:rsidRDefault="00345C7D" w:rsidP="009B1FEC">
            <w:pPr>
              <w:jc w:val="center"/>
              <w:rPr>
                <w:szCs w:val="18"/>
              </w:rPr>
            </w:pPr>
            <w:r w:rsidRPr="009B1FEC">
              <w:rPr>
                <w:szCs w:val="18"/>
              </w:rPr>
              <w:t>Potenzial für die Verknappung von abiotischen Ressourcen für nicht fossile Ressourcen (ADP-Mineralien und Metalle)</w:t>
            </w:r>
          </w:p>
        </w:tc>
        <w:tc>
          <w:tcPr>
            <w:tcW w:w="2098" w:type="dxa"/>
            <w:shd w:val="clear" w:color="auto" w:fill="auto"/>
            <w:vAlign w:val="center"/>
          </w:tcPr>
          <w:p w14:paraId="48F3A9A8" w14:textId="77777777" w:rsidR="00345C7D" w:rsidRPr="009B1FEC" w:rsidRDefault="00345C7D" w:rsidP="009B1FEC">
            <w:pPr>
              <w:jc w:val="center"/>
              <w:rPr>
                <w:szCs w:val="18"/>
              </w:rPr>
            </w:pPr>
            <w:r w:rsidRPr="009B1FEC">
              <w:rPr>
                <w:szCs w:val="18"/>
              </w:rPr>
              <w:t>2</w:t>
            </w:r>
          </w:p>
        </w:tc>
      </w:tr>
      <w:tr w:rsidR="00345C7D" w:rsidRPr="009B1FEC" w14:paraId="6329203D" w14:textId="77777777" w:rsidTr="009B1FEC">
        <w:tc>
          <w:tcPr>
            <w:tcW w:w="1763" w:type="dxa"/>
            <w:vMerge/>
            <w:shd w:val="clear" w:color="auto" w:fill="auto"/>
            <w:vAlign w:val="center"/>
          </w:tcPr>
          <w:p w14:paraId="5D1FB0E4" w14:textId="77777777" w:rsidR="00345C7D" w:rsidRPr="009B1FEC" w:rsidRDefault="00345C7D" w:rsidP="009B1FEC">
            <w:pPr>
              <w:jc w:val="center"/>
              <w:rPr>
                <w:lang w:val="de-CH"/>
              </w:rPr>
            </w:pPr>
          </w:p>
        </w:tc>
        <w:tc>
          <w:tcPr>
            <w:tcW w:w="5052" w:type="dxa"/>
            <w:shd w:val="clear" w:color="auto" w:fill="auto"/>
            <w:vAlign w:val="center"/>
          </w:tcPr>
          <w:p w14:paraId="23D20BE6" w14:textId="77777777" w:rsidR="00345C7D" w:rsidRPr="009B1FEC" w:rsidRDefault="00345C7D" w:rsidP="009B1FEC">
            <w:pPr>
              <w:jc w:val="center"/>
              <w:rPr>
                <w:szCs w:val="18"/>
              </w:rPr>
            </w:pPr>
            <w:r w:rsidRPr="009B1FEC">
              <w:rPr>
                <w:szCs w:val="18"/>
              </w:rPr>
              <w:t>Potenzial für die Verknappung von abiotischen Ressourcen für fossile Ressourcen (ADP-fossil)</w:t>
            </w:r>
          </w:p>
        </w:tc>
        <w:tc>
          <w:tcPr>
            <w:tcW w:w="2098" w:type="dxa"/>
            <w:shd w:val="clear" w:color="auto" w:fill="auto"/>
            <w:vAlign w:val="center"/>
          </w:tcPr>
          <w:p w14:paraId="4C1F2DB4" w14:textId="77777777" w:rsidR="00345C7D" w:rsidRPr="009B1FEC" w:rsidRDefault="00345C7D" w:rsidP="009B1FEC">
            <w:pPr>
              <w:jc w:val="center"/>
              <w:rPr>
                <w:szCs w:val="18"/>
              </w:rPr>
            </w:pPr>
            <w:r w:rsidRPr="009B1FEC">
              <w:rPr>
                <w:szCs w:val="18"/>
              </w:rPr>
              <w:t>2</w:t>
            </w:r>
          </w:p>
        </w:tc>
      </w:tr>
      <w:tr w:rsidR="00345C7D" w:rsidRPr="009B1FEC" w14:paraId="2E168CD4" w14:textId="77777777" w:rsidTr="009B1FEC">
        <w:tc>
          <w:tcPr>
            <w:tcW w:w="1763" w:type="dxa"/>
            <w:vMerge/>
            <w:shd w:val="clear" w:color="auto" w:fill="auto"/>
            <w:vAlign w:val="center"/>
          </w:tcPr>
          <w:p w14:paraId="3BC6B9CC" w14:textId="77777777" w:rsidR="00345C7D" w:rsidRPr="009B1FEC" w:rsidRDefault="00345C7D" w:rsidP="009B1FEC">
            <w:pPr>
              <w:jc w:val="center"/>
              <w:rPr>
                <w:lang w:val="de-CH"/>
              </w:rPr>
            </w:pPr>
          </w:p>
        </w:tc>
        <w:tc>
          <w:tcPr>
            <w:tcW w:w="5052" w:type="dxa"/>
            <w:shd w:val="clear" w:color="auto" w:fill="auto"/>
            <w:vAlign w:val="center"/>
          </w:tcPr>
          <w:p w14:paraId="51D2A7B1" w14:textId="77777777" w:rsidR="00345C7D" w:rsidRPr="009B1FEC" w:rsidRDefault="00345C7D" w:rsidP="009B1FEC">
            <w:pPr>
              <w:jc w:val="center"/>
              <w:rPr>
                <w:szCs w:val="18"/>
              </w:rPr>
            </w:pPr>
            <w:r w:rsidRPr="009B1FEC">
              <w:rPr>
                <w:szCs w:val="18"/>
              </w:rPr>
              <w:t>Wasser-Entzugspotenzial (Benutzer), entzugsgewichteter Wasserverbrauch (WDP, en: Water Deprivation Potential)</w:t>
            </w:r>
          </w:p>
        </w:tc>
        <w:tc>
          <w:tcPr>
            <w:tcW w:w="2098" w:type="dxa"/>
            <w:shd w:val="clear" w:color="auto" w:fill="auto"/>
            <w:vAlign w:val="center"/>
          </w:tcPr>
          <w:p w14:paraId="19781050" w14:textId="77777777" w:rsidR="00345C7D" w:rsidRPr="009B1FEC" w:rsidRDefault="00345C7D" w:rsidP="009B1FEC">
            <w:pPr>
              <w:jc w:val="center"/>
              <w:rPr>
                <w:szCs w:val="18"/>
              </w:rPr>
            </w:pPr>
            <w:r w:rsidRPr="009B1FEC">
              <w:rPr>
                <w:szCs w:val="18"/>
              </w:rPr>
              <w:t>2</w:t>
            </w:r>
          </w:p>
        </w:tc>
      </w:tr>
      <w:tr w:rsidR="00345C7D" w:rsidRPr="009B1FEC" w14:paraId="53B4BDE0" w14:textId="77777777" w:rsidTr="009B1FEC">
        <w:tc>
          <w:tcPr>
            <w:tcW w:w="1763" w:type="dxa"/>
            <w:vMerge/>
            <w:shd w:val="clear" w:color="auto" w:fill="auto"/>
            <w:vAlign w:val="center"/>
          </w:tcPr>
          <w:p w14:paraId="32256A99" w14:textId="77777777" w:rsidR="00345C7D" w:rsidRPr="009B1FEC" w:rsidRDefault="00345C7D" w:rsidP="009B1FEC">
            <w:pPr>
              <w:jc w:val="center"/>
              <w:rPr>
                <w:lang w:val="de-CH"/>
              </w:rPr>
            </w:pPr>
          </w:p>
        </w:tc>
        <w:tc>
          <w:tcPr>
            <w:tcW w:w="5052" w:type="dxa"/>
            <w:shd w:val="clear" w:color="auto" w:fill="auto"/>
            <w:vAlign w:val="center"/>
          </w:tcPr>
          <w:p w14:paraId="6077314B" w14:textId="77777777" w:rsidR="00345C7D" w:rsidRPr="009B1FEC" w:rsidRDefault="00345C7D" w:rsidP="009B1FEC">
            <w:pPr>
              <w:jc w:val="center"/>
              <w:rPr>
                <w:szCs w:val="18"/>
              </w:rPr>
            </w:pPr>
            <w:r w:rsidRPr="009B1FEC">
              <w:rPr>
                <w:szCs w:val="18"/>
              </w:rPr>
              <w:t>potenzielle Toxizitätsvergleichseinheit für Ökosysteme (ETP-fw)</w:t>
            </w:r>
          </w:p>
        </w:tc>
        <w:tc>
          <w:tcPr>
            <w:tcW w:w="2098" w:type="dxa"/>
            <w:shd w:val="clear" w:color="auto" w:fill="auto"/>
            <w:vAlign w:val="center"/>
          </w:tcPr>
          <w:p w14:paraId="57AAEF8C" w14:textId="77777777" w:rsidR="00345C7D" w:rsidRPr="009B1FEC" w:rsidRDefault="00345C7D" w:rsidP="009B1FEC">
            <w:pPr>
              <w:jc w:val="center"/>
              <w:rPr>
                <w:szCs w:val="18"/>
              </w:rPr>
            </w:pPr>
            <w:r w:rsidRPr="009B1FEC">
              <w:rPr>
                <w:szCs w:val="18"/>
              </w:rPr>
              <w:t>2</w:t>
            </w:r>
          </w:p>
        </w:tc>
      </w:tr>
      <w:tr w:rsidR="00345C7D" w:rsidRPr="009B1FEC" w14:paraId="6823420E" w14:textId="77777777" w:rsidTr="009B1FEC">
        <w:tc>
          <w:tcPr>
            <w:tcW w:w="1763" w:type="dxa"/>
            <w:vMerge/>
            <w:shd w:val="clear" w:color="auto" w:fill="auto"/>
            <w:vAlign w:val="center"/>
          </w:tcPr>
          <w:p w14:paraId="57E5296B" w14:textId="77777777" w:rsidR="00345C7D" w:rsidRPr="009B1FEC" w:rsidRDefault="00345C7D" w:rsidP="009B1FEC">
            <w:pPr>
              <w:jc w:val="center"/>
              <w:rPr>
                <w:lang w:val="de-CH"/>
              </w:rPr>
            </w:pPr>
          </w:p>
        </w:tc>
        <w:tc>
          <w:tcPr>
            <w:tcW w:w="5052" w:type="dxa"/>
            <w:shd w:val="clear" w:color="auto" w:fill="auto"/>
            <w:vAlign w:val="center"/>
          </w:tcPr>
          <w:p w14:paraId="0D72CF0E" w14:textId="77777777" w:rsidR="00345C7D" w:rsidRPr="009B1FEC" w:rsidRDefault="00345C7D" w:rsidP="009B1FEC">
            <w:pPr>
              <w:jc w:val="center"/>
              <w:rPr>
                <w:szCs w:val="18"/>
              </w:rPr>
            </w:pPr>
            <w:r w:rsidRPr="009B1FEC">
              <w:rPr>
                <w:szCs w:val="18"/>
              </w:rPr>
              <w:t>potenzielle Toxizitätsvergleichseinheit für den Menschen (HTP-c)</w:t>
            </w:r>
          </w:p>
        </w:tc>
        <w:tc>
          <w:tcPr>
            <w:tcW w:w="2098" w:type="dxa"/>
            <w:shd w:val="clear" w:color="auto" w:fill="auto"/>
            <w:vAlign w:val="center"/>
          </w:tcPr>
          <w:p w14:paraId="087E161E" w14:textId="77777777" w:rsidR="00345C7D" w:rsidRPr="009B1FEC" w:rsidRDefault="00345C7D" w:rsidP="009B1FEC">
            <w:pPr>
              <w:jc w:val="center"/>
              <w:rPr>
                <w:szCs w:val="18"/>
              </w:rPr>
            </w:pPr>
            <w:r w:rsidRPr="009B1FEC">
              <w:rPr>
                <w:szCs w:val="18"/>
              </w:rPr>
              <w:t>2</w:t>
            </w:r>
          </w:p>
        </w:tc>
      </w:tr>
      <w:tr w:rsidR="00345C7D" w:rsidRPr="009B1FEC" w14:paraId="25CBF828" w14:textId="77777777" w:rsidTr="009B1FEC">
        <w:tc>
          <w:tcPr>
            <w:tcW w:w="1763" w:type="dxa"/>
            <w:vMerge/>
            <w:shd w:val="clear" w:color="auto" w:fill="auto"/>
            <w:vAlign w:val="center"/>
          </w:tcPr>
          <w:p w14:paraId="2BAA0607" w14:textId="77777777" w:rsidR="00345C7D" w:rsidRPr="009B1FEC" w:rsidRDefault="00345C7D" w:rsidP="009B1FEC">
            <w:pPr>
              <w:jc w:val="center"/>
              <w:rPr>
                <w:lang w:val="de-CH"/>
              </w:rPr>
            </w:pPr>
          </w:p>
        </w:tc>
        <w:tc>
          <w:tcPr>
            <w:tcW w:w="5052" w:type="dxa"/>
            <w:shd w:val="clear" w:color="auto" w:fill="auto"/>
            <w:vAlign w:val="center"/>
          </w:tcPr>
          <w:p w14:paraId="34B60672" w14:textId="77777777" w:rsidR="00345C7D" w:rsidRPr="009B1FEC" w:rsidRDefault="00345C7D" w:rsidP="009B1FEC">
            <w:pPr>
              <w:jc w:val="center"/>
              <w:rPr>
                <w:szCs w:val="18"/>
              </w:rPr>
            </w:pPr>
            <w:r w:rsidRPr="009B1FEC">
              <w:rPr>
                <w:szCs w:val="18"/>
              </w:rPr>
              <w:t>potenzielle Toxizitätsvergleichseinheit für den Menschen (HTP-nc)</w:t>
            </w:r>
          </w:p>
        </w:tc>
        <w:tc>
          <w:tcPr>
            <w:tcW w:w="2098" w:type="dxa"/>
            <w:shd w:val="clear" w:color="auto" w:fill="auto"/>
            <w:vAlign w:val="center"/>
          </w:tcPr>
          <w:p w14:paraId="46221D54" w14:textId="77777777" w:rsidR="00345C7D" w:rsidRPr="009B1FEC" w:rsidRDefault="00345C7D" w:rsidP="009B1FEC">
            <w:pPr>
              <w:jc w:val="center"/>
              <w:rPr>
                <w:szCs w:val="18"/>
              </w:rPr>
            </w:pPr>
            <w:r w:rsidRPr="009B1FEC">
              <w:rPr>
                <w:szCs w:val="18"/>
              </w:rPr>
              <w:t>2</w:t>
            </w:r>
          </w:p>
        </w:tc>
      </w:tr>
      <w:tr w:rsidR="00345C7D" w:rsidRPr="009B1FEC" w14:paraId="04010917" w14:textId="77777777" w:rsidTr="009B1FEC">
        <w:tc>
          <w:tcPr>
            <w:tcW w:w="1763" w:type="dxa"/>
            <w:vMerge/>
            <w:shd w:val="clear" w:color="auto" w:fill="auto"/>
            <w:vAlign w:val="center"/>
          </w:tcPr>
          <w:p w14:paraId="1CFBEBCD" w14:textId="77777777" w:rsidR="00345C7D" w:rsidRPr="009B1FEC" w:rsidRDefault="00345C7D" w:rsidP="009B1FEC">
            <w:pPr>
              <w:jc w:val="center"/>
              <w:rPr>
                <w:lang w:val="de-CH"/>
              </w:rPr>
            </w:pPr>
          </w:p>
        </w:tc>
        <w:tc>
          <w:tcPr>
            <w:tcW w:w="5052" w:type="dxa"/>
            <w:shd w:val="clear" w:color="auto" w:fill="auto"/>
            <w:vAlign w:val="center"/>
          </w:tcPr>
          <w:p w14:paraId="0791E614" w14:textId="77777777" w:rsidR="00345C7D" w:rsidRPr="009B1FEC" w:rsidRDefault="00345C7D" w:rsidP="009B1FEC">
            <w:pPr>
              <w:jc w:val="center"/>
              <w:rPr>
                <w:szCs w:val="18"/>
              </w:rPr>
            </w:pPr>
            <w:r w:rsidRPr="009B1FEC">
              <w:rPr>
                <w:szCs w:val="18"/>
              </w:rPr>
              <w:t>potenzieller Bodenqualitätsindex (SQP, en: Soil Quality Index)</w:t>
            </w:r>
          </w:p>
        </w:tc>
        <w:tc>
          <w:tcPr>
            <w:tcW w:w="2098" w:type="dxa"/>
            <w:shd w:val="clear" w:color="auto" w:fill="auto"/>
            <w:vAlign w:val="center"/>
          </w:tcPr>
          <w:p w14:paraId="03342F23" w14:textId="77777777" w:rsidR="00345C7D" w:rsidRPr="009B1FEC" w:rsidRDefault="00345C7D" w:rsidP="009B1FEC">
            <w:pPr>
              <w:jc w:val="center"/>
              <w:rPr>
                <w:szCs w:val="18"/>
              </w:rPr>
            </w:pPr>
            <w:r w:rsidRPr="009B1FEC">
              <w:rPr>
                <w:szCs w:val="18"/>
              </w:rPr>
              <w:t>2</w:t>
            </w:r>
          </w:p>
        </w:tc>
      </w:tr>
      <w:tr w:rsidR="00345C7D" w:rsidRPr="009B1FEC" w14:paraId="765366A7" w14:textId="77777777" w:rsidTr="009B1FEC">
        <w:tc>
          <w:tcPr>
            <w:tcW w:w="8913" w:type="dxa"/>
            <w:gridSpan w:val="3"/>
            <w:shd w:val="clear" w:color="auto" w:fill="auto"/>
          </w:tcPr>
          <w:p w14:paraId="36C673C0" w14:textId="77777777" w:rsidR="00345C7D" w:rsidRPr="009B1FEC" w:rsidRDefault="00345C7D" w:rsidP="009B1FEC">
            <w:pPr>
              <w:jc w:val="left"/>
              <w:rPr>
                <w:sz w:val="21"/>
                <w:szCs w:val="21"/>
              </w:rPr>
            </w:pPr>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345C7D" w:rsidRPr="009B1FEC" w14:paraId="31EB391C" w14:textId="77777777" w:rsidTr="009B1FEC">
        <w:tc>
          <w:tcPr>
            <w:tcW w:w="8913" w:type="dxa"/>
            <w:gridSpan w:val="3"/>
            <w:shd w:val="clear" w:color="auto" w:fill="auto"/>
          </w:tcPr>
          <w:p w14:paraId="78960462" w14:textId="77777777" w:rsidR="00345C7D" w:rsidRPr="009B1FEC" w:rsidRDefault="00345C7D" w:rsidP="009B1FEC">
            <w:pPr>
              <w:jc w:val="left"/>
              <w:rPr>
                <w:lang w:val="de-CH"/>
              </w:rPr>
            </w:pPr>
            <w:r w:rsidRPr="009B1FEC">
              <w:rPr>
                <w:lang w:val="de-CH"/>
              </w:rPr>
              <w:t>Einschränkungshinweis 2 — Die Ergebnisse dieses Umweltwirkungsindikators müssen mit Bedacht angewendet</w:t>
            </w:r>
          </w:p>
          <w:p w14:paraId="2E331D36" w14:textId="77777777" w:rsidR="00345C7D" w:rsidRPr="009B1FEC" w:rsidRDefault="00345C7D" w:rsidP="009B1FEC">
            <w:pPr>
              <w:jc w:val="left"/>
              <w:rPr>
                <w:lang w:val="de-CH"/>
              </w:rPr>
            </w:pPr>
            <w:r w:rsidRPr="009B1FEC">
              <w:rPr>
                <w:lang w:val="de-CH"/>
              </w:rPr>
              <w:t>werden, da die Unsicherheiten bei diesen Ergebnissen hoch sind oder da es mit dem Indikator nur</w:t>
            </w:r>
          </w:p>
          <w:p w14:paraId="79F472F6" w14:textId="77777777" w:rsidR="00345C7D" w:rsidRPr="009B1FEC" w:rsidRDefault="00345C7D" w:rsidP="009B1FEC">
            <w:pPr>
              <w:jc w:val="left"/>
              <w:rPr>
                <w:lang w:val="de-CH"/>
              </w:rPr>
            </w:pPr>
            <w:r w:rsidRPr="009B1FEC">
              <w:rPr>
                <w:lang w:val="de-CH"/>
              </w:rPr>
              <w:t>begrenzte Erfahrungen gibt.</w:t>
            </w:r>
          </w:p>
        </w:tc>
      </w:tr>
    </w:tbl>
    <w:p w14:paraId="27FAB6D3" w14:textId="77777777" w:rsidR="00345C7D" w:rsidRDefault="00345C7D" w:rsidP="00080C4A">
      <w:pPr>
        <w:spacing w:line="240" w:lineRule="auto"/>
        <w:jc w:val="left"/>
        <w:rPr>
          <w:lang w:val="de-CH"/>
        </w:rPr>
      </w:pPr>
      <w:r>
        <w:rPr>
          <w:lang w:val="de-CH"/>
        </w:rPr>
        <w:br w:type="page"/>
      </w:r>
    </w:p>
    <w:p w14:paraId="58447359" w14:textId="77777777" w:rsidR="00345C7D" w:rsidRPr="004B5AD6" w:rsidRDefault="00345C7D" w:rsidP="009B1FEC">
      <w:pPr>
        <w:pStyle w:val="Beschriftung"/>
        <w:shd w:val="clear" w:color="auto" w:fill="DAEEF3"/>
        <w:rPr>
          <w:lang w:val="de-CH"/>
        </w:rPr>
      </w:pPr>
      <w:r w:rsidRPr="004B5AD6">
        <w:rPr>
          <w:lang w:val="de-CH"/>
        </w:rPr>
        <w:t xml:space="preserve">Tabelle </w:t>
      </w:r>
      <w:r>
        <w:rPr>
          <w:noProof/>
          <w:lang w:val="de-CH"/>
        </w:rPr>
        <w:t>21</w:t>
      </w:r>
      <w:r w:rsidRPr="004B5AD6">
        <w:rPr>
          <w:lang w:val="de-CH"/>
        </w:rPr>
        <w:t>: Ergebnisse der Ökobilanz Ressourceneinsatz</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345C7D" w:rsidRPr="009B1FEC" w14:paraId="778985D7" w14:textId="77777777" w:rsidTr="009B1FEC">
        <w:tc>
          <w:tcPr>
            <w:tcW w:w="993" w:type="dxa"/>
            <w:shd w:val="clear" w:color="auto" w:fill="DAEEF3"/>
          </w:tcPr>
          <w:p w14:paraId="550A0E19" w14:textId="77777777" w:rsidR="00345C7D" w:rsidRPr="009B1FEC" w:rsidRDefault="00345C7D"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7DCBBD14" w14:textId="77777777" w:rsidR="00345C7D" w:rsidRPr="009B1FEC" w:rsidRDefault="00345C7D" w:rsidP="00EF61B6">
            <w:pPr>
              <w:spacing w:line="240" w:lineRule="auto"/>
              <w:rPr>
                <w:b/>
                <w:color w:val="0F243E"/>
                <w:lang w:val="de-CH"/>
              </w:rPr>
            </w:pPr>
            <w:r w:rsidRPr="009B1FEC">
              <w:rPr>
                <w:b/>
                <w:color w:val="0F243E"/>
                <w:lang w:val="de-CH"/>
              </w:rPr>
              <w:t>Einheit</w:t>
            </w:r>
          </w:p>
        </w:tc>
        <w:tc>
          <w:tcPr>
            <w:tcW w:w="709" w:type="dxa"/>
            <w:shd w:val="clear" w:color="auto" w:fill="DAEEF3"/>
          </w:tcPr>
          <w:p w14:paraId="0C21ACF8" w14:textId="77777777" w:rsidR="00345C7D" w:rsidRPr="009B1FEC" w:rsidRDefault="00345C7D" w:rsidP="00EF61B6">
            <w:pPr>
              <w:spacing w:line="240" w:lineRule="auto"/>
              <w:rPr>
                <w:b/>
                <w:color w:val="0F243E"/>
                <w:lang w:val="de-CH"/>
              </w:rPr>
            </w:pPr>
            <w:r w:rsidRPr="009B1FEC">
              <w:rPr>
                <w:b/>
                <w:color w:val="0F243E"/>
                <w:lang w:val="de-CH"/>
              </w:rPr>
              <w:t>A1-A3</w:t>
            </w:r>
          </w:p>
        </w:tc>
        <w:tc>
          <w:tcPr>
            <w:tcW w:w="709" w:type="dxa"/>
            <w:shd w:val="clear" w:color="auto" w:fill="DAEEF3"/>
          </w:tcPr>
          <w:p w14:paraId="02F54D96" w14:textId="77777777" w:rsidR="00345C7D" w:rsidRPr="009B1FEC" w:rsidRDefault="00345C7D" w:rsidP="00EF61B6">
            <w:pPr>
              <w:spacing w:line="240" w:lineRule="auto"/>
              <w:rPr>
                <w:b/>
                <w:color w:val="0F243E"/>
                <w:lang w:val="de-CH"/>
              </w:rPr>
            </w:pPr>
            <w:r w:rsidRPr="009B1FEC">
              <w:rPr>
                <w:b/>
                <w:color w:val="0F243E"/>
                <w:lang w:val="de-CH"/>
              </w:rPr>
              <w:t>A4</w:t>
            </w:r>
          </w:p>
        </w:tc>
        <w:tc>
          <w:tcPr>
            <w:tcW w:w="709" w:type="dxa"/>
            <w:shd w:val="clear" w:color="auto" w:fill="DAEEF3"/>
          </w:tcPr>
          <w:p w14:paraId="17AE1C68" w14:textId="77777777" w:rsidR="00345C7D" w:rsidRPr="009B1FEC" w:rsidRDefault="00345C7D" w:rsidP="00EF61B6">
            <w:pPr>
              <w:spacing w:line="240" w:lineRule="auto"/>
              <w:rPr>
                <w:b/>
                <w:color w:val="0F243E"/>
                <w:lang w:val="de-CH"/>
              </w:rPr>
            </w:pPr>
            <w:r w:rsidRPr="009B1FEC">
              <w:rPr>
                <w:b/>
                <w:color w:val="0F243E"/>
                <w:lang w:val="de-CH"/>
              </w:rPr>
              <w:t>A5</w:t>
            </w:r>
          </w:p>
        </w:tc>
        <w:tc>
          <w:tcPr>
            <w:tcW w:w="708" w:type="dxa"/>
            <w:shd w:val="clear" w:color="auto" w:fill="DAEEF3"/>
          </w:tcPr>
          <w:p w14:paraId="0D847C02" w14:textId="77777777" w:rsidR="00345C7D" w:rsidRPr="009B1FEC" w:rsidRDefault="00345C7D" w:rsidP="00EF61B6">
            <w:pPr>
              <w:spacing w:line="240" w:lineRule="auto"/>
              <w:rPr>
                <w:b/>
                <w:color w:val="0F243E"/>
                <w:lang w:val="de-CH"/>
              </w:rPr>
            </w:pPr>
            <w:r w:rsidRPr="009B1FEC">
              <w:rPr>
                <w:b/>
                <w:color w:val="0F243E"/>
                <w:lang w:val="de-CH"/>
              </w:rPr>
              <w:t>B1</w:t>
            </w:r>
          </w:p>
        </w:tc>
        <w:tc>
          <w:tcPr>
            <w:tcW w:w="567" w:type="dxa"/>
            <w:shd w:val="clear" w:color="auto" w:fill="DAEEF3"/>
          </w:tcPr>
          <w:p w14:paraId="2E960203" w14:textId="77777777" w:rsidR="00345C7D" w:rsidRPr="009B1FEC" w:rsidRDefault="00345C7D" w:rsidP="00EF61B6">
            <w:pPr>
              <w:spacing w:line="240" w:lineRule="auto"/>
              <w:rPr>
                <w:b/>
                <w:color w:val="0F243E"/>
                <w:lang w:val="de-CH"/>
              </w:rPr>
            </w:pPr>
            <w:r w:rsidRPr="009B1FEC">
              <w:rPr>
                <w:b/>
                <w:color w:val="0F243E"/>
                <w:lang w:val="de-CH"/>
              </w:rPr>
              <w:t>B2</w:t>
            </w:r>
          </w:p>
        </w:tc>
        <w:tc>
          <w:tcPr>
            <w:tcW w:w="567" w:type="dxa"/>
            <w:shd w:val="clear" w:color="auto" w:fill="DAEEF3"/>
          </w:tcPr>
          <w:p w14:paraId="4BD80A26" w14:textId="77777777" w:rsidR="00345C7D" w:rsidRPr="009B1FEC" w:rsidRDefault="00345C7D" w:rsidP="00EF61B6">
            <w:pPr>
              <w:spacing w:line="240" w:lineRule="auto"/>
              <w:rPr>
                <w:b/>
                <w:color w:val="0F243E"/>
                <w:lang w:val="de-CH"/>
              </w:rPr>
            </w:pPr>
            <w:r w:rsidRPr="009B1FEC">
              <w:rPr>
                <w:b/>
                <w:color w:val="0F243E"/>
                <w:lang w:val="de-CH"/>
              </w:rPr>
              <w:t>B5</w:t>
            </w:r>
          </w:p>
        </w:tc>
        <w:tc>
          <w:tcPr>
            <w:tcW w:w="567" w:type="dxa"/>
            <w:shd w:val="clear" w:color="auto" w:fill="DAEEF3"/>
          </w:tcPr>
          <w:p w14:paraId="3A0A4493" w14:textId="77777777" w:rsidR="00345C7D" w:rsidRPr="009B1FEC" w:rsidRDefault="00345C7D" w:rsidP="00EF61B6">
            <w:pPr>
              <w:spacing w:line="240" w:lineRule="auto"/>
              <w:rPr>
                <w:b/>
                <w:color w:val="0F243E"/>
                <w:lang w:val="de-CH"/>
              </w:rPr>
            </w:pPr>
            <w:r w:rsidRPr="009B1FEC">
              <w:rPr>
                <w:b/>
                <w:color w:val="0F243E"/>
                <w:lang w:val="de-CH"/>
              </w:rPr>
              <w:t>B6</w:t>
            </w:r>
          </w:p>
        </w:tc>
        <w:tc>
          <w:tcPr>
            <w:tcW w:w="567" w:type="dxa"/>
            <w:shd w:val="clear" w:color="auto" w:fill="DAEEF3"/>
          </w:tcPr>
          <w:p w14:paraId="36F57D0A" w14:textId="77777777" w:rsidR="00345C7D" w:rsidRPr="009B1FEC" w:rsidRDefault="00345C7D" w:rsidP="00EF61B6">
            <w:pPr>
              <w:spacing w:line="240" w:lineRule="auto"/>
              <w:rPr>
                <w:b/>
                <w:color w:val="0F243E"/>
                <w:lang w:val="de-CH"/>
              </w:rPr>
            </w:pPr>
            <w:r w:rsidRPr="009B1FEC">
              <w:rPr>
                <w:b/>
                <w:color w:val="0F243E"/>
                <w:lang w:val="de-CH"/>
              </w:rPr>
              <w:t>B7</w:t>
            </w:r>
          </w:p>
        </w:tc>
        <w:tc>
          <w:tcPr>
            <w:tcW w:w="567" w:type="dxa"/>
            <w:shd w:val="clear" w:color="auto" w:fill="DAEEF3"/>
          </w:tcPr>
          <w:p w14:paraId="02CAC6F9" w14:textId="77777777" w:rsidR="00345C7D" w:rsidRPr="009B1FEC" w:rsidRDefault="00345C7D" w:rsidP="00EF61B6">
            <w:pPr>
              <w:spacing w:line="240" w:lineRule="auto"/>
              <w:rPr>
                <w:b/>
                <w:color w:val="0F243E"/>
                <w:lang w:val="de-CH"/>
              </w:rPr>
            </w:pPr>
            <w:r w:rsidRPr="009B1FEC">
              <w:rPr>
                <w:b/>
                <w:color w:val="0F243E"/>
                <w:lang w:val="de-CH"/>
              </w:rPr>
              <w:t>C1</w:t>
            </w:r>
          </w:p>
        </w:tc>
        <w:tc>
          <w:tcPr>
            <w:tcW w:w="567" w:type="dxa"/>
            <w:shd w:val="clear" w:color="auto" w:fill="DAEEF3"/>
          </w:tcPr>
          <w:p w14:paraId="383FE5DF" w14:textId="77777777" w:rsidR="00345C7D" w:rsidRPr="009B1FEC" w:rsidRDefault="00345C7D" w:rsidP="00EF61B6">
            <w:pPr>
              <w:spacing w:line="240" w:lineRule="auto"/>
              <w:rPr>
                <w:b/>
                <w:color w:val="0F243E"/>
                <w:lang w:val="de-CH"/>
              </w:rPr>
            </w:pPr>
            <w:r w:rsidRPr="009B1FEC">
              <w:rPr>
                <w:b/>
                <w:color w:val="0F243E"/>
                <w:lang w:val="de-CH"/>
              </w:rPr>
              <w:t>C2</w:t>
            </w:r>
          </w:p>
        </w:tc>
        <w:tc>
          <w:tcPr>
            <w:tcW w:w="567" w:type="dxa"/>
            <w:shd w:val="clear" w:color="auto" w:fill="DAEEF3"/>
          </w:tcPr>
          <w:p w14:paraId="06626453" w14:textId="77777777" w:rsidR="00345C7D" w:rsidRPr="009B1FEC" w:rsidRDefault="00345C7D" w:rsidP="00EF61B6">
            <w:pPr>
              <w:spacing w:line="240" w:lineRule="auto"/>
              <w:rPr>
                <w:b/>
                <w:color w:val="0F243E"/>
                <w:lang w:val="de-CH"/>
              </w:rPr>
            </w:pPr>
            <w:r w:rsidRPr="009B1FEC">
              <w:rPr>
                <w:b/>
                <w:color w:val="0F243E"/>
                <w:lang w:val="de-CH"/>
              </w:rPr>
              <w:t>C3</w:t>
            </w:r>
          </w:p>
        </w:tc>
        <w:tc>
          <w:tcPr>
            <w:tcW w:w="567" w:type="dxa"/>
            <w:shd w:val="clear" w:color="auto" w:fill="DAEEF3"/>
          </w:tcPr>
          <w:p w14:paraId="07AF7323" w14:textId="77777777" w:rsidR="00345C7D" w:rsidRPr="009B1FEC" w:rsidRDefault="00345C7D" w:rsidP="00EF61B6">
            <w:pPr>
              <w:spacing w:line="240" w:lineRule="auto"/>
              <w:rPr>
                <w:b/>
                <w:color w:val="0F243E"/>
                <w:lang w:val="de-CH"/>
              </w:rPr>
            </w:pPr>
            <w:r w:rsidRPr="009B1FEC">
              <w:rPr>
                <w:b/>
                <w:color w:val="0F243E"/>
                <w:lang w:val="de-CH"/>
              </w:rPr>
              <w:t>C4</w:t>
            </w:r>
          </w:p>
        </w:tc>
        <w:tc>
          <w:tcPr>
            <w:tcW w:w="567" w:type="dxa"/>
            <w:shd w:val="clear" w:color="auto" w:fill="DAEEF3"/>
          </w:tcPr>
          <w:p w14:paraId="70E0B4EB" w14:textId="77777777" w:rsidR="00345C7D" w:rsidRPr="009B1FEC" w:rsidRDefault="00345C7D" w:rsidP="00EF61B6">
            <w:pPr>
              <w:spacing w:line="240" w:lineRule="auto"/>
              <w:rPr>
                <w:b/>
                <w:color w:val="0F243E"/>
                <w:lang w:val="de-CH"/>
              </w:rPr>
            </w:pPr>
            <w:r w:rsidRPr="009B1FEC">
              <w:rPr>
                <w:b/>
                <w:color w:val="0F243E"/>
                <w:lang w:val="de-CH"/>
              </w:rPr>
              <w:t>D</w:t>
            </w:r>
          </w:p>
        </w:tc>
      </w:tr>
      <w:tr w:rsidR="00345C7D" w:rsidRPr="009B1FEC" w14:paraId="5265881F" w14:textId="77777777" w:rsidTr="009B1FEC">
        <w:tc>
          <w:tcPr>
            <w:tcW w:w="993" w:type="dxa"/>
            <w:shd w:val="clear" w:color="auto" w:fill="DAEEF3"/>
          </w:tcPr>
          <w:p w14:paraId="71E08DA7" w14:textId="77777777" w:rsidR="00345C7D" w:rsidRPr="009B1FEC" w:rsidRDefault="00345C7D" w:rsidP="00EF61B6">
            <w:pPr>
              <w:spacing w:line="240" w:lineRule="auto"/>
              <w:rPr>
                <w:lang w:val="de-CH"/>
              </w:rPr>
            </w:pPr>
            <w:r w:rsidRPr="009B1FEC">
              <w:rPr>
                <w:lang w:val="de-CH"/>
              </w:rPr>
              <w:t>PERE</w:t>
            </w:r>
          </w:p>
        </w:tc>
        <w:tc>
          <w:tcPr>
            <w:tcW w:w="992" w:type="dxa"/>
            <w:shd w:val="clear" w:color="auto" w:fill="DAEEF3"/>
          </w:tcPr>
          <w:p w14:paraId="4EA725F2"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7D678C80"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088617AB"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B46B6B1"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02DB674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616443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F43027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8C35B7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998A6D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045724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33ED8E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D13E31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EFBED0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1C01EAC" w14:textId="77777777" w:rsidR="00345C7D" w:rsidRPr="009B1FEC" w:rsidRDefault="00345C7D" w:rsidP="00EF61B6">
            <w:pPr>
              <w:tabs>
                <w:tab w:val="center" w:pos="4536"/>
                <w:tab w:val="right" w:pos="9072"/>
              </w:tabs>
              <w:spacing w:line="240" w:lineRule="auto"/>
              <w:rPr>
                <w:lang w:val="de-CH"/>
              </w:rPr>
            </w:pPr>
          </w:p>
        </w:tc>
      </w:tr>
      <w:tr w:rsidR="00345C7D" w:rsidRPr="009B1FEC" w14:paraId="63C61B54" w14:textId="77777777" w:rsidTr="009B1FEC">
        <w:tc>
          <w:tcPr>
            <w:tcW w:w="993" w:type="dxa"/>
            <w:shd w:val="clear" w:color="auto" w:fill="DAEEF3"/>
          </w:tcPr>
          <w:p w14:paraId="1C23ECB9" w14:textId="77777777" w:rsidR="00345C7D" w:rsidRPr="009B1FEC" w:rsidRDefault="00345C7D" w:rsidP="00EF61B6">
            <w:pPr>
              <w:spacing w:line="240" w:lineRule="auto"/>
              <w:rPr>
                <w:lang w:val="de-CH"/>
              </w:rPr>
            </w:pPr>
            <w:r w:rsidRPr="009B1FEC">
              <w:rPr>
                <w:lang w:val="de-CH"/>
              </w:rPr>
              <w:t>PERM</w:t>
            </w:r>
          </w:p>
        </w:tc>
        <w:tc>
          <w:tcPr>
            <w:tcW w:w="992" w:type="dxa"/>
            <w:shd w:val="clear" w:color="auto" w:fill="DAEEF3"/>
          </w:tcPr>
          <w:p w14:paraId="293D386B"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2CAA381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9368E51"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CFE8999"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2BF19A0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EB0055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1CAD1C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CDE5EB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9E363F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37F1FB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EF0D50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8281DD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60DADD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5D266FF" w14:textId="77777777" w:rsidR="00345C7D" w:rsidRPr="009B1FEC" w:rsidRDefault="00345C7D" w:rsidP="00EF61B6">
            <w:pPr>
              <w:tabs>
                <w:tab w:val="center" w:pos="4536"/>
                <w:tab w:val="right" w:pos="9072"/>
              </w:tabs>
              <w:spacing w:line="240" w:lineRule="auto"/>
              <w:rPr>
                <w:lang w:val="de-CH"/>
              </w:rPr>
            </w:pPr>
          </w:p>
        </w:tc>
      </w:tr>
      <w:tr w:rsidR="00345C7D" w:rsidRPr="009B1FEC" w14:paraId="4203DFBE" w14:textId="77777777" w:rsidTr="009B1FEC">
        <w:tc>
          <w:tcPr>
            <w:tcW w:w="993" w:type="dxa"/>
            <w:shd w:val="clear" w:color="auto" w:fill="DAEEF3"/>
          </w:tcPr>
          <w:p w14:paraId="4213456D" w14:textId="77777777" w:rsidR="00345C7D" w:rsidRPr="009B1FEC" w:rsidRDefault="00345C7D" w:rsidP="00EF61B6">
            <w:pPr>
              <w:spacing w:line="240" w:lineRule="auto"/>
              <w:rPr>
                <w:lang w:val="de-CH"/>
              </w:rPr>
            </w:pPr>
            <w:r w:rsidRPr="009B1FEC">
              <w:rPr>
                <w:lang w:val="de-CH"/>
              </w:rPr>
              <w:t>PERT</w:t>
            </w:r>
          </w:p>
        </w:tc>
        <w:tc>
          <w:tcPr>
            <w:tcW w:w="992" w:type="dxa"/>
            <w:shd w:val="clear" w:color="auto" w:fill="DAEEF3"/>
          </w:tcPr>
          <w:p w14:paraId="785B2D40"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5CE3FB7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3132F0F4"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0A5289A0"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1B766F7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99E950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3C8DA6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B6EA01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E007EE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4122B8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81BD2C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E72BB4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28713C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30E2DE8" w14:textId="77777777" w:rsidR="00345C7D" w:rsidRPr="009B1FEC" w:rsidRDefault="00345C7D" w:rsidP="00EF61B6">
            <w:pPr>
              <w:tabs>
                <w:tab w:val="center" w:pos="4536"/>
                <w:tab w:val="right" w:pos="9072"/>
              </w:tabs>
              <w:spacing w:line="240" w:lineRule="auto"/>
              <w:rPr>
                <w:lang w:val="de-CH"/>
              </w:rPr>
            </w:pPr>
          </w:p>
        </w:tc>
      </w:tr>
      <w:tr w:rsidR="00345C7D" w:rsidRPr="009B1FEC" w14:paraId="35957A1A" w14:textId="77777777" w:rsidTr="009B1FEC">
        <w:tc>
          <w:tcPr>
            <w:tcW w:w="993" w:type="dxa"/>
            <w:shd w:val="clear" w:color="auto" w:fill="DAEEF3"/>
          </w:tcPr>
          <w:p w14:paraId="29AB5A49" w14:textId="77777777" w:rsidR="00345C7D" w:rsidRPr="009B1FEC" w:rsidRDefault="00345C7D" w:rsidP="00EF61B6">
            <w:pPr>
              <w:spacing w:line="240" w:lineRule="auto"/>
              <w:rPr>
                <w:lang w:val="de-CH"/>
              </w:rPr>
            </w:pPr>
            <w:r w:rsidRPr="009B1FEC">
              <w:rPr>
                <w:lang w:val="de-CH"/>
              </w:rPr>
              <w:t>PENRE</w:t>
            </w:r>
          </w:p>
        </w:tc>
        <w:tc>
          <w:tcPr>
            <w:tcW w:w="992" w:type="dxa"/>
            <w:shd w:val="clear" w:color="auto" w:fill="DAEEF3"/>
          </w:tcPr>
          <w:p w14:paraId="2DB36954"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56DC87F1"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5580CE1"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7DF2F5E4"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6CD02A1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8EB440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49D25F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BC57C3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23C53B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F64F46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F016B4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47DB51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59A4BC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B5A6304" w14:textId="77777777" w:rsidR="00345C7D" w:rsidRPr="009B1FEC" w:rsidRDefault="00345C7D" w:rsidP="00EF61B6">
            <w:pPr>
              <w:tabs>
                <w:tab w:val="center" w:pos="4536"/>
                <w:tab w:val="right" w:pos="9072"/>
              </w:tabs>
              <w:spacing w:line="240" w:lineRule="auto"/>
              <w:rPr>
                <w:lang w:val="de-CH"/>
              </w:rPr>
            </w:pPr>
          </w:p>
        </w:tc>
      </w:tr>
      <w:tr w:rsidR="00345C7D" w:rsidRPr="009B1FEC" w14:paraId="7EC426E8" w14:textId="77777777" w:rsidTr="009B1FEC">
        <w:tc>
          <w:tcPr>
            <w:tcW w:w="993" w:type="dxa"/>
            <w:shd w:val="clear" w:color="auto" w:fill="DAEEF3"/>
          </w:tcPr>
          <w:p w14:paraId="427A15A1" w14:textId="77777777" w:rsidR="00345C7D" w:rsidRPr="009B1FEC" w:rsidRDefault="00345C7D" w:rsidP="00EF61B6">
            <w:pPr>
              <w:spacing w:line="240" w:lineRule="auto"/>
              <w:rPr>
                <w:lang w:val="de-CH"/>
              </w:rPr>
            </w:pPr>
            <w:r w:rsidRPr="009B1FEC">
              <w:rPr>
                <w:lang w:val="de-CH"/>
              </w:rPr>
              <w:t>PENRM</w:t>
            </w:r>
          </w:p>
        </w:tc>
        <w:tc>
          <w:tcPr>
            <w:tcW w:w="992" w:type="dxa"/>
            <w:shd w:val="clear" w:color="auto" w:fill="DAEEF3"/>
          </w:tcPr>
          <w:p w14:paraId="609CA7B0"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74DA01D9"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A85C5C9"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290195D9"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3CDE79E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DF7651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6EEED5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713FA5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477F6B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940577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467742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FDFB77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48D112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2D84B0E" w14:textId="77777777" w:rsidR="00345C7D" w:rsidRPr="009B1FEC" w:rsidRDefault="00345C7D" w:rsidP="00EF61B6">
            <w:pPr>
              <w:tabs>
                <w:tab w:val="center" w:pos="4536"/>
                <w:tab w:val="right" w:pos="9072"/>
              </w:tabs>
              <w:spacing w:line="240" w:lineRule="auto"/>
              <w:rPr>
                <w:lang w:val="de-CH"/>
              </w:rPr>
            </w:pPr>
          </w:p>
        </w:tc>
      </w:tr>
      <w:tr w:rsidR="00345C7D" w:rsidRPr="009B1FEC" w14:paraId="4CA97ECC" w14:textId="77777777" w:rsidTr="009B1FEC">
        <w:tc>
          <w:tcPr>
            <w:tcW w:w="993" w:type="dxa"/>
            <w:shd w:val="clear" w:color="auto" w:fill="DAEEF3"/>
          </w:tcPr>
          <w:p w14:paraId="461595C8" w14:textId="77777777" w:rsidR="00345C7D" w:rsidRPr="009B1FEC" w:rsidRDefault="00345C7D" w:rsidP="00EF61B6">
            <w:pPr>
              <w:spacing w:line="240" w:lineRule="auto"/>
              <w:rPr>
                <w:lang w:val="de-CH"/>
              </w:rPr>
            </w:pPr>
            <w:r w:rsidRPr="009B1FEC">
              <w:rPr>
                <w:lang w:val="de-CH"/>
              </w:rPr>
              <w:t>PENRT</w:t>
            </w:r>
          </w:p>
        </w:tc>
        <w:tc>
          <w:tcPr>
            <w:tcW w:w="992" w:type="dxa"/>
            <w:shd w:val="clear" w:color="auto" w:fill="DAEEF3"/>
          </w:tcPr>
          <w:p w14:paraId="451FEB1A"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748B2F4A"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AA22AD6"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A521E72"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1B66D8E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39CC9F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0FC3E8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7F887C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47EC8D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EEBEC9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BE0732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CAED3F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A06B66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E9030B6" w14:textId="77777777" w:rsidR="00345C7D" w:rsidRPr="009B1FEC" w:rsidRDefault="00345C7D" w:rsidP="00EF61B6">
            <w:pPr>
              <w:tabs>
                <w:tab w:val="center" w:pos="4536"/>
                <w:tab w:val="right" w:pos="9072"/>
              </w:tabs>
              <w:spacing w:line="240" w:lineRule="auto"/>
              <w:rPr>
                <w:lang w:val="de-CH"/>
              </w:rPr>
            </w:pPr>
          </w:p>
        </w:tc>
      </w:tr>
      <w:tr w:rsidR="00345C7D" w:rsidRPr="009B1FEC" w14:paraId="27FB5816" w14:textId="77777777" w:rsidTr="009B1FEC">
        <w:tc>
          <w:tcPr>
            <w:tcW w:w="993" w:type="dxa"/>
            <w:shd w:val="clear" w:color="auto" w:fill="DAEEF3"/>
          </w:tcPr>
          <w:p w14:paraId="1D72394B" w14:textId="77777777" w:rsidR="00345C7D" w:rsidRPr="009B1FEC" w:rsidRDefault="00345C7D" w:rsidP="00EF61B6">
            <w:pPr>
              <w:spacing w:line="240" w:lineRule="auto"/>
              <w:rPr>
                <w:lang w:val="de-CH"/>
              </w:rPr>
            </w:pPr>
            <w:r w:rsidRPr="009B1FEC">
              <w:rPr>
                <w:lang w:val="de-CH"/>
              </w:rPr>
              <w:t>SM</w:t>
            </w:r>
          </w:p>
        </w:tc>
        <w:tc>
          <w:tcPr>
            <w:tcW w:w="992" w:type="dxa"/>
            <w:shd w:val="clear" w:color="auto" w:fill="DAEEF3"/>
          </w:tcPr>
          <w:p w14:paraId="420CBC47"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7D9FB4F3"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72EDC137"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261A4D66"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5A18039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64F9BC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717801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B9A2D6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4CBA41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363466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2907F7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C75B12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A19C0E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909CC9D" w14:textId="77777777" w:rsidR="00345C7D" w:rsidRPr="009B1FEC" w:rsidRDefault="00345C7D" w:rsidP="00EF61B6">
            <w:pPr>
              <w:tabs>
                <w:tab w:val="center" w:pos="4536"/>
                <w:tab w:val="right" w:pos="9072"/>
              </w:tabs>
              <w:spacing w:line="240" w:lineRule="auto"/>
              <w:rPr>
                <w:lang w:val="de-CH"/>
              </w:rPr>
            </w:pPr>
          </w:p>
        </w:tc>
      </w:tr>
      <w:tr w:rsidR="00345C7D" w:rsidRPr="009B1FEC" w14:paraId="066A8340" w14:textId="77777777" w:rsidTr="009B1FEC">
        <w:tc>
          <w:tcPr>
            <w:tcW w:w="993" w:type="dxa"/>
            <w:shd w:val="clear" w:color="auto" w:fill="DAEEF3"/>
          </w:tcPr>
          <w:p w14:paraId="706F0E8B" w14:textId="77777777" w:rsidR="00345C7D" w:rsidRPr="009B1FEC" w:rsidRDefault="00345C7D" w:rsidP="00EF61B6">
            <w:pPr>
              <w:spacing w:line="240" w:lineRule="auto"/>
              <w:rPr>
                <w:lang w:val="de-CH"/>
              </w:rPr>
            </w:pPr>
            <w:r w:rsidRPr="009B1FEC">
              <w:rPr>
                <w:lang w:val="de-CH"/>
              </w:rPr>
              <w:t>RSF</w:t>
            </w:r>
          </w:p>
        </w:tc>
        <w:tc>
          <w:tcPr>
            <w:tcW w:w="992" w:type="dxa"/>
            <w:shd w:val="clear" w:color="auto" w:fill="DAEEF3"/>
          </w:tcPr>
          <w:p w14:paraId="6F8DE06E"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30E7D891"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496C0F36"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19070F8"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2D4AB89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697E17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BB1EBC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3ADE3D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10A86B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BDE417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882542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AE3923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76E3D3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B2E9DDA" w14:textId="77777777" w:rsidR="00345C7D" w:rsidRPr="009B1FEC" w:rsidRDefault="00345C7D" w:rsidP="00EF61B6">
            <w:pPr>
              <w:tabs>
                <w:tab w:val="center" w:pos="4536"/>
                <w:tab w:val="right" w:pos="9072"/>
              </w:tabs>
              <w:spacing w:line="240" w:lineRule="auto"/>
              <w:rPr>
                <w:lang w:val="de-CH"/>
              </w:rPr>
            </w:pPr>
          </w:p>
        </w:tc>
      </w:tr>
      <w:tr w:rsidR="00345C7D" w:rsidRPr="009B1FEC" w14:paraId="0CD8AB58" w14:textId="77777777" w:rsidTr="009B1FEC">
        <w:tc>
          <w:tcPr>
            <w:tcW w:w="993" w:type="dxa"/>
            <w:shd w:val="clear" w:color="auto" w:fill="DAEEF3"/>
          </w:tcPr>
          <w:p w14:paraId="3F39D391" w14:textId="77777777" w:rsidR="00345C7D" w:rsidRPr="009B1FEC" w:rsidRDefault="00345C7D" w:rsidP="00EF61B6">
            <w:pPr>
              <w:spacing w:line="240" w:lineRule="auto"/>
              <w:rPr>
                <w:lang w:val="de-CH"/>
              </w:rPr>
            </w:pPr>
            <w:r w:rsidRPr="009B1FEC">
              <w:rPr>
                <w:lang w:val="de-CH"/>
              </w:rPr>
              <w:t>NRSF</w:t>
            </w:r>
          </w:p>
        </w:tc>
        <w:tc>
          <w:tcPr>
            <w:tcW w:w="992" w:type="dxa"/>
            <w:shd w:val="clear" w:color="auto" w:fill="DAEEF3"/>
          </w:tcPr>
          <w:p w14:paraId="287626B0" w14:textId="77777777" w:rsidR="00345C7D" w:rsidRPr="009B1FEC" w:rsidRDefault="00345C7D" w:rsidP="00EF61B6">
            <w:pPr>
              <w:spacing w:line="240" w:lineRule="auto"/>
              <w:rPr>
                <w:lang w:val="de-CH"/>
              </w:rPr>
            </w:pPr>
            <w:r w:rsidRPr="009B1FEC">
              <w:rPr>
                <w:lang w:val="de-CH"/>
              </w:rPr>
              <w:t>MJ H</w:t>
            </w:r>
            <w:r w:rsidRPr="00345C7D">
              <w:rPr>
                <w:lang w:val="de-CH"/>
              </w:rPr>
              <w:t>u</w:t>
            </w:r>
          </w:p>
        </w:tc>
        <w:tc>
          <w:tcPr>
            <w:tcW w:w="709" w:type="dxa"/>
            <w:shd w:val="clear" w:color="auto" w:fill="DAEEF3"/>
          </w:tcPr>
          <w:p w14:paraId="57B6EC94"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F9EBDEA"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27E86CD0"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1AA320E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F31563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2C56D3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AFB02B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AA2E68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67221D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389A87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311029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E9D7CD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ACB85CC" w14:textId="77777777" w:rsidR="00345C7D" w:rsidRPr="009B1FEC" w:rsidRDefault="00345C7D" w:rsidP="00EF61B6">
            <w:pPr>
              <w:tabs>
                <w:tab w:val="center" w:pos="4536"/>
                <w:tab w:val="right" w:pos="9072"/>
              </w:tabs>
              <w:spacing w:line="240" w:lineRule="auto"/>
              <w:rPr>
                <w:lang w:val="de-CH"/>
              </w:rPr>
            </w:pPr>
          </w:p>
        </w:tc>
      </w:tr>
      <w:tr w:rsidR="00345C7D" w:rsidRPr="009B1FEC" w14:paraId="7E7F6348" w14:textId="77777777" w:rsidTr="009B1FEC">
        <w:tc>
          <w:tcPr>
            <w:tcW w:w="993" w:type="dxa"/>
            <w:shd w:val="clear" w:color="auto" w:fill="DAEEF3"/>
          </w:tcPr>
          <w:p w14:paraId="6F320657" w14:textId="77777777" w:rsidR="00345C7D" w:rsidRPr="009B1FEC" w:rsidRDefault="00345C7D" w:rsidP="00EF61B6">
            <w:pPr>
              <w:spacing w:line="240" w:lineRule="auto"/>
              <w:rPr>
                <w:lang w:val="de-CH"/>
              </w:rPr>
            </w:pPr>
            <w:r w:rsidRPr="009B1FEC">
              <w:rPr>
                <w:lang w:val="de-CH"/>
              </w:rPr>
              <w:t>FW</w:t>
            </w:r>
          </w:p>
        </w:tc>
        <w:tc>
          <w:tcPr>
            <w:tcW w:w="992" w:type="dxa"/>
            <w:shd w:val="clear" w:color="auto" w:fill="DAEEF3"/>
          </w:tcPr>
          <w:p w14:paraId="6D2A1A5C" w14:textId="77777777" w:rsidR="00345C7D" w:rsidRPr="009B1FEC" w:rsidRDefault="00345C7D" w:rsidP="00EF61B6">
            <w:pPr>
              <w:spacing w:line="240" w:lineRule="auto"/>
              <w:rPr>
                <w:lang w:val="de-CH"/>
              </w:rPr>
            </w:pPr>
            <w:r w:rsidRPr="009B1FEC">
              <w:rPr>
                <w:lang w:val="de-CH"/>
              </w:rPr>
              <w:t>m</w:t>
            </w:r>
            <w:r w:rsidRPr="00345C7D">
              <w:rPr>
                <w:lang w:val="de-CH"/>
              </w:rPr>
              <w:t>3</w:t>
            </w:r>
          </w:p>
        </w:tc>
        <w:tc>
          <w:tcPr>
            <w:tcW w:w="709" w:type="dxa"/>
            <w:shd w:val="clear" w:color="auto" w:fill="DAEEF3"/>
          </w:tcPr>
          <w:p w14:paraId="034224DA"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B8C6230"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739F9E9C"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4D94A8F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B2364A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7D9085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C231D1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A1F1F6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7052A9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C3F606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66169A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21F855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E4B0158" w14:textId="77777777" w:rsidR="00345C7D" w:rsidRPr="009B1FEC" w:rsidRDefault="00345C7D" w:rsidP="00EF61B6">
            <w:pPr>
              <w:tabs>
                <w:tab w:val="center" w:pos="4536"/>
                <w:tab w:val="right" w:pos="9072"/>
              </w:tabs>
              <w:spacing w:line="240" w:lineRule="auto"/>
              <w:rPr>
                <w:lang w:val="de-CH"/>
              </w:rPr>
            </w:pPr>
          </w:p>
        </w:tc>
      </w:tr>
      <w:tr w:rsidR="00345C7D" w:rsidRPr="009B1FEC" w14:paraId="2C991C0F" w14:textId="77777777" w:rsidTr="009B1FEC">
        <w:tblPrEx>
          <w:tblCellMar>
            <w:top w:w="0" w:type="dxa"/>
            <w:bottom w:w="0" w:type="dxa"/>
          </w:tblCellMar>
        </w:tblPrEx>
        <w:trPr>
          <w:trHeight w:val="964"/>
        </w:trPr>
        <w:tc>
          <w:tcPr>
            <w:tcW w:w="1985" w:type="dxa"/>
            <w:gridSpan w:val="2"/>
            <w:shd w:val="clear" w:color="auto" w:fill="DAEEF3"/>
            <w:vAlign w:val="center"/>
          </w:tcPr>
          <w:p w14:paraId="7810CAF2" w14:textId="77777777" w:rsidR="00345C7D" w:rsidRPr="009B1FEC" w:rsidRDefault="00345C7D"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3746A79E" w14:textId="77777777" w:rsidR="00345C7D" w:rsidRPr="009B1FEC" w:rsidRDefault="00345C7D"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08D6461E" w14:textId="77777777" w:rsidR="00345C7D" w:rsidRPr="0021028B" w:rsidRDefault="00345C7D" w:rsidP="00080C4A">
      <w:pPr>
        <w:rPr>
          <w:lang w:val="de-CH"/>
        </w:rPr>
      </w:pPr>
    </w:p>
    <w:p w14:paraId="1F4C9822" w14:textId="77777777" w:rsidR="00345C7D" w:rsidRPr="004B5AD6" w:rsidRDefault="00345C7D" w:rsidP="009B1FEC">
      <w:pPr>
        <w:pStyle w:val="Beschriftung"/>
        <w:shd w:val="clear" w:color="auto" w:fill="DAEEF3"/>
        <w:rPr>
          <w:lang w:val="de-CH"/>
        </w:rPr>
      </w:pPr>
      <w:r w:rsidRPr="009B1FEC">
        <w:rPr>
          <w:shd w:val="clear" w:color="auto" w:fill="DAEEF3"/>
        </w:rPr>
        <w:t xml:space="preserve">Tabelle </w:t>
      </w:r>
      <w:r>
        <w:rPr>
          <w:noProof/>
          <w:shd w:val="clear" w:color="auto" w:fill="DAEEF3"/>
        </w:rPr>
        <w:t>22</w:t>
      </w:r>
      <w:r w:rsidRPr="009B1FEC">
        <w:rPr>
          <w:shd w:val="clear" w:color="auto" w:fill="DAEEF3"/>
          <w:lang w:val="de-CH"/>
        </w:rPr>
        <w:t>: Ergebnisse der Ökobilanz Output-Flüsse und Abfallkategorien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45C7D" w:rsidRPr="009B1FEC" w14:paraId="2F235463" w14:textId="77777777" w:rsidTr="009B1FEC">
        <w:tc>
          <w:tcPr>
            <w:tcW w:w="851" w:type="dxa"/>
            <w:shd w:val="clear" w:color="auto" w:fill="DAEEF3"/>
          </w:tcPr>
          <w:p w14:paraId="587522C6" w14:textId="77777777" w:rsidR="00345C7D" w:rsidRPr="009B1FEC" w:rsidRDefault="00345C7D" w:rsidP="00EF61B6">
            <w:pPr>
              <w:spacing w:line="240" w:lineRule="auto"/>
              <w:rPr>
                <w:b/>
                <w:color w:val="0F243E"/>
                <w:lang w:val="de-CH"/>
              </w:rPr>
            </w:pPr>
            <w:r w:rsidRPr="009B1FEC">
              <w:rPr>
                <w:b/>
                <w:color w:val="0F243E"/>
                <w:lang w:val="de-CH"/>
              </w:rPr>
              <w:t>Para-meter</w:t>
            </w:r>
          </w:p>
        </w:tc>
        <w:tc>
          <w:tcPr>
            <w:tcW w:w="1134" w:type="dxa"/>
            <w:shd w:val="clear" w:color="auto" w:fill="DAEEF3"/>
          </w:tcPr>
          <w:p w14:paraId="20C3D847" w14:textId="77777777" w:rsidR="00345C7D" w:rsidRPr="009B1FEC" w:rsidRDefault="00345C7D" w:rsidP="00EF61B6">
            <w:pPr>
              <w:spacing w:line="240" w:lineRule="auto"/>
              <w:rPr>
                <w:b/>
                <w:color w:val="0F243E"/>
                <w:lang w:val="de-CH"/>
              </w:rPr>
            </w:pPr>
            <w:r w:rsidRPr="009B1FEC">
              <w:rPr>
                <w:b/>
                <w:color w:val="0F243E"/>
                <w:lang w:val="de-CH"/>
              </w:rPr>
              <w:t>Einheit</w:t>
            </w:r>
          </w:p>
        </w:tc>
        <w:tc>
          <w:tcPr>
            <w:tcW w:w="709" w:type="dxa"/>
            <w:shd w:val="clear" w:color="auto" w:fill="DAEEF3"/>
          </w:tcPr>
          <w:p w14:paraId="144CE72C" w14:textId="77777777" w:rsidR="00345C7D" w:rsidRPr="009B1FEC" w:rsidRDefault="00345C7D" w:rsidP="00EF61B6">
            <w:pPr>
              <w:spacing w:line="240" w:lineRule="auto"/>
              <w:rPr>
                <w:b/>
                <w:color w:val="0F243E"/>
                <w:lang w:val="de-CH"/>
              </w:rPr>
            </w:pPr>
            <w:r w:rsidRPr="009B1FEC">
              <w:rPr>
                <w:b/>
                <w:color w:val="0F243E"/>
                <w:lang w:val="de-CH"/>
              </w:rPr>
              <w:t>A1-A3</w:t>
            </w:r>
          </w:p>
        </w:tc>
        <w:tc>
          <w:tcPr>
            <w:tcW w:w="709" w:type="dxa"/>
            <w:shd w:val="clear" w:color="auto" w:fill="DAEEF3"/>
          </w:tcPr>
          <w:p w14:paraId="654D527B" w14:textId="77777777" w:rsidR="00345C7D" w:rsidRPr="009B1FEC" w:rsidRDefault="00345C7D" w:rsidP="00EF61B6">
            <w:pPr>
              <w:spacing w:line="240" w:lineRule="auto"/>
              <w:rPr>
                <w:b/>
                <w:color w:val="0F243E"/>
                <w:lang w:val="de-CH"/>
              </w:rPr>
            </w:pPr>
            <w:r w:rsidRPr="009B1FEC">
              <w:rPr>
                <w:b/>
                <w:color w:val="0F243E"/>
                <w:lang w:val="de-CH"/>
              </w:rPr>
              <w:t>A4</w:t>
            </w:r>
          </w:p>
        </w:tc>
        <w:tc>
          <w:tcPr>
            <w:tcW w:w="709" w:type="dxa"/>
            <w:shd w:val="clear" w:color="auto" w:fill="DAEEF3"/>
          </w:tcPr>
          <w:p w14:paraId="62622E2B" w14:textId="77777777" w:rsidR="00345C7D" w:rsidRPr="009B1FEC" w:rsidRDefault="00345C7D" w:rsidP="00EF61B6">
            <w:pPr>
              <w:spacing w:line="240" w:lineRule="auto"/>
              <w:rPr>
                <w:b/>
                <w:color w:val="0F243E"/>
                <w:lang w:val="de-CH"/>
              </w:rPr>
            </w:pPr>
            <w:r w:rsidRPr="009B1FEC">
              <w:rPr>
                <w:b/>
                <w:color w:val="0F243E"/>
                <w:lang w:val="de-CH"/>
              </w:rPr>
              <w:t>A5</w:t>
            </w:r>
          </w:p>
        </w:tc>
        <w:tc>
          <w:tcPr>
            <w:tcW w:w="708" w:type="dxa"/>
            <w:shd w:val="clear" w:color="auto" w:fill="DAEEF3"/>
          </w:tcPr>
          <w:p w14:paraId="6B9220A1" w14:textId="77777777" w:rsidR="00345C7D" w:rsidRPr="009B1FEC" w:rsidRDefault="00345C7D" w:rsidP="00EF61B6">
            <w:pPr>
              <w:spacing w:line="240" w:lineRule="auto"/>
              <w:rPr>
                <w:b/>
                <w:color w:val="0F243E"/>
                <w:lang w:val="de-CH"/>
              </w:rPr>
            </w:pPr>
            <w:r w:rsidRPr="009B1FEC">
              <w:rPr>
                <w:b/>
                <w:color w:val="0F243E"/>
                <w:lang w:val="de-CH"/>
              </w:rPr>
              <w:t>B1</w:t>
            </w:r>
          </w:p>
        </w:tc>
        <w:tc>
          <w:tcPr>
            <w:tcW w:w="567" w:type="dxa"/>
            <w:shd w:val="clear" w:color="auto" w:fill="DAEEF3"/>
          </w:tcPr>
          <w:p w14:paraId="5FFAA7BD" w14:textId="77777777" w:rsidR="00345C7D" w:rsidRPr="009B1FEC" w:rsidRDefault="00345C7D" w:rsidP="00EF61B6">
            <w:pPr>
              <w:spacing w:line="240" w:lineRule="auto"/>
              <w:rPr>
                <w:b/>
                <w:color w:val="0F243E"/>
                <w:lang w:val="de-CH"/>
              </w:rPr>
            </w:pPr>
            <w:r w:rsidRPr="009B1FEC">
              <w:rPr>
                <w:b/>
                <w:color w:val="0F243E"/>
                <w:lang w:val="de-CH"/>
              </w:rPr>
              <w:t>B2</w:t>
            </w:r>
          </w:p>
        </w:tc>
        <w:tc>
          <w:tcPr>
            <w:tcW w:w="567" w:type="dxa"/>
            <w:shd w:val="clear" w:color="auto" w:fill="DAEEF3"/>
          </w:tcPr>
          <w:p w14:paraId="2E01E330" w14:textId="77777777" w:rsidR="00345C7D" w:rsidRPr="009B1FEC" w:rsidRDefault="00345C7D" w:rsidP="00EF61B6">
            <w:pPr>
              <w:spacing w:line="240" w:lineRule="auto"/>
              <w:rPr>
                <w:b/>
                <w:color w:val="0F243E"/>
                <w:lang w:val="de-CH"/>
              </w:rPr>
            </w:pPr>
            <w:r w:rsidRPr="009B1FEC">
              <w:rPr>
                <w:b/>
                <w:color w:val="0F243E"/>
                <w:lang w:val="de-CH"/>
              </w:rPr>
              <w:t>B5</w:t>
            </w:r>
          </w:p>
        </w:tc>
        <w:tc>
          <w:tcPr>
            <w:tcW w:w="567" w:type="dxa"/>
            <w:shd w:val="clear" w:color="auto" w:fill="DAEEF3"/>
          </w:tcPr>
          <w:p w14:paraId="19758700" w14:textId="77777777" w:rsidR="00345C7D" w:rsidRPr="009B1FEC" w:rsidRDefault="00345C7D" w:rsidP="00EF61B6">
            <w:pPr>
              <w:spacing w:line="240" w:lineRule="auto"/>
              <w:rPr>
                <w:b/>
                <w:color w:val="0F243E"/>
                <w:lang w:val="de-CH"/>
              </w:rPr>
            </w:pPr>
            <w:r w:rsidRPr="009B1FEC">
              <w:rPr>
                <w:b/>
                <w:color w:val="0F243E"/>
                <w:lang w:val="de-CH"/>
              </w:rPr>
              <w:t>B6</w:t>
            </w:r>
          </w:p>
        </w:tc>
        <w:tc>
          <w:tcPr>
            <w:tcW w:w="567" w:type="dxa"/>
            <w:shd w:val="clear" w:color="auto" w:fill="DAEEF3"/>
          </w:tcPr>
          <w:p w14:paraId="4CC8C751" w14:textId="77777777" w:rsidR="00345C7D" w:rsidRPr="009B1FEC" w:rsidRDefault="00345C7D" w:rsidP="00EF61B6">
            <w:pPr>
              <w:spacing w:line="240" w:lineRule="auto"/>
              <w:rPr>
                <w:b/>
                <w:color w:val="0F243E"/>
                <w:lang w:val="de-CH"/>
              </w:rPr>
            </w:pPr>
            <w:r w:rsidRPr="009B1FEC">
              <w:rPr>
                <w:b/>
                <w:color w:val="0F243E"/>
                <w:lang w:val="de-CH"/>
              </w:rPr>
              <w:t>B7</w:t>
            </w:r>
          </w:p>
        </w:tc>
        <w:tc>
          <w:tcPr>
            <w:tcW w:w="567" w:type="dxa"/>
            <w:shd w:val="clear" w:color="auto" w:fill="DAEEF3"/>
          </w:tcPr>
          <w:p w14:paraId="4D9350BB" w14:textId="77777777" w:rsidR="00345C7D" w:rsidRPr="009B1FEC" w:rsidRDefault="00345C7D" w:rsidP="00EF61B6">
            <w:pPr>
              <w:spacing w:line="240" w:lineRule="auto"/>
              <w:rPr>
                <w:b/>
                <w:color w:val="0F243E"/>
                <w:lang w:val="de-CH"/>
              </w:rPr>
            </w:pPr>
            <w:r w:rsidRPr="009B1FEC">
              <w:rPr>
                <w:b/>
                <w:color w:val="0F243E"/>
                <w:lang w:val="de-CH"/>
              </w:rPr>
              <w:t>C1</w:t>
            </w:r>
          </w:p>
        </w:tc>
        <w:tc>
          <w:tcPr>
            <w:tcW w:w="567" w:type="dxa"/>
            <w:shd w:val="clear" w:color="auto" w:fill="DAEEF3"/>
          </w:tcPr>
          <w:p w14:paraId="278CFBC3" w14:textId="77777777" w:rsidR="00345C7D" w:rsidRPr="009B1FEC" w:rsidRDefault="00345C7D" w:rsidP="00EF61B6">
            <w:pPr>
              <w:spacing w:line="240" w:lineRule="auto"/>
              <w:rPr>
                <w:b/>
                <w:color w:val="0F243E"/>
                <w:lang w:val="de-CH"/>
              </w:rPr>
            </w:pPr>
            <w:r w:rsidRPr="009B1FEC">
              <w:rPr>
                <w:b/>
                <w:color w:val="0F243E"/>
                <w:lang w:val="de-CH"/>
              </w:rPr>
              <w:t>C2</w:t>
            </w:r>
          </w:p>
        </w:tc>
        <w:tc>
          <w:tcPr>
            <w:tcW w:w="567" w:type="dxa"/>
            <w:shd w:val="clear" w:color="auto" w:fill="DAEEF3"/>
          </w:tcPr>
          <w:p w14:paraId="66A33BE8" w14:textId="77777777" w:rsidR="00345C7D" w:rsidRPr="009B1FEC" w:rsidRDefault="00345C7D" w:rsidP="00EF61B6">
            <w:pPr>
              <w:spacing w:line="240" w:lineRule="auto"/>
              <w:rPr>
                <w:b/>
                <w:color w:val="0F243E"/>
                <w:lang w:val="de-CH"/>
              </w:rPr>
            </w:pPr>
            <w:r w:rsidRPr="009B1FEC">
              <w:rPr>
                <w:b/>
                <w:color w:val="0F243E"/>
                <w:lang w:val="de-CH"/>
              </w:rPr>
              <w:t>C3</w:t>
            </w:r>
          </w:p>
        </w:tc>
        <w:tc>
          <w:tcPr>
            <w:tcW w:w="567" w:type="dxa"/>
            <w:shd w:val="clear" w:color="auto" w:fill="DAEEF3"/>
          </w:tcPr>
          <w:p w14:paraId="1F3E2BD8" w14:textId="77777777" w:rsidR="00345C7D" w:rsidRPr="009B1FEC" w:rsidRDefault="00345C7D" w:rsidP="00EF61B6">
            <w:pPr>
              <w:spacing w:line="240" w:lineRule="auto"/>
              <w:rPr>
                <w:b/>
                <w:color w:val="0F243E"/>
                <w:lang w:val="de-CH"/>
              </w:rPr>
            </w:pPr>
            <w:r w:rsidRPr="009B1FEC">
              <w:rPr>
                <w:b/>
                <w:color w:val="0F243E"/>
                <w:lang w:val="de-CH"/>
              </w:rPr>
              <w:t>C4</w:t>
            </w:r>
          </w:p>
        </w:tc>
        <w:tc>
          <w:tcPr>
            <w:tcW w:w="567" w:type="dxa"/>
            <w:shd w:val="clear" w:color="auto" w:fill="DAEEF3"/>
          </w:tcPr>
          <w:p w14:paraId="2F24BAE9" w14:textId="77777777" w:rsidR="00345C7D" w:rsidRPr="009B1FEC" w:rsidRDefault="00345C7D" w:rsidP="00EF61B6">
            <w:pPr>
              <w:spacing w:line="240" w:lineRule="auto"/>
              <w:rPr>
                <w:b/>
                <w:color w:val="0F243E"/>
                <w:lang w:val="de-CH"/>
              </w:rPr>
            </w:pPr>
            <w:r w:rsidRPr="009B1FEC">
              <w:rPr>
                <w:b/>
                <w:color w:val="0F243E"/>
                <w:lang w:val="de-CH"/>
              </w:rPr>
              <w:t>D</w:t>
            </w:r>
          </w:p>
        </w:tc>
      </w:tr>
      <w:tr w:rsidR="00345C7D" w:rsidRPr="009B1FEC" w14:paraId="3DE4EEED" w14:textId="77777777" w:rsidTr="009B1FEC">
        <w:tc>
          <w:tcPr>
            <w:tcW w:w="851" w:type="dxa"/>
            <w:shd w:val="clear" w:color="auto" w:fill="DAEEF3"/>
          </w:tcPr>
          <w:p w14:paraId="79692856" w14:textId="77777777" w:rsidR="00345C7D" w:rsidRPr="009B1FEC" w:rsidRDefault="00345C7D" w:rsidP="00EF61B6">
            <w:pPr>
              <w:spacing w:line="240" w:lineRule="auto"/>
              <w:rPr>
                <w:lang w:val="de-CH" w:eastAsia="de-AT"/>
              </w:rPr>
            </w:pPr>
            <w:r w:rsidRPr="009B1FEC">
              <w:rPr>
                <w:lang w:val="de-CH" w:eastAsia="de-AT"/>
              </w:rPr>
              <w:t>HWD</w:t>
            </w:r>
          </w:p>
        </w:tc>
        <w:tc>
          <w:tcPr>
            <w:tcW w:w="1134" w:type="dxa"/>
            <w:shd w:val="clear" w:color="auto" w:fill="DAEEF3"/>
          </w:tcPr>
          <w:p w14:paraId="523D6B4B"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194A066C"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47E51F79"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3BF52E50"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47FE863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A70771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795E8F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D17921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C4B687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3F2C85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3FC6CC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5E6BAF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FA0061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916E1E5" w14:textId="77777777" w:rsidR="00345C7D" w:rsidRPr="009B1FEC" w:rsidRDefault="00345C7D" w:rsidP="00EF61B6">
            <w:pPr>
              <w:tabs>
                <w:tab w:val="center" w:pos="4536"/>
                <w:tab w:val="right" w:pos="9072"/>
              </w:tabs>
              <w:spacing w:line="240" w:lineRule="auto"/>
              <w:rPr>
                <w:lang w:val="de-CH"/>
              </w:rPr>
            </w:pPr>
          </w:p>
        </w:tc>
      </w:tr>
      <w:tr w:rsidR="00345C7D" w:rsidRPr="009B1FEC" w14:paraId="76158FF9" w14:textId="77777777" w:rsidTr="009B1FEC">
        <w:tc>
          <w:tcPr>
            <w:tcW w:w="851" w:type="dxa"/>
            <w:shd w:val="clear" w:color="auto" w:fill="DAEEF3"/>
          </w:tcPr>
          <w:p w14:paraId="12AEC0AF" w14:textId="77777777" w:rsidR="00345C7D" w:rsidRPr="009B1FEC" w:rsidRDefault="00345C7D" w:rsidP="00EF61B6">
            <w:pPr>
              <w:spacing w:line="240" w:lineRule="auto"/>
              <w:rPr>
                <w:lang w:val="de-CH" w:eastAsia="de-AT"/>
              </w:rPr>
            </w:pPr>
            <w:r w:rsidRPr="009B1FEC">
              <w:rPr>
                <w:lang w:val="de-CH" w:eastAsia="de-AT"/>
              </w:rPr>
              <w:t>NHWD</w:t>
            </w:r>
          </w:p>
        </w:tc>
        <w:tc>
          <w:tcPr>
            <w:tcW w:w="1134" w:type="dxa"/>
            <w:shd w:val="clear" w:color="auto" w:fill="DAEEF3"/>
          </w:tcPr>
          <w:p w14:paraId="5522B118"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2EF0D66A"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85E5B2D"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06DCAFCF"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5B513F3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6F3D2F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2F206D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9FDDC5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AFA0AAF"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578ADC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1AF426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B920E4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D39A1FD"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708579A" w14:textId="77777777" w:rsidR="00345C7D" w:rsidRPr="009B1FEC" w:rsidRDefault="00345C7D" w:rsidP="00EF61B6">
            <w:pPr>
              <w:tabs>
                <w:tab w:val="center" w:pos="4536"/>
                <w:tab w:val="right" w:pos="9072"/>
              </w:tabs>
              <w:spacing w:line="240" w:lineRule="auto"/>
              <w:rPr>
                <w:lang w:val="de-CH"/>
              </w:rPr>
            </w:pPr>
          </w:p>
        </w:tc>
      </w:tr>
      <w:tr w:rsidR="00345C7D" w:rsidRPr="009B1FEC" w14:paraId="5A8D32E5" w14:textId="77777777" w:rsidTr="009B1FEC">
        <w:tc>
          <w:tcPr>
            <w:tcW w:w="851" w:type="dxa"/>
            <w:shd w:val="clear" w:color="auto" w:fill="DAEEF3"/>
          </w:tcPr>
          <w:p w14:paraId="34414C47" w14:textId="77777777" w:rsidR="00345C7D" w:rsidRPr="009B1FEC" w:rsidRDefault="00345C7D" w:rsidP="00EF61B6">
            <w:pPr>
              <w:spacing w:line="240" w:lineRule="auto"/>
              <w:rPr>
                <w:lang w:val="de-CH" w:eastAsia="de-AT"/>
              </w:rPr>
            </w:pPr>
            <w:r w:rsidRPr="009B1FEC">
              <w:rPr>
                <w:lang w:val="de-CH" w:eastAsia="de-AT"/>
              </w:rPr>
              <w:t>RWD</w:t>
            </w:r>
          </w:p>
        </w:tc>
        <w:tc>
          <w:tcPr>
            <w:tcW w:w="1134" w:type="dxa"/>
            <w:shd w:val="clear" w:color="auto" w:fill="DAEEF3"/>
          </w:tcPr>
          <w:p w14:paraId="48180D58"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5DC4C2BB"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06F7100"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2E4EEA83"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2487717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B17CB5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AE00FB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0C87E6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6A53C5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C0874B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B71DF7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A972D1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4AA19D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CAED779" w14:textId="77777777" w:rsidR="00345C7D" w:rsidRPr="009B1FEC" w:rsidRDefault="00345C7D" w:rsidP="00EF61B6">
            <w:pPr>
              <w:tabs>
                <w:tab w:val="center" w:pos="4536"/>
                <w:tab w:val="right" w:pos="9072"/>
              </w:tabs>
              <w:spacing w:line="240" w:lineRule="auto"/>
              <w:rPr>
                <w:lang w:val="de-CH"/>
              </w:rPr>
            </w:pPr>
          </w:p>
        </w:tc>
      </w:tr>
      <w:tr w:rsidR="00345C7D" w:rsidRPr="009B1FEC" w14:paraId="33E1AF65" w14:textId="77777777" w:rsidTr="009B1FEC">
        <w:tc>
          <w:tcPr>
            <w:tcW w:w="851" w:type="dxa"/>
            <w:shd w:val="clear" w:color="auto" w:fill="DAEEF3"/>
          </w:tcPr>
          <w:p w14:paraId="75E6516E" w14:textId="77777777" w:rsidR="00345C7D" w:rsidRPr="009B1FEC" w:rsidRDefault="00345C7D" w:rsidP="00EF61B6">
            <w:pPr>
              <w:spacing w:line="240" w:lineRule="auto"/>
              <w:rPr>
                <w:lang w:val="de-CH" w:eastAsia="de-AT"/>
              </w:rPr>
            </w:pPr>
            <w:r w:rsidRPr="009B1FEC">
              <w:rPr>
                <w:lang w:val="de-CH" w:eastAsia="de-AT"/>
              </w:rPr>
              <w:t>CRU</w:t>
            </w:r>
          </w:p>
        </w:tc>
        <w:tc>
          <w:tcPr>
            <w:tcW w:w="1134" w:type="dxa"/>
            <w:shd w:val="clear" w:color="auto" w:fill="DAEEF3"/>
          </w:tcPr>
          <w:p w14:paraId="1FCEEBCA"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60385D8D"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D69DAC3"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0FA644D"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70E6A26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AF05D3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235227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B77B8AC"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AF473F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F12215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5954F6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C13417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9C3240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E4B2545" w14:textId="77777777" w:rsidR="00345C7D" w:rsidRPr="009B1FEC" w:rsidRDefault="00345C7D" w:rsidP="00EF61B6">
            <w:pPr>
              <w:tabs>
                <w:tab w:val="center" w:pos="4536"/>
                <w:tab w:val="right" w:pos="9072"/>
              </w:tabs>
              <w:spacing w:line="240" w:lineRule="auto"/>
              <w:rPr>
                <w:lang w:val="de-CH"/>
              </w:rPr>
            </w:pPr>
          </w:p>
        </w:tc>
      </w:tr>
      <w:tr w:rsidR="00345C7D" w:rsidRPr="009B1FEC" w14:paraId="130B83A9" w14:textId="77777777" w:rsidTr="009B1FEC">
        <w:tc>
          <w:tcPr>
            <w:tcW w:w="851" w:type="dxa"/>
            <w:shd w:val="clear" w:color="auto" w:fill="DAEEF3"/>
          </w:tcPr>
          <w:p w14:paraId="74127BAC" w14:textId="77777777" w:rsidR="00345C7D" w:rsidRPr="009B1FEC" w:rsidRDefault="00345C7D" w:rsidP="00EF61B6">
            <w:pPr>
              <w:spacing w:line="240" w:lineRule="auto"/>
              <w:rPr>
                <w:lang w:val="de-CH" w:eastAsia="de-AT"/>
              </w:rPr>
            </w:pPr>
            <w:r w:rsidRPr="009B1FEC">
              <w:rPr>
                <w:lang w:val="de-CH" w:eastAsia="de-AT"/>
              </w:rPr>
              <w:t>MFR</w:t>
            </w:r>
          </w:p>
        </w:tc>
        <w:tc>
          <w:tcPr>
            <w:tcW w:w="1134" w:type="dxa"/>
            <w:shd w:val="clear" w:color="auto" w:fill="DAEEF3"/>
          </w:tcPr>
          <w:p w14:paraId="041F685A"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43F309B4"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5DC82364"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202ADD6"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1BD3C3E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60F7AF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AED2DD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804A8B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5C82D0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B7404C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CE8896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FEC3451"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3A00A0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DAD7919" w14:textId="77777777" w:rsidR="00345C7D" w:rsidRPr="009B1FEC" w:rsidRDefault="00345C7D" w:rsidP="00EF61B6">
            <w:pPr>
              <w:tabs>
                <w:tab w:val="center" w:pos="4536"/>
                <w:tab w:val="right" w:pos="9072"/>
              </w:tabs>
              <w:spacing w:line="240" w:lineRule="auto"/>
              <w:rPr>
                <w:lang w:val="de-CH"/>
              </w:rPr>
            </w:pPr>
          </w:p>
        </w:tc>
      </w:tr>
      <w:tr w:rsidR="00345C7D" w:rsidRPr="009B1FEC" w14:paraId="29FDE3BC" w14:textId="77777777" w:rsidTr="009B1FEC">
        <w:tc>
          <w:tcPr>
            <w:tcW w:w="851" w:type="dxa"/>
            <w:shd w:val="clear" w:color="auto" w:fill="DAEEF3"/>
          </w:tcPr>
          <w:p w14:paraId="3BC69A20" w14:textId="77777777" w:rsidR="00345C7D" w:rsidRPr="009B1FEC" w:rsidRDefault="00345C7D" w:rsidP="00EF61B6">
            <w:pPr>
              <w:spacing w:line="240" w:lineRule="auto"/>
              <w:rPr>
                <w:lang w:val="de-CH" w:eastAsia="de-AT"/>
              </w:rPr>
            </w:pPr>
            <w:r w:rsidRPr="009B1FEC">
              <w:rPr>
                <w:lang w:val="de-CH" w:eastAsia="de-AT"/>
              </w:rPr>
              <w:t>MER</w:t>
            </w:r>
          </w:p>
        </w:tc>
        <w:tc>
          <w:tcPr>
            <w:tcW w:w="1134" w:type="dxa"/>
            <w:shd w:val="clear" w:color="auto" w:fill="DAEEF3"/>
          </w:tcPr>
          <w:p w14:paraId="4D138C26" w14:textId="77777777" w:rsidR="00345C7D" w:rsidRPr="009B1FEC" w:rsidRDefault="00345C7D" w:rsidP="00EF61B6">
            <w:pPr>
              <w:spacing w:line="240" w:lineRule="auto"/>
              <w:rPr>
                <w:lang w:val="de-CH"/>
              </w:rPr>
            </w:pPr>
            <w:r w:rsidRPr="009B1FEC">
              <w:rPr>
                <w:lang w:val="de-CH"/>
              </w:rPr>
              <w:t>kg</w:t>
            </w:r>
          </w:p>
        </w:tc>
        <w:tc>
          <w:tcPr>
            <w:tcW w:w="709" w:type="dxa"/>
            <w:shd w:val="clear" w:color="auto" w:fill="DAEEF3"/>
          </w:tcPr>
          <w:p w14:paraId="01F4756F"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A49DED2"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EF5DA50"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58C4E62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4BD939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7D427F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10E820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49F291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8F79246"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CB34F2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55EFC50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A66C38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36738E2" w14:textId="77777777" w:rsidR="00345C7D" w:rsidRPr="009B1FEC" w:rsidRDefault="00345C7D" w:rsidP="00EF61B6">
            <w:pPr>
              <w:tabs>
                <w:tab w:val="center" w:pos="4536"/>
                <w:tab w:val="right" w:pos="9072"/>
              </w:tabs>
              <w:spacing w:line="240" w:lineRule="auto"/>
              <w:rPr>
                <w:lang w:val="de-CH"/>
              </w:rPr>
            </w:pPr>
          </w:p>
        </w:tc>
      </w:tr>
      <w:tr w:rsidR="00345C7D" w:rsidRPr="009B1FEC" w14:paraId="23D76198" w14:textId="77777777" w:rsidTr="009B1FEC">
        <w:tc>
          <w:tcPr>
            <w:tcW w:w="851" w:type="dxa"/>
            <w:shd w:val="clear" w:color="auto" w:fill="DAEEF3"/>
          </w:tcPr>
          <w:p w14:paraId="0C166E87" w14:textId="77777777" w:rsidR="00345C7D" w:rsidRPr="009B1FEC" w:rsidRDefault="00345C7D" w:rsidP="00EF61B6">
            <w:pPr>
              <w:spacing w:line="240" w:lineRule="auto"/>
              <w:rPr>
                <w:lang w:val="de-CH" w:eastAsia="de-AT"/>
              </w:rPr>
            </w:pPr>
            <w:r w:rsidRPr="009B1FEC">
              <w:rPr>
                <w:lang w:val="de-CH" w:eastAsia="de-AT"/>
              </w:rPr>
              <w:t>EEE</w:t>
            </w:r>
          </w:p>
        </w:tc>
        <w:tc>
          <w:tcPr>
            <w:tcW w:w="1134" w:type="dxa"/>
            <w:shd w:val="clear" w:color="auto" w:fill="DAEEF3"/>
          </w:tcPr>
          <w:p w14:paraId="539AF29B" w14:textId="77777777" w:rsidR="00345C7D" w:rsidRPr="009B1FEC" w:rsidRDefault="00345C7D" w:rsidP="00EF61B6">
            <w:pPr>
              <w:spacing w:line="240" w:lineRule="auto"/>
              <w:rPr>
                <w:lang w:val="de-CH"/>
              </w:rPr>
            </w:pPr>
            <w:r w:rsidRPr="009B1FEC">
              <w:rPr>
                <w:lang w:val="de-CH" w:eastAsia="de-AT"/>
              </w:rPr>
              <w:t>MJ</w:t>
            </w:r>
          </w:p>
        </w:tc>
        <w:tc>
          <w:tcPr>
            <w:tcW w:w="709" w:type="dxa"/>
            <w:shd w:val="clear" w:color="auto" w:fill="DAEEF3"/>
          </w:tcPr>
          <w:p w14:paraId="7A59FBAC"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6918EDBE"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7C658064"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5CFB6B8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458BC70"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B41D679"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7CDCC3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6D20B8F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B64CB2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4D24E8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131BE6E4"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0757BB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618E35E" w14:textId="77777777" w:rsidR="00345C7D" w:rsidRPr="009B1FEC" w:rsidRDefault="00345C7D" w:rsidP="00EF61B6">
            <w:pPr>
              <w:tabs>
                <w:tab w:val="center" w:pos="4536"/>
                <w:tab w:val="right" w:pos="9072"/>
              </w:tabs>
              <w:spacing w:line="240" w:lineRule="auto"/>
              <w:rPr>
                <w:lang w:val="de-CH"/>
              </w:rPr>
            </w:pPr>
          </w:p>
        </w:tc>
      </w:tr>
      <w:tr w:rsidR="00345C7D" w:rsidRPr="009B1FEC" w14:paraId="2F946BCF" w14:textId="77777777" w:rsidTr="009B1FEC">
        <w:tc>
          <w:tcPr>
            <w:tcW w:w="851" w:type="dxa"/>
            <w:shd w:val="clear" w:color="auto" w:fill="DAEEF3"/>
          </w:tcPr>
          <w:p w14:paraId="18C7D2E5" w14:textId="77777777" w:rsidR="00345C7D" w:rsidRPr="009B1FEC" w:rsidRDefault="00345C7D" w:rsidP="00EF61B6">
            <w:pPr>
              <w:spacing w:line="240" w:lineRule="auto"/>
              <w:rPr>
                <w:lang w:val="de-CH" w:eastAsia="de-AT"/>
              </w:rPr>
            </w:pPr>
            <w:r w:rsidRPr="009B1FEC">
              <w:rPr>
                <w:lang w:val="de-CH" w:eastAsia="de-AT"/>
              </w:rPr>
              <w:t>EET</w:t>
            </w:r>
          </w:p>
        </w:tc>
        <w:tc>
          <w:tcPr>
            <w:tcW w:w="1134" w:type="dxa"/>
            <w:shd w:val="clear" w:color="auto" w:fill="DAEEF3"/>
          </w:tcPr>
          <w:p w14:paraId="44F26A64" w14:textId="77777777" w:rsidR="00345C7D" w:rsidRPr="009B1FEC" w:rsidRDefault="00345C7D" w:rsidP="00EF61B6">
            <w:pPr>
              <w:spacing w:line="240" w:lineRule="auto"/>
              <w:rPr>
                <w:lang w:val="de-CH"/>
              </w:rPr>
            </w:pPr>
            <w:r w:rsidRPr="009B1FEC">
              <w:rPr>
                <w:lang w:val="de-CH" w:eastAsia="de-AT"/>
              </w:rPr>
              <w:t>MJ</w:t>
            </w:r>
          </w:p>
        </w:tc>
        <w:tc>
          <w:tcPr>
            <w:tcW w:w="709" w:type="dxa"/>
            <w:shd w:val="clear" w:color="auto" w:fill="DAEEF3"/>
          </w:tcPr>
          <w:p w14:paraId="22E857F2"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46829BAE" w14:textId="77777777" w:rsidR="00345C7D" w:rsidRPr="009B1FEC" w:rsidRDefault="00345C7D" w:rsidP="00EF61B6">
            <w:pPr>
              <w:tabs>
                <w:tab w:val="center" w:pos="4536"/>
                <w:tab w:val="right" w:pos="9072"/>
              </w:tabs>
              <w:spacing w:line="240" w:lineRule="auto"/>
              <w:rPr>
                <w:lang w:val="de-CH"/>
              </w:rPr>
            </w:pPr>
          </w:p>
        </w:tc>
        <w:tc>
          <w:tcPr>
            <w:tcW w:w="709" w:type="dxa"/>
            <w:shd w:val="clear" w:color="auto" w:fill="DAEEF3"/>
          </w:tcPr>
          <w:p w14:paraId="1B9B47F7" w14:textId="77777777" w:rsidR="00345C7D" w:rsidRPr="009B1FEC" w:rsidRDefault="00345C7D" w:rsidP="00EF61B6">
            <w:pPr>
              <w:tabs>
                <w:tab w:val="center" w:pos="4536"/>
                <w:tab w:val="right" w:pos="9072"/>
              </w:tabs>
              <w:spacing w:line="240" w:lineRule="auto"/>
              <w:rPr>
                <w:lang w:val="de-CH"/>
              </w:rPr>
            </w:pPr>
          </w:p>
        </w:tc>
        <w:tc>
          <w:tcPr>
            <w:tcW w:w="708" w:type="dxa"/>
            <w:shd w:val="clear" w:color="auto" w:fill="DAEEF3"/>
          </w:tcPr>
          <w:p w14:paraId="2F249BD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A7B10B3"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E3C6018"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D3F53FA"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0185A72B"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7F6ACE25"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F73641E"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48D4AFE2"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226C5AE7" w14:textId="77777777" w:rsidR="00345C7D" w:rsidRPr="009B1FEC" w:rsidRDefault="00345C7D" w:rsidP="00EF61B6">
            <w:pPr>
              <w:tabs>
                <w:tab w:val="center" w:pos="4536"/>
                <w:tab w:val="right" w:pos="9072"/>
              </w:tabs>
              <w:spacing w:line="240" w:lineRule="auto"/>
              <w:rPr>
                <w:lang w:val="de-CH"/>
              </w:rPr>
            </w:pPr>
          </w:p>
        </w:tc>
        <w:tc>
          <w:tcPr>
            <w:tcW w:w="567" w:type="dxa"/>
            <w:shd w:val="clear" w:color="auto" w:fill="DAEEF3"/>
          </w:tcPr>
          <w:p w14:paraId="31E815AD" w14:textId="77777777" w:rsidR="00345C7D" w:rsidRPr="009B1FEC" w:rsidRDefault="00345C7D" w:rsidP="00EF61B6">
            <w:pPr>
              <w:tabs>
                <w:tab w:val="center" w:pos="4536"/>
                <w:tab w:val="right" w:pos="9072"/>
              </w:tabs>
              <w:spacing w:line="240" w:lineRule="auto"/>
              <w:rPr>
                <w:lang w:val="de-CH"/>
              </w:rPr>
            </w:pPr>
          </w:p>
        </w:tc>
      </w:tr>
      <w:tr w:rsidR="00345C7D" w:rsidRPr="009B1FEC" w14:paraId="68C30AAE" w14:textId="77777777" w:rsidTr="009B1FEC">
        <w:tblPrEx>
          <w:tblCellMar>
            <w:top w:w="0" w:type="dxa"/>
            <w:bottom w:w="0" w:type="dxa"/>
          </w:tblCellMar>
        </w:tblPrEx>
        <w:trPr>
          <w:trHeight w:val="567"/>
        </w:trPr>
        <w:tc>
          <w:tcPr>
            <w:tcW w:w="1985" w:type="dxa"/>
            <w:gridSpan w:val="2"/>
            <w:shd w:val="clear" w:color="auto" w:fill="DAEEF3"/>
            <w:vAlign w:val="center"/>
          </w:tcPr>
          <w:p w14:paraId="6BF8B57E" w14:textId="77777777" w:rsidR="00345C7D" w:rsidRPr="009B1FEC" w:rsidRDefault="00345C7D"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3F57A60C" w14:textId="77777777" w:rsidR="00345C7D" w:rsidRPr="009B1FEC" w:rsidRDefault="00345C7D" w:rsidP="00EF61B6">
            <w:pPr>
              <w:spacing w:line="240" w:lineRule="auto"/>
              <w:jc w:val="left"/>
              <w:rPr>
                <w:rFonts w:eastAsia="Times New Roman"/>
                <w:lang w:val="de-CH" w:eastAsia="de-AT"/>
              </w:rPr>
            </w:pPr>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p>
          <w:p w14:paraId="2089FD31" w14:textId="77777777" w:rsidR="00345C7D" w:rsidRPr="009B1FEC" w:rsidRDefault="00345C7D" w:rsidP="00EF61B6">
            <w:pPr>
              <w:spacing w:line="240" w:lineRule="auto"/>
              <w:rPr>
                <w:rFonts w:eastAsia="Times New Roman"/>
                <w:lang w:val="de-CH" w:eastAsia="de-AT"/>
              </w:rPr>
            </w:pPr>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p>
        </w:tc>
      </w:tr>
    </w:tbl>
    <w:p w14:paraId="1D7D92CC" w14:textId="77777777" w:rsidR="00345C7D" w:rsidRDefault="00345C7D" w:rsidP="00080C4A">
      <w:pPr>
        <w:rPr>
          <w:lang w:val="de-CH"/>
        </w:rPr>
      </w:pPr>
    </w:p>
    <w:p w14:paraId="757570ED" w14:textId="77777777" w:rsidR="00345C7D" w:rsidRPr="004B5AD6" w:rsidRDefault="00345C7D" w:rsidP="00080C4A">
      <w:pPr>
        <w:pStyle w:val="Beschriftung"/>
        <w:rPr>
          <w:lang w:val="de-CH"/>
        </w:rPr>
      </w:pPr>
      <w:r>
        <w:t xml:space="preserve">Tabelle </w:t>
      </w:r>
      <w:r>
        <w:rPr>
          <w:noProof/>
        </w:rPr>
        <w:t>23</w:t>
      </w:r>
      <w:r w:rsidRPr="009B1FEC">
        <w:rPr>
          <w:shd w:val="clear" w:color="auto" w:fill="DAEEF3"/>
          <w:lang w:val="de-CH"/>
        </w:rPr>
        <w:t>: Informationen zur Beschreibung des biogenen Kohlenstoffgehalts am Werkstor</w:t>
      </w: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345C7D" w:rsidRPr="009B1FEC" w14:paraId="23F143A2" w14:textId="77777777" w:rsidTr="009B1FEC">
        <w:trPr>
          <w:gridAfter w:val="1"/>
          <w:wAfter w:w="21" w:type="dxa"/>
        </w:trPr>
        <w:tc>
          <w:tcPr>
            <w:tcW w:w="4161" w:type="dxa"/>
            <w:shd w:val="clear" w:color="auto" w:fill="DAEEF3"/>
          </w:tcPr>
          <w:p w14:paraId="357A259D" w14:textId="77777777" w:rsidR="00345C7D" w:rsidRPr="009B1FEC" w:rsidRDefault="00345C7D" w:rsidP="00EF61B6">
            <w:pPr>
              <w:spacing w:line="240" w:lineRule="auto"/>
              <w:rPr>
                <w:b/>
                <w:color w:val="0F243E"/>
                <w:lang w:val="de-CH"/>
              </w:rPr>
            </w:pPr>
            <w:r w:rsidRPr="009B1FEC">
              <w:rPr>
                <w:b/>
                <w:color w:val="0F243E"/>
                <w:lang w:val="de-CH"/>
              </w:rPr>
              <w:t>Biogener Kohlenstoffgehalt</w:t>
            </w:r>
          </w:p>
        </w:tc>
        <w:tc>
          <w:tcPr>
            <w:tcW w:w="1134" w:type="dxa"/>
            <w:shd w:val="clear" w:color="auto" w:fill="DAEEF3"/>
          </w:tcPr>
          <w:p w14:paraId="2A01D912" w14:textId="77777777" w:rsidR="00345C7D" w:rsidRPr="009B1FEC" w:rsidRDefault="00345C7D" w:rsidP="00EF61B6">
            <w:pPr>
              <w:spacing w:line="240" w:lineRule="auto"/>
              <w:rPr>
                <w:b/>
                <w:color w:val="0F243E"/>
                <w:lang w:val="de-CH"/>
              </w:rPr>
            </w:pPr>
            <w:r w:rsidRPr="009B1FEC">
              <w:rPr>
                <w:b/>
                <w:color w:val="0F243E"/>
                <w:lang w:val="de-CH"/>
              </w:rPr>
              <w:t>Einheit</w:t>
            </w:r>
          </w:p>
        </w:tc>
      </w:tr>
      <w:tr w:rsidR="00345C7D" w:rsidRPr="009B1FEC" w14:paraId="4F9289FF" w14:textId="77777777" w:rsidTr="009B1FEC">
        <w:trPr>
          <w:gridAfter w:val="1"/>
          <w:wAfter w:w="21" w:type="dxa"/>
        </w:trPr>
        <w:tc>
          <w:tcPr>
            <w:tcW w:w="4161" w:type="dxa"/>
            <w:shd w:val="clear" w:color="auto" w:fill="DAEEF3"/>
          </w:tcPr>
          <w:p w14:paraId="79BC6B40" w14:textId="77777777" w:rsidR="00345C7D" w:rsidRPr="009B1FEC" w:rsidRDefault="00345C7D" w:rsidP="00EF61B6">
            <w:pPr>
              <w:spacing w:line="240" w:lineRule="auto"/>
              <w:rPr>
                <w:lang w:val="de-CH" w:eastAsia="de-AT"/>
              </w:rPr>
            </w:pPr>
            <w:r w:rsidRPr="009B1FEC">
              <w:rPr>
                <w:lang w:val="de-CH" w:eastAsia="de-AT"/>
              </w:rPr>
              <w:t>Biogener Kohlenstoff im Produkt</w:t>
            </w:r>
          </w:p>
        </w:tc>
        <w:tc>
          <w:tcPr>
            <w:tcW w:w="1134" w:type="dxa"/>
            <w:shd w:val="clear" w:color="auto" w:fill="DAEEF3"/>
          </w:tcPr>
          <w:p w14:paraId="4C6B6871" w14:textId="77777777" w:rsidR="00345C7D" w:rsidRPr="009B1FEC" w:rsidRDefault="00345C7D" w:rsidP="00EF61B6">
            <w:pPr>
              <w:spacing w:line="240" w:lineRule="auto"/>
              <w:rPr>
                <w:lang w:val="de-CH"/>
              </w:rPr>
            </w:pPr>
            <w:r w:rsidRPr="009B1FEC">
              <w:rPr>
                <w:lang w:val="de-CH"/>
              </w:rPr>
              <w:t>kg C</w:t>
            </w:r>
          </w:p>
        </w:tc>
      </w:tr>
      <w:tr w:rsidR="00345C7D" w:rsidRPr="009B1FEC" w14:paraId="51BB5D66" w14:textId="77777777" w:rsidTr="009B1FEC">
        <w:trPr>
          <w:gridAfter w:val="1"/>
          <w:wAfter w:w="21" w:type="dxa"/>
        </w:trPr>
        <w:tc>
          <w:tcPr>
            <w:tcW w:w="4161" w:type="dxa"/>
            <w:shd w:val="clear" w:color="auto" w:fill="DAEEF3"/>
          </w:tcPr>
          <w:p w14:paraId="43C4D866" w14:textId="77777777" w:rsidR="00345C7D" w:rsidRPr="009B1FEC" w:rsidRDefault="00345C7D" w:rsidP="00EF61B6">
            <w:pPr>
              <w:spacing w:line="240" w:lineRule="auto"/>
              <w:rPr>
                <w:lang w:val="de-CH" w:eastAsia="de-AT"/>
              </w:rPr>
            </w:pPr>
            <w:r w:rsidRPr="009B1FEC">
              <w:rPr>
                <w:lang w:val="de-CH" w:eastAsia="de-AT"/>
              </w:rPr>
              <w:t>Biogener Kohlenstoff in der zugehörigen Verpackung</w:t>
            </w:r>
          </w:p>
        </w:tc>
        <w:tc>
          <w:tcPr>
            <w:tcW w:w="1134" w:type="dxa"/>
            <w:shd w:val="clear" w:color="auto" w:fill="DAEEF3"/>
          </w:tcPr>
          <w:p w14:paraId="71AE95F2" w14:textId="77777777" w:rsidR="00345C7D" w:rsidRPr="009B1FEC" w:rsidRDefault="00345C7D" w:rsidP="00EF61B6">
            <w:pPr>
              <w:spacing w:line="240" w:lineRule="auto"/>
              <w:rPr>
                <w:lang w:val="de-CH"/>
              </w:rPr>
            </w:pPr>
            <w:r w:rsidRPr="009B1FEC">
              <w:rPr>
                <w:lang w:val="de-CH"/>
              </w:rPr>
              <w:t>kg C</w:t>
            </w:r>
          </w:p>
        </w:tc>
      </w:tr>
      <w:tr w:rsidR="00345C7D" w:rsidRPr="009B1FEC" w14:paraId="04AB7CB2" w14:textId="77777777" w:rsidTr="009B1FEC">
        <w:tblPrEx>
          <w:tblCellMar>
            <w:top w:w="0" w:type="dxa"/>
            <w:bottom w:w="0" w:type="dxa"/>
          </w:tblCellMar>
        </w:tblPrEx>
        <w:trPr>
          <w:trHeight w:val="567"/>
        </w:trPr>
        <w:tc>
          <w:tcPr>
            <w:tcW w:w="5316" w:type="dxa"/>
            <w:gridSpan w:val="3"/>
            <w:shd w:val="clear" w:color="auto" w:fill="DAEEF3"/>
            <w:vAlign w:val="center"/>
          </w:tcPr>
          <w:p w14:paraId="1BFAEEE5" w14:textId="77777777" w:rsidR="00345C7D" w:rsidRPr="009B1FEC" w:rsidRDefault="00345C7D" w:rsidP="00EF61B6">
            <w:pPr>
              <w:spacing w:line="240" w:lineRule="auto"/>
              <w:rPr>
                <w:sz w:val="16"/>
                <w:lang w:val="de-CH"/>
              </w:rPr>
            </w:pPr>
            <w:r w:rsidRPr="009B1FEC">
              <w:rPr>
                <w:sz w:val="16"/>
                <w:lang w:val="de-CH"/>
              </w:rPr>
              <w:t>Anmerkung: 1 kg biogener Kohlenstoff entspricht 44/12 kg CO</w:t>
            </w:r>
            <w:r w:rsidRPr="00345C7D">
              <w:rPr>
                <w:sz w:val="16"/>
                <w:lang w:val="de-CH"/>
              </w:rPr>
              <w:t>2</w:t>
            </w:r>
          </w:p>
        </w:tc>
      </w:tr>
    </w:tbl>
    <w:p w14:paraId="41DB604D" w14:textId="77777777" w:rsidR="00345C7D" w:rsidRPr="0021028B" w:rsidRDefault="00345C7D" w:rsidP="00080C4A"/>
    <w:p w14:paraId="180A4730" w14:textId="77777777" w:rsidR="00345C7D" w:rsidRPr="00C35013" w:rsidRDefault="00345C7D" w:rsidP="009B1FEC">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5D59AE6A" w14:textId="77777777" w:rsidR="00345C7D" w:rsidRPr="00C35013" w:rsidRDefault="00345C7D" w:rsidP="009B1FEC">
      <w:pPr>
        <w:shd w:val="clear" w:color="auto" w:fill="DAEEF3"/>
      </w:pPr>
    </w:p>
    <w:p w14:paraId="5484F844" w14:textId="77777777" w:rsidR="00345C7D" w:rsidRPr="00C35013" w:rsidRDefault="00345C7D" w:rsidP="009B1FEC">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0C3527CA" w14:textId="77777777" w:rsidR="00345C7D" w:rsidRDefault="00345C7D" w:rsidP="00080C4A">
      <w:pPr>
        <w:rPr>
          <w:lang w:val="de-CH"/>
        </w:rPr>
      </w:pPr>
    </w:p>
    <w:p w14:paraId="6E44371D" w14:textId="77777777" w:rsidR="00345C7D" w:rsidRDefault="00345C7D" w:rsidP="009B1FEC">
      <w:pPr>
        <w:pStyle w:val="Beschriftung"/>
        <w:shd w:val="clear" w:color="auto" w:fill="DAEEF3"/>
      </w:pPr>
    </w:p>
    <w:p w14:paraId="4A033F5B" w14:textId="77777777" w:rsidR="00345C7D" w:rsidRPr="00080C4A" w:rsidRDefault="00345C7D" w:rsidP="00080C4A"/>
    <w:p w14:paraId="6FEA4502" w14:textId="31EBDB94" w:rsidR="00824332" w:rsidRDefault="008F50D0" w:rsidP="009B1FEC">
      <w:pPr>
        <w:shd w:val="clear" w:color="auto" w:fill="DAEEF3"/>
      </w:pPr>
      <w:r>
        <w:lastRenderedPageBreak/>
        <w:fldChar w:fldCharType="end"/>
      </w:r>
      <w:r>
        <w:t xml:space="preserve"> </w:t>
      </w:r>
      <w:r w:rsidR="00824332" w:rsidRPr="004B5AD6">
        <w:t>bis</w:t>
      </w:r>
      <w:r>
        <w:t xml:space="preserve"> </w:t>
      </w:r>
      <w:r>
        <w:fldChar w:fldCharType="begin"/>
      </w:r>
      <w:r>
        <w:instrText xml:space="preserve"> REF _Ref349215165 \h </w:instrText>
      </w:r>
      <w:r w:rsidR="009B45C0">
        <w:instrText xml:space="preserve"> \* MERGEFORMAT </w:instrText>
      </w:r>
      <w:r>
        <w:fldChar w:fldCharType="separate"/>
      </w:r>
      <w:r w:rsidR="00345C7D">
        <w:rPr>
          <w:b/>
          <w:bCs/>
        </w:rPr>
        <w:t>Fehler! Verweisquelle konnte nicht gefunden werden.</w:t>
      </w:r>
      <w:r>
        <w:fldChar w:fldCharType="end"/>
      </w:r>
      <w:r w:rsidR="00E80D5C" w:rsidRPr="004B5AD6">
        <w:t>)</w:t>
      </w:r>
      <w:r w:rsidR="00824332"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09665158" w14:textId="77777777" w:rsidR="008F0BD5" w:rsidRPr="004B5AD6" w:rsidRDefault="008F0BD5" w:rsidP="008F0BD5"/>
    <w:p w14:paraId="354B5AEF" w14:textId="0C9C4C92" w:rsidR="00080C4A" w:rsidRDefault="00080C4A" w:rsidP="009B1FEC">
      <w:pPr>
        <w:pStyle w:val="Beschriftung"/>
        <w:shd w:val="clear" w:color="auto" w:fill="DAEEF3"/>
        <w:rPr>
          <w:lang w:val="de-CH"/>
        </w:rPr>
      </w:pPr>
      <w:bookmarkStart w:id="97" w:name="_Toc55468899"/>
      <w:bookmarkStart w:id="98" w:name="_Toc55474485"/>
      <w:bookmarkStart w:id="99" w:name="_Ref349215154"/>
      <w:bookmarkStart w:id="100" w:name="_Toc336404909"/>
      <w:bookmarkStart w:id="101" w:name="_Ref349215136"/>
      <w:r>
        <w:t xml:space="preserve">Tabelle </w:t>
      </w:r>
      <w:r>
        <w:fldChar w:fldCharType="begin"/>
      </w:r>
      <w:r>
        <w:instrText xml:space="preserve"> SEQ Tabelle \* ARABIC </w:instrText>
      </w:r>
      <w:r>
        <w:fldChar w:fldCharType="separate"/>
      </w:r>
      <w:r w:rsidR="00345C7D">
        <w:rPr>
          <w:noProof/>
        </w:rPr>
        <w:t>17</w:t>
      </w:r>
      <w:r>
        <w:fldChar w:fldCharType="end"/>
      </w:r>
      <w:r w:rsidRPr="004B5AD6">
        <w:rPr>
          <w:lang w:val="de-CH"/>
        </w:rPr>
        <w:t>: Ergebnisse der Ökobilanz Umweltauswirkungen</w:t>
      </w:r>
      <w:bookmarkEnd w:id="97"/>
      <w:bookmarkEnd w:id="98"/>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080C4A" w:rsidRPr="009B1FEC" w14:paraId="54F5977B" w14:textId="77777777" w:rsidTr="009B1FEC">
        <w:tc>
          <w:tcPr>
            <w:tcW w:w="1447" w:type="dxa"/>
            <w:shd w:val="clear" w:color="auto" w:fill="DAEEF3"/>
          </w:tcPr>
          <w:p w14:paraId="26EC64F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530" w:type="dxa"/>
            <w:gridSpan w:val="2"/>
            <w:shd w:val="clear" w:color="auto" w:fill="DAEEF3"/>
          </w:tcPr>
          <w:p w14:paraId="55EAC91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2B30BA3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0764A16E"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3A91BD7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041D990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7E8385F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16B837D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34421EF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67AB0C5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804AC2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564C885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51175256"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425" w:type="dxa"/>
            <w:shd w:val="clear" w:color="auto" w:fill="DAEEF3"/>
          </w:tcPr>
          <w:p w14:paraId="06BE9A31"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25" w:type="dxa"/>
            <w:shd w:val="clear" w:color="auto" w:fill="DAEEF3"/>
          </w:tcPr>
          <w:p w14:paraId="592E015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24B79BD2" w14:textId="77777777" w:rsidTr="009B1FEC">
        <w:tc>
          <w:tcPr>
            <w:tcW w:w="1447" w:type="dxa"/>
            <w:shd w:val="clear" w:color="auto" w:fill="DAEEF3"/>
          </w:tcPr>
          <w:p w14:paraId="6CC12AB7" w14:textId="77777777" w:rsidR="00080C4A" w:rsidRPr="009B1FEC" w:rsidRDefault="00080C4A" w:rsidP="009B1FEC">
            <w:pPr>
              <w:shd w:val="clear" w:color="auto" w:fill="DAEEF3"/>
              <w:spacing w:line="240" w:lineRule="auto"/>
              <w:rPr>
                <w:lang w:val="de-CH"/>
              </w:rPr>
            </w:pPr>
            <w:r w:rsidRPr="009B1FEC">
              <w:rPr>
                <w:lang w:val="de-CH"/>
              </w:rPr>
              <w:t>GWP total</w:t>
            </w:r>
          </w:p>
        </w:tc>
        <w:tc>
          <w:tcPr>
            <w:tcW w:w="1530" w:type="dxa"/>
            <w:gridSpan w:val="2"/>
            <w:shd w:val="clear" w:color="auto" w:fill="DAEEF3"/>
          </w:tcPr>
          <w:p w14:paraId="499090F0"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4A1514B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C970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BEAD0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45F7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341DE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F6BCF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10D89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5244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21E3AF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C99F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ED56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1F00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15854B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780A51A" w14:textId="77777777" w:rsidTr="009B1FEC">
        <w:tc>
          <w:tcPr>
            <w:tcW w:w="1447" w:type="dxa"/>
            <w:shd w:val="clear" w:color="auto" w:fill="DAEEF3"/>
          </w:tcPr>
          <w:p w14:paraId="32E193DE" w14:textId="77777777" w:rsidR="00080C4A" w:rsidRPr="009B1FEC" w:rsidRDefault="00080C4A" w:rsidP="009B1FEC">
            <w:pPr>
              <w:shd w:val="clear" w:color="auto" w:fill="DAEEF3"/>
              <w:spacing w:line="240" w:lineRule="auto"/>
              <w:rPr>
                <w:lang w:val="de-CH"/>
              </w:rPr>
            </w:pPr>
            <w:r w:rsidRPr="009B1FEC">
              <w:rPr>
                <w:lang w:val="de-CH"/>
              </w:rPr>
              <w:t>GWP fossil fuels</w:t>
            </w:r>
          </w:p>
        </w:tc>
        <w:tc>
          <w:tcPr>
            <w:tcW w:w="1530" w:type="dxa"/>
            <w:gridSpan w:val="2"/>
            <w:shd w:val="clear" w:color="auto" w:fill="DAEEF3"/>
          </w:tcPr>
          <w:p w14:paraId="12F2778E"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7AE1362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E6B55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C8396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4EF9F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D923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E2154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C3F2C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B4648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6233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C6982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CB07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F33E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FA1A69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0796F36" w14:textId="77777777" w:rsidTr="009B1FEC">
        <w:tc>
          <w:tcPr>
            <w:tcW w:w="1447" w:type="dxa"/>
            <w:shd w:val="clear" w:color="auto" w:fill="DAEEF3"/>
          </w:tcPr>
          <w:p w14:paraId="1D4AC3C5" w14:textId="77777777" w:rsidR="00080C4A" w:rsidRPr="009B1FEC" w:rsidRDefault="00080C4A" w:rsidP="009B1FEC">
            <w:pPr>
              <w:shd w:val="clear" w:color="auto" w:fill="DAEEF3"/>
              <w:spacing w:line="240" w:lineRule="auto"/>
              <w:rPr>
                <w:lang w:val="de-CH"/>
              </w:rPr>
            </w:pPr>
            <w:r w:rsidRPr="009B1FEC">
              <w:rPr>
                <w:lang w:val="de-CH"/>
              </w:rPr>
              <w:t>GWP biogenic</w:t>
            </w:r>
          </w:p>
        </w:tc>
        <w:tc>
          <w:tcPr>
            <w:tcW w:w="1530" w:type="dxa"/>
            <w:gridSpan w:val="2"/>
            <w:shd w:val="clear" w:color="auto" w:fill="DAEEF3"/>
          </w:tcPr>
          <w:p w14:paraId="584510A4"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6C9C46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24E93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82A5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146F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06645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43DAC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2C22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2394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09D6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763C55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B647"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F7E93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5E655E1"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82C497D" w14:textId="77777777" w:rsidTr="009B1FEC">
        <w:tc>
          <w:tcPr>
            <w:tcW w:w="1447" w:type="dxa"/>
            <w:shd w:val="clear" w:color="auto" w:fill="DAEEF3"/>
          </w:tcPr>
          <w:p w14:paraId="4DAC0F42" w14:textId="77777777" w:rsidR="00080C4A" w:rsidRPr="009B1FEC" w:rsidRDefault="00080C4A" w:rsidP="009B1FEC">
            <w:pPr>
              <w:shd w:val="clear" w:color="auto" w:fill="DAEEF3"/>
              <w:spacing w:line="240" w:lineRule="auto"/>
              <w:rPr>
                <w:lang w:val="de-CH"/>
              </w:rPr>
            </w:pPr>
            <w:r w:rsidRPr="009B1FEC">
              <w:rPr>
                <w:lang w:val="de-CH"/>
              </w:rPr>
              <w:t>GWP luluc</w:t>
            </w:r>
          </w:p>
        </w:tc>
        <w:tc>
          <w:tcPr>
            <w:tcW w:w="1530" w:type="dxa"/>
            <w:gridSpan w:val="2"/>
            <w:shd w:val="clear" w:color="auto" w:fill="DAEEF3"/>
          </w:tcPr>
          <w:p w14:paraId="5CD229FF"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05A20AD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48656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33E8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A1A0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19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564B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930D2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6D79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E0AA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F1188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467F0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84322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A847F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B3F7057" w14:textId="77777777" w:rsidTr="009B1FEC">
        <w:tc>
          <w:tcPr>
            <w:tcW w:w="1447" w:type="dxa"/>
            <w:shd w:val="clear" w:color="auto" w:fill="DAEEF3"/>
          </w:tcPr>
          <w:p w14:paraId="060C2890" w14:textId="77777777" w:rsidR="00080C4A" w:rsidRPr="009B1FEC" w:rsidRDefault="00080C4A" w:rsidP="009B1FEC">
            <w:pPr>
              <w:shd w:val="clear" w:color="auto" w:fill="DAEEF3"/>
              <w:spacing w:line="240" w:lineRule="auto"/>
              <w:rPr>
                <w:lang w:val="de-CH"/>
              </w:rPr>
            </w:pPr>
            <w:r w:rsidRPr="009B1FEC">
              <w:rPr>
                <w:lang w:val="de-CH"/>
              </w:rPr>
              <w:t>ODP</w:t>
            </w:r>
          </w:p>
        </w:tc>
        <w:tc>
          <w:tcPr>
            <w:tcW w:w="1530" w:type="dxa"/>
            <w:gridSpan w:val="2"/>
            <w:shd w:val="clear" w:color="auto" w:fill="DAEEF3"/>
          </w:tcPr>
          <w:p w14:paraId="1B7CE239" w14:textId="77777777" w:rsidR="00080C4A" w:rsidRPr="009B1FEC" w:rsidRDefault="00080C4A" w:rsidP="009B1FEC">
            <w:pPr>
              <w:shd w:val="clear" w:color="auto" w:fill="DAEEF3"/>
              <w:spacing w:line="240" w:lineRule="auto"/>
              <w:jc w:val="left"/>
              <w:rPr>
                <w:lang w:val="de-CH"/>
              </w:rPr>
            </w:pPr>
            <w:r w:rsidRPr="009B1FEC">
              <w:rPr>
                <w:lang w:val="de-CH"/>
              </w:rPr>
              <w:t>kg CFC-11 äquiv</w:t>
            </w:r>
          </w:p>
        </w:tc>
        <w:tc>
          <w:tcPr>
            <w:tcW w:w="567" w:type="dxa"/>
            <w:shd w:val="clear" w:color="auto" w:fill="DAEEF3"/>
          </w:tcPr>
          <w:p w14:paraId="20FF6A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B959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C62C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5A32D6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110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771E5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74E33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A3D0D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3413E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9179E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1EF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12205FF"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14CD2C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D3E3F1F" w14:textId="77777777" w:rsidTr="009B1FEC">
        <w:tc>
          <w:tcPr>
            <w:tcW w:w="1447" w:type="dxa"/>
            <w:shd w:val="clear" w:color="auto" w:fill="DAEEF3"/>
          </w:tcPr>
          <w:p w14:paraId="2BC59518" w14:textId="77777777" w:rsidR="00080C4A" w:rsidRPr="009B1FEC" w:rsidRDefault="00080C4A" w:rsidP="009B1FEC">
            <w:pPr>
              <w:shd w:val="clear" w:color="auto" w:fill="DAEEF3"/>
              <w:spacing w:line="240" w:lineRule="auto"/>
              <w:rPr>
                <w:lang w:val="de-CH"/>
              </w:rPr>
            </w:pPr>
            <w:r w:rsidRPr="009B1FEC">
              <w:rPr>
                <w:lang w:val="de-CH"/>
              </w:rPr>
              <w:t>AP</w:t>
            </w:r>
          </w:p>
        </w:tc>
        <w:tc>
          <w:tcPr>
            <w:tcW w:w="1530" w:type="dxa"/>
            <w:gridSpan w:val="2"/>
            <w:shd w:val="clear" w:color="auto" w:fill="DAEEF3"/>
          </w:tcPr>
          <w:p w14:paraId="55F58B3D" w14:textId="77777777" w:rsidR="00080C4A" w:rsidRPr="009B1FEC" w:rsidRDefault="00080C4A" w:rsidP="009B1FEC">
            <w:pPr>
              <w:shd w:val="clear" w:color="auto" w:fill="DAEEF3"/>
              <w:spacing w:line="240" w:lineRule="auto"/>
              <w:rPr>
                <w:lang w:val="de-CH"/>
              </w:rPr>
            </w:pPr>
            <w:r w:rsidRPr="009B1FEC">
              <w:rPr>
                <w:lang w:val="de-CH"/>
              </w:rPr>
              <w:t>mol H</w:t>
            </w:r>
            <w:r w:rsidRPr="009B1FEC">
              <w:rPr>
                <w:vertAlign w:val="superscript"/>
                <w:lang w:val="de-CH"/>
              </w:rPr>
              <w:t>+</w:t>
            </w:r>
            <w:r w:rsidRPr="009B1FEC">
              <w:rPr>
                <w:lang w:val="de-CH"/>
              </w:rPr>
              <w:t xml:space="preserve"> äquiv</w:t>
            </w:r>
          </w:p>
        </w:tc>
        <w:tc>
          <w:tcPr>
            <w:tcW w:w="567" w:type="dxa"/>
            <w:shd w:val="clear" w:color="auto" w:fill="DAEEF3"/>
          </w:tcPr>
          <w:p w14:paraId="47EB94F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BF114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070E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D2ED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ED91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FE50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526ED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72558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4874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AA963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5180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D0FB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E0FBF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8220351" w14:textId="77777777" w:rsidTr="009B1FEC">
        <w:tc>
          <w:tcPr>
            <w:tcW w:w="1447" w:type="dxa"/>
            <w:shd w:val="clear" w:color="auto" w:fill="DAEEF3"/>
          </w:tcPr>
          <w:p w14:paraId="2808305A" w14:textId="77777777" w:rsidR="00080C4A" w:rsidRPr="009B1FEC" w:rsidRDefault="00080C4A" w:rsidP="009B1FEC">
            <w:pPr>
              <w:shd w:val="clear" w:color="auto" w:fill="DAEEF3"/>
              <w:spacing w:line="240" w:lineRule="auto"/>
              <w:rPr>
                <w:lang w:val="de-CH"/>
              </w:rPr>
            </w:pPr>
            <w:r w:rsidRPr="009B1FEC">
              <w:rPr>
                <w:lang w:val="de-CH"/>
              </w:rPr>
              <w:t>EP freshwater</w:t>
            </w:r>
          </w:p>
        </w:tc>
        <w:tc>
          <w:tcPr>
            <w:tcW w:w="1530" w:type="dxa"/>
            <w:gridSpan w:val="2"/>
            <w:shd w:val="clear" w:color="auto" w:fill="DAEEF3"/>
          </w:tcPr>
          <w:p w14:paraId="5D33A6FD" w14:textId="77777777" w:rsidR="00080C4A" w:rsidRPr="009B1FEC" w:rsidRDefault="00080C4A" w:rsidP="009B1FEC">
            <w:pPr>
              <w:shd w:val="clear" w:color="auto" w:fill="DAEEF3"/>
              <w:spacing w:line="240" w:lineRule="auto"/>
              <w:rPr>
                <w:lang w:val="de-CH"/>
              </w:rPr>
            </w:pPr>
            <w:r w:rsidRPr="009B1FEC">
              <w:rPr>
                <w:lang w:val="de-CH"/>
              </w:rPr>
              <w:t>kg PO</w:t>
            </w:r>
            <w:r w:rsidRPr="009B1FEC">
              <w:rPr>
                <w:vertAlign w:val="subscript"/>
                <w:lang w:val="de-CH"/>
              </w:rPr>
              <w:t>4</w:t>
            </w:r>
            <w:r w:rsidRPr="009B1FEC">
              <w:rPr>
                <w:vertAlign w:val="superscript"/>
                <w:lang w:val="de-CH"/>
              </w:rPr>
              <w:t>3-</w:t>
            </w:r>
            <w:r w:rsidRPr="009B1FEC">
              <w:rPr>
                <w:lang w:val="de-CH"/>
              </w:rPr>
              <w:t xml:space="preserve"> äquiv</w:t>
            </w:r>
          </w:p>
        </w:tc>
        <w:tc>
          <w:tcPr>
            <w:tcW w:w="567" w:type="dxa"/>
            <w:shd w:val="clear" w:color="auto" w:fill="DAEEF3"/>
          </w:tcPr>
          <w:p w14:paraId="219A1D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796F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63E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39855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0956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3DBA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2C5D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F94F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73596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3A647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2C259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AA99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FCF8B5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6F15688" w14:textId="77777777" w:rsidTr="009B1FEC">
        <w:tc>
          <w:tcPr>
            <w:tcW w:w="1447" w:type="dxa"/>
            <w:shd w:val="clear" w:color="auto" w:fill="DAEEF3"/>
          </w:tcPr>
          <w:p w14:paraId="0BE60B6D" w14:textId="77777777" w:rsidR="00080C4A" w:rsidRPr="009B1FEC" w:rsidRDefault="00080C4A" w:rsidP="009B1FEC">
            <w:pPr>
              <w:shd w:val="clear" w:color="auto" w:fill="DAEEF3"/>
              <w:spacing w:line="240" w:lineRule="auto"/>
              <w:rPr>
                <w:lang w:val="de-CH"/>
              </w:rPr>
            </w:pPr>
            <w:r w:rsidRPr="009B1FEC">
              <w:rPr>
                <w:lang w:val="de-CH"/>
              </w:rPr>
              <w:t>EP marine</w:t>
            </w:r>
          </w:p>
        </w:tc>
        <w:tc>
          <w:tcPr>
            <w:tcW w:w="1530" w:type="dxa"/>
            <w:gridSpan w:val="2"/>
            <w:shd w:val="clear" w:color="auto" w:fill="DAEEF3"/>
          </w:tcPr>
          <w:p w14:paraId="135115A3" w14:textId="77777777" w:rsidR="00080C4A" w:rsidRPr="009B1FEC" w:rsidRDefault="00080C4A" w:rsidP="009B1FEC">
            <w:pPr>
              <w:shd w:val="clear" w:color="auto" w:fill="DAEEF3"/>
              <w:spacing w:line="240" w:lineRule="auto"/>
              <w:rPr>
                <w:lang w:val="de-CH"/>
              </w:rPr>
            </w:pPr>
            <w:r w:rsidRPr="009B1FEC">
              <w:rPr>
                <w:lang w:val="de-CH"/>
              </w:rPr>
              <w:t>kg N äquiv</w:t>
            </w:r>
          </w:p>
        </w:tc>
        <w:tc>
          <w:tcPr>
            <w:tcW w:w="567" w:type="dxa"/>
            <w:shd w:val="clear" w:color="auto" w:fill="DAEEF3"/>
          </w:tcPr>
          <w:p w14:paraId="28B7DB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5FC90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AEF0A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53D1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85B0A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0D71E0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7A90E0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8CD21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641C6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A3BF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093BE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54B00F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9705EC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A20FAAD" w14:textId="77777777" w:rsidTr="009B1FEC">
        <w:tc>
          <w:tcPr>
            <w:tcW w:w="1447" w:type="dxa"/>
            <w:shd w:val="clear" w:color="auto" w:fill="DAEEF3"/>
          </w:tcPr>
          <w:p w14:paraId="63916F81" w14:textId="77777777" w:rsidR="00080C4A" w:rsidRPr="009B1FEC" w:rsidRDefault="00080C4A" w:rsidP="009B1FEC">
            <w:pPr>
              <w:shd w:val="clear" w:color="auto" w:fill="DAEEF3"/>
              <w:spacing w:line="240" w:lineRule="auto"/>
              <w:rPr>
                <w:lang w:val="de-CH"/>
              </w:rPr>
            </w:pPr>
            <w:r w:rsidRPr="009B1FEC">
              <w:rPr>
                <w:lang w:val="de-CH"/>
              </w:rPr>
              <w:t>EP terrestrial</w:t>
            </w:r>
          </w:p>
        </w:tc>
        <w:tc>
          <w:tcPr>
            <w:tcW w:w="1530" w:type="dxa"/>
            <w:gridSpan w:val="2"/>
            <w:shd w:val="clear" w:color="auto" w:fill="DAEEF3"/>
          </w:tcPr>
          <w:p w14:paraId="5D6F885F" w14:textId="77777777" w:rsidR="00080C4A" w:rsidRPr="009B1FEC" w:rsidRDefault="00080C4A" w:rsidP="009B1FEC">
            <w:pPr>
              <w:shd w:val="clear" w:color="auto" w:fill="DAEEF3"/>
              <w:spacing w:line="240" w:lineRule="auto"/>
              <w:rPr>
                <w:lang w:val="de-CH"/>
              </w:rPr>
            </w:pPr>
            <w:r w:rsidRPr="009B1FEC">
              <w:rPr>
                <w:lang w:val="de-CH"/>
              </w:rPr>
              <w:t>mol N äquiv</w:t>
            </w:r>
          </w:p>
        </w:tc>
        <w:tc>
          <w:tcPr>
            <w:tcW w:w="567" w:type="dxa"/>
            <w:shd w:val="clear" w:color="auto" w:fill="DAEEF3"/>
          </w:tcPr>
          <w:p w14:paraId="1ACF7C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4EA1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9346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F77E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BC7B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D3C09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8F7B5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7B1A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B9B6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AA9C38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E30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45B2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F09F6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D4F274A" w14:textId="77777777" w:rsidTr="009B1FEC">
        <w:tc>
          <w:tcPr>
            <w:tcW w:w="1447" w:type="dxa"/>
            <w:shd w:val="clear" w:color="auto" w:fill="DAEEF3"/>
          </w:tcPr>
          <w:p w14:paraId="0E3DB623" w14:textId="77777777" w:rsidR="00080C4A" w:rsidRPr="009B1FEC" w:rsidRDefault="00080C4A" w:rsidP="009B1FEC">
            <w:pPr>
              <w:shd w:val="clear" w:color="auto" w:fill="DAEEF3"/>
              <w:spacing w:line="240" w:lineRule="auto"/>
              <w:rPr>
                <w:lang w:val="de-CH"/>
              </w:rPr>
            </w:pPr>
            <w:r w:rsidRPr="009B1FEC">
              <w:rPr>
                <w:lang w:val="de-CH"/>
              </w:rPr>
              <w:t>POCP</w:t>
            </w:r>
          </w:p>
        </w:tc>
        <w:tc>
          <w:tcPr>
            <w:tcW w:w="1530" w:type="dxa"/>
            <w:gridSpan w:val="2"/>
            <w:shd w:val="clear" w:color="auto" w:fill="DAEEF3"/>
          </w:tcPr>
          <w:p w14:paraId="708116C8" w14:textId="77777777" w:rsidR="00080C4A" w:rsidRPr="009B1FEC" w:rsidRDefault="00080C4A" w:rsidP="009B1FEC">
            <w:pPr>
              <w:shd w:val="clear" w:color="auto" w:fill="DAEEF3"/>
              <w:spacing w:line="240" w:lineRule="auto"/>
              <w:rPr>
                <w:lang w:val="de-CH"/>
              </w:rPr>
            </w:pPr>
            <w:r w:rsidRPr="009B1FEC">
              <w:rPr>
                <w:lang w:val="de-CH"/>
              </w:rPr>
              <w:t>kg NMVOC äquiv</w:t>
            </w:r>
          </w:p>
        </w:tc>
        <w:tc>
          <w:tcPr>
            <w:tcW w:w="567" w:type="dxa"/>
            <w:shd w:val="clear" w:color="auto" w:fill="DAEEF3"/>
          </w:tcPr>
          <w:p w14:paraId="2353EE1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E1D6D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FD26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AD19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8C98E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E295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8359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00C9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848F8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69D6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464A4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9D5D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07262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43D8D3E4" w14:textId="77777777" w:rsidTr="009B1FEC">
        <w:tc>
          <w:tcPr>
            <w:tcW w:w="1447" w:type="dxa"/>
            <w:shd w:val="clear" w:color="auto" w:fill="DAEEF3"/>
          </w:tcPr>
          <w:p w14:paraId="40A33798" w14:textId="77777777" w:rsidR="00080C4A" w:rsidRPr="009B1FEC" w:rsidRDefault="00080C4A" w:rsidP="009B1FEC">
            <w:pPr>
              <w:shd w:val="clear" w:color="auto" w:fill="DAEEF3"/>
              <w:spacing w:line="240" w:lineRule="auto"/>
              <w:rPr>
                <w:lang w:val="de-CH"/>
              </w:rPr>
            </w:pPr>
            <w:r w:rsidRPr="009B1FEC">
              <w:rPr>
                <w:lang w:val="de-CH"/>
              </w:rPr>
              <w:t>ADPE</w:t>
            </w:r>
          </w:p>
        </w:tc>
        <w:tc>
          <w:tcPr>
            <w:tcW w:w="1530" w:type="dxa"/>
            <w:gridSpan w:val="2"/>
            <w:shd w:val="clear" w:color="auto" w:fill="DAEEF3"/>
          </w:tcPr>
          <w:p w14:paraId="5098A9C5" w14:textId="77777777" w:rsidR="00080C4A" w:rsidRPr="009B1FEC" w:rsidRDefault="00080C4A" w:rsidP="009B1FEC">
            <w:pPr>
              <w:shd w:val="clear" w:color="auto" w:fill="DAEEF3"/>
              <w:spacing w:line="240" w:lineRule="auto"/>
              <w:rPr>
                <w:lang w:val="de-CH"/>
              </w:rPr>
            </w:pPr>
            <w:r w:rsidRPr="009B1FEC">
              <w:rPr>
                <w:lang w:val="de-CH"/>
              </w:rPr>
              <w:t>kg Sb äquiv</w:t>
            </w:r>
          </w:p>
        </w:tc>
        <w:tc>
          <w:tcPr>
            <w:tcW w:w="567" w:type="dxa"/>
            <w:shd w:val="clear" w:color="auto" w:fill="DAEEF3"/>
          </w:tcPr>
          <w:p w14:paraId="0BB5C57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4D9A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FE55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0FB4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F8B46C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26D1F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524F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C34F2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C0977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7E585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10B5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91D9D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20C2A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C341518" w14:textId="77777777" w:rsidTr="009B1FEC">
        <w:tc>
          <w:tcPr>
            <w:tcW w:w="1447" w:type="dxa"/>
            <w:shd w:val="clear" w:color="auto" w:fill="DAEEF3"/>
          </w:tcPr>
          <w:p w14:paraId="7045AD63" w14:textId="77777777" w:rsidR="00080C4A" w:rsidRPr="009B1FEC" w:rsidRDefault="00080C4A" w:rsidP="009B1FEC">
            <w:pPr>
              <w:shd w:val="clear" w:color="auto" w:fill="DAEEF3"/>
              <w:spacing w:line="240" w:lineRule="auto"/>
              <w:rPr>
                <w:lang w:val="de-CH"/>
              </w:rPr>
            </w:pPr>
            <w:r w:rsidRPr="009B1FEC">
              <w:rPr>
                <w:lang w:val="de-CH"/>
              </w:rPr>
              <w:t>ADPF</w:t>
            </w:r>
          </w:p>
        </w:tc>
        <w:tc>
          <w:tcPr>
            <w:tcW w:w="1530" w:type="dxa"/>
            <w:gridSpan w:val="2"/>
            <w:shd w:val="clear" w:color="auto" w:fill="DAEEF3"/>
          </w:tcPr>
          <w:p w14:paraId="3C19ADD2" w14:textId="77777777" w:rsidR="00080C4A" w:rsidRPr="009B1FEC" w:rsidRDefault="00080C4A" w:rsidP="009B1FEC">
            <w:pPr>
              <w:shd w:val="clear" w:color="auto" w:fill="DAEEF3"/>
              <w:spacing w:line="240" w:lineRule="auto"/>
              <w:rPr>
                <w:lang w:val="de-CH"/>
              </w:rPr>
            </w:pPr>
            <w:r w:rsidRPr="009B1FEC">
              <w:rPr>
                <w:lang w:val="de-CH"/>
              </w:rPr>
              <w:t>MJ H</w:t>
            </w:r>
            <w:r w:rsidRPr="009B1FEC">
              <w:rPr>
                <w:vertAlign w:val="subscript"/>
                <w:lang w:val="de-CH"/>
              </w:rPr>
              <w:t>u</w:t>
            </w:r>
          </w:p>
        </w:tc>
        <w:tc>
          <w:tcPr>
            <w:tcW w:w="567" w:type="dxa"/>
            <w:shd w:val="clear" w:color="auto" w:fill="DAEEF3"/>
          </w:tcPr>
          <w:p w14:paraId="402E18B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764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E105A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A3C9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0D6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EFD3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94687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78BB0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ABE9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5397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C3C6DD"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0CE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7DE74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131EF8" w14:textId="77777777" w:rsidTr="009B1FEC">
        <w:tc>
          <w:tcPr>
            <w:tcW w:w="1447" w:type="dxa"/>
            <w:shd w:val="clear" w:color="auto" w:fill="DAEEF3"/>
          </w:tcPr>
          <w:p w14:paraId="251A2924" w14:textId="77777777" w:rsidR="00080C4A" w:rsidRPr="009B1FEC" w:rsidRDefault="00080C4A" w:rsidP="009B1FEC">
            <w:pPr>
              <w:shd w:val="clear" w:color="auto" w:fill="DAEEF3"/>
              <w:spacing w:line="240" w:lineRule="auto"/>
              <w:rPr>
                <w:lang w:val="de-CH"/>
              </w:rPr>
            </w:pPr>
            <w:r w:rsidRPr="009B1FEC">
              <w:rPr>
                <w:lang w:val="de-CH"/>
              </w:rPr>
              <w:t>WDP</w:t>
            </w:r>
          </w:p>
        </w:tc>
        <w:tc>
          <w:tcPr>
            <w:tcW w:w="1530" w:type="dxa"/>
            <w:gridSpan w:val="2"/>
            <w:shd w:val="clear" w:color="auto" w:fill="DAEEF3"/>
          </w:tcPr>
          <w:p w14:paraId="77A90172" w14:textId="77777777" w:rsidR="00080C4A" w:rsidRPr="009B1FEC" w:rsidRDefault="00080C4A" w:rsidP="009B1FEC">
            <w:pPr>
              <w:shd w:val="clear" w:color="auto" w:fill="DAEEF3"/>
              <w:spacing w:line="240" w:lineRule="auto"/>
              <w:rPr>
                <w:lang w:val="de-CH"/>
              </w:rPr>
            </w:pPr>
            <w:r w:rsidRPr="009B1FEC">
              <w:rPr>
                <w:lang w:val="de-CH"/>
              </w:rPr>
              <w:t>m3 Welt äquiv entz.</w:t>
            </w:r>
          </w:p>
        </w:tc>
        <w:tc>
          <w:tcPr>
            <w:tcW w:w="567" w:type="dxa"/>
            <w:shd w:val="clear" w:color="auto" w:fill="DAEEF3"/>
          </w:tcPr>
          <w:p w14:paraId="29A97B8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F4F9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2129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4804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E531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F8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9EA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51934F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31183D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FB3A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DF77C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A79AC1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8CCC79F"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F52CE6D" w14:textId="77777777" w:rsidTr="009B1FEC">
        <w:tblPrEx>
          <w:tblCellMar>
            <w:top w:w="0" w:type="dxa"/>
            <w:bottom w:w="0" w:type="dxa"/>
          </w:tblCellMar>
        </w:tblPrEx>
        <w:trPr>
          <w:trHeight w:val="850"/>
        </w:trPr>
        <w:tc>
          <w:tcPr>
            <w:tcW w:w="2440" w:type="dxa"/>
            <w:gridSpan w:val="2"/>
            <w:shd w:val="clear" w:color="auto" w:fill="DAEEF3"/>
            <w:vAlign w:val="center"/>
          </w:tcPr>
          <w:p w14:paraId="5F97BB67"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628" w:type="dxa"/>
            <w:gridSpan w:val="14"/>
            <w:shd w:val="clear" w:color="auto" w:fill="DAEEF3"/>
            <w:vAlign w:val="center"/>
          </w:tcPr>
          <w:p w14:paraId="5AFD37CE" w14:textId="77777777" w:rsidR="00080C4A" w:rsidRPr="009B1FEC" w:rsidRDefault="00080C4A" w:rsidP="009B1FEC">
            <w:pPr>
              <w:shd w:val="clear" w:color="auto" w:fill="DAEEF3"/>
              <w:spacing w:line="240" w:lineRule="auto"/>
              <w:jc w:val="left"/>
              <w:rPr>
                <w:sz w:val="16"/>
                <w:lang w:val="de-CH"/>
              </w:rPr>
            </w:pPr>
            <w:r w:rsidRPr="009B1FEC">
              <w:rPr>
                <w:rFonts w:eastAsia="Times New Roman"/>
                <w:sz w:val="16"/>
                <w:lang w:val="de-CH" w:eastAsia="de-AT"/>
              </w:rPr>
              <w:t xml:space="preserve">GWP = Globales Erwärmungspotenzial; luluc = land use and land use change;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tbl>
    <w:p w14:paraId="66C5F759" w14:textId="77777777" w:rsidR="00080C4A" w:rsidRDefault="00080C4A" w:rsidP="00080C4A">
      <w:pPr>
        <w:pStyle w:val="Beschriftung"/>
        <w:rPr>
          <w:lang w:val="de-CH"/>
        </w:rPr>
      </w:pPr>
    </w:p>
    <w:p w14:paraId="53AF03AC" w14:textId="4F83740A" w:rsidR="00080C4A" w:rsidRDefault="00080C4A" w:rsidP="00080C4A">
      <w:pPr>
        <w:pStyle w:val="Beschriftung"/>
        <w:rPr>
          <w:lang w:val="de-CH"/>
        </w:rPr>
      </w:pPr>
      <w:bookmarkStart w:id="102" w:name="_Toc55468900"/>
      <w:bookmarkStart w:id="103" w:name="_Toc55474486"/>
      <w:r>
        <w:t xml:space="preserve">Tabelle </w:t>
      </w:r>
      <w:r>
        <w:fldChar w:fldCharType="begin"/>
      </w:r>
      <w:r>
        <w:instrText xml:space="preserve"> SEQ Tabelle \* ARABIC </w:instrText>
      </w:r>
      <w:r>
        <w:fldChar w:fldCharType="separate"/>
      </w:r>
      <w:r w:rsidR="00345C7D">
        <w:rPr>
          <w:noProof/>
        </w:rPr>
        <w:t>18</w:t>
      </w:r>
      <w:r>
        <w:fldChar w:fldCharType="end"/>
      </w:r>
      <w:r w:rsidRPr="004B5AD6">
        <w:rPr>
          <w:lang w:val="de-CH"/>
        </w:rPr>
        <w:t xml:space="preserve">: </w:t>
      </w:r>
      <w:r>
        <w:rPr>
          <w:lang w:val="de-CH"/>
        </w:rPr>
        <w:t>Zusätzliche Umweltindikatoren</w:t>
      </w:r>
      <w:bookmarkEnd w:id="102"/>
      <w:bookmarkEnd w:id="103"/>
    </w:p>
    <w:p w14:paraId="7C2CBE5D" w14:textId="77777777" w:rsidR="00080C4A" w:rsidRPr="001717C7" w:rsidRDefault="00080C4A" w:rsidP="00080C4A">
      <w:pPr>
        <w:rPr>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080C4A" w:rsidRPr="009B1FEC" w14:paraId="3B8853D1" w14:textId="77777777" w:rsidTr="009B1FEC">
        <w:tc>
          <w:tcPr>
            <w:tcW w:w="1560" w:type="dxa"/>
            <w:shd w:val="clear" w:color="auto" w:fill="DAEEF3"/>
          </w:tcPr>
          <w:p w14:paraId="5B8FF0A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275" w:type="dxa"/>
            <w:gridSpan w:val="2"/>
            <w:shd w:val="clear" w:color="auto" w:fill="DAEEF3"/>
          </w:tcPr>
          <w:p w14:paraId="3C10A5C4"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65B41B4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49877325"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6C59320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34E1EDD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5A6F530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7BD2587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4F999EC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536D43B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1CC5E6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384EB730"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3ED68C7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567" w:type="dxa"/>
            <w:shd w:val="clear" w:color="auto" w:fill="DAEEF3"/>
          </w:tcPr>
          <w:p w14:paraId="47D8B8B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97" w:type="dxa"/>
            <w:shd w:val="clear" w:color="auto" w:fill="DAEEF3"/>
          </w:tcPr>
          <w:p w14:paraId="6033BA8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06B1F09D" w14:textId="77777777" w:rsidTr="009B1FEC">
        <w:tc>
          <w:tcPr>
            <w:tcW w:w="1560" w:type="dxa"/>
            <w:shd w:val="clear" w:color="auto" w:fill="DAEEF3"/>
          </w:tcPr>
          <w:p w14:paraId="78045349" w14:textId="77777777" w:rsidR="00080C4A" w:rsidRPr="009B1FEC" w:rsidRDefault="00080C4A" w:rsidP="009B1FEC">
            <w:pPr>
              <w:shd w:val="clear" w:color="auto" w:fill="DAEEF3"/>
              <w:spacing w:line="240" w:lineRule="auto"/>
              <w:rPr>
                <w:lang w:val="de-CH"/>
              </w:rPr>
            </w:pPr>
            <w:r w:rsidRPr="009B1FEC">
              <w:rPr>
                <w:lang w:val="de-CH"/>
              </w:rPr>
              <w:t>PM</w:t>
            </w:r>
          </w:p>
        </w:tc>
        <w:tc>
          <w:tcPr>
            <w:tcW w:w="1275" w:type="dxa"/>
            <w:gridSpan w:val="2"/>
            <w:shd w:val="clear" w:color="auto" w:fill="DAEEF3"/>
          </w:tcPr>
          <w:p w14:paraId="58FC19F8" w14:textId="77777777" w:rsidR="00080C4A" w:rsidRPr="009B1FEC" w:rsidRDefault="00080C4A" w:rsidP="009B1FEC">
            <w:pPr>
              <w:shd w:val="clear" w:color="auto" w:fill="DAEEF3"/>
              <w:spacing w:line="240" w:lineRule="auto"/>
              <w:rPr>
                <w:lang w:val="de-CH"/>
              </w:rPr>
            </w:pPr>
            <w:r w:rsidRPr="009B1FEC">
              <w:rPr>
                <w:lang w:val="de-CH"/>
              </w:rPr>
              <w:t>Auftreten von Krankheiten</w:t>
            </w:r>
          </w:p>
        </w:tc>
        <w:tc>
          <w:tcPr>
            <w:tcW w:w="567" w:type="dxa"/>
            <w:shd w:val="clear" w:color="auto" w:fill="DAEEF3"/>
          </w:tcPr>
          <w:p w14:paraId="5A7D22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910A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550A3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4A9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8475D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A970D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5B3A6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4DD62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1D9E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45DB6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FDCC9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9F7B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D55913E"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8063E25" w14:textId="77777777" w:rsidTr="009B1FEC">
        <w:tc>
          <w:tcPr>
            <w:tcW w:w="1560" w:type="dxa"/>
            <w:shd w:val="clear" w:color="auto" w:fill="DAEEF3"/>
          </w:tcPr>
          <w:p w14:paraId="73685886" w14:textId="77777777" w:rsidR="00080C4A" w:rsidRPr="009B1FEC" w:rsidRDefault="00080C4A" w:rsidP="009B1FEC">
            <w:pPr>
              <w:shd w:val="clear" w:color="auto" w:fill="DAEEF3"/>
              <w:spacing w:line="240" w:lineRule="auto"/>
              <w:rPr>
                <w:lang w:val="de-CH"/>
              </w:rPr>
            </w:pPr>
            <w:r w:rsidRPr="009B1FEC">
              <w:rPr>
                <w:lang w:val="de-CH"/>
              </w:rPr>
              <w:t>IRP</w:t>
            </w:r>
          </w:p>
        </w:tc>
        <w:tc>
          <w:tcPr>
            <w:tcW w:w="1275" w:type="dxa"/>
            <w:gridSpan w:val="2"/>
            <w:shd w:val="clear" w:color="auto" w:fill="DAEEF3"/>
          </w:tcPr>
          <w:p w14:paraId="0519144E" w14:textId="77777777" w:rsidR="00080C4A" w:rsidRPr="009B1FEC" w:rsidRDefault="00080C4A" w:rsidP="009B1FEC">
            <w:pPr>
              <w:shd w:val="clear" w:color="auto" w:fill="DAEEF3"/>
              <w:spacing w:line="240" w:lineRule="auto"/>
              <w:rPr>
                <w:lang w:val="de-CH"/>
              </w:rPr>
            </w:pPr>
            <w:r w:rsidRPr="009B1FEC">
              <w:rPr>
                <w:lang w:val="de-CH"/>
              </w:rPr>
              <w:t>kBq U235 äquiv</w:t>
            </w:r>
          </w:p>
        </w:tc>
        <w:tc>
          <w:tcPr>
            <w:tcW w:w="567" w:type="dxa"/>
            <w:shd w:val="clear" w:color="auto" w:fill="DAEEF3"/>
          </w:tcPr>
          <w:p w14:paraId="2E2C9F1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E137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10E3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202AB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6C74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B18B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46A2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E4B5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1624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1EE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79B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C0B3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1CB6487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65224A" w14:textId="77777777" w:rsidTr="009B1FEC">
        <w:tc>
          <w:tcPr>
            <w:tcW w:w="1560" w:type="dxa"/>
            <w:shd w:val="clear" w:color="auto" w:fill="DAEEF3"/>
          </w:tcPr>
          <w:p w14:paraId="428AC72A" w14:textId="77777777" w:rsidR="00080C4A" w:rsidRPr="009B1FEC" w:rsidRDefault="00080C4A" w:rsidP="009B1FEC">
            <w:pPr>
              <w:shd w:val="clear" w:color="auto" w:fill="DAEEF3"/>
              <w:spacing w:line="240" w:lineRule="auto"/>
              <w:rPr>
                <w:lang w:val="de-CH"/>
              </w:rPr>
            </w:pPr>
            <w:r w:rsidRPr="009B1FEC">
              <w:rPr>
                <w:lang w:val="de-CH"/>
              </w:rPr>
              <w:t xml:space="preserve">ETP-fw </w:t>
            </w:r>
          </w:p>
        </w:tc>
        <w:tc>
          <w:tcPr>
            <w:tcW w:w="1275" w:type="dxa"/>
            <w:gridSpan w:val="2"/>
            <w:shd w:val="clear" w:color="auto" w:fill="DAEEF3"/>
          </w:tcPr>
          <w:p w14:paraId="61077929" w14:textId="77777777" w:rsidR="00080C4A" w:rsidRPr="009B1FEC" w:rsidRDefault="00080C4A" w:rsidP="009B1FEC">
            <w:pPr>
              <w:shd w:val="clear" w:color="auto" w:fill="DAEEF3"/>
              <w:spacing w:line="240" w:lineRule="auto"/>
              <w:rPr>
                <w:lang w:val="de-CH"/>
              </w:rPr>
            </w:pPr>
            <w:r w:rsidRPr="009B1FEC">
              <w:rPr>
                <w:lang w:val="de-CH"/>
              </w:rPr>
              <w:t>CTUe</w:t>
            </w:r>
          </w:p>
        </w:tc>
        <w:tc>
          <w:tcPr>
            <w:tcW w:w="567" w:type="dxa"/>
            <w:shd w:val="clear" w:color="auto" w:fill="DAEEF3"/>
          </w:tcPr>
          <w:p w14:paraId="76C011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5D12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92DC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F2C6D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718B9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05BDC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4E80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B37F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2F0EB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546BA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B3CC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CA5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22A552C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D8A1EA" w14:textId="77777777" w:rsidTr="009B1FEC">
        <w:tc>
          <w:tcPr>
            <w:tcW w:w="1560" w:type="dxa"/>
            <w:shd w:val="clear" w:color="auto" w:fill="DAEEF3"/>
          </w:tcPr>
          <w:p w14:paraId="31E138BD" w14:textId="77777777" w:rsidR="00080C4A" w:rsidRPr="009B1FEC" w:rsidRDefault="00080C4A" w:rsidP="009B1FEC">
            <w:pPr>
              <w:shd w:val="clear" w:color="auto" w:fill="DAEEF3"/>
              <w:spacing w:line="240" w:lineRule="auto"/>
              <w:rPr>
                <w:lang w:val="de-CH"/>
              </w:rPr>
            </w:pPr>
            <w:r w:rsidRPr="009B1FEC">
              <w:rPr>
                <w:lang w:val="de-CH"/>
              </w:rPr>
              <w:t>HTP-c</w:t>
            </w:r>
          </w:p>
        </w:tc>
        <w:tc>
          <w:tcPr>
            <w:tcW w:w="1275" w:type="dxa"/>
            <w:gridSpan w:val="2"/>
            <w:shd w:val="clear" w:color="auto" w:fill="DAEEF3"/>
          </w:tcPr>
          <w:p w14:paraId="284A8BEB" w14:textId="77777777" w:rsidR="00080C4A" w:rsidRPr="009B1FEC" w:rsidRDefault="00080C4A" w:rsidP="009B1FEC">
            <w:pPr>
              <w:shd w:val="clear" w:color="auto" w:fill="DAEEF3"/>
              <w:spacing w:line="240" w:lineRule="auto"/>
              <w:rPr>
                <w:lang w:val="de-CH"/>
              </w:rPr>
            </w:pPr>
            <w:r w:rsidRPr="009B1FEC">
              <w:rPr>
                <w:lang w:val="de-CH"/>
              </w:rPr>
              <w:t>CTUh</w:t>
            </w:r>
          </w:p>
        </w:tc>
        <w:tc>
          <w:tcPr>
            <w:tcW w:w="567" w:type="dxa"/>
            <w:shd w:val="clear" w:color="auto" w:fill="DAEEF3"/>
          </w:tcPr>
          <w:p w14:paraId="4EE687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E4088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28D6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0AD44C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5F1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8EB1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4CBB9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7C4AE2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59C7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9F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E2D30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AC7A7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1E43BD8"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2C7B453" w14:textId="77777777" w:rsidTr="009B1FEC">
        <w:tc>
          <w:tcPr>
            <w:tcW w:w="1560" w:type="dxa"/>
            <w:shd w:val="clear" w:color="auto" w:fill="DAEEF3"/>
          </w:tcPr>
          <w:p w14:paraId="00C85CB0" w14:textId="77777777" w:rsidR="00080C4A" w:rsidRPr="009B1FEC" w:rsidRDefault="00080C4A" w:rsidP="009B1FEC">
            <w:pPr>
              <w:shd w:val="clear" w:color="auto" w:fill="DAEEF3"/>
              <w:spacing w:line="240" w:lineRule="auto"/>
              <w:rPr>
                <w:lang w:val="de-CH"/>
              </w:rPr>
            </w:pPr>
            <w:r w:rsidRPr="009B1FEC">
              <w:rPr>
                <w:szCs w:val="24"/>
                <w:lang w:val="de-CH"/>
              </w:rPr>
              <w:t>HTP-nc</w:t>
            </w:r>
          </w:p>
        </w:tc>
        <w:tc>
          <w:tcPr>
            <w:tcW w:w="1275" w:type="dxa"/>
            <w:gridSpan w:val="2"/>
            <w:shd w:val="clear" w:color="auto" w:fill="DAEEF3"/>
          </w:tcPr>
          <w:p w14:paraId="219874C7" w14:textId="77777777" w:rsidR="00080C4A" w:rsidRPr="009B1FEC" w:rsidRDefault="00080C4A" w:rsidP="009B1FEC">
            <w:pPr>
              <w:shd w:val="clear" w:color="auto" w:fill="DAEEF3"/>
              <w:spacing w:line="240" w:lineRule="auto"/>
              <w:jc w:val="left"/>
              <w:rPr>
                <w:lang w:val="de-CH"/>
              </w:rPr>
            </w:pPr>
            <w:r w:rsidRPr="009B1FEC">
              <w:rPr>
                <w:lang w:val="de-CH"/>
              </w:rPr>
              <w:t>CTUh</w:t>
            </w:r>
          </w:p>
        </w:tc>
        <w:tc>
          <w:tcPr>
            <w:tcW w:w="567" w:type="dxa"/>
            <w:shd w:val="clear" w:color="auto" w:fill="DAEEF3"/>
          </w:tcPr>
          <w:p w14:paraId="70C4A9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A92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7548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D5D51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1A5B6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E309F2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57AD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97E4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2FB00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681F1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0DA2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26156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00FA207"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342256" w14:textId="77777777" w:rsidTr="009B1FEC">
        <w:tc>
          <w:tcPr>
            <w:tcW w:w="1560" w:type="dxa"/>
            <w:shd w:val="clear" w:color="auto" w:fill="DAEEF3"/>
          </w:tcPr>
          <w:p w14:paraId="425D847B" w14:textId="77777777" w:rsidR="00080C4A" w:rsidRPr="009B1FEC" w:rsidRDefault="00080C4A" w:rsidP="009B1FEC">
            <w:pPr>
              <w:shd w:val="clear" w:color="auto" w:fill="DAEEF3"/>
              <w:spacing w:line="240" w:lineRule="auto"/>
              <w:rPr>
                <w:lang w:val="de-CH"/>
              </w:rPr>
            </w:pPr>
            <w:r w:rsidRPr="009B1FEC">
              <w:rPr>
                <w:lang w:val="de-CH"/>
              </w:rPr>
              <w:t>SQP</w:t>
            </w:r>
          </w:p>
        </w:tc>
        <w:tc>
          <w:tcPr>
            <w:tcW w:w="1275" w:type="dxa"/>
            <w:gridSpan w:val="2"/>
            <w:shd w:val="clear" w:color="auto" w:fill="DAEEF3"/>
          </w:tcPr>
          <w:p w14:paraId="18B04299" w14:textId="77777777" w:rsidR="00080C4A" w:rsidRPr="009B1FEC" w:rsidRDefault="00080C4A" w:rsidP="009B1FEC">
            <w:pPr>
              <w:shd w:val="clear" w:color="auto" w:fill="DAEEF3"/>
              <w:spacing w:line="240" w:lineRule="auto"/>
              <w:rPr>
                <w:lang w:val="de-CH"/>
              </w:rPr>
            </w:pPr>
            <w:r w:rsidRPr="009B1FEC">
              <w:rPr>
                <w:lang w:val="de-CH"/>
              </w:rPr>
              <w:t>dimensionslos</w:t>
            </w:r>
          </w:p>
        </w:tc>
        <w:tc>
          <w:tcPr>
            <w:tcW w:w="567" w:type="dxa"/>
            <w:shd w:val="clear" w:color="auto" w:fill="DAEEF3"/>
          </w:tcPr>
          <w:p w14:paraId="3CF79E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96F98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EF77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1B7F53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47EDC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9526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45BA10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A3D27F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32FE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66EB8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664B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73BC1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703AD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DF3A686" w14:textId="77777777" w:rsidTr="009B1FEC">
        <w:trPr>
          <w:trHeight w:val="850"/>
        </w:trPr>
        <w:tc>
          <w:tcPr>
            <w:tcW w:w="2385" w:type="dxa"/>
            <w:gridSpan w:val="2"/>
            <w:shd w:val="clear" w:color="auto" w:fill="DAEEF3"/>
            <w:vAlign w:val="center"/>
          </w:tcPr>
          <w:p w14:paraId="5215EA6C"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753" w:type="dxa"/>
            <w:gridSpan w:val="14"/>
            <w:shd w:val="clear" w:color="auto" w:fill="DAEEF3"/>
            <w:vAlign w:val="center"/>
          </w:tcPr>
          <w:p w14:paraId="2DCF1F61" w14:textId="77777777" w:rsidR="00080C4A" w:rsidRPr="009B1FEC" w:rsidRDefault="00080C4A" w:rsidP="009B1FEC">
            <w:pPr>
              <w:shd w:val="clear" w:color="auto" w:fill="DAEEF3"/>
              <w:spacing w:line="240" w:lineRule="auto"/>
              <w:jc w:val="left"/>
              <w:rPr>
                <w:sz w:val="16"/>
                <w:lang w:val="de-CH"/>
              </w:rPr>
            </w:pPr>
            <w:r w:rsidRPr="009B1FEC">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7485E2A" w14:textId="77777777" w:rsidR="00080C4A" w:rsidRDefault="00080C4A" w:rsidP="00080C4A">
      <w:pPr>
        <w:rPr>
          <w:lang w:val="de-CH"/>
        </w:rPr>
      </w:pPr>
    </w:p>
    <w:p w14:paraId="7E5131EB" w14:textId="77777777" w:rsidR="00080C4A" w:rsidRDefault="00080C4A" w:rsidP="00080C4A">
      <w:pPr>
        <w:spacing w:line="240" w:lineRule="auto"/>
        <w:jc w:val="left"/>
        <w:rPr>
          <w:lang w:val="de-CH"/>
        </w:rPr>
      </w:pPr>
      <w:r>
        <w:rPr>
          <w:lang w:val="de-CH"/>
        </w:rPr>
        <w:br w:type="page"/>
      </w:r>
    </w:p>
    <w:p w14:paraId="0BF4FB36" w14:textId="77777777" w:rsidR="00080C4A" w:rsidRPr="000C36A1" w:rsidRDefault="00080C4A" w:rsidP="00080C4A">
      <w:pPr>
        <w:rPr>
          <w:lang w:val="de-CH"/>
        </w:rPr>
      </w:pPr>
    </w:p>
    <w:p w14:paraId="5055FD64" w14:textId="628A3BF9" w:rsidR="00080C4A" w:rsidRPr="004B5AD6" w:rsidRDefault="00080C4A" w:rsidP="009B1FEC">
      <w:pPr>
        <w:pStyle w:val="Beschriftung"/>
        <w:shd w:val="clear" w:color="auto" w:fill="DAEEF3"/>
        <w:rPr>
          <w:lang w:val="de-CH"/>
        </w:rPr>
      </w:pPr>
      <w:bookmarkStart w:id="104" w:name="_Toc55468901"/>
      <w:bookmarkStart w:id="105" w:name="_Toc5547448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19</w:t>
      </w:r>
      <w:r>
        <w:rPr>
          <w:lang w:val="de-CH"/>
        </w:rPr>
        <w:fldChar w:fldCharType="end"/>
      </w:r>
      <w:r w:rsidRPr="004B5AD6">
        <w:rPr>
          <w:lang w:val="de-CH"/>
        </w:rPr>
        <w:t>: Ergebnisse der Ökobilanz Ressourceneinsatz</w:t>
      </w:r>
      <w:bookmarkEnd w:id="104"/>
      <w:bookmarkEnd w:id="105"/>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7B2725B4" w14:textId="77777777" w:rsidTr="009B1FEC">
        <w:tc>
          <w:tcPr>
            <w:tcW w:w="993" w:type="dxa"/>
            <w:shd w:val="clear" w:color="auto" w:fill="DAEEF3"/>
          </w:tcPr>
          <w:p w14:paraId="0DE6B6B4"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66FBD4E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6623A6FD"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00CA2888"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6819D1B"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1574FB6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3DCDD7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B2898D7"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2F7C2096"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47FAE1F9"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EBBF23B"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0B48CD67"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02FCA796"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31B5DDB1"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29068B9F"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4377BF18" w14:textId="77777777" w:rsidTr="009B1FEC">
        <w:tc>
          <w:tcPr>
            <w:tcW w:w="993" w:type="dxa"/>
            <w:shd w:val="clear" w:color="auto" w:fill="DAEEF3"/>
          </w:tcPr>
          <w:p w14:paraId="27DE6D84"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1B1C360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45057B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411C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1E5EC9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CB223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4BC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A0AC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FA69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C093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D573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B8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947C9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175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D092906" w14:textId="77777777" w:rsidR="00080C4A" w:rsidRPr="009B1FEC" w:rsidRDefault="00080C4A" w:rsidP="00EF61B6">
            <w:pPr>
              <w:tabs>
                <w:tab w:val="center" w:pos="4536"/>
                <w:tab w:val="right" w:pos="9072"/>
              </w:tabs>
              <w:spacing w:line="240" w:lineRule="auto"/>
              <w:rPr>
                <w:lang w:val="de-CH"/>
              </w:rPr>
            </w:pPr>
          </w:p>
        </w:tc>
      </w:tr>
      <w:tr w:rsidR="00080C4A" w:rsidRPr="009B1FEC" w14:paraId="4F1293AA" w14:textId="77777777" w:rsidTr="009B1FEC">
        <w:tc>
          <w:tcPr>
            <w:tcW w:w="993" w:type="dxa"/>
            <w:shd w:val="clear" w:color="auto" w:fill="DAEEF3"/>
          </w:tcPr>
          <w:p w14:paraId="63EAD57B"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30CC0C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B4B63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62BCF3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B85A1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0646B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8212C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17F9F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DE84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884CF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FC374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E273F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86CA3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08FF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641381D" w14:textId="77777777" w:rsidR="00080C4A" w:rsidRPr="009B1FEC" w:rsidRDefault="00080C4A" w:rsidP="00EF61B6">
            <w:pPr>
              <w:tabs>
                <w:tab w:val="center" w:pos="4536"/>
                <w:tab w:val="right" w:pos="9072"/>
              </w:tabs>
              <w:spacing w:line="240" w:lineRule="auto"/>
              <w:rPr>
                <w:lang w:val="de-CH"/>
              </w:rPr>
            </w:pPr>
          </w:p>
        </w:tc>
      </w:tr>
      <w:tr w:rsidR="00080C4A" w:rsidRPr="009B1FEC" w14:paraId="7F6C47B1" w14:textId="77777777" w:rsidTr="009B1FEC">
        <w:tc>
          <w:tcPr>
            <w:tcW w:w="993" w:type="dxa"/>
            <w:shd w:val="clear" w:color="auto" w:fill="DAEEF3"/>
          </w:tcPr>
          <w:p w14:paraId="16B7C683"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23475CB1"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3BBC89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60C38D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ECF84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6FD9E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C0E9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D419B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BF09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7928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20C07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8428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03B1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C4558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12C715" w14:textId="77777777" w:rsidR="00080C4A" w:rsidRPr="009B1FEC" w:rsidRDefault="00080C4A" w:rsidP="00EF61B6">
            <w:pPr>
              <w:tabs>
                <w:tab w:val="center" w:pos="4536"/>
                <w:tab w:val="right" w:pos="9072"/>
              </w:tabs>
              <w:spacing w:line="240" w:lineRule="auto"/>
              <w:rPr>
                <w:lang w:val="de-CH"/>
              </w:rPr>
            </w:pPr>
          </w:p>
        </w:tc>
      </w:tr>
      <w:tr w:rsidR="00080C4A" w:rsidRPr="009B1FEC" w14:paraId="00F8D67E" w14:textId="77777777" w:rsidTr="009B1FEC">
        <w:tc>
          <w:tcPr>
            <w:tcW w:w="993" w:type="dxa"/>
            <w:shd w:val="clear" w:color="auto" w:fill="DAEEF3"/>
          </w:tcPr>
          <w:p w14:paraId="7807540C"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4C304F3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45BB86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BD8BC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BA814A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2D2F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2934D5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09F0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508AD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CEB9B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AACA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7A1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739DB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75F36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06CD25" w14:textId="77777777" w:rsidR="00080C4A" w:rsidRPr="009B1FEC" w:rsidRDefault="00080C4A" w:rsidP="00EF61B6">
            <w:pPr>
              <w:tabs>
                <w:tab w:val="center" w:pos="4536"/>
                <w:tab w:val="right" w:pos="9072"/>
              </w:tabs>
              <w:spacing w:line="240" w:lineRule="auto"/>
              <w:rPr>
                <w:lang w:val="de-CH"/>
              </w:rPr>
            </w:pPr>
          </w:p>
        </w:tc>
      </w:tr>
      <w:tr w:rsidR="00080C4A" w:rsidRPr="009B1FEC" w14:paraId="140A2156" w14:textId="77777777" w:rsidTr="009B1FEC">
        <w:tc>
          <w:tcPr>
            <w:tcW w:w="993" w:type="dxa"/>
            <w:shd w:val="clear" w:color="auto" w:fill="DAEEF3"/>
          </w:tcPr>
          <w:p w14:paraId="65494F47"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487336C7"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70949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A510D5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278B8A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C511C3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B518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83F1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D164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F6FE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A019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BBA8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AFF7E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AD431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F3B8ED" w14:textId="77777777" w:rsidR="00080C4A" w:rsidRPr="009B1FEC" w:rsidRDefault="00080C4A" w:rsidP="00EF61B6">
            <w:pPr>
              <w:tabs>
                <w:tab w:val="center" w:pos="4536"/>
                <w:tab w:val="right" w:pos="9072"/>
              </w:tabs>
              <w:spacing w:line="240" w:lineRule="auto"/>
              <w:rPr>
                <w:lang w:val="de-CH"/>
              </w:rPr>
            </w:pPr>
          </w:p>
        </w:tc>
      </w:tr>
      <w:tr w:rsidR="00080C4A" w:rsidRPr="009B1FEC" w14:paraId="655C9015" w14:textId="77777777" w:rsidTr="009B1FEC">
        <w:tc>
          <w:tcPr>
            <w:tcW w:w="993" w:type="dxa"/>
            <w:shd w:val="clear" w:color="auto" w:fill="DAEEF3"/>
          </w:tcPr>
          <w:p w14:paraId="63AD8D6C"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1417566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E59A18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F968D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DB244E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B0AE2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94E8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9E560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57641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A6E7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060E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775CDD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788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7E6C23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B5391C" w14:textId="77777777" w:rsidR="00080C4A" w:rsidRPr="009B1FEC" w:rsidRDefault="00080C4A" w:rsidP="00EF61B6">
            <w:pPr>
              <w:tabs>
                <w:tab w:val="center" w:pos="4536"/>
                <w:tab w:val="right" w:pos="9072"/>
              </w:tabs>
              <w:spacing w:line="240" w:lineRule="auto"/>
              <w:rPr>
                <w:lang w:val="de-CH"/>
              </w:rPr>
            </w:pPr>
          </w:p>
        </w:tc>
      </w:tr>
      <w:tr w:rsidR="00080C4A" w:rsidRPr="009B1FEC" w14:paraId="726D5155" w14:textId="77777777" w:rsidTr="009B1FEC">
        <w:tc>
          <w:tcPr>
            <w:tcW w:w="993" w:type="dxa"/>
            <w:shd w:val="clear" w:color="auto" w:fill="DAEEF3"/>
          </w:tcPr>
          <w:p w14:paraId="2B105637"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2CC834A1"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797C44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450BB3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82A2EE1"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5552C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9FD8D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4F855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C8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B2450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1015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9CE4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0A39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3F67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626944" w14:textId="77777777" w:rsidR="00080C4A" w:rsidRPr="009B1FEC" w:rsidRDefault="00080C4A" w:rsidP="00EF61B6">
            <w:pPr>
              <w:tabs>
                <w:tab w:val="center" w:pos="4536"/>
                <w:tab w:val="right" w:pos="9072"/>
              </w:tabs>
              <w:spacing w:line="240" w:lineRule="auto"/>
              <w:rPr>
                <w:lang w:val="de-CH"/>
              </w:rPr>
            </w:pPr>
          </w:p>
        </w:tc>
      </w:tr>
      <w:tr w:rsidR="00080C4A" w:rsidRPr="009B1FEC" w14:paraId="1391A646" w14:textId="77777777" w:rsidTr="009B1FEC">
        <w:tc>
          <w:tcPr>
            <w:tcW w:w="993" w:type="dxa"/>
            <w:shd w:val="clear" w:color="auto" w:fill="DAEEF3"/>
          </w:tcPr>
          <w:p w14:paraId="66D62A61"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4124B8D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8D49FC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00320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30ACA86"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008397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9077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F5190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12F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AD44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2C0D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FF48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0ED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1955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ED7AED" w14:textId="77777777" w:rsidR="00080C4A" w:rsidRPr="009B1FEC" w:rsidRDefault="00080C4A" w:rsidP="00EF61B6">
            <w:pPr>
              <w:tabs>
                <w:tab w:val="center" w:pos="4536"/>
                <w:tab w:val="right" w:pos="9072"/>
              </w:tabs>
              <w:spacing w:line="240" w:lineRule="auto"/>
              <w:rPr>
                <w:lang w:val="de-CH"/>
              </w:rPr>
            </w:pPr>
          </w:p>
        </w:tc>
      </w:tr>
      <w:tr w:rsidR="00080C4A" w:rsidRPr="009B1FEC" w14:paraId="6B298517" w14:textId="77777777" w:rsidTr="009B1FEC">
        <w:tc>
          <w:tcPr>
            <w:tcW w:w="993" w:type="dxa"/>
            <w:shd w:val="clear" w:color="auto" w:fill="DAEEF3"/>
          </w:tcPr>
          <w:p w14:paraId="55A48C8B"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24B0846B"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2D4C1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01FB0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2085F4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63B62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8890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BD35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B82BE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7946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D6F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C1C91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4D0F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5334A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8E583" w14:textId="77777777" w:rsidR="00080C4A" w:rsidRPr="009B1FEC" w:rsidRDefault="00080C4A" w:rsidP="00EF61B6">
            <w:pPr>
              <w:tabs>
                <w:tab w:val="center" w:pos="4536"/>
                <w:tab w:val="right" w:pos="9072"/>
              </w:tabs>
              <w:spacing w:line="240" w:lineRule="auto"/>
              <w:rPr>
                <w:lang w:val="de-CH"/>
              </w:rPr>
            </w:pPr>
          </w:p>
        </w:tc>
      </w:tr>
      <w:tr w:rsidR="00080C4A" w:rsidRPr="009B1FEC" w14:paraId="6AF5A3B3" w14:textId="77777777" w:rsidTr="009B1FEC">
        <w:tc>
          <w:tcPr>
            <w:tcW w:w="993" w:type="dxa"/>
            <w:shd w:val="clear" w:color="auto" w:fill="DAEEF3"/>
          </w:tcPr>
          <w:p w14:paraId="32E3AD88"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384FCB7"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7FDFEF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E713A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EA793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939E5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1850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D8D2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0105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2D0E6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8F92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CE6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5A25A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6286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DB37B9" w14:textId="77777777" w:rsidR="00080C4A" w:rsidRPr="009B1FEC" w:rsidRDefault="00080C4A" w:rsidP="00EF61B6">
            <w:pPr>
              <w:tabs>
                <w:tab w:val="center" w:pos="4536"/>
                <w:tab w:val="right" w:pos="9072"/>
              </w:tabs>
              <w:spacing w:line="240" w:lineRule="auto"/>
              <w:rPr>
                <w:lang w:val="de-CH"/>
              </w:rPr>
            </w:pPr>
          </w:p>
        </w:tc>
      </w:tr>
      <w:tr w:rsidR="00080C4A" w:rsidRPr="009B1FEC" w14:paraId="20FFCC62" w14:textId="77777777" w:rsidTr="009B1FEC">
        <w:tblPrEx>
          <w:tblCellMar>
            <w:top w:w="0" w:type="dxa"/>
            <w:bottom w:w="0" w:type="dxa"/>
          </w:tblCellMar>
        </w:tblPrEx>
        <w:trPr>
          <w:trHeight w:val="964"/>
        </w:trPr>
        <w:tc>
          <w:tcPr>
            <w:tcW w:w="1985" w:type="dxa"/>
            <w:gridSpan w:val="2"/>
            <w:shd w:val="clear" w:color="auto" w:fill="DAEEF3"/>
            <w:vAlign w:val="center"/>
          </w:tcPr>
          <w:p w14:paraId="6C95EEA7"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EF17AC6"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105085E6" w14:textId="77777777" w:rsidR="00080C4A" w:rsidRPr="009B1FEC" w:rsidRDefault="00080C4A" w:rsidP="00080C4A">
      <w:pPr>
        <w:spacing w:line="240" w:lineRule="auto"/>
        <w:jc w:val="left"/>
        <w:rPr>
          <w:b/>
          <w:bCs/>
          <w:color w:val="17365D"/>
          <w:szCs w:val="18"/>
          <w:lang w:val="de-CH"/>
        </w:rPr>
      </w:pPr>
    </w:p>
    <w:p w14:paraId="7C2D882A" w14:textId="6E9508B2" w:rsidR="00080C4A" w:rsidRDefault="00080C4A" w:rsidP="00080C4A">
      <w:pPr>
        <w:spacing w:line="240" w:lineRule="auto"/>
        <w:jc w:val="left"/>
        <w:rPr>
          <w:lang w:val="de-CH"/>
        </w:rPr>
      </w:pPr>
      <w:r w:rsidRPr="009B1FEC">
        <w:rPr>
          <w:b/>
          <w:bCs/>
          <w:color w:val="17365D"/>
          <w:szCs w:val="18"/>
          <w:lang w:val="de-CH"/>
        </w:rPr>
        <w:br w:type="page"/>
      </w:r>
      <w:r>
        <w:rPr>
          <w:lang w:val="de-CH"/>
        </w:rPr>
        <w:lastRenderedPageBreak/>
        <w:fldChar w:fldCharType="begin"/>
      </w:r>
      <w:r>
        <w:rPr>
          <w:lang w:val="de-CH"/>
        </w:rPr>
        <w:instrText xml:space="preserve"> REF _Ref54700357 \h </w:instrText>
      </w:r>
      <w:r>
        <w:rPr>
          <w:lang w:val="de-CH"/>
        </w:rPr>
      </w:r>
      <w:r>
        <w:rPr>
          <w:lang w:val="de-CH"/>
        </w:rPr>
        <w:fldChar w:fldCharType="separate"/>
      </w:r>
      <w:r w:rsidR="00345C7D" w:rsidRPr="00D6699C">
        <w:rPr>
          <w:lang w:val="de-CH"/>
        </w:rPr>
        <w:t xml:space="preserve">Tabelle </w:t>
      </w:r>
      <w:r w:rsidR="00345C7D">
        <w:rPr>
          <w:noProof/>
          <w:lang w:val="de-CH"/>
        </w:rPr>
        <w:t>20</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79CDBBA0" w14:textId="77777777" w:rsidR="00080C4A" w:rsidRPr="00E66C7B" w:rsidRDefault="00080C4A" w:rsidP="00080C4A">
      <w:pPr>
        <w:rPr>
          <w:lang w:val="de-CH"/>
        </w:rPr>
      </w:pPr>
    </w:p>
    <w:p w14:paraId="64A3D971" w14:textId="329E0CB4" w:rsidR="00080C4A" w:rsidRPr="004B5AD6" w:rsidRDefault="00080C4A" w:rsidP="009B1FEC">
      <w:pPr>
        <w:pStyle w:val="Beschriftung"/>
        <w:shd w:val="clear" w:color="auto" w:fill="DAEEF3"/>
        <w:rPr>
          <w:lang w:val="de-CH"/>
        </w:rPr>
      </w:pPr>
      <w:bookmarkStart w:id="106" w:name="_Ref54700357"/>
      <w:bookmarkStart w:id="107" w:name="_Toc55468902"/>
      <w:bookmarkStart w:id="108" w:name="_Toc55474488"/>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345C7D">
        <w:rPr>
          <w:noProof/>
          <w:lang w:val="de-CH"/>
        </w:rPr>
        <w:t>20</w:t>
      </w:r>
      <w:r w:rsidRPr="00D6699C">
        <w:rPr>
          <w:lang w:val="de-CH"/>
        </w:rPr>
        <w:fldChar w:fldCharType="end"/>
      </w:r>
      <w:bookmarkEnd w:id="106"/>
      <w:r w:rsidRPr="004B5AD6">
        <w:rPr>
          <w:lang w:val="de-CH"/>
        </w:rPr>
        <w:t xml:space="preserve">: </w:t>
      </w:r>
      <w:r>
        <w:rPr>
          <w:lang w:val="de-CH"/>
        </w:rPr>
        <w:t>Klassifizierung von Einschränkungshinweisen zur Deklaration von Kern- und zusätzlichen Umweltindikatoren</w:t>
      </w:r>
      <w:bookmarkEnd w:id="107"/>
      <w:bookmarkEnd w:id="108"/>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0C4A" w:rsidRPr="009B1FEC" w14:paraId="77A64DFD" w14:textId="77777777" w:rsidTr="009B1FEC">
        <w:tc>
          <w:tcPr>
            <w:tcW w:w="1763" w:type="dxa"/>
            <w:shd w:val="clear" w:color="auto" w:fill="auto"/>
          </w:tcPr>
          <w:p w14:paraId="7CD9A8AD" w14:textId="77777777" w:rsidR="00080C4A" w:rsidRPr="009B1FEC" w:rsidRDefault="00080C4A" w:rsidP="009B1FEC">
            <w:pPr>
              <w:jc w:val="center"/>
              <w:rPr>
                <w:szCs w:val="18"/>
                <w:lang w:val="de-CH"/>
              </w:rPr>
            </w:pPr>
            <w:r w:rsidRPr="009B1FEC">
              <w:rPr>
                <w:b/>
                <w:bCs/>
                <w:szCs w:val="18"/>
              </w:rPr>
              <w:t>ILCD-Klassifizierung</w:t>
            </w:r>
          </w:p>
        </w:tc>
        <w:tc>
          <w:tcPr>
            <w:tcW w:w="5052" w:type="dxa"/>
            <w:shd w:val="clear" w:color="auto" w:fill="auto"/>
          </w:tcPr>
          <w:p w14:paraId="4528F2E1" w14:textId="77777777" w:rsidR="00080C4A" w:rsidRPr="009B1FEC" w:rsidRDefault="00080C4A" w:rsidP="009B1FEC">
            <w:pPr>
              <w:jc w:val="center"/>
              <w:rPr>
                <w:szCs w:val="18"/>
                <w:lang w:val="de-CH"/>
              </w:rPr>
            </w:pPr>
            <w:r w:rsidRPr="009B1FEC">
              <w:rPr>
                <w:b/>
                <w:bCs/>
                <w:szCs w:val="18"/>
              </w:rPr>
              <w:t>Indikator</w:t>
            </w:r>
          </w:p>
        </w:tc>
        <w:tc>
          <w:tcPr>
            <w:tcW w:w="2098" w:type="dxa"/>
            <w:shd w:val="clear" w:color="auto" w:fill="auto"/>
          </w:tcPr>
          <w:p w14:paraId="4EFA694B" w14:textId="77777777" w:rsidR="00080C4A" w:rsidRPr="009B1FEC" w:rsidRDefault="00080C4A" w:rsidP="009B1FEC">
            <w:pPr>
              <w:jc w:val="center"/>
              <w:rPr>
                <w:szCs w:val="18"/>
                <w:lang w:val="de-CH"/>
              </w:rPr>
            </w:pPr>
            <w:r w:rsidRPr="009B1FEC">
              <w:rPr>
                <w:b/>
                <w:bCs/>
                <w:szCs w:val="18"/>
              </w:rPr>
              <w:t>Einschränkungs-hinweis</w:t>
            </w:r>
          </w:p>
        </w:tc>
      </w:tr>
      <w:tr w:rsidR="00080C4A" w:rsidRPr="009B1FEC" w14:paraId="6D67B1BD" w14:textId="77777777" w:rsidTr="009B1FEC">
        <w:tc>
          <w:tcPr>
            <w:tcW w:w="1763" w:type="dxa"/>
            <w:vMerge w:val="restart"/>
            <w:shd w:val="clear" w:color="auto" w:fill="auto"/>
            <w:vAlign w:val="center"/>
          </w:tcPr>
          <w:p w14:paraId="420AEAC1" w14:textId="77777777" w:rsidR="00080C4A" w:rsidRPr="009B1FEC" w:rsidRDefault="00080C4A" w:rsidP="009B1FEC">
            <w:pPr>
              <w:jc w:val="center"/>
              <w:rPr>
                <w:szCs w:val="18"/>
              </w:rPr>
            </w:pPr>
            <w:r w:rsidRPr="009B1FEC">
              <w:rPr>
                <w:szCs w:val="18"/>
              </w:rPr>
              <w:t>ILCD-Typ 1</w:t>
            </w:r>
          </w:p>
        </w:tc>
        <w:tc>
          <w:tcPr>
            <w:tcW w:w="5052" w:type="dxa"/>
            <w:shd w:val="clear" w:color="auto" w:fill="auto"/>
            <w:vAlign w:val="center"/>
          </w:tcPr>
          <w:p w14:paraId="37DCD417" w14:textId="77777777" w:rsidR="00080C4A" w:rsidRPr="009B1FEC" w:rsidRDefault="00080C4A" w:rsidP="009B1FEC">
            <w:pPr>
              <w:jc w:val="center"/>
              <w:rPr>
                <w:szCs w:val="18"/>
                <w:lang w:val="de-CH"/>
              </w:rPr>
            </w:pPr>
            <w:r w:rsidRPr="009B1FEC">
              <w:rPr>
                <w:szCs w:val="18"/>
              </w:rPr>
              <w:t>Treibhauspotenzial (GWP, en: Global Warming Potential)</w:t>
            </w:r>
          </w:p>
        </w:tc>
        <w:tc>
          <w:tcPr>
            <w:tcW w:w="2098" w:type="dxa"/>
            <w:shd w:val="clear" w:color="auto" w:fill="auto"/>
            <w:vAlign w:val="center"/>
          </w:tcPr>
          <w:p w14:paraId="2DC1585D" w14:textId="77777777" w:rsidR="00080C4A" w:rsidRPr="009B1FEC" w:rsidRDefault="00080C4A" w:rsidP="009B1FEC">
            <w:pPr>
              <w:jc w:val="center"/>
              <w:rPr>
                <w:szCs w:val="18"/>
                <w:lang w:val="de-CH"/>
              </w:rPr>
            </w:pPr>
            <w:r w:rsidRPr="009B1FEC">
              <w:rPr>
                <w:szCs w:val="18"/>
              </w:rPr>
              <w:t>keine</w:t>
            </w:r>
          </w:p>
        </w:tc>
      </w:tr>
      <w:tr w:rsidR="00080C4A" w:rsidRPr="009B1FEC" w14:paraId="144B3BE1" w14:textId="77777777" w:rsidTr="009B1FEC">
        <w:tc>
          <w:tcPr>
            <w:tcW w:w="1763" w:type="dxa"/>
            <w:vMerge/>
            <w:shd w:val="clear" w:color="auto" w:fill="auto"/>
            <w:vAlign w:val="center"/>
          </w:tcPr>
          <w:p w14:paraId="3E1A8437" w14:textId="77777777" w:rsidR="00080C4A" w:rsidRPr="009B1FEC" w:rsidRDefault="00080C4A" w:rsidP="009B1FEC">
            <w:pPr>
              <w:jc w:val="center"/>
              <w:rPr>
                <w:lang w:val="de-CH"/>
              </w:rPr>
            </w:pPr>
          </w:p>
        </w:tc>
        <w:tc>
          <w:tcPr>
            <w:tcW w:w="5052" w:type="dxa"/>
            <w:shd w:val="clear" w:color="auto" w:fill="auto"/>
            <w:vAlign w:val="center"/>
          </w:tcPr>
          <w:p w14:paraId="1A4F02D5" w14:textId="77777777" w:rsidR="00080C4A" w:rsidRPr="009B1FEC" w:rsidRDefault="00080C4A" w:rsidP="009B1FEC">
            <w:pPr>
              <w:jc w:val="center"/>
              <w:rPr>
                <w:szCs w:val="18"/>
                <w:lang w:val="de-CH"/>
              </w:rPr>
            </w:pPr>
            <w:r w:rsidRPr="009B1FEC">
              <w:rPr>
                <w:szCs w:val="18"/>
              </w:rPr>
              <w:t>Potenzial des Abbaus der stratosphärischen Ozonschicht,</w:t>
            </w:r>
            <w:r w:rsidRPr="009B1FEC">
              <w:rPr>
                <w:szCs w:val="18"/>
              </w:rPr>
              <w:br/>
              <w:t>(ODP, en: Ozone Depletion Potential)</w:t>
            </w:r>
          </w:p>
        </w:tc>
        <w:tc>
          <w:tcPr>
            <w:tcW w:w="2098" w:type="dxa"/>
            <w:shd w:val="clear" w:color="auto" w:fill="auto"/>
            <w:vAlign w:val="center"/>
          </w:tcPr>
          <w:p w14:paraId="642C587A" w14:textId="77777777" w:rsidR="00080C4A" w:rsidRPr="009B1FEC" w:rsidRDefault="00080C4A" w:rsidP="009B1FEC">
            <w:pPr>
              <w:jc w:val="center"/>
              <w:rPr>
                <w:szCs w:val="18"/>
                <w:lang w:val="de-CH"/>
              </w:rPr>
            </w:pPr>
            <w:r w:rsidRPr="009B1FEC">
              <w:rPr>
                <w:szCs w:val="18"/>
              </w:rPr>
              <w:t>keine</w:t>
            </w:r>
          </w:p>
        </w:tc>
      </w:tr>
      <w:tr w:rsidR="00080C4A" w:rsidRPr="009B1FEC" w14:paraId="4185BD38" w14:textId="77777777" w:rsidTr="009B1FEC">
        <w:tc>
          <w:tcPr>
            <w:tcW w:w="1763" w:type="dxa"/>
            <w:vMerge/>
            <w:shd w:val="clear" w:color="auto" w:fill="auto"/>
            <w:vAlign w:val="center"/>
          </w:tcPr>
          <w:p w14:paraId="2544EE5F" w14:textId="77777777" w:rsidR="00080C4A" w:rsidRPr="009B1FEC" w:rsidRDefault="00080C4A" w:rsidP="009B1FEC">
            <w:pPr>
              <w:jc w:val="center"/>
              <w:rPr>
                <w:lang w:val="de-CH"/>
              </w:rPr>
            </w:pPr>
          </w:p>
        </w:tc>
        <w:tc>
          <w:tcPr>
            <w:tcW w:w="5052" w:type="dxa"/>
            <w:shd w:val="clear" w:color="auto" w:fill="auto"/>
            <w:vAlign w:val="center"/>
          </w:tcPr>
          <w:p w14:paraId="60797EDD" w14:textId="77777777" w:rsidR="00080C4A" w:rsidRPr="009B1FEC" w:rsidRDefault="00080C4A" w:rsidP="009B1FEC">
            <w:pPr>
              <w:jc w:val="center"/>
              <w:rPr>
                <w:szCs w:val="18"/>
                <w:lang w:val="de-CH"/>
              </w:rPr>
            </w:pPr>
            <w:r w:rsidRPr="009B1FEC">
              <w:rPr>
                <w:szCs w:val="18"/>
              </w:rPr>
              <w:t>potenzielles Auftreten von Krankheiten aufgrund von Feinstaubemissionen (PM, en: particulate Matter)</w:t>
            </w:r>
          </w:p>
        </w:tc>
        <w:tc>
          <w:tcPr>
            <w:tcW w:w="2098" w:type="dxa"/>
            <w:shd w:val="clear" w:color="auto" w:fill="auto"/>
            <w:vAlign w:val="center"/>
          </w:tcPr>
          <w:p w14:paraId="3004C1A6" w14:textId="77777777" w:rsidR="00080C4A" w:rsidRPr="009B1FEC" w:rsidRDefault="00080C4A" w:rsidP="009B1FEC">
            <w:pPr>
              <w:jc w:val="center"/>
              <w:rPr>
                <w:szCs w:val="18"/>
                <w:lang w:val="de-CH"/>
              </w:rPr>
            </w:pPr>
            <w:r w:rsidRPr="009B1FEC">
              <w:rPr>
                <w:szCs w:val="18"/>
              </w:rPr>
              <w:t>keine</w:t>
            </w:r>
          </w:p>
        </w:tc>
      </w:tr>
      <w:tr w:rsidR="00080C4A" w:rsidRPr="009B1FEC" w14:paraId="71E5C13B" w14:textId="77777777" w:rsidTr="009B1FEC">
        <w:tc>
          <w:tcPr>
            <w:tcW w:w="1763" w:type="dxa"/>
            <w:vMerge w:val="restart"/>
            <w:shd w:val="clear" w:color="auto" w:fill="auto"/>
            <w:vAlign w:val="center"/>
          </w:tcPr>
          <w:p w14:paraId="42B8E4DC" w14:textId="77777777" w:rsidR="00080C4A" w:rsidRPr="009B1FEC" w:rsidRDefault="00080C4A" w:rsidP="009B1FEC">
            <w:pPr>
              <w:jc w:val="center"/>
              <w:rPr>
                <w:lang w:val="de-CH"/>
              </w:rPr>
            </w:pPr>
            <w:r w:rsidRPr="009B1FEC">
              <w:rPr>
                <w:szCs w:val="18"/>
              </w:rPr>
              <w:t>ILCD-Typ 2</w:t>
            </w:r>
          </w:p>
        </w:tc>
        <w:tc>
          <w:tcPr>
            <w:tcW w:w="5052" w:type="dxa"/>
            <w:shd w:val="clear" w:color="auto" w:fill="auto"/>
            <w:vAlign w:val="center"/>
          </w:tcPr>
          <w:p w14:paraId="4A30ABC1" w14:textId="77777777" w:rsidR="00080C4A" w:rsidRPr="009B1FEC" w:rsidRDefault="00080C4A" w:rsidP="009B1FEC">
            <w:pPr>
              <w:jc w:val="center"/>
              <w:rPr>
                <w:szCs w:val="18"/>
              </w:rPr>
            </w:pPr>
            <w:r w:rsidRPr="009B1FEC">
              <w:rPr>
                <w:szCs w:val="18"/>
              </w:rPr>
              <w:t>Versauerungspotenzial, kumulierte Überschreitung</w:t>
            </w:r>
            <w:r w:rsidRPr="009B1FEC">
              <w:rPr>
                <w:szCs w:val="18"/>
              </w:rPr>
              <w:br/>
              <w:t>(AP, en: Acidification Potential)</w:t>
            </w:r>
          </w:p>
        </w:tc>
        <w:tc>
          <w:tcPr>
            <w:tcW w:w="2098" w:type="dxa"/>
            <w:shd w:val="clear" w:color="auto" w:fill="auto"/>
            <w:vAlign w:val="center"/>
          </w:tcPr>
          <w:p w14:paraId="4839F12A" w14:textId="77777777" w:rsidR="00080C4A" w:rsidRPr="009B1FEC" w:rsidRDefault="00080C4A" w:rsidP="009B1FEC">
            <w:pPr>
              <w:jc w:val="center"/>
              <w:rPr>
                <w:szCs w:val="18"/>
              </w:rPr>
            </w:pPr>
            <w:r w:rsidRPr="009B1FEC">
              <w:rPr>
                <w:szCs w:val="18"/>
              </w:rPr>
              <w:t>keine</w:t>
            </w:r>
          </w:p>
        </w:tc>
      </w:tr>
      <w:tr w:rsidR="00080C4A" w:rsidRPr="009B1FEC" w14:paraId="6A0CB4A5" w14:textId="77777777" w:rsidTr="009B1FEC">
        <w:tc>
          <w:tcPr>
            <w:tcW w:w="1763" w:type="dxa"/>
            <w:vMerge/>
            <w:shd w:val="clear" w:color="auto" w:fill="auto"/>
            <w:vAlign w:val="center"/>
          </w:tcPr>
          <w:p w14:paraId="1632E0A2" w14:textId="77777777" w:rsidR="00080C4A" w:rsidRPr="009B1FEC" w:rsidRDefault="00080C4A" w:rsidP="009B1FEC">
            <w:pPr>
              <w:jc w:val="center"/>
              <w:rPr>
                <w:lang w:val="de-CH"/>
              </w:rPr>
            </w:pPr>
          </w:p>
        </w:tc>
        <w:tc>
          <w:tcPr>
            <w:tcW w:w="5052" w:type="dxa"/>
            <w:shd w:val="clear" w:color="auto" w:fill="auto"/>
            <w:vAlign w:val="center"/>
          </w:tcPr>
          <w:p w14:paraId="38E0656B" w14:textId="77777777" w:rsidR="00080C4A" w:rsidRPr="009B1FEC" w:rsidRDefault="00080C4A" w:rsidP="009B1FEC">
            <w:pPr>
              <w:jc w:val="center"/>
              <w:rPr>
                <w:szCs w:val="18"/>
              </w:rPr>
            </w:pPr>
            <w:r w:rsidRPr="009B1FEC">
              <w:rPr>
                <w:szCs w:val="18"/>
              </w:rPr>
              <w:t>Eutrophierungspotenzial, in das Süßwasser gelangende Nährstoffanteile (EP-Süßwasser)</w:t>
            </w:r>
          </w:p>
        </w:tc>
        <w:tc>
          <w:tcPr>
            <w:tcW w:w="2098" w:type="dxa"/>
            <w:shd w:val="clear" w:color="auto" w:fill="auto"/>
            <w:vAlign w:val="center"/>
          </w:tcPr>
          <w:p w14:paraId="139F870D" w14:textId="77777777" w:rsidR="00080C4A" w:rsidRPr="009B1FEC" w:rsidRDefault="00080C4A" w:rsidP="009B1FEC">
            <w:pPr>
              <w:jc w:val="center"/>
              <w:rPr>
                <w:szCs w:val="18"/>
              </w:rPr>
            </w:pPr>
            <w:r w:rsidRPr="009B1FEC">
              <w:rPr>
                <w:szCs w:val="18"/>
              </w:rPr>
              <w:t>keine</w:t>
            </w:r>
          </w:p>
        </w:tc>
      </w:tr>
      <w:tr w:rsidR="00080C4A" w:rsidRPr="009B1FEC" w14:paraId="08C33176" w14:textId="77777777" w:rsidTr="009B1FEC">
        <w:tc>
          <w:tcPr>
            <w:tcW w:w="1763" w:type="dxa"/>
            <w:vMerge/>
            <w:shd w:val="clear" w:color="auto" w:fill="auto"/>
            <w:vAlign w:val="center"/>
          </w:tcPr>
          <w:p w14:paraId="047AFD41" w14:textId="77777777" w:rsidR="00080C4A" w:rsidRPr="009B1FEC" w:rsidRDefault="00080C4A" w:rsidP="009B1FEC">
            <w:pPr>
              <w:jc w:val="center"/>
              <w:rPr>
                <w:lang w:val="de-CH"/>
              </w:rPr>
            </w:pPr>
          </w:p>
        </w:tc>
        <w:tc>
          <w:tcPr>
            <w:tcW w:w="5052" w:type="dxa"/>
            <w:shd w:val="clear" w:color="auto" w:fill="auto"/>
            <w:vAlign w:val="center"/>
          </w:tcPr>
          <w:p w14:paraId="7D525BE2" w14:textId="77777777" w:rsidR="00080C4A" w:rsidRPr="009B1FEC" w:rsidRDefault="00080C4A" w:rsidP="009B1FEC">
            <w:pPr>
              <w:jc w:val="center"/>
              <w:rPr>
                <w:szCs w:val="18"/>
              </w:rPr>
            </w:pPr>
            <w:r w:rsidRPr="009B1FEC">
              <w:rPr>
                <w:szCs w:val="18"/>
              </w:rPr>
              <w:t>Eutrophierungspotenzial, in das Salzwasser gelangende Nährstoffanteile (EP-Salzwasser)</w:t>
            </w:r>
          </w:p>
        </w:tc>
        <w:tc>
          <w:tcPr>
            <w:tcW w:w="2098" w:type="dxa"/>
            <w:shd w:val="clear" w:color="auto" w:fill="auto"/>
            <w:vAlign w:val="center"/>
          </w:tcPr>
          <w:p w14:paraId="5B9BF2EC" w14:textId="77777777" w:rsidR="00080C4A" w:rsidRPr="009B1FEC" w:rsidRDefault="00080C4A" w:rsidP="009B1FEC">
            <w:pPr>
              <w:jc w:val="center"/>
              <w:rPr>
                <w:szCs w:val="18"/>
              </w:rPr>
            </w:pPr>
            <w:r w:rsidRPr="009B1FEC">
              <w:rPr>
                <w:szCs w:val="18"/>
              </w:rPr>
              <w:t>keine</w:t>
            </w:r>
          </w:p>
        </w:tc>
      </w:tr>
      <w:tr w:rsidR="00080C4A" w:rsidRPr="009B1FEC" w14:paraId="0B3736F1" w14:textId="77777777" w:rsidTr="009B1FEC">
        <w:tc>
          <w:tcPr>
            <w:tcW w:w="1763" w:type="dxa"/>
            <w:vMerge/>
            <w:shd w:val="clear" w:color="auto" w:fill="auto"/>
            <w:vAlign w:val="center"/>
          </w:tcPr>
          <w:p w14:paraId="434D3AA8" w14:textId="77777777" w:rsidR="00080C4A" w:rsidRPr="009B1FEC" w:rsidRDefault="00080C4A" w:rsidP="009B1FEC">
            <w:pPr>
              <w:jc w:val="center"/>
              <w:rPr>
                <w:lang w:val="de-CH"/>
              </w:rPr>
            </w:pPr>
          </w:p>
        </w:tc>
        <w:tc>
          <w:tcPr>
            <w:tcW w:w="5052" w:type="dxa"/>
            <w:shd w:val="clear" w:color="auto" w:fill="auto"/>
            <w:vAlign w:val="center"/>
          </w:tcPr>
          <w:p w14:paraId="04D0211E" w14:textId="77777777" w:rsidR="00080C4A" w:rsidRPr="009B1FEC" w:rsidRDefault="00080C4A" w:rsidP="009B1FEC">
            <w:pPr>
              <w:jc w:val="center"/>
              <w:rPr>
                <w:szCs w:val="18"/>
              </w:rPr>
            </w:pPr>
            <w:r w:rsidRPr="009B1FEC">
              <w:rPr>
                <w:szCs w:val="18"/>
              </w:rPr>
              <w:t>Eutrophierungsspotenzial, kumulierte Überschreitung (EP-Land)</w:t>
            </w:r>
          </w:p>
        </w:tc>
        <w:tc>
          <w:tcPr>
            <w:tcW w:w="2098" w:type="dxa"/>
            <w:shd w:val="clear" w:color="auto" w:fill="auto"/>
            <w:vAlign w:val="center"/>
          </w:tcPr>
          <w:p w14:paraId="3F932675" w14:textId="77777777" w:rsidR="00080C4A" w:rsidRPr="009B1FEC" w:rsidRDefault="00080C4A" w:rsidP="009B1FEC">
            <w:pPr>
              <w:jc w:val="center"/>
              <w:rPr>
                <w:szCs w:val="18"/>
              </w:rPr>
            </w:pPr>
            <w:r w:rsidRPr="009B1FEC">
              <w:rPr>
                <w:szCs w:val="18"/>
              </w:rPr>
              <w:t>keine</w:t>
            </w:r>
          </w:p>
        </w:tc>
      </w:tr>
      <w:tr w:rsidR="00080C4A" w:rsidRPr="009B1FEC" w14:paraId="3B203704" w14:textId="77777777" w:rsidTr="009B1FEC">
        <w:tc>
          <w:tcPr>
            <w:tcW w:w="1763" w:type="dxa"/>
            <w:vMerge/>
            <w:shd w:val="clear" w:color="auto" w:fill="auto"/>
            <w:vAlign w:val="center"/>
          </w:tcPr>
          <w:p w14:paraId="60436642" w14:textId="77777777" w:rsidR="00080C4A" w:rsidRPr="009B1FEC" w:rsidRDefault="00080C4A" w:rsidP="009B1FEC">
            <w:pPr>
              <w:jc w:val="center"/>
              <w:rPr>
                <w:lang w:val="de-CH"/>
              </w:rPr>
            </w:pPr>
          </w:p>
        </w:tc>
        <w:tc>
          <w:tcPr>
            <w:tcW w:w="5052" w:type="dxa"/>
            <w:shd w:val="clear" w:color="auto" w:fill="auto"/>
            <w:vAlign w:val="center"/>
          </w:tcPr>
          <w:p w14:paraId="14B6E059" w14:textId="77777777" w:rsidR="00080C4A" w:rsidRPr="009B1FEC" w:rsidRDefault="00080C4A" w:rsidP="009B1FEC">
            <w:pPr>
              <w:jc w:val="center"/>
              <w:rPr>
                <w:szCs w:val="18"/>
              </w:rPr>
            </w:pPr>
            <w:r w:rsidRPr="009B1FEC">
              <w:rPr>
                <w:szCs w:val="18"/>
              </w:rPr>
              <w:t>troposphärisches Ozonbildungspotential</w:t>
            </w:r>
            <w:r w:rsidRPr="009B1FEC">
              <w:rPr>
                <w:szCs w:val="18"/>
              </w:rPr>
              <w:br/>
              <w:t>(POCP, en: Photochemical Ozone Creation Potential)</w:t>
            </w:r>
          </w:p>
        </w:tc>
        <w:tc>
          <w:tcPr>
            <w:tcW w:w="2098" w:type="dxa"/>
            <w:shd w:val="clear" w:color="auto" w:fill="auto"/>
            <w:vAlign w:val="center"/>
          </w:tcPr>
          <w:p w14:paraId="46C97F2A" w14:textId="77777777" w:rsidR="00080C4A" w:rsidRPr="009B1FEC" w:rsidRDefault="00080C4A" w:rsidP="009B1FEC">
            <w:pPr>
              <w:jc w:val="center"/>
              <w:rPr>
                <w:szCs w:val="18"/>
              </w:rPr>
            </w:pPr>
            <w:r w:rsidRPr="009B1FEC">
              <w:rPr>
                <w:szCs w:val="18"/>
              </w:rPr>
              <w:t>keine</w:t>
            </w:r>
          </w:p>
        </w:tc>
      </w:tr>
      <w:tr w:rsidR="00080C4A" w:rsidRPr="009B1FEC" w14:paraId="631169FA" w14:textId="77777777" w:rsidTr="009B1FEC">
        <w:tc>
          <w:tcPr>
            <w:tcW w:w="1763" w:type="dxa"/>
            <w:vMerge/>
            <w:shd w:val="clear" w:color="auto" w:fill="auto"/>
            <w:vAlign w:val="center"/>
          </w:tcPr>
          <w:p w14:paraId="5DEB563D" w14:textId="77777777" w:rsidR="00080C4A" w:rsidRPr="009B1FEC" w:rsidRDefault="00080C4A" w:rsidP="009B1FEC">
            <w:pPr>
              <w:jc w:val="center"/>
              <w:rPr>
                <w:lang w:val="de-CH"/>
              </w:rPr>
            </w:pPr>
          </w:p>
        </w:tc>
        <w:tc>
          <w:tcPr>
            <w:tcW w:w="5052" w:type="dxa"/>
            <w:shd w:val="clear" w:color="auto" w:fill="auto"/>
            <w:vAlign w:val="center"/>
          </w:tcPr>
          <w:p w14:paraId="28584E6F" w14:textId="77777777" w:rsidR="00080C4A" w:rsidRPr="009B1FEC" w:rsidRDefault="00080C4A" w:rsidP="009B1FEC">
            <w:pPr>
              <w:jc w:val="center"/>
              <w:rPr>
                <w:szCs w:val="18"/>
              </w:rPr>
            </w:pPr>
            <w:r w:rsidRPr="009B1FEC">
              <w:rPr>
                <w:szCs w:val="18"/>
              </w:rPr>
              <w:t>potenzielle Wirkung durch Exposition des Menschen mit U235 (IRP, en: potential ionizing radiation)</w:t>
            </w:r>
          </w:p>
        </w:tc>
        <w:tc>
          <w:tcPr>
            <w:tcW w:w="2098" w:type="dxa"/>
            <w:shd w:val="clear" w:color="auto" w:fill="auto"/>
            <w:vAlign w:val="center"/>
          </w:tcPr>
          <w:p w14:paraId="5EC5BDDB" w14:textId="77777777" w:rsidR="00080C4A" w:rsidRPr="009B1FEC" w:rsidRDefault="00080C4A" w:rsidP="009B1FEC">
            <w:pPr>
              <w:jc w:val="center"/>
              <w:rPr>
                <w:szCs w:val="18"/>
              </w:rPr>
            </w:pPr>
            <w:r w:rsidRPr="009B1FEC">
              <w:rPr>
                <w:szCs w:val="18"/>
              </w:rPr>
              <w:t>1</w:t>
            </w:r>
          </w:p>
        </w:tc>
      </w:tr>
      <w:tr w:rsidR="00080C4A" w:rsidRPr="009B1FEC" w14:paraId="3F218A3E" w14:textId="77777777" w:rsidTr="009B1FEC">
        <w:tc>
          <w:tcPr>
            <w:tcW w:w="1763" w:type="dxa"/>
            <w:vMerge w:val="restart"/>
            <w:shd w:val="clear" w:color="auto" w:fill="auto"/>
            <w:vAlign w:val="center"/>
          </w:tcPr>
          <w:p w14:paraId="2E1B797B" w14:textId="77777777" w:rsidR="00080C4A" w:rsidRPr="009B1FEC" w:rsidRDefault="00080C4A" w:rsidP="009B1FEC">
            <w:pPr>
              <w:jc w:val="center"/>
              <w:rPr>
                <w:lang w:val="de-CH"/>
              </w:rPr>
            </w:pPr>
            <w:r w:rsidRPr="009B1FEC">
              <w:rPr>
                <w:szCs w:val="18"/>
              </w:rPr>
              <w:t>ILCD-Typ 3</w:t>
            </w:r>
          </w:p>
        </w:tc>
        <w:tc>
          <w:tcPr>
            <w:tcW w:w="5052" w:type="dxa"/>
            <w:shd w:val="clear" w:color="auto" w:fill="auto"/>
            <w:vAlign w:val="center"/>
          </w:tcPr>
          <w:p w14:paraId="6F103F78" w14:textId="77777777" w:rsidR="00080C4A" w:rsidRPr="009B1FEC" w:rsidRDefault="00080C4A" w:rsidP="009B1FEC">
            <w:pPr>
              <w:jc w:val="center"/>
              <w:rPr>
                <w:szCs w:val="18"/>
              </w:rPr>
            </w:pPr>
            <w:r w:rsidRPr="009B1FEC">
              <w:rPr>
                <w:szCs w:val="18"/>
              </w:rPr>
              <w:t>Potenzial für die Verknappung von abiotischen Ressourcen für nicht fossile Ressourcen (ADP-Mineralien und Metalle)</w:t>
            </w:r>
          </w:p>
        </w:tc>
        <w:tc>
          <w:tcPr>
            <w:tcW w:w="2098" w:type="dxa"/>
            <w:shd w:val="clear" w:color="auto" w:fill="auto"/>
            <w:vAlign w:val="center"/>
          </w:tcPr>
          <w:p w14:paraId="5D5FCBFD" w14:textId="77777777" w:rsidR="00080C4A" w:rsidRPr="009B1FEC" w:rsidRDefault="00080C4A" w:rsidP="009B1FEC">
            <w:pPr>
              <w:jc w:val="center"/>
              <w:rPr>
                <w:szCs w:val="18"/>
              </w:rPr>
            </w:pPr>
            <w:r w:rsidRPr="009B1FEC">
              <w:rPr>
                <w:szCs w:val="18"/>
              </w:rPr>
              <w:t>2</w:t>
            </w:r>
          </w:p>
        </w:tc>
      </w:tr>
      <w:tr w:rsidR="00080C4A" w:rsidRPr="009B1FEC" w14:paraId="751F6E58" w14:textId="77777777" w:rsidTr="009B1FEC">
        <w:tc>
          <w:tcPr>
            <w:tcW w:w="1763" w:type="dxa"/>
            <w:vMerge/>
            <w:shd w:val="clear" w:color="auto" w:fill="auto"/>
            <w:vAlign w:val="center"/>
          </w:tcPr>
          <w:p w14:paraId="04C1447E" w14:textId="77777777" w:rsidR="00080C4A" w:rsidRPr="009B1FEC" w:rsidRDefault="00080C4A" w:rsidP="009B1FEC">
            <w:pPr>
              <w:jc w:val="center"/>
              <w:rPr>
                <w:lang w:val="de-CH"/>
              </w:rPr>
            </w:pPr>
          </w:p>
        </w:tc>
        <w:tc>
          <w:tcPr>
            <w:tcW w:w="5052" w:type="dxa"/>
            <w:shd w:val="clear" w:color="auto" w:fill="auto"/>
            <w:vAlign w:val="center"/>
          </w:tcPr>
          <w:p w14:paraId="056D52B2" w14:textId="77777777" w:rsidR="00080C4A" w:rsidRPr="009B1FEC" w:rsidRDefault="00080C4A" w:rsidP="009B1FEC">
            <w:pPr>
              <w:jc w:val="center"/>
              <w:rPr>
                <w:szCs w:val="18"/>
              </w:rPr>
            </w:pPr>
            <w:r w:rsidRPr="009B1FEC">
              <w:rPr>
                <w:szCs w:val="18"/>
              </w:rPr>
              <w:t>Potenzial für die Verknappung von abiotischen Ressourcen für fossile Ressourcen (ADP-fossil)</w:t>
            </w:r>
          </w:p>
        </w:tc>
        <w:tc>
          <w:tcPr>
            <w:tcW w:w="2098" w:type="dxa"/>
            <w:shd w:val="clear" w:color="auto" w:fill="auto"/>
            <w:vAlign w:val="center"/>
          </w:tcPr>
          <w:p w14:paraId="4E0A1DA0" w14:textId="77777777" w:rsidR="00080C4A" w:rsidRPr="009B1FEC" w:rsidRDefault="00080C4A" w:rsidP="009B1FEC">
            <w:pPr>
              <w:jc w:val="center"/>
              <w:rPr>
                <w:szCs w:val="18"/>
              </w:rPr>
            </w:pPr>
            <w:r w:rsidRPr="009B1FEC">
              <w:rPr>
                <w:szCs w:val="18"/>
              </w:rPr>
              <w:t>2</w:t>
            </w:r>
          </w:p>
        </w:tc>
      </w:tr>
      <w:tr w:rsidR="00080C4A" w:rsidRPr="009B1FEC" w14:paraId="7E0696BC" w14:textId="77777777" w:rsidTr="009B1FEC">
        <w:tc>
          <w:tcPr>
            <w:tcW w:w="1763" w:type="dxa"/>
            <w:vMerge/>
            <w:shd w:val="clear" w:color="auto" w:fill="auto"/>
            <w:vAlign w:val="center"/>
          </w:tcPr>
          <w:p w14:paraId="51D92366" w14:textId="77777777" w:rsidR="00080C4A" w:rsidRPr="009B1FEC" w:rsidRDefault="00080C4A" w:rsidP="009B1FEC">
            <w:pPr>
              <w:jc w:val="center"/>
              <w:rPr>
                <w:lang w:val="de-CH"/>
              </w:rPr>
            </w:pPr>
          </w:p>
        </w:tc>
        <w:tc>
          <w:tcPr>
            <w:tcW w:w="5052" w:type="dxa"/>
            <w:shd w:val="clear" w:color="auto" w:fill="auto"/>
            <w:vAlign w:val="center"/>
          </w:tcPr>
          <w:p w14:paraId="122FDC98" w14:textId="77777777" w:rsidR="00080C4A" w:rsidRPr="009B1FEC" w:rsidRDefault="00080C4A" w:rsidP="009B1FEC">
            <w:pPr>
              <w:jc w:val="center"/>
              <w:rPr>
                <w:szCs w:val="18"/>
              </w:rPr>
            </w:pPr>
            <w:r w:rsidRPr="009B1FEC">
              <w:rPr>
                <w:szCs w:val="18"/>
              </w:rPr>
              <w:t>Wasser-Entzugspotenzial (Benutzer), entzugsgewichteter Wasserverbrauch (WDP, en: Water Deprivation Potential)</w:t>
            </w:r>
          </w:p>
        </w:tc>
        <w:tc>
          <w:tcPr>
            <w:tcW w:w="2098" w:type="dxa"/>
            <w:shd w:val="clear" w:color="auto" w:fill="auto"/>
            <w:vAlign w:val="center"/>
          </w:tcPr>
          <w:p w14:paraId="512E7335" w14:textId="77777777" w:rsidR="00080C4A" w:rsidRPr="009B1FEC" w:rsidRDefault="00080C4A" w:rsidP="009B1FEC">
            <w:pPr>
              <w:jc w:val="center"/>
              <w:rPr>
                <w:szCs w:val="18"/>
              </w:rPr>
            </w:pPr>
            <w:r w:rsidRPr="009B1FEC">
              <w:rPr>
                <w:szCs w:val="18"/>
              </w:rPr>
              <w:t>2</w:t>
            </w:r>
          </w:p>
        </w:tc>
      </w:tr>
      <w:tr w:rsidR="00080C4A" w:rsidRPr="009B1FEC" w14:paraId="526D652B" w14:textId="77777777" w:rsidTr="009B1FEC">
        <w:tc>
          <w:tcPr>
            <w:tcW w:w="1763" w:type="dxa"/>
            <w:vMerge/>
            <w:shd w:val="clear" w:color="auto" w:fill="auto"/>
            <w:vAlign w:val="center"/>
          </w:tcPr>
          <w:p w14:paraId="5DD1AC5F" w14:textId="77777777" w:rsidR="00080C4A" w:rsidRPr="009B1FEC" w:rsidRDefault="00080C4A" w:rsidP="009B1FEC">
            <w:pPr>
              <w:jc w:val="center"/>
              <w:rPr>
                <w:lang w:val="de-CH"/>
              </w:rPr>
            </w:pPr>
          </w:p>
        </w:tc>
        <w:tc>
          <w:tcPr>
            <w:tcW w:w="5052" w:type="dxa"/>
            <w:shd w:val="clear" w:color="auto" w:fill="auto"/>
            <w:vAlign w:val="center"/>
          </w:tcPr>
          <w:p w14:paraId="4FCE9EF0" w14:textId="77777777" w:rsidR="00080C4A" w:rsidRPr="009B1FEC" w:rsidRDefault="00080C4A" w:rsidP="009B1FEC">
            <w:pPr>
              <w:jc w:val="center"/>
              <w:rPr>
                <w:szCs w:val="18"/>
              </w:rPr>
            </w:pPr>
            <w:r w:rsidRPr="009B1FEC">
              <w:rPr>
                <w:szCs w:val="18"/>
              </w:rPr>
              <w:t>potenzielle Toxizitätsvergleichseinheit für Ökosysteme (ETP-fw)</w:t>
            </w:r>
          </w:p>
        </w:tc>
        <w:tc>
          <w:tcPr>
            <w:tcW w:w="2098" w:type="dxa"/>
            <w:shd w:val="clear" w:color="auto" w:fill="auto"/>
            <w:vAlign w:val="center"/>
          </w:tcPr>
          <w:p w14:paraId="44B442A4" w14:textId="77777777" w:rsidR="00080C4A" w:rsidRPr="009B1FEC" w:rsidRDefault="00080C4A" w:rsidP="009B1FEC">
            <w:pPr>
              <w:jc w:val="center"/>
              <w:rPr>
                <w:szCs w:val="18"/>
              </w:rPr>
            </w:pPr>
            <w:r w:rsidRPr="009B1FEC">
              <w:rPr>
                <w:szCs w:val="18"/>
              </w:rPr>
              <w:t>2</w:t>
            </w:r>
          </w:p>
        </w:tc>
      </w:tr>
      <w:tr w:rsidR="00080C4A" w:rsidRPr="009B1FEC" w14:paraId="54488CFC" w14:textId="77777777" w:rsidTr="009B1FEC">
        <w:tc>
          <w:tcPr>
            <w:tcW w:w="1763" w:type="dxa"/>
            <w:vMerge/>
            <w:shd w:val="clear" w:color="auto" w:fill="auto"/>
            <w:vAlign w:val="center"/>
          </w:tcPr>
          <w:p w14:paraId="49CF096C" w14:textId="77777777" w:rsidR="00080C4A" w:rsidRPr="009B1FEC" w:rsidRDefault="00080C4A" w:rsidP="009B1FEC">
            <w:pPr>
              <w:jc w:val="center"/>
              <w:rPr>
                <w:lang w:val="de-CH"/>
              </w:rPr>
            </w:pPr>
          </w:p>
        </w:tc>
        <w:tc>
          <w:tcPr>
            <w:tcW w:w="5052" w:type="dxa"/>
            <w:shd w:val="clear" w:color="auto" w:fill="auto"/>
            <w:vAlign w:val="center"/>
          </w:tcPr>
          <w:p w14:paraId="26A9562B" w14:textId="77777777" w:rsidR="00080C4A" w:rsidRPr="009B1FEC" w:rsidRDefault="00080C4A" w:rsidP="009B1FEC">
            <w:pPr>
              <w:jc w:val="center"/>
              <w:rPr>
                <w:szCs w:val="18"/>
              </w:rPr>
            </w:pPr>
            <w:r w:rsidRPr="009B1FEC">
              <w:rPr>
                <w:szCs w:val="18"/>
              </w:rPr>
              <w:t>potenzielle Toxizitätsvergleichseinheit für den Menschen (HTP-c)</w:t>
            </w:r>
          </w:p>
        </w:tc>
        <w:tc>
          <w:tcPr>
            <w:tcW w:w="2098" w:type="dxa"/>
            <w:shd w:val="clear" w:color="auto" w:fill="auto"/>
            <w:vAlign w:val="center"/>
          </w:tcPr>
          <w:p w14:paraId="495B729B" w14:textId="77777777" w:rsidR="00080C4A" w:rsidRPr="009B1FEC" w:rsidRDefault="00080C4A" w:rsidP="009B1FEC">
            <w:pPr>
              <w:jc w:val="center"/>
              <w:rPr>
                <w:szCs w:val="18"/>
              </w:rPr>
            </w:pPr>
            <w:r w:rsidRPr="009B1FEC">
              <w:rPr>
                <w:szCs w:val="18"/>
              </w:rPr>
              <w:t>2</w:t>
            </w:r>
          </w:p>
        </w:tc>
      </w:tr>
      <w:tr w:rsidR="00080C4A" w:rsidRPr="009B1FEC" w14:paraId="226E08A8" w14:textId="77777777" w:rsidTr="009B1FEC">
        <w:tc>
          <w:tcPr>
            <w:tcW w:w="1763" w:type="dxa"/>
            <w:vMerge/>
            <w:shd w:val="clear" w:color="auto" w:fill="auto"/>
            <w:vAlign w:val="center"/>
          </w:tcPr>
          <w:p w14:paraId="7E556FDE" w14:textId="77777777" w:rsidR="00080C4A" w:rsidRPr="009B1FEC" w:rsidRDefault="00080C4A" w:rsidP="009B1FEC">
            <w:pPr>
              <w:jc w:val="center"/>
              <w:rPr>
                <w:lang w:val="de-CH"/>
              </w:rPr>
            </w:pPr>
          </w:p>
        </w:tc>
        <w:tc>
          <w:tcPr>
            <w:tcW w:w="5052" w:type="dxa"/>
            <w:shd w:val="clear" w:color="auto" w:fill="auto"/>
            <w:vAlign w:val="center"/>
          </w:tcPr>
          <w:p w14:paraId="2EB18D10" w14:textId="77777777" w:rsidR="00080C4A" w:rsidRPr="009B1FEC" w:rsidRDefault="00080C4A" w:rsidP="009B1FEC">
            <w:pPr>
              <w:jc w:val="center"/>
              <w:rPr>
                <w:szCs w:val="18"/>
              </w:rPr>
            </w:pPr>
            <w:r w:rsidRPr="009B1FEC">
              <w:rPr>
                <w:szCs w:val="18"/>
              </w:rPr>
              <w:t>potenzielle Toxizitätsvergleichseinheit für den Menschen (HTP-nc)</w:t>
            </w:r>
          </w:p>
        </w:tc>
        <w:tc>
          <w:tcPr>
            <w:tcW w:w="2098" w:type="dxa"/>
            <w:shd w:val="clear" w:color="auto" w:fill="auto"/>
            <w:vAlign w:val="center"/>
          </w:tcPr>
          <w:p w14:paraId="6C7D6A90" w14:textId="77777777" w:rsidR="00080C4A" w:rsidRPr="009B1FEC" w:rsidRDefault="00080C4A" w:rsidP="009B1FEC">
            <w:pPr>
              <w:jc w:val="center"/>
              <w:rPr>
                <w:szCs w:val="18"/>
              </w:rPr>
            </w:pPr>
            <w:r w:rsidRPr="009B1FEC">
              <w:rPr>
                <w:szCs w:val="18"/>
              </w:rPr>
              <w:t>2</w:t>
            </w:r>
          </w:p>
        </w:tc>
      </w:tr>
      <w:tr w:rsidR="00080C4A" w:rsidRPr="009B1FEC" w14:paraId="36268959" w14:textId="77777777" w:rsidTr="009B1FEC">
        <w:tc>
          <w:tcPr>
            <w:tcW w:w="1763" w:type="dxa"/>
            <w:vMerge/>
            <w:shd w:val="clear" w:color="auto" w:fill="auto"/>
            <w:vAlign w:val="center"/>
          </w:tcPr>
          <w:p w14:paraId="724ECFB3" w14:textId="77777777" w:rsidR="00080C4A" w:rsidRPr="009B1FEC" w:rsidRDefault="00080C4A" w:rsidP="009B1FEC">
            <w:pPr>
              <w:jc w:val="center"/>
              <w:rPr>
                <w:lang w:val="de-CH"/>
              </w:rPr>
            </w:pPr>
          </w:p>
        </w:tc>
        <w:tc>
          <w:tcPr>
            <w:tcW w:w="5052" w:type="dxa"/>
            <w:shd w:val="clear" w:color="auto" w:fill="auto"/>
            <w:vAlign w:val="center"/>
          </w:tcPr>
          <w:p w14:paraId="5482E87B" w14:textId="77777777" w:rsidR="00080C4A" w:rsidRPr="009B1FEC" w:rsidRDefault="00080C4A" w:rsidP="009B1FEC">
            <w:pPr>
              <w:jc w:val="center"/>
              <w:rPr>
                <w:szCs w:val="18"/>
              </w:rPr>
            </w:pPr>
            <w:r w:rsidRPr="009B1FEC">
              <w:rPr>
                <w:szCs w:val="18"/>
              </w:rPr>
              <w:t>potenzieller Bodenqualitätsindex (SQP, en: Soil Quality Index)</w:t>
            </w:r>
          </w:p>
        </w:tc>
        <w:tc>
          <w:tcPr>
            <w:tcW w:w="2098" w:type="dxa"/>
            <w:shd w:val="clear" w:color="auto" w:fill="auto"/>
            <w:vAlign w:val="center"/>
          </w:tcPr>
          <w:p w14:paraId="3D1DAA99" w14:textId="77777777" w:rsidR="00080C4A" w:rsidRPr="009B1FEC" w:rsidRDefault="00080C4A" w:rsidP="009B1FEC">
            <w:pPr>
              <w:jc w:val="center"/>
              <w:rPr>
                <w:szCs w:val="18"/>
              </w:rPr>
            </w:pPr>
            <w:r w:rsidRPr="009B1FEC">
              <w:rPr>
                <w:szCs w:val="18"/>
              </w:rPr>
              <w:t>2</w:t>
            </w:r>
          </w:p>
        </w:tc>
      </w:tr>
      <w:tr w:rsidR="00080C4A" w:rsidRPr="009B1FEC" w14:paraId="02D8C4C9" w14:textId="77777777" w:rsidTr="009B1FEC">
        <w:tc>
          <w:tcPr>
            <w:tcW w:w="8913" w:type="dxa"/>
            <w:gridSpan w:val="3"/>
            <w:shd w:val="clear" w:color="auto" w:fill="auto"/>
          </w:tcPr>
          <w:p w14:paraId="7F6FE608" w14:textId="77777777" w:rsidR="00080C4A" w:rsidRPr="009B1FEC" w:rsidRDefault="00080C4A" w:rsidP="009B1FEC">
            <w:pPr>
              <w:jc w:val="left"/>
              <w:rPr>
                <w:sz w:val="21"/>
                <w:szCs w:val="21"/>
              </w:rPr>
            </w:pPr>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080C4A" w:rsidRPr="009B1FEC" w14:paraId="42B7EBEF" w14:textId="77777777" w:rsidTr="009B1FEC">
        <w:tc>
          <w:tcPr>
            <w:tcW w:w="8913" w:type="dxa"/>
            <w:gridSpan w:val="3"/>
            <w:shd w:val="clear" w:color="auto" w:fill="auto"/>
          </w:tcPr>
          <w:p w14:paraId="5101FA82" w14:textId="77777777" w:rsidR="00080C4A" w:rsidRPr="009B1FEC" w:rsidRDefault="00080C4A" w:rsidP="009B1FEC">
            <w:pPr>
              <w:jc w:val="left"/>
              <w:rPr>
                <w:lang w:val="de-CH"/>
              </w:rPr>
            </w:pPr>
            <w:r w:rsidRPr="009B1FEC">
              <w:rPr>
                <w:lang w:val="de-CH"/>
              </w:rPr>
              <w:t>Einschränkungshinweis 2 — Die Ergebnisse dieses Umweltwirkungsindikators müssen mit Bedacht angewendet</w:t>
            </w:r>
          </w:p>
          <w:p w14:paraId="53F41C81" w14:textId="77777777" w:rsidR="00080C4A" w:rsidRPr="009B1FEC" w:rsidRDefault="00080C4A" w:rsidP="009B1FEC">
            <w:pPr>
              <w:jc w:val="left"/>
              <w:rPr>
                <w:lang w:val="de-CH"/>
              </w:rPr>
            </w:pPr>
            <w:r w:rsidRPr="009B1FEC">
              <w:rPr>
                <w:lang w:val="de-CH"/>
              </w:rPr>
              <w:t>werden, da die Unsicherheiten bei diesen Ergebnissen hoch sind oder da es mit dem Indikator nur</w:t>
            </w:r>
          </w:p>
          <w:p w14:paraId="56F65216" w14:textId="77777777" w:rsidR="00080C4A" w:rsidRPr="009B1FEC" w:rsidRDefault="00080C4A" w:rsidP="009B1FEC">
            <w:pPr>
              <w:jc w:val="left"/>
              <w:rPr>
                <w:lang w:val="de-CH"/>
              </w:rPr>
            </w:pPr>
            <w:r w:rsidRPr="009B1FEC">
              <w:rPr>
                <w:lang w:val="de-CH"/>
              </w:rPr>
              <w:t>begrenzte Erfahrungen gibt.</w:t>
            </w:r>
          </w:p>
        </w:tc>
      </w:tr>
    </w:tbl>
    <w:p w14:paraId="24E316C7" w14:textId="77777777" w:rsidR="00080C4A" w:rsidRDefault="00080C4A" w:rsidP="00080C4A">
      <w:pPr>
        <w:spacing w:line="240" w:lineRule="auto"/>
        <w:jc w:val="left"/>
        <w:rPr>
          <w:lang w:val="de-CH"/>
        </w:rPr>
      </w:pPr>
      <w:r>
        <w:rPr>
          <w:lang w:val="de-CH"/>
        </w:rPr>
        <w:br w:type="page"/>
      </w:r>
    </w:p>
    <w:p w14:paraId="36ED99CC" w14:textId="77E62B6F" w:rsidR="00080C4A" w:rsidRPr="004B5AD6" w:rsidRDefault="00080C4A" w:rsidP="009B1FEC">
      <w:pPr>
        <w:pStyle w:val="Beschriftung"/>
        <w:shd w:val="clear" w:color="auto" w:fill="DAEEF3"/>
        <w:rPr>
          <w:lang w:val="de-CH"/>
        </w:rPr>
      </w:pPr>
      <w:bookmarkStart w:id="109" w:name="_Toc490723949"/>
      <w:bookmarkStart w:id="110" w:name="_Toc55468903"/>
      <w:bookmarkStart w:id="111" w:name="_Toc5547448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45C7D">
        <w:rPr>
          <w:noProof/>
          <w:lang w:val="de-CH"/>
        </w:rPr>
        <w:t>21</w:t>
      </w:r>
      <w:r>
        <w:rPr>
          <w:lang w:val="de-CH"/>
        </w:rPr>
        <w:fldChar w:fldCharType="end"/>
      </w:r>
      <w:r w:rsidRPr="004B5AD6">
        <w:rPr>
          <w:lang w:val="de-CH"/>
        </w:rPr>
        <w:t>: Ergebnisse der Ökobilanz Ressourceneinsatz</w:t>
      </w:r>
      <w:bookmarkEnd w:id="109"/>
      <w:bookmarkEnd w:id="110"/>
      <w:bookmarkEnd w:id="111"/>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28B99BEC" w14:textId="77777777" w:rsidTr="009B1FEC">
        <w:tc>
          <w:tcPr>
            <w:tcW w:w="993" w:type="dxa"/>
            <w:shd w:val="clear" w:color="auto" w:fill="DAEEF3"/>
          </w:tcPr>
          <w:p w14:paraId="5432083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1E720F6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18C5D210"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78187C03"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5E5A74E0"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4F42A3E5"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A965EF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5C5C3E2"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0EF877A4"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6D128D71"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BC91119"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6BA1DF65"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3C041483"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0393B1F2"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541E47E9"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21C18EE3" w14:textId="77777777" w:rsidTr="009B1FEC">
        <w:tc>
          <w:tcPr>
            <w:tcW w:w="993" w:type="dxa"/>
            <w:shd w:val="clear" w:color="auto" w:fill="DAEEF3"/>
          </w:tcPr>
          <w:p w14:paraId="739F843F"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49A16B15"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095EAC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25BDE0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62A72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8B3B5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3B2F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8DE6C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DA5B4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ED3C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3C24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5A33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6C77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07AB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110A36" w14:textId="77777777" w:rsidR="00080C4A" w:rsidRPr="009B1FEC" w:rsidRDefault="00080C4A" w:rsidP="00EF61B6">
            <w:pPr>
              <w:tabs>
                <w:tab w:val="center" w:pos="4536"/>
                <w:tab w:val="right" w:pos="9072"/>
              </w:tabs>
              <w:spacing w:line="240" w:lineRule="auto"/>
              <w:rPr>
                <w:lang w:val="de-CH"/>
              </w:rPr>
            </w:pPr>
          </w:p>
        </w:tc>
      </w:tr>
      <w:tr w:rsidR="00080C4A" w:rsidRPr="009B1FEC" w14:paraId="5990AB43" w14:textId="77777777" w:rsidTr="009B1FEC">
        <w:tc>
          <w:tcPr>
            <w:tcW w:w="993" w:type="dxa"/>
            <w:shd w:val="clear" w:color="auto" w:fill="DAEEF3"/>
          </w:tcPr>
          <w:p w14:paraId="19936911"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7327968"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668688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E7E72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403732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36674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A300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5BD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266965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A1C5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D2910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7C46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9B0DD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25B2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E42890D" w14:textId="77777777" w:rsidR="00080C4A" w:rsidRPr="009B1FEC" w:rsidRDefault="00080C4A" w:rsidP="00EF61B6">
            <w:pPr>
              <w:tabs>
                <w:tab w:val="center" w:pos="4536"/>
                <w:tab w:val="right" w:pos="9072"/>
              </w:tabs>
              <w:spacing w:line="240" w:lineRule="auto"/>
              <w:rPr>
                <w:lang w:val="de-CH"/>
              </w:rPr>
            </w:pPr>
          </w:p>
        </w:tc>
      </w:tr>
      <w:tr w:rsidR="00080C4A" w:rsidRPr="009B1FEC" w14:paraId="55E8259D" w14:textId="77777777" w:rsidTr="009B1FEC">
        <w:tc>
          <w:tcPr>
            <w:tcW w:w="993" w:type="dxa"/>
            <w:shd w:val="clear" w:color="auto" w:fill="DAEEF3"/>
          </w:tcPr>
          <w:p w14:paraId="1E0706C7"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0E9BC72E"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934DCB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05453B"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13DCAF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AA03A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FE1BF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F19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4376D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33D2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14F9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A241F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CA1C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A56D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755FC6" w14:textId="77777777" w:rsidR="00080C4A" w:rsidRPr="009B1FEC" w:rsidRDefault="00080C4A" w:rsidP="00EF61B6">
            <w:pPr>
              <w:tabs>
                <w:tab w:val="center" w:pos="4536"/>
                <w:tab w:val="right" w:pos="9072"/>
              </w:tabs>
              <w:spacing w:line="240" w:lineRule="auto"/>
              <w:rPr>
                <w:lang w:val="de-CH"/>
              </w:rPr>
            </w:pPr>
          </w:p>
        </w:tc>
      </w:tr>
      <w:tr w:rsidR="00080C4A" w:rsidRPr="009B1FEC" w14:paraId="35831226" w14:textId="77777777" w:rsidTr="009B1FEC">
        <w:tc>
          <w:tcPr>
            <w:tcW w:w="993" w:type="dxa"/>
            <w:shd w:val="clear" w:color="auto" w:fill="DAEEF3"/>
          </w:tcPr>
          <w:p w14:paraId="45F7ED73"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535D2074"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6B2ED8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4E9F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4D5E5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B29EEF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2C0BF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9118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6517E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52BE0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4FF1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002A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C621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F563D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0525AC" w14:textId="77777777" w:rsidR="00080C4A" w:rsidRPr="009B1FEC" w:rsidRDefault="00080C4A" w:rsidP="00EF61B6">
            <w:pPr>
              <w:tabs>
                <w:tab w:val="center" w:pos="4536"/>
                <w:tab w:val="right" w:pos="9072"/>
              </w:tabs>
              <w:spacing w:line="240" w:lineRule="auto"/>
              <w:rPr>
                <w:lang w:val="de-CH"/>
              </w:rPr>
            </w:pPr>
          </w:p>
        </w:tc>
      </w:tr>
      <w:tr w:rsidR="00080C4A" w:rsidRPr="009B1FEC" w14:paraId="6B5640F3" w14:textId="77777777" w:rsidTr="009B1FEC">
        <w:tc>
          <w:tcPr>
            <w:tcW w:w="993" w:type="dxa"/>
            <w:shd w:val="clear" w:color="auto" w:fill="DAEEF3"/>
          </w:tcPr>
          <w:p w14:paraId="005C0D68"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667AFAD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16F5DC7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11727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2B9F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685D6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74AB2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D782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3A859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84F6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037F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518B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66C2C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4A5E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630AE" w14:textId="77777777" w:rsidR="00080C4A" w:rsidRPr="009B1FEC" w:rsidRDefault="00080C4A" w:rsidP="00EF61B6">
            <w:pPr>
              <w:tabs>
                <w:tab w:val="center" w:pos="4536"/>
                <w:tab w:val="right" w:pos="9072"/>
              </w:tabs>
              <w:spacing w:line="240" w:lineRule="auto"/>
              <w:rPr>
                <w:lang w:val="de-CH"/>
              </w:rPr>
            </w:pPr>
          </w:p>
        </w:tc>
      </w:tr>
      <w:tr w:rsidR="00080C4A" w:rsidRPr="009B1FEC" w14:paraId="280110FC" w14:textId="77777777" w:rsidTr="009B1FEC">
        <w:tc>
          <w:tcPr>
            <w:tcW w:w="993" w:type="dxa"/>
            <w:shd w:val="clear" w:color="auto" w:fill="DAEEF3"/>
          </w:tcPr>
          <w:p w14:paraId="67069DE4"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03E41829"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607F98B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A116FD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9FBF45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1D90B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ACC7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6363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EFA2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4050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35BB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8C2E3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AB46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0BBE7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A55028" w14:textId="77777777" w:rsidR="00080C4A" w:rsidRPr="009B1FEC" w:rsidRDefault="00080C4A" w:rsidP="00EF61B6">
            <w:pPr>
              <w:tabs>
                <w:tab w:val="center" w:pos="4536"/>
                <w:tab w:val="right" w:pos="9072"/>
              </w:tabs>
              <w:spacing w:line="240" w:lineRule="auto"/>
              <w:rPr>
                <w:lang w:val="de-CH"/>
              </w:rPr>
            </w:pPr>
          </w:p>
        </w:tc>
      </w:tr>
      <w:tr w:rsidR="00080C4A" w:rsidRPr="009B1FEC" w14:paraId="32036B36" w14:textId="77777777" w:rsidTr="009B1FEC">
        <w:tc>
          <w:tcPr>
            <w:tcW w:w="993" w:type="dxa"/>
            <w:shd w:val="clear" w:color="auto" w:fill="DAEEF3"/>
          </w:tcPr>
          <w:p w14:paraId="4BF5502A"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1D113314"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7E1353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5C4877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F8D579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C6700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7D6AA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472438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9502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8F04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B0890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8669E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C9A778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E9168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11AC15" w14:textId="77777777" w:rsidR="00080C4A" w:rsidRPr="009B1FEC" w:rsidRDefault="00080C4A" w:rsidP="00EF61B6">
            <w:pPr>
              <w:tabs>
                <w:tab w:val="center" w:pos="4536"/>
                <w:tab w:val="right" w:pos="9072"/>
              </w:tabs>
              <w:spacing w:line="240" w:lineRule="auto"/>
              <w:rPr>
                <w:lang w:val="de-CH"/>
              </w:rPr>
            </w:pPr>
          </w:p>
        </w:tc>
      </w:tr>
      <w:tr w:rsidR="00080C4A" w:rsidRPr="009B1FEC" w14:paraId="2DAB7C9D" w14:textId="77777777" w:rsidTr="009B1FEC">
        <w:tc>
          <w:tcPr>
            <w:tcW w:w="993" w:type="dxa"/>
            <w:shd w:val="clear" w:color="auto" w:fill="DAEEF3"/>
          </w:tcPr>
          <w:p w14:paraId="4834B854"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299053D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0EC68F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82D4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E22AC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33CB5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09C1E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61E0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F8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FD6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0DE5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E37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3E033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131B9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7164D96" w14:textId="77777777" w:rsidR="00080C4A" w:rsidRPr="009B1FEC" w:rsidRDefault="00080C4A" w:rsidP="00EF61B6">
            <w:pPr>
              <w:tabs>
                <w:tab w:val="center" w:pos="4536"/>
                <w:tab w:val="right" w:pos="9072"/>
              </w:tabs>
              <w:spacing w:line="240" w:lineRule="auto"/>
              <w:rPr>
                <w:lang w:val="de-CH"/>
              </w:rPr>
            </w:pPr>
          </w:p>
        </w:tc>
      </w:tr>
      <w:tr w:rsidR="00080C4A" w:rsidRPr="009B1FEC" w14:paraId="39860685" w14:textId="77777777" w:rsidTr="009B1FEC">
        <w:tc>
          <w:tcPr>
            <w:tcW w:w="993" w:type="dxa"/>
            <w:shd w:val="clear" w:color="auto" w:fill="DAEEF3"/>
          </w:tcPr>
          <w:p w14:paraId="26D85619"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546BC65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45A5A9F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F771E5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7D391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7DCC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2A5B0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F34D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DFAA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AE84E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2D23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C15F6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E76E1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ACD3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3BDC79" w14:textId="77777777" w:rsidR="00080C4A" w:rsidRPr="009B1FEC" w:rsidRDefault="00080C4A" w:rsidP="00EF61B6">
            <w:pPr>
              <w:tabs>
                <w:tab w:val="center" w:pos="4536"/>
                <w:tab w:val="right" w:pos="9072"/>
              </w:tabs>
              <w:spacing w:line="240" w:lineRule="auto"/>
              <w:rPr>
                <w:lang w:val="de-CH"/>
              </w:rPr>
            </w:pPr>
          </w:p>
        </w:tc>
      </w:tr>
      <w:tr w:rsidR="00080C4A" w:rsidRPr="009B1FEC" w14:paraId="3A976ACA" w14:textId="77777777" w:rsidTr="009B1FEC">
        <w:tc>
          <w:tcPr>
            <w:tcW w:w="993" w:type="dxa"/>
            <w:shd w:val="clear" w:color="auto" w:fill="DAEEF3"/>
          </w:tcPr>
          <w:p w14:paraId="65B4F0C2"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9853783"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36AF92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886BBC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3DECACA"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51666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7187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95614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652B22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88C3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D330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04004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BEC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F242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F351D7" w14:textId="77777777" w:rsidR="00080C4A" w:rsidRPr="009B1FEC" w:rsidRDefault="00080C4A" w:rsidP="00EF61B6">
            <w:pPr>
              <w:tabs>
                <w:tab w:val="center" w:pos="4536"/>
                <w:tab w:val="right" w:pos="9072"/>
              </w:tabs>
              <w:spacing w:line="240" w:lineRule="auto"/>
              <w:rPr>
                <w:lang w:val="de-CH"/>
              </w:rPr>
            </w:pPr>
          </w:p>
        </w:tc>
      </w:tr>
      <w:tr w:rsidR="00080C4A" w:rsidRPr="009B1FEC" w14:paraId="58957FC8" w14:textId="77777777" w:rsidTr="009B1FEC">
        <w:tblPrEx>
          <w:tblCellMar>
            <w:top w:w="0" w:type="dxa"/>
            <w:bottom w:w="0" w:type="dxa"/>
          </w:tblCellMar>
        </w:tblPrEx>
        <w:trPr>
          <w:trHeight w:val="964"/>
        </w:trPr>
        <w:tc>
          <w:tcPr>
            <w:tcW w:w="1985" w:type="dxa"/>
            <w:gridSpan w:val="2"/>
            <w:shd w:val="clear" w:color="auto" w:fill="DAEEF3"/>
            <w:vAlign w:val="center"/>
          </w:tcPr>
          <w:p w14:paraId="5DE89E60"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0109E4B"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7A540201" w14:textId="77777777" w:rsidR="00080C4A" w:rsidRPr="0021028B" w:rsidRDefault="00080C4A" w:rsidP="00080C4A">
      <w:pPr>
        <w:rPr>
          <w:lang w:val="de-CH"/>
        </w:rPr>
      </w:pPr>
    </w:p>
    <w:p w14:paraId="03DDE537" w14:textId="3B47E3C6" w:rsidR="00080C4A" w:rsidRPr="004B5AD6" w:rsidRDefault="00080C4A" w:rsidP="009B1FEC">
      <w:pPr>
        <w:pStyle w:val="Beschriftung"/>
        <w:shd w:val="clear" w:color="auto" w:fill="DAEEF3"/>
        <w:rPr>
          <w:lang w:val="de-CH"/>
        </w:rPr>
      </w:pPr>
      <w:bookmarkStart w:id="112" w:name="_Toc490723950"/>
      <w:bookmarkStart w:id="113" w:name="_Toc55468904"/>
      <w:bookmarkStart w:id="114" w:name="_Toc55474490"/>
      <w:r w:rsidRPr="009B1FEC">
        <w:rPr>
          <w:shd w:val="clear" w:color="auto" w:fill="DAEEF3"/>
        </w:rPr>
        <w:t xml:space="preserve">Tabelle </w:t>
      </w:r>
      <w:r w:rsidRPr="009B1FEC">
        <w:rPr>
          <w:shd w:val="clear" w:color="auto" w:fill="DAEEF3"/>
        </w:rPr>
        <w:fldChar w:fldCharType="begin"/>
      </w:r>
      <w:r w:rsidRPr="009B1FEC">
        <w:rPr>
          <w:shd w:val="clear" w:color="auto" w:fill="DAEEF3"/>
        </w:rPr>
        <w:instrText xml:space="preserve"> SEQ Tabelle \* ARABIC </w:instrText>
      </w:r>
      <w:r w:rsidRPr="009B1FEC">
        <w:rPr>
          <w:shd w:val="clear" w:color="auto" w:fill="DAEEF3"/>
        </w:rPr>
        <w:fldChar w:fldCharType="separate"/>
      </w:r>
      <w:r w:rsidR="00345C7D">
        <w:rPr>
          <w:noProof/>
          <w:shd w:val="clear" w:color="auto" w:fill="DAEEF3"/>
        </w:rPr>
        <w:t>22</w:t>
      </w:r>
      <w:r w:rsidRPr="009B1FEC">
        <w:rPr>
          <w:shd w:val="clear" w:color="auto" w:fill="DAEEF3"/>
        </w:rPr>
        <w:fldChar w:fldCharType="end"/>
      </w:r>
      <w:r w:rsidRPr="009B1FEC">
        <w:rPr>
          <w:shd w:val="clear" w:color="auto" w:fill="DAEEF3"/>
          <w:lang w:val="de-CH"/>
        </w:rPr>
        <w:t>: Ergebnisse der Ökobilanz Output-Flüsse und Abfallkategorien</w:t>
      </w:r>
      <w:bookmarkEnd w:id="112"/>
      <w:bookmarkEnd w:id="113"/>
      <w:bookmarkEnd w:id="11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080C4A" w:rsidRPr="009B1FEC" w14:paraId="4A19610F" w14:textId="77777777" w:rsidTr="009B1FEC">
        <w:tc>
          <w:tcPr>
            <w:tcW w:w="851" w:type="dxa"/>
            <w:shd w:val="clear" w:color="auto" w:fill="DAEEF3"/>
          </w:tcPr>
          <w:p w14:paraId="72AF246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1134" w:type="dxa"/>
            <w:shd w:val="clear" w:color="auto" w:fill="DAEEF3"/>
          </w:tcPr>
          <w:p w14:paraId="441470D0"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5F38BCE5"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1EB37529"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5A262CF"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21B592E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DD0F9B0"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6507AC01"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725E7EBF"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2E31642B"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37DC85FC"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220CEF83"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654D3BB2"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5EF803F6"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6BBCEE93"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5A330087" w14:textId="77777777" w:rsidTr="009B1FEC">
        <w:tc>
          <w:tcPr>
            <w:tcW w:w="851" w:type="dxa"/>
            <w:shd w:val="clear" w:color="auto" w:fill="DAEEF3"/>
          </w:tcPr>
          <w:p w14:paraId="4AAD4667" w14:textId="77777777" w:rsidR="00080C4A" w:rsidRPr="009B1FEC" w:rsidRDefault="00080C4A" w:rsidP="00EF61B6">
            <w:pPr>
              <w:spacing w:line="240" w:lineRule="auto"/>
              <w:rPr>
                <w:lang w:val="de-CH" w:eastAsia="de-AT"/>
              </w:rPr>
            </w:pPr>
            <w:r w:rsidRPr="009B1FEC">
              <w:rPr>
                <w:lang w:val="de-CH" w:eastAsia="de-AT"/>
              </w:rPr>
              <w:t>HWD</w:t>
            </w:r>
          </w:p>
        </w:tc>
        <w:tc>
          <w:tcPr>
            <w:tcW w:w="1134" w:type="dxa"/>
            <w:shd w:val="clear" w:color="auto" w:fill="DAEEF3"/>
          </w:tcPr>
          <w:p w14:paraId="7472C1F8"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71883E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2C5502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6A00CD5"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519111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B22E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BB0B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AF46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2115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32A4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9EF65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15F4B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58A9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578E698" w14:textId="77777777" w:rsidR="00080C4A" w:rsidRPr="009B1FEC" w:rsidRDefault="00080C4A" w:rsidP="00EF61B6">
            <w:pPr>
              <w:tabs>
                <w:tab w:val="center" w:pos="4536"/>
                <w:tab w:val="right" w:pos="9072"/>
              </w:tabs>
              <w:spacing w:line="240" w:lineRule="auto"/>
              <w:rPr>
                <w:lang w:val="de-CH"/>
              </w:rPr>
            </w:pPr>
          </w:p>
        </w:tc>
      </w:tr>
      <w:tr w:rsidR="00080C4A" w:rsidRPr="009B1FEC" w14:paraId="66959473" w14:textId="77777777" w:rsidTr="009B1FEC">
        <w:tc>
          <w:tcPr>
            <w:tcW w:w="851" w:type="dxa"/>
            <w:shd w:val="clear" w:color="auto" w:fill="DAEEF3"/>
          </w:tcPr>
          <w:p w14:paraId="71A8146E" w14:textId="77777777" w:rsidR="00080C4A" w:rsidRPr="009B1FEC" w:rsidRDefault="00080C4A" w:rsidP="00EF61B6">
            <w:pPr>
              <w:spacing w:line="240" w:lineRule="auto"/>
              <w:rPr>
                <w:lang w:val="de-CH" w:eastAsia="de-AT"/>
              </w:rPr>
            </w:pPr>
            <w:r w:rsidRPr="009B1FEC">
              <w:rPr>
                <w:lang w:val="de-CH" w:eastAsia="de-AT"/>
              </w:rPr>
              <w:t>NHWD</w:t>
            </w:r>
          </w:p>
        </w:tc>
        <w:tc>
          <w:tcPr>
            <w:tcW w:w="1134" w:type="dxa"/>
            <w:shd w:val="clear" w:color="auto" w:fill="DAEEF3"/>
          </w:tcPr>
          <w:p w14:paraId="5824B48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32F50F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94252C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F3CF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683B0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2231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CD946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C333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A5EC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652B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3D800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46B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7AE0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FF05FE" w14:textId="77777777" w:rsidR="00080C4A" w:rsidRPr="009B1FEC" w:rsidRDefault="00080C4A" w:rsidP="00EF61B6">
            <w:pPr>
              <w:tabs>
                <w:tab w:val="center" w:pos="4536"/>
                <w:tab w:val="right" w:pos="9072"/>
              </w:tabs>
              <w:spacing w:line="240" w:lineRule="auto"/>
              <w:rPr>
                <w:lang w:val="de-CH"/>
              </w:rPr>
            </w:pPr>
          </w:p>
        </w:tc>
      </w:tr>
      <w:tr w:rsidR="00080C4A" w:rsidRPr="009B1FEC" w14:paraId="62D46680" w14:textId="77777777" w:rsidTr="009B1FEC">
        <w:tc>
          <w:tcPr>
            <w:tcW w:w="851" w:type="dxa"/>
            <w:shd w:val="clear" w:color="auto" w:fill="DAEEF3"/>
          </w:tcPr>
          <w:p w14:paraId="136CDBF1" w14:textId="77777777" w:rsidR="00080C4A" w:rsidRPr="009B1FEC" w:rsidRDefault="00080C4A" w:rsidP="00EF61B6">
            <w:pPr>
              <w:spacing w:line="240" w:lineRule="auto"/>
              <w:rPr>
                <w:lang w:val="de-CH" w:eastAsia="de-AT"/>
              </w:rPr>
            </w:pPr>
            <w:r w:rsidRPr="009B1FEC">
              <w:rPr>
                <w:lang w:val="de-CH" w:eastAsia="de-AT"/>
              </w:rPr>
              <w:t>RWD</w:t>
            </w:r>
          </w:p>
        </w:tc>
        <w:tc>
          <w:tcPr>
            <w:tcW w:w="1134" w:type="dxa"/>
            <w:shd w:val="clear" w:color="auto" w:fill="DAEEF3"/>
          </w:tcPr>
          <w:p w14:paraId="523E700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405DE28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CC8A1F8"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7FA9F20"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4B78E8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E3AD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788D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0E364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A3D8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ADD3A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D9D3A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D95C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CBB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5D260B2" w14:textId="77777777" w:rsidR="00080C4A" w:rsidRPr="009B1FEC" w:rsidRDefault="00080C4A" w:rsidP="00EF61B6">
            <w:pPr>
              <w:tabs>
                <w:tab w:val="center" w:pos="4536"/>
                <w:tab w:val="right" w:pos="9072"/>
              </w:tabs>
              <w:spacing w:line="240" w:lineRule="auto"/>
              <w:rPr>
                <w:lang w:val="de-CH"/>
              </w:rPr>
            </w:pPr>
          </w:p>
        </w:tc>
      </w:tr>
      <w:tr w:rsidR="00080C4A" w:rsidRPr="009B1FEC" w14:paraId="680D5408" w14:textId="77777777" w:rsidTr="009B1FEC">
        <w:tc>
          <w:tcPr>
            <w:tcW w:w="851" w:type="dxa"/>
            <w:shd w:val="clear" w:color="auto" w:fill="DAEEF3"/>
          </w:tcPr>
          <w:p w14:paraId="096D348A" w14:textId="77777777" w:rsidR="00080C4A" w:rsidRPr="009B1FEC" w:rsidRDefault="00080C4A" w:rsidP="00EF61B6">
            <w:pPr>
              <w:spacing w:line="240" w:lineRule="auto"/>
              <w:rPr>
                <w:lang w:val="de-CH" w:eastAsia="de-AT"/>
              </w:rPr>
            </w:pPr>
            <w:r w:rsidRPr="009B1FEC">
              <w:rPr>
                <w:lang w:val="de-CH" w:eastAsia="de-AT"/>
              </w:rPr>
              <w:t>CRU</w:t>
            </w:r>
          </w:p>
        </w:tc>
        <w:tc>
          <w:tcPr>
            <w:tcW w:w="1134" w:type="dxa"/>
            <w:shd w:val="clear" w:color="auto" w:fill="DAEEF3"/>
          </w:tcPr>
          <w:p w14:paraId="3D854529"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CBB041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D99E50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3F3966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2DEDA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42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1E7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A59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744B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784D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3704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C13A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E0D96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00FD96" w14:textId="77777777" w:rsidR="00080C4A" w:rsidRPr="009B1FEC" w:rsidRDefault="00080C4A" w:rsidP="00EF61B6">
            <w:pPr>
              <w:tabs>
                <w:tab w:val="center" w:pos="4536"/>
                <w:tab w:val="right" w:pos="9072"/>
              </w:tabs>
              <w:spacing w:line="240" w:lineRule="auto"/>
              <w:rPr>
                <w:lang w:val="de-CH"/>
              </w:rPr>
            </w:pPr>
          </w:p>
        </w:tc>
      </w:tr>
      <w:tr w:rsidR="00080C4A" w:rsidRPr="009B1FEC" w14:paraId="69659AF8" w14:textId="77777777" w:rsidTr="009B1FEC">
        <w:tc>
          <w:tcPr>
            <w:tcW w:w="851" w:type="dxa"/>
            <w:shd w:val="clear" w:color="auto" w:fill="DAEEF3"/>
          </w:tcPr>
          <w:p w14:paraId="625DB05D" w14:textId="77777777" w:rsidR="00080C4A" w:rsidRPr="009B1FEC" w:rsidRDefault="00080C4A" w:rsidP="00EF61B6">
            <w:pPr>
              <w:spacing w:line="240" w:lineRule="auto"/>
              <w:rPr>
                <w:lang w:val="de-CH" w:eastAsia="de-AT"/>
              </w:rPr>
            </w:pPr>
            <w:r w:rsidRPr="009B1FEC">
              <w:rPr>
                <w:lang w:val="de-CH" w:eastAsia="de-AT"/>
              </w:rPr>
              <w:t>MFR</w:t>
            </w:r>
          </w:p>
        </w:tc>
        <w:tc>
          <w:tcPr>
            <w:tcW w:w="1134" w:type="dxa"/>
            <w:shd w:val="clear" w:color="auto" w:fill="DAEEF3"/>
          </w:tcPr>
          <w:p w14:paraId="3F43CA7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26BBC3B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C4F7C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077595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DAB8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011C1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D9F0B9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8DC3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877A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788E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4F1B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BA90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359CB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C8F4D6" w14:textId="77777777" w:rsidR="00080C4A" w:rsidRPr="009B1FEC" w:rsidRDefault="00080C4A" w:rsidP="00EF61B6">
            <w:pPr>
              <w:tabs>
                <w:tab w:val="center" w:pos="4536"/>
                <w:tab w:val="right" w:pos="9072"/>
              </w:tabs>
              <w:spacing w:line="240" w:lineRule="auto"/>
              <w:rPr>
                <w:lang w:val="de-CH"/>
              </w:rPr>
            </w:pPr>
          </w:p>
        </w:tc>
      </w:tr>
      <w:tr w:rsidR="00080C4A" w:rsidRPr="009B1FEC" w14:paraId="346880B9" w14:textId="77777777" w:rsidTr="009B1FEC">
        <w:tc>
          <w:tcPr>
            <w:tcW w:w="851" w:type="dxa"/>
            <w:shd w:val="clear" w:color="auto" w:fill="DAEEF3"/>
          </w:tcPr>
          <w:p w14:paraId="79F70524" w14:textId="77777777" w:rsidR="00080C4A" w:rsidRPr="009B1FEC" w:rsidRDefault="00080C4A" w:rsidP="00EF61B6">
            <w:pPr>
              <w:spacing w:line="240" w:lineRule="auto"/>
              <w:rPr>
                <w:lang w:val="de-CH" w:eastAsia="de-AT"/>
              </w:rPr>
            </w:pPr>
            <w:r w:rsidRPr="009B1FEC">
              <w:rPr>
                <w:lang w:val="de-CH" w:eastAsia="de-AT"/>
              </w:rPr>
              <w:t>MER</w:t>
            </w:r>
          </w:p>
        </w:tc>
        <w:tc>
          <w:tcPr>
            <w:tcW w:w="1134" w:type="dxa"/>
            <w:shd w:val="clear" w:color="auto" w:fill="DAEEF3"/>
          </w:tcPr>
          <w:p w14:paraId="148D293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0674106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A63A4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D17719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76E857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373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6B7D4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B310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9A23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5C80E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CA33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3117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61A09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5B94CE" w14:textId="77777777" w:rsidR="00080C4A" w:rsidRPr="009B1FEC" w:rsidRDefault="00080C4A" w:rsidP="00EF61B6">
            <w:pPr>
              <w:tabs>
                <w:tab w:val="center" w:pos="4536"/>
                <w:tab w:val="right" w:pos="9072"/>
              </w:tabs>
              <w:spacing w:line="240" w:lineRule="auto"/>
              <w:rPr>
                <w:lang w:val="de-CH"/>
              </w:rPr>
            </w:pPr>
          </w:p>
        </w:tc>
      </w:tr>
      <w:tr w:rsidR="00080C4A" w:rsidRPr="009B1FEC" w14:paraId="7377F923" w14:textId="77777777" w:rsidTr="009B1FEC">
        <w:tc>
          <w:tcPr>
            <w:tcW w:w="851" w:type="dxa"/>
            <w:shd w:val="clear" w:color="auto" w:fill="DAEEF3"/>
          </w:tcPr>
          <w:p w14:paraId="281F038A" w14:textId="77777777" w:rsidR="00080C4A" w:rsidRPr="009B1FEC" w:rsidRDefault="00080C4A" w:rsidP="00EF61B6">
            <w:pPr>
              <w:spacing w:line="240" w:lineRule="auto"/>
              <w:rPr>
                <w:lang w:val="de-CH" w:eastAsia="de-AT"/>
              </w:rPr>
            </w:pPr>
            <w:r w:rsidRPr="009B1FEC">
              <w:rPr>
                <w:lang w:val="de-CH" w:eastAsia="de-AT"/>
              </w:rPr>
              <w:t>EEE</w:t>
            </w:r>
          </w:p>
        </w:tc>
        <w:tc>
          <w:tcPr>
            <w:tcW w:w="1134" w:type="dxa"/>
            <w:shd w:val="clear" w:color="auto" w:fill="DAEEF3"/>
          </w:tcPr>
          <w:p w14:paraId="48D77FCD"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0E4EBDE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D920D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DCE8A1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7954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CA44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B09E4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B60ED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636B2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11867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6137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97A2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4AA8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1F511F" w14:textId="77777777" w:rsidR="00080C4A" w:rsidRPr="009B1FEC" w:rsidRDefault="00080C4A" w:rsidP="00EF61B6">
            <w:pPr>
              <w:tabs>
                <w:tab w:val="center" w:pos="4536"/>
                <w:tab w:val="right" w:pos="9072"/>
              </w:tabs>
              <w:spacing w:line="240" w:lineRule="auto"/>
              <w:rPr>
                <w:lang w:val="de-CH"/>
              </w:rPr>
            </w:pPr>
          </w:p>
        </w:tc>
      </w:tr>
      <w:tr w:rsidR="00080C4A" w:rsidRPr="009B1FEC" w14:paraId="5855A30A" w14:textId="77777777" w:rsidTr="009B1FEC">
        <w:tc>
          <w:tcPr>
            <w:tcW w:w="851" w:type="dxa"/>
            <w:shd w:val="clear" w:color="auto" w:fill="DAEEF3"/>
          </w:tcPr>
          <w:p w14:paraId="5C9D9C9D" w14:textId="77777777" w:rsidR="00080C4A" w:rsidRPr="009B1FEC" w:rsidRDefault="00080C4A" w:rsidP="00EF61B6">
            <w:pPr>
              <w:spacing w:line="240" w:lineRule="auto"/>
              <w:rPr>
                <w:lang w:val="de-CH" w:eastAsia="de-AT"/>
              </w:rPr>
            </w:pPr>
            <w:r w:rsidRPr="009B1FEC">
              <w:rPr>
                <w:lang w:val="de-CH" w:eastAsia="de-AT"/>
              </w:rPr>
              <w:t>EET</w:t>
            </w:r>
          </w:p>
        </w:tc>
        <w:tc>
          <w:tcPr>
            <w:tcW w:w="1134" w:type="dxa"/>
            <w:shd w:val="clear" w:color="auto" w:fill="DAEEF3"/>
          </w:tcPr>
          <w:p w14:paraId="258E1844"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5745AB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6CCE8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DF21AC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BFAD1A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04A1A2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DA61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E4C7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D322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D9A6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2DDBA6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41D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36AB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3665849" w14:textId="77777777" w:rsidR="00080C4A" w:rsidRPr="009B1FEC" w:rsidRDefault="00080C4A" w:rsidP="00EF61B6">
            <w:pPr>
              <w:tabs>
                <w:tab w:val="center" w:pos="4536"/>
                <w:tab w:val="right" w:pos="9072"/>
              </w:tabs>
              <w:spacing w:line="240" w:lineRule="auto"/>
              <w:rPr>
                <w:lang w:val="de-CH"/>
              </w:rPr>
            </w:pPr>
          </w:p>
        </w:tc>
      </w:tr>
      <w:tr w:rsidR="00080C4A" w:rsidRPr="009B1FEC" w14:paraId="066B5792" w14:textId="77777777" w:rsidTr="009B1FEC">
        <w:tblPrEx>
          <w:tblCellMar>
            <w:top w:w="0" w:type="dxa"/>
            <w:bottom w:w="0" w:type="dxa"/>
          </w:tblCellMar>
        </w:tblPrEx>
        <w:trPr>
          <w:trHeight w:val="567"/>
        </w:trPr>
        <w:tc>
          <w:tcPr>
            <w:tcW w:w="1985" w:type="dxa"/>
            <w:gridSpan w:val="2"/>
            <w:shd w:val="clear" w:color="auto" w:fill="DAEEF3"/>
            <w:vAlign w:val="center"/>
          </w:tcPr>
          <w:p w14:paraId="685C8B26"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1532CD0" w14:textId="77777777" w:rsidR="00080C4A" w:rsidRPr="009B1FEC" w:rsidRDefault="00080C4A" w:rsidP="00EF61B6">
            <w:pPr>
              <w:spacing w:line="240" w:lineRule="auto"/>
              <w:jc w:val="left"/>
              <w:rPr>
                <w:rFonts w:eastAsia="Times New Roman"/>
                <w:lang w:val="de-CH" w:eastAsia="de-AT"/>
              </w:rPr>
            </w:pPr>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p>
          <w:p w14:paraId="2EEAF2A4" w14:textId="77777777" w:rsidR="00080C4A" w:rsidRPr="009B1FEC" w:rsidRDefault="00080C4A" w:rsidP="00EF61B6">
            <w:pPr>
              <w:spacing w:line="240" w:lineRule="auto"/>
              <w:rPr>
                <w:rFonts w:eastAsia="Times New Roman"/>
                <w:lang w:val="de-CH" w:eastAsia="de-AT"/>
              </w:rPr>
            </w:pPr>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p>
        </w:tc>
      </w:tr>
    </w:tbl>
    <w:p w14:paraId="5F0B3548" w14:textId="77777777" w:rsidR="00080C4A" w:rsidRDefault="00080C4A" w:rsidP="00080C4A">
      <w:pPr>
        <w:rPr>
          <w:lang w:val="de-CH"/>
        </w:rPr>
      </w:pPr>
    </w:p>
    <w:p w14:paraId="4C0802AB" w14:textId="18FC206D" w:rsidR="00080C4A" w:rsidRPr="004B5AD6" w:rsidRDefault="00080C4A" w:rsidP="00080C4A">
      <w:pPr>
        <w:pStyle w:val="Beschriftung"/>
        <w:rPr>
          <w:lang w:val="de-CH"/>
        </w:rPr>
      </w:pPr>
      <w:bookmarkStart w:id="115" w:name="_Toc55468905"/>
      <w:bookmarkStart w:id="116" w:name="_Toc55474491"/>
      <w:r>
        <w:t xml:space="preserve">Tabelle </w:t>
      </w:r>
      <w:r>
        <w:fldChar w:fldCharType="begin"/>
      </w:r>
      <w:r>
        <w:instrText xml:space="preserve"> SEQ Tabelle \* ARABIC </w:instrText>
      </w:r>
      <w:r>
        <w:fldChar w:fldCharType="separate"/>
      </w:r>
      <w:r w:rsidR="00345C7D">
        <w:rPr>
          <w:noProof/>
        </w:rPr>
        <w:t>23</w:t>
      </w:r>
      <w:r>
        <w:fldChar w:fldCharType="end"/>
      </w:r>
      <w:r w:rsidRPr="009B1FEC">
        <w:rPr>
          <w:shd w:val="clear" w:color="auto" w:fill="DAEEF3"/>
          <w:lang w:val="de-CH"/>
        </w:rPr>
        <w:t>: Informationen zur Beschreibung des biogenen Kohlenstoffgehalts am Werkstor</w:t>
      </w:r>
      <w:bookmarkEnd w:id="115"/>
      <w:bookmarkEnd w:id="116"/>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080C4A" w:rsidRPr="009B1FEC" w14:paraId="4974FCE0" w14:textId="77777777" w:rsidTr="009B1FEC">
        <w:trPr>
          <w:gridAfter w:val="1"/>
          <w:wAfter w:w="21" w:type="dxa"/>
        </w:trPr>
        <w:tc>
          <w:tcPr>
            <w:tcW w:w="4161" w:type="dxa"/>
            <w:shd w:val="clear" w:color="auto" w:fill="DAEEF3"/>
          </w:tcPr>
          <w:p w14:paraId="6A5B2918" w14:textId="77777777" w:rsidR="00080C4A" w:rsidRPr="009B1FEC" w:rsidRDefault="00080C4A" w:rsidP="00EF61B6">
            <w:pPr>
              <w:spacing w:line="240" w:lineRule="auto"/>
              <w:rPr>
                <w:b/>
                <w:color w:val="0F243E"/>
                <w:lang w:val="de-CH"/>
              </w:rPr>
            </w:pPr>
            <w:r w:rsidRPr="009B1FEC">
              <w:rPr>
                <w:b/>
                <w:color w:val="0F243E"/>
                <w:lang w:val="de-CH"/>
              </w:rPr>
              <w:t>Biogener Kohlenstoffgehalt</w:t>
            </w:r>
          </w:p>
        </w:tc>
        <w:tc>
          <w:tcPr>
            <w:tcW w:w="1134" w:type="dxa"/>
            <w:shd w:val="clear" w:color="auto" w:fill="DAEEF3"/>
          </w:tcPr>
          <w:p w14:paraId="464468CB" w14:textId="77777777" w:rsidR="00080C4A" w:rsidRPr="009B1FEC" w:rsidRDefault="00080C4A" w:rsidP="00EF61B6">
            <w:pPr>
              <w:spacing w:line="240" w:lineRule="auto"/>
              <w:rPr>
                <w:b/>
                <w:color w:val="0F243E"/>
                <w:lang w:val="de-CH"/>
              </w:rPr>
            </w:pPr>
            <w:r w:rsidRPr="009B1FEC">
              <w:rPr>
                <w:b/>
                <w:color w:val="0F243E"/>
                <w:lang w:val="de-CH"/>
              </w:rPr>
              <w:t>Einheit</w:t>
            </w:r>
          </w:p>
        </w:tc>
      </w:tr>
      <w:tr w:rsidR="00080C4A" w:rsidRPr="009B1FEC" w14:paraId="133BD251" w14:textId="77777777" w:rsidTr="009B1FEC">
        <w:trPr>
          <w:gridAfter w:val="1"/>
          <w:wAfter w:w="21" w:type="dxa"/>
        </w:trPr>
        <w:tc>
          <w:tcPr>
            <w:tcW w:w="4161" w:type="dxa"/>
            <w:shd w:val="clear" w:color="auto" w:fill="DAEEF3"/>
          </w:tcPr>
          <w:p w14:paraId="28160201" w14:textId="77777777" w:rsidR="00080C4A" w:rsidRPr="009B1FEC" w:rsidRDefault="00080C4A" w:rsidP="00EF61B6">
            <w:pPr>
              <w:spacing w:line="240" w:lineRule="auto"/>
              <w:rPr>
                <w:lang w:val="de-CH" w:eastAsia="de-AT"/>
              </w:rPr>
            </w:pPr>
            <w:r w:rsidRPr="009B1FEC">
              <w:rPr>
                <w:lang w:val="de-CH" w:eastAsia="de-AT"/>
              </w:rPr>
              <w:t>Biogener Kohlenstoff im Produkt</w:t>
            </w:r>
          </w:p>
        </w:tc>
        <w:tc>
          <w:tcPr>
            <w:tcW w:w="1134" w:type="dxa"/>
            <w:shd w:val="clear" w:color="auto" w:fill="DAEEF3"/>
          </w:tcPr>
          <w:p w14:paraId="6F57B807" w14:textId="77777777" w:rsidR="00080C4A" w:rsidRPr="009B1FEC" w:rsidRDefault="00080C4A" w:rsidP="00EF61B6">
            <w:pPr>
              <w:spacing w:line="240" w:lineRule="auto"/>
              <w:rPr>
                <w:lang w:val="de-CH"/>
              </w:rPr>
            </w:pPr>
            <w:r w:rsidRPr="009B1FEC">
              <w:rPr>
                <w:lang w:val="de-CH"/>
              </w:rPr>
              <w:t>kg C</w:t>
            </w:r>
          </w:p>
        </w:tc>
      </w:tr>
      <w:tr w:rsidR="00080C4A" w:rsidRPr="009B1FEC" w14:paraId="416C4357" w14:textId="77777777" w:rsidTr="009B1FEC">
        <w:trPr>
          <w:gridAfter w:val="1"/>
          <w:wAfter w:w="21" w:type="dxa"/>
        </w:trPr>
        <w:tc>
          <w:tcPr>
            <w:tcW w:w="4161" w:type="dxa"/>
            <w:shd w:val="clear" w:color="auto" w:fill="DAEEF3"/>
          </w:tcPr>
          <w:p w14:paraId="790024F2" w14:textId="77777777" w:rsidR="00080C4A" w:rsidRPr="009B1FEC" w:rsidRDefault="00080C4A" w:rsidP="00EF61B6">
            <w:pPr>
              <w:spacing w:line="240" w:lineRule="auto"/>
              <w:rPr>
                <w:lang w:val="de-CH" w:eastAsia="de-AT"/>
              </w:rPr>
            </w:pPr>
            <w:r w:rsidRPr="009B1FEC">
              <w:rPr>
                <w:lang w:val="de-CH" w:eastAsia="de-AT"/>
              </w:rPr>
              <w:t>Biogener Kohlenstoff in der zugehörigen Verpackung</w:t>
            </w:r>
          </w:p>
        </w:tc>
        <w:tc>
          <w:tcPr>
            <w:tcW w:w="1134" w:type="dxa"/>
            <w:shd w:val="clear" w:color="auto" w:fill="DAEEF3"/>
          </w:tcPr>
          <w:p w14:paraId="1596489C" w14:textId="77777777" w:rsidR="00080C4A" w:rsidRPr="009B1FEC" w:rsidRDefault="00080C4A" w:rsidP="00EF61B6">
            <w:pPr>
              <w:spacing w:line="240" w:lineRule="auto"/>
              <w:rPr>
                <w:lang w:val="de-CH"/>
              </w:rPr>
            </w:pPr>
            <w:r w:rsidRPr="009B1FEC">
              <w:rPr>
                <w:lang w:val="de-CH"/>
              </w:rPr>
              <w:t>kg C</w:t>
            </w:r>
          </w:p>
        </w:tc>
      </w:tr>
      <w:tr w:rsidR="00080C4A" w:rsidRPr="009B1FEC" w14:paraId="14F98A37" w14:textId="77777777" w:rsidTr="009B1FEC">
        <w:tblPrEx>
          <w:tblCellMar>
            <w:top w:w="0" w:type="dxa"/>
            <w:bottom w:w="0" w:type="dxa"/>
          </w:tblCellMar>
        </w:tblPrEx>
        <w:trPr>
          <w:trHeight w:val="567"/>
        </w:trPr>
        <w:tc>
          <w:tcPr>
            <w:tcW w:w="5316" w:type="dxa"/>
            <w:gridSpan w:val="3"/>
            <w:shd w:val="clear" w:color="auto" w:fill="DAEEF3"/>
            <w:vAlign w:val="center"/>
          </w:tcPr>
          <w:p w14:paraId="7160430F" w14:textId="77777777" w:rsidR="00080C4A" w:rsidRPr="009B1FEC" w:rsidRDefault="00080C4A" w:rsidP="00EF61B6">
            <w:pPr>
              <w:spacing w:line="240" w:lineRule="auto"/>
              <w:rPr>
                <w:sz w:val="16"/>
                <w:lang w:val="de-CH"/>
              </w:rPr>
            </w:pPr>
            <w:r w:rsidRPr="009B1FEC">
              <w:rPr>
                <w:sz w:val="16"/>
                <w:lang w:val="de-CH"/>
              </w:rPr>
              <w:t>Anmerkung: 1 kg biogener Kohlenstoff entspricht 44/12 kg CO</w:t>
            </w:r>
            <w:r w:rsidRPr="009B1FEC">
              <w:rPr>
                <w:sz w:val="16"/>
                <w:vertAlign w:val="subscript"/>
                <w:lang w:val="de-CH"/>
              </w:rPr>
              <w:t>2</w:t>
            </w:r>
          </w:p>
        </w:tc>
      </w:tr>
    </w:tbl>
    <w:p w14:paraId="44382BE2" w14:textId="77777777" w:rsidR="00080C4A" w:rsidRPr="0021028B" w:rsidRDefault="00080C4A" w:rsidP="00080C4A"/>
    <w:p w14:paraId="39F85704" w14:textId="77777777" w:rsidR="00080C4A" w:rsidRPr="00C35013" w:rsidRDefault="00080C4A" w:rsidP="009B1FEC">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72F0D19" w14:textId="77777777" w:rsidR="00080C4A" w:rsidRPr="00C35013" w:rsidRDefault="00080C4A" w:rsidP="009B1FEC">
      <w:pPr>
        <w:shd w:val="clear" w:color="auto" w:fill="DAEEF3"/>
      </w:pPr>
    </w:p>
    <w:p w14:paraId="331626FD" w14:textId="77777777" w:rsidR="00080C4A" w:rsidRPr="00C35013" w:rsidRDefault="00080C4A" w:rsidP="009B1FEC">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73E28682" w14:textId="77777777" w:rsidR="00080C4A" w:rsidRDefault="00080C4A" w:rsidP="00080C4A">
      <w:pPr>
        <w:rPr>
          <w:lang w:val="de-CH"/>
        </w:rPr>
      </w:pPr>
    </w:p>
    <w:p w14:paraId="544F17D2" w14:textId="77777777" w:rsidR="00080C4A" w:rsidRDefault="00080C4A" w:rsidP="009B1FEC">
      <w:pPr>
        <w:pStyle w:val="Beschriftung"/>
        <w:shd w:val="clear" w:color="auto" w:fill="DAEEF3"/>
      </w:pPr>
    </w:p>
    <w:p w14:paraId="7951B105" w14:textId="77777777" w:rsidR="00080C4A" w:rsidRPr="00080C4A" w:rsidRDefault="00080C4A" w:rsidP="00080C4A"/>
    <w:p w14:paraId="4E0115EF" w14:textId="77777777" w:rsidR="00102983" w:rsidRPr="004B5AD6" w:rsidRDefault="00A942FC" w:rsidP="004B5AD6">
      <w:pPr>
        <w:pStyle w:val="berschrift1"/>
        <w:ind w:left="426"/>
        <w:rPr>
          <w:lang w:val="de-CH"/>
        </w:rPr>
      </w:pPr>
      <w:bookmarkStart w:id="117" w:name="_Toc11152870"/>
      <w:bookmarkEnd w:id="99"/>
      <w:bookmarkEnd w:id="100"/>
      <w:bookmarkEnd w:id="101"/>
      <w:r w:rsidRPr="004B5AD6">
        <w:rPr>
          <w:lang w:val="de-CH"/>
        </w:rPr>
        <w:lastRenderedPageBreak/>
        <w:t>LCA: Interpretation</w:t>
      </w:r>
      <w:bookmarkEnd w:id="117"/>
    </w:p>
    <w:p w14:paraId="1AB35B40" w14:textId="77777777" w:rsidR="00A37D19" w:rsidRPr="004B5AD6" w:rsidRDefault="00A37D19" w:rsidP="00A37D19">
      <w:pPr>
        <w:rPr>
          <w:lang w:val="de-CH"/>
        </w:rPr>
      </w:pPr>
    </w:p>
    <w:p w14:paraId="6DC06F87" w14:textId="77777777" w:rsidR="00A37D19" w:rsidRPr="004B5AD6" w:rsidRDefault="00A37D19" w:rsidP="009B1FEC">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89619C">
        <w:rPr>
          <w:lang w:val="de-CH"/>
        </w:rPr>
        <w:t>5</w:t>
      </w:r>
      <w:r w:rsidRPr="004B5AD6">
        <w:rPr>
          <w:lang w:val="de-CH"/>
        </w:rPr>
        <w:t xml:space="preserve"> in einer Dominanzan</w:t>
      </w:r>
      <w:r w:rsidR="009B45C0">
        <w:rPr>
          <w:lang w:val="de-CH"/>
        </w:rPr>
        <w:t>al</w:t>
      </w:r>
      <w:r w:rsidRPr="004B5AD6">
        <w:rPr>
          <w:lang w:val="de-CH"/>
        </w:rPr>
        <w:t>yse interpretiert werden.</w:t>
      </w:r>
    </w:p>
    <w:p w14:paraId="0A83809D" w14:textId="77777777" w:rsidR="00A37D19" w:rsidRPr="004B5AD6" w:rsidRDefault="00A37D19" w:rsidP="009B1FEC">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71E9B02B" w14:textId="77777777" w:rsidR="005818F1" w:rsidRPr="004B5AD6" w:rsidRDefault="005818F1" w:rsidP="009B1FEC">
      <w:pPr>
        <w:shd w:val="clear" w:color="auto" w:fill="DAEEF3"/>
        <w:rPr>
          <w:lang w:val="de-CH"/>
        </w:rPr>
      </w:pPr>
    </w:p>
    <w:p w14:paraId="2D18571C" w14:textId="77777777" w:rsidR="00A37D19" w:rsidRDefault="00A37D19" w:rsidP="009B1FEC">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19D29FD2" w14:textId="77777777" w:rsidR="00080C4A" w:rsidRDefault="00080C4A" w:rsidP="009B1FEC">
      <w:pPr>
        <w:shd w:val="clear" w:color="auto" w:fill="DAEEF3"/>
        <w:rPr>
          <w:lang w:val="de-CH"/>
        </w:rPr>
      </w:pPr>
    </w:p>
    <w:p w14:paraId="4049FC2D" w14:textId="77777777" w:rsidR="00080C4A" w:rsidRDefault="00080C4A" w:rsidP="009B1FEC">
      <w:pPr>
        <w:shd w:val="clear" w:color="auto" w:fill="DAEEF3"/>
        <w:rPr>
          <w:lang w:val="de-CH"/>
        </w:rPr>
      </w:pPr>
      <w:r>
        <w:rPr>
          <w:lang w:val="de-CH"/>
        </w:rPr>
        <w:t xml:space="preserve">Bei der Deklaration von Durchschnittsprodukten ist die Bandbreite der möglichen Ergebnisse für die Einzelprodukte für die wesentlichen Wirkungskategorien, die für die eingesetzten Materialien relevant sind, anzugeben. </w:t>
      </w:r>
    </w:p>
    <w:p w14:paraId="715C2FB9" w14:textId="77777777" w:rsidR="00080C4A" w:rsidRPr="004B5AD6" w:rsidRDefault="00080C4A" w:rsidP="009B1FEC">
      <w:pPr>
        <w:shd w:val="clear" w:color="auto" w:fill="DAEEF3"/>
        <w:rPr>
          <w:lang w:val="de-CH"/>
        </w:rPr>
      </w:pPr>
    </w:p>
    <w:p w14:paraId="789FC331" w14:textId="77777777" w:rsidR="002028F5" w:rsidRPr="004B5AD6" w:rsidRDefault="002028F5" w:rsidP="009B1FEC">
      <w:pPr>
        <w:shd w:val="clear" w:color="auto" w:fill="DAEEF3"/>
        <w:rPr>
          <w:lang w:val="de-CH"/>
        </w:rPr>
      </w:pPr>
    </w:p>
    <w:p w14:paraId="241019BA" w14:textId="77777777" w:rsidR="002028F5" w:rsidRPr="004B5AD6" w:rsidRDefault="002028F5" w:rsidP="009B1FEC">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18B7AFD7" w14:textId="77777777" w:rsidR="00F954EE" w:rsidRDefault="00F954EE" w:rsidP="009B1FEC">
      <w:pPr>
        <w:shd w:val="clear" w:color="auto" w:fill="DAEEF3"/>
        <w:rPr>
          <w:lang w:val="de-CH"/>
        </w:rPr>
      </w:pPr>
    </w:p>
    <w:p w14:paraId="59E19894" w14:textId="77777777"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Bei Verlängerung einer EPD:</w:t>
      </w:r>
    </w:p>
    <w:p w14:paraId="3EA75EED" w14:textId="77777777"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 xml:space="preserve">Verpflichtend sind im Hintergrundbericht in der Interpretation in eigenem Block anzuführen: </w:t>
      </w:r>
    </w:p>
    <w:p w14:paraId="35F178EC" w14:textId="77777777" w:rsidR="0032302E" w:rsidRPr="009B1FEC" w:rsidRDefault="0032302E" w:rsidP="009B1FEC">
      <w:pPr>
        <w:shd w:val="clear" w:color="auto" w:fill="DAEEF3"/>
        <w:rPr>
          <w:rFonts w:cs="Calibri"/>
          <w:b/>
          <w:lang w:val="de-CH"/>
        </w:rPr>
      </w:pPr>
      <w:r w:rsidRPr="009B1FEC">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0BB8D2E0" w14:textId="77777777" w:rsidR="00C55D91" w:rsidRPr="004B5AD6" w:rsidRDefault="00C55D91">
      <w:pPr>
        <w:spacing w:line="240" w:lineRule="auto"/>
        <w:jc w:val="left"/>
        <w:rPr>
          <w:lang w:val="de-CH"/>
        </w:rPr>
      </w:pPr>
    </w:p>
    <w:p w14:paraId="4C7E8662" w14:textId="77777777" w:rsidR="00F954EE" w:rsidRPr="009B1FEC" w:rsidRDefault="00F954EE">
      <w:pPr>
        <w:spacing w:line="240" w:lineRule="auto"/>
        <w:jc w:val="left"/>
        <w:rPr>
          <w:b/>
          <w:bCs/>
          <w:color w:val="17365D"/>
          <w:sz w:val="24"/>
          <w:szCs w:val="28"/>
          <w:lang w:val="de-CH"/>
        </w:rPr>
      </w:pPr>
      <w:r>
        <w:rPr>
          <w:lang w:val="de-CH"/>
        </w:rPr>
        <w:br w:type="page"/>
      </w:r>
    </w:p>
    <w:p w14:paraId="2CF6417C" w14:textId="77777777" w:rsidR="00900236" w:rsidRPr="004B5AD6" w:rsidRDefault="00900236" w:rsidP="004B5AD6">
      <w:pPr>
        <w:pStyle w:val="berschrift1"/>
        <w:ind w:left="426"/>
        <w:rPr>
          <w:lang w:val="de-CH"/>
        </w:rPr>
      </w:pPr>
      <w:bookmarkStart w:id="118" w:name="_Toc11152871"/>
      <w:r w:rsidRPr="004B5AD6">
        <w:rPr>
          <w:lang w:val="de-CH"/>
        </w:rPr>
        <w:t>Literatur</w:t>
      </w:r>
      <w:r w:rsidR="003C5C0B" w:rsidRPr="004B5AD6">
        <w:rPr>
          <w:lang w:val="de-CH"/>
        </w:rPr>
        <w:t>hinweise</w:t>
      </w:r>
      <w:bookmarkEnd w:id="118"/>
      <w:r w:rsidR="00AC72A0">
        <w:rPr>
          <w:lang w:val="de-CH"/>
        </w:rPr>
        <w:t xml:space="preserve"> </w:t>
      </w:r>
    </w:p>
    <w:p w14:paraId="7E3AEA64" w14:textId="77777777" w:rsidR="00D86183" w:rsidRPr="004B5AD6" w:rsidRDefault="00D86183" w:rsidP="00D86183">
      <w:pPr>
        <w:rPr>
          <w:lang w:val="de-CH"/>
        </w:rPr>
      </w:pPr>
    </w:p>
    <w:p w14:paraId="353EEEF2" w14:textId="77777777" w:rsidR="00DC3D02" w:rsidRPr="004B5AD6" w:rsidRDefault="00DC3D02" w:rsidP="009B1FEC">
      <w:pPr>
        <w:shd w:val="clear" w:color="auto" w:fill="DAEEF3"/>
        <w:rPr>
          <w:lang w:val="de-CH"/>
        </w:rPr>
      </w:pPr>
      <w:r w:rsidRPr="004B5AD6">
        <w:rPr>
          <w:lang w:val="de-CH"/>
        </w:rPr>
        <w:t>In der EPD bereits vollständig zitierte Normen und Normen zu den technischen Nachweisen bzw. technischen Eigenschaften müssen hier n</w:t>
      </w:r>
      <w:r w:rsidR="00857A7F">
        <w:rPr>
          <w:lang w:val="de-CH"/>
        </w:rPr>
        <w:t>icht aufgeführt werden. Darüber</w:t>
      </w:r>
      <w:r w:rsidRPr="004B5AD6">
        <w:rPr>
          <w:lang w:val="de-CH"/>
        </w:rPr>
        <w:t>hinausgehende, in der EPD referenzierte Literatur ist jedoch vollständig zu zitieren.</w:t>
      </w:r>
    </w:p>
    <w:p w14:paraId="4A61940D" w14:textId="77777777" w:rsidR="0068264F" w:rsidRPr="004B5AD6" w:rsidRDefault="0068264F" w:rsidP="009B1FEC">
      <w:pPr>
        <w:shd w:val="clear" w:color="auto" w:fill="DAEEF3"/>
        <w:rPr>
          <w:lang w:val="de-CH"/>
        </w:rPr>
      </w:pPr>
    </w:p>
    <w:p w14:paraId="1C79A445" w14:textId="77777777" w:rsidR="0068264F" w:rsidRPr="004B5AD6" w:rsidRDefault="0068264F" w:rsidP="009B1FEC">
      <w:pPr>
        <w:shd w:val="clear" w:color="auto" w:fill="DAEEF3"/>
        <w:rPr>
          <w:lang w:val="de-CH"/>
        </w:rPr>
      </w:pPr>
      <w:r w:rsidRPr="004B5AD6">
        <w:rPr>
          <w:lang w:val="de-CH"/>
        </w:rPr>
        <w:t>Die Literatur ist in folgender Form darzustellen:</w:t>
      </w:r>
    </w:p>
    <w:p w14:paraId="019FB3FA" w14:textId="77777777" w:rsidR="0068264F" w:rsidRPr="004B5AD6" w:rsidRDefault="0068264F" w:rsidP="009B1FEC">
      <w:pPr>
        <w:shd w:val="clear" w:color="auto" w:fill="DAEEF3"/>
        <w:rPr>
          <w:lang w:val="de-CH"/>
        </w:rPr>
      </w:pPr>
      <w:r w:rsidRPr="004B5AD6">
        <w:rPr>
          <w:lang w:val="de-CH"/>
        </w:rPr>
        <w:t>Autor, V. und Autor, V. (Jahr). Artikeltitel. Untertitel. Ort: Verlag.</w:t>
      </w:r>
    </w:p>
    <w:p w14:paraId="66C8272E" w14:textId="77777777" w:rsidR="0068264F" w:rsidRPr="004B5AD6" w:rsidRDefault="0068264F" w:rsidP="009B1FEC">
      <w:pPr>
        <w:shd w:val="clear" w:color="auto" w:fill="DAEEF3"/>
        <w:rPr>
          <w:lang w:val="de-CH"/>
        </w:rPr>
      </w:pPr>
    </w:p>
    <w:p w14:paraId="2793F3BE" w14:textId="77777777" w:rsidR="0068264F" w:rsidRPr="004B5AD6" w:rsidRDefault="0068264F" w:rsidP="009B1FEC">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71FA91C4" w14:textId="77777777" w:rsidR="0068264F" w:rsidRPr="004B5AD6" w:rsidRDefault="0068264F" w:rsidP="009B1FEC">
      <w:pPr>
        <w:shd w:val="clear" w:color="auto" w:fill="DAEEF3"/>
        <w:rPr>
          <w:lang w:val="de-CH"/>
        </w:rPr>
      </w:pPr>
    </w:p>
    <w:p w14:paraId="34B712ED" w14:textId="77777777" w:rsidR="0068264F" w:rsidRPr="004B5AD6" w:rsidRDefault="0068264F" w:rsidP="009B1FEC">
      <w:pPr>
        <w:shd w:val="clear" w:color="auto" w:fill="DAEEF3"/>
        <w:rPr>
          <w:lang w:val="de-CH"/>
        </w:rPr>
      </w:pPr>
      <w:r w:rsidRPr="004B5AD6">
        <w:rPr>
          <w:lang w:val="de-CH"/>
        </w:rPr>
        <w:t>Organisation (Jahr): Voller Name der Vorschrift oder Regel. Herausgabedatum. Ort: Gesetzgebendes Organ.</w:t>
      </w:r>
    </w:p>
    <w:p w14:paraId="6E5DD859" w14:textId="77777777" w:rsidR="00DC3D02" w:rsidRPr="004B5AD6" w:rsidRDefault="00DC3D02" w:rsidP="009B1FEC">
      <w:pPr>
        <w:shd w:val="clear" w:color="auto" w:fill="DAEEF3"/>
        <w:rPr>
          <w:lang w:val="de-CH"/>
        </w:rPr>
      </w:pPr>
    </w:p>
    <w:p w14:paraId="2141CEC3" w14:textId="77777777" w:rsidR="00DC3D02" w:rsidRPr="004B5AD6" w:rsidRDefault="00DC3D02" w:rsidP="009B1FEC">
      <w:pPr>
        <w:shd w:val="clear" w:color="auto" w:fill="DAEEF3"/>
        <w:rPr>
          <w:lang w:val="de-CH"/>
        </w:rPr>
      </w:pPr>
      <w:r w:rsidRPr="004B5AD6">
        <w:rPr>
          <w:lang w:val="de-CH"/>
        </w:rPr>
        <w:t>Immer zu zitieren sind</w:t>
      </w:r>
      <w:r w:rsidR="00C6062C">
        <w:rPr>
          <w:lang w:val="de-CH"/>
        </w:rPr>
        <w:t xml:space="preserve"> (in der geltenden Fassung)</w:t>
      </w:r>
      <w:r w:rsidRPr="004B5AD6">
        <w:rPr>
          <w:lang w:val="de-CH"/>
        </w:rPr>
        <w:t>:</w:t>
      </w:r>
    </w:p>
    <w:p w14:paraId="74A5CF33" w14:textId="77777777" w:rsidR="00AB1A50" w:rsidRDefault="00AB1A50" w:rsidP="009B1FEC">
      <w:pPr>
        <w:pStyle w:val="Kopfzeile"/>
        <w:shd w:val="clear" w:color="auto" w:fill="DAEEF3"/>
        <w:rPr>
          <w:lang w:val="de-CH"/>
        </w:rPr>
      </w:pPr>
    </w:p>
    <w:p w14:paraId="180AD8DB" w14:textId="77777777" w:rsidR="005E28E7" w:rsidRPr="00B91711" w:rsidRDefault="005E28E7" w:rsidP="009B1FEC">
      <w:pPr>
        <w:pStyle w:val="StandardAbs"/>
        <w:shd w:val="clear" w:color="auto" w:fill="DAEEF3"/>
      </w:pPr>
      <w:r w:rsidRPr="00B91711">
        <w:t>ÖNORM EN 16485</w:t>
      </w:r>
      <w:r w:rsidR="00C6062C">
        <w:t>:</w:t>
      </w:r>
      <w:r w:rsidRPr="00B91711">
        <w:t xml:space="preserve">  Rund- und Schnittholz – Umweltproduktdeklarationen – Produktkategorieregeln für Holz und Holzwerkstoffe im Bauwesen</w:t>
      </w:r>
    </w:p>
    <w:p w14:paraId="732E10D0" w14:textId="77777777" w:rsidR="005E28E7" w:rsidRPr="00B91711" w:rsidRDefault="005E28E7" w:rsidP="009B1FEC">
      <w:pPr>
        <w:pStyle w:val="StandardAbs"/>
        <w:shd w:val="clear" w:color="auto" w:fill="DAEEF3"/>
      </w:pPr>
      <w:r w:rsidRPr="00B91711">
        <w:t>ÖNORM EN 16449</w:t>
      </w:r>
      <w:r w:rsidR="00C6062C">
        <w:t xml:space="preserve">: </w:t>
      </w:r>
      <w:r w:rsidRPr="00B91711">
        <w:t>Holz- und Holzprodukte - Berechnung der Speicherung atmosphärischen Kohlenstoff-Dioxids</w:t>
      </w:r>
    </w:p>
    <w:p w14:paraId="4947F1CD" w14:textId="77777777" w:rsidR="005E28E7" w:rsidRDefault="005E28E7" w:rsidP="009B1FEC">
      <w:pPr>
        <w:pStyle w:val="Kopfzeile"/>
        <w:shd w:val="clear" w:color="auto" w:fill="DAEEF3"/>
        <w:rPr>
          <w:lang w:val="de-CH"/>
        </w:rPr>
      </w:pPr>
    </w:p>
    <w:p w14:paraId="68141139" w14:textId="77777777" w:rsidR="00D25240" w:rsidRPr="004B5AD6" w:rsidRDefault="006A1636" w:rsidP="009B1FEC">
      <w:pPr>
        <w:pStyle w:val="Kopfzeile"/>
        <w:shd w:val="clear" w:color="auto" w:fill="DAEEF3"/>
        <w:rPr>
          <w:lang w:val="de-CH"/>
        </w:rPr>
      </w:pPr>
      <w:r>
        <w:rPr>
          <w:lang w:val="de-CH"/>
        </w:rPr>
        <w:t>ÖNORM</w:t>
      </w:r>
      <w:r w:rsidR="00D25240" w:rsidRPr="004B5AD6">
        <w:rPr>
          <w:lang w:val="de-CH"/>
        </w:rPr>
        <w:t xml:space="preserve"> EN ISO 14025</w:t>
      </w:r>
      <w:r w:rsidR="00C6062C">
        <w:rPr>
          <w:lang w:val="de-CH"/>
        </w:rPr>
        <w:t>:</w:t>
      </w:r>
      <w:r w:rsidR="00D25240" w:rsidRPr="004B5AD6">
        <w:rPr>
          <w:lang w:val="de-CH"/>
        </w:rPr>
        <w:t xml:space="preserve"> Umweltkennzeichnung und -deklarationen – Typ III Umweltdeklarationen – Grundsätze und Verfahren</w:t>
      </w:r>
    </w:p>
    <w:p w14:paraId="64E5AA0C" w14:textId="77777777" w:rsidR="003D5CB6" w:rsidRPr="004B5AD6" w:rsidRDefault="003D5CB6" w:rsidP="009B1FEC">
      <w:pPr>
        <w:pStyle w:val="Kopfzeile"/>
        <w:shd w:val="clear" w:color="auto" w:fill="DAEEF3"/>
        <w:rPr>
          <w:lang w:val="de-CH"/>
        </w:rPr>
      </w:pPr>
    </w:p>
    <w:p w14:paraId="59B96F3E" w14:textId="77777777" w:rsidR="00D25240" w:rsidRPr="004B5AD6" w:rsidRDefault="006A1636" w:rsidP="009B1FEC">
      <w:pPr>
        <w:shd w:val="clear" w:color="auto" w:fill="DAEEF3"/>
        <w:rPr>
          <w:b/>
          <w:lang w:val="de-CH"/>
        </w:rPr>
      </w:pPr>
      <w:r>
        <w:rPr>
          <w:lang w:val="de-CH"/>
        </w:rPr>
        <w:t>ÖNORM</w:t>
      </w:r>
      <w:r w:rsidR="00D25240" w:rsidRPr="004B5AD6">
        <w:rPr>
          <w:lang w:val="de-CH"/>
        </w:rPr>
        <w:t xml:space="preserve"> EN ISO 14040</w:t>
      </w:r>
      <w:r w:rsidR="003D5CB6" w:rsidRPr="004B5AD6">
        <w:rPr>
          <w:lang w:val="de-CH"/>
        </w:rPr>
        <w:t xml:space="preserve">: </w:t>
      </w:r>
      <w:r w:rsidR="00D25240" w:rsidRPr="004B5AD6">
        <w:rPr>
          <w:lang w:val="de-CH"/>
        </w:rPr>
        <w:t>Umweltmanagement – Ökobilanz – G</w:t>
      </w:r>
      <w:r w:rsidR="004F5298" w:rsidRPr="004B5AD6">
        <w:rPr>
          <w:lang w:val="de-CH"/>
        </w:rPr>
        <w:t>rundsätze und Rahmenbedingungen</w:t>
      </w:r>
    </w:p>
    <w:p w14:paraId="39ED720B" w14:textId="77777777" w:rsidR="003D5CB6" w:rsidRPr="004B5AD6" w:rsidRDefault="003D5CB6" w:rsidP="009B1FEC">
      <w:pPr>
        <w:shd w:val="clear" w:color="auto" w:fill="DAEEF3"/>
        <w:rPr>
          <w:b/>
          <w:lang w:val="de-CH"/>
        </w:rPr>
      </w:pPr>
    </w:p>
    <w:p w14:paraId="653CE5A3" w14:textId="77777777" w:rsidR="00D25240" w:rsidRPr="004B5AD6" w:rsidRDefault="006A1636" w:rsidP="009B1FEC">
      <w:pPr>
        <w:shd w:val="clear" w:color="auto" w:fill="DAEEF3"/>
        <w:rPr>
          <w:lang w:val="de-CH"/>
        </w:rPr>
      </w:pPr>
      <w:r>
        <w:rPr>
          <w:lang w:val="de-CH"/>
        </w:rPr>
        <w:t>ÖNORM</w:t>
      </w:r>
      <w:r w:rsidR="00D25240" w:rsidRPr="004B5AD6">
        <w:rPr>
          <w:lang w:val="de-CH"/>
        </w:rPr>
        <w:t xml:space="preserve"> EN ISO 14044</w:t>
      </w:r>
      <w:r w:rsidR="003D5CB6" w:rsidRPr="004B5AD6">
        <w:rPr>
          <w:lang w:val="de-CH"/>
        </w:rPr>
        <w:t xml:space="preserve">: </w:t>
      </w:r>
      <w:r w:rsidR="00D25240" w:rsidRPr="004B5AD6">
        <w:rPr>
          <w:lang w:val="de-CH"/>
        </w:rPr>
        <w:t>Umweltmanagement – Ökobilanz – Anforderungen und Anleitungen</w:t>
      </w:r>
    </w:p>
    <w:p w14:paraId="6C428FA7" w14:textId="77777777" w:rsidR="003D5CB6" w:rsidRPr="004B5AD6" w:rsidRDefault="003D5CB6" w:rsidP="009B1FEC">
      <w:pPr>
        <w:shd w:val="clear" w:color="auto" w:fill="DAEEF3"/>
        <w:rPr>
          <w:b/>
          <w:lang w:val="de-CH"/>
        </w:rPr>
      </w:pPr>
    </w:p>
    <w:p w14:paraId="508DFA05" w14:textId="77777777" w:rsidR="00D25240" w:rsidRPr="004B5AD6" w:rsidRDefault="006A1636" w:rsidP="009B1FEC">
      <w:pPr>
        <w:shd w:val="clear" w:color="auto" w:fill="DAEEF3"/>
        <w:rPr>
          <w:lang w:val="de-CH"/>
        </w:rPr>
      </w:pPr>
      <w:r>
        <w:rPr>
          <w:lang w:val="de-CH"/>
        </w:rPr>
        <w:t>ÖNORM</w:t>
      </w:r>
      <w:r w:rsidR="003D5CB6" w:rsidRPr="004B5AD6">
        <w:rPr>
          <w:lang w:val="de-CH"/>
        </w:rPr>
        <w:t xml:space="preserve"> 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71BD717F" w14:textId="77777777" w:rsidR="00C417A8" w:rsidRPr="004B5AD6" w:rsidRDefault="00C417A8" w:rsidP="009B1FEC">
      <w:pPr>
        <w:shd w:val="clear" w:color="auto" w:fill="DAEEF3"/>
        <w:rPr>
          <w:lang w:val="de-CH"/>
        </w:rPr>
      </w:pPr>
    </w:p>
    <w:p w14:paraId="0BB8139F" w14:textId="77777777" w:rsidR="00CC2360" w:rsidRPr="006A1636" w:rsidRDefault="00CC2360" w:rsidP="009B1FEC">
      <w:pPr>
        <w:pStyle w:val="Kopfzeile"/>
        <w:shd w:val="clear" w:color="auto" w:fill="DAEEF3"/>
        <w:rPr>
          <w:lang w:val="de-CH"/>
        </w:rPr>
      </w:pPr>
      <w:bookmarkStart w:id="119" w:name="_Hlk55555796"/>
      <w:bookmarkStart w:id="120" w:name="_Toc11152872"/>
      <w:r>
        <w:rPr>
          <w:lang w:val="de-CH"/>
        </w:rPr>
        <w:t>Management-System Handbuch inkl. mitgeltende Unterlagen der Bau EPD GmbH</w:t>
      </w:r>
    </w:p>
    <w:bookmarkEnd w:id="119"/>
    <w:p w14:paraId="2FD55F41" w14:textId="77777777" w:rsidR="00D83EFF" w:rsidRPr="004B5AD6" w:rsidRDefault="00D83EFF" w:rsidP="004B5AD6">
      <w:pPr>
        <w:pStyle w:val="berschrift1"/>
        <w:ind w:left="426"/>
        <w:rPr>
          <w:lang w:val="de-CH"/>
        </w:rPr>
      </w:pPr>
      <w:r w:rsidRPr="004B5AD6">
        <w:rPr>
          <w:lang w:val="de-CH"/>
        </w:rPr>
        <w:t>Verzeichnisse und Glossar</w:t>
      </w:r>
      <w:bookmarkEnd w:id="120"/>
      <w:r w:rsidR="00AC72A0">
        <w:rPr>
          <w:lang w:val="de-CH"/>
        </w:rPr>
        <w:t xml:space="preserve"> </w:t>
      </w:r>
    </w:p>
    <w:p w14:paraId="27B405B3" w14:textId="77777777" w:rsidR="00D83EFF" w:rsidRPr="009B45C0" w:rsidRDefault="00D83EFF" w:rsidP="009B45C0">
      <w:pPr>
        <w:pStyle w:val="berschrift2"/>
      </w:pPr>
      <w:bookmarkStart w:id="121" w:name="_Toc11152873"/>
      <w:r w:rsidRPr="009B45C0">
        <w:t>Abbildungsverzeichnis</w:t>
      </w:r>
      <w:bookmarkEnd w:id="121"/>
    </w:p>
    <w:p w14:paraId="404B69A3" w14:textId="77777777" w:rsidR="00807F24" w:rsidRPr="004B5AD6" w:rsidRDefault="00807F24" w:rsidP="00C64D7B">
      <w:pPr>
        <w:rPr>
          <w:lang w:val="de-CH"/>
        </w:rPr>
      </w:pPr>
    </w:p>
    <w:p w14:paraId="2820623D" w14:textId="337646A9" w:rsidR="00E843CD" w:rsidRPr="009B1FEC" w:rsidRDefault="00FD0A74">
      <w:pPr>
        <w:pStyle w:val="Abbildungsverzeichnis"/>
        <w:tabs>
          <w:tab w:val="right" w:leader="dot" w:pos="10054"/>
        </w:tabs>
        <w:rPr>
          <w:rFonts w:eastAsia="MS Mincho"/>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490724388" w:history="1">
        <w:r w:rsidR="00E843CD" w:rsidRPr="00FB57A1">
          <w:rPr>
            <w:rStyle w:val="Hyperlink"/>
            <w:noProof/>
            <w:lang w:val="de-CH"/>
          </w:rPr>
          <w:t>Abbildung 1: Beispiel eines Flussdiagramms Herstellungsprozesse</w:t>
        </w:r>
        <w:r w:rsidR="00E843CD">
          <w:rPr>
            <w:noProof/>
            <w:webHidden/>
          </w:rPr>
          <w:tab/>
        </w:r>
        <w:r w:rsidR="00E843CD">
          <w:rPr>
            <w:noProof/>
            <w:webHidden/>
          </w:rPr>
          <w:fldChar w:fldCharType="begin"/>
        </w:r>
        <w:r w:rsidR="00E843CD">
          <w:rPr>
            <w:noProof/>
            <w:webHidden/>
          </w:rPr>
          <w:instrText xml:space="preserve"> PAGEREF _Toc490724388 \h </w:instrText>
        </w:r>
        <w:r w:rsidR="00E843CD">
          <w:rPr>
            <w:noProof/>
            <w:webHidden/>
          </w:rPr>
        </w:r>
        <w:r w:rsidR="00E843CD">
          <w:rPr>
            <w:noProof/>
            <w:webHidden/>
          </w:rPr>
          <w:fldChar w:fldCharType="separate"/>
        </w:r>
        <w:r w:rsidR="00345C7D">
          <w:rPr>
            <w:noProof/>
            <w:webHidden/>
          </w:rPr>
          <w:t>12</w:t>
        </w:r>
        <w:r w:rsidR="00E843CD">
          <w:rPr>
            <w:noProof/>
            <w:webHidden/>
          </w:rPr>
          <w:fldChar w:fldCharType="end"/>
        </w:r>
      </w:hyperlink>
    </w:p>
    <w:p w14:paraId="7D6597B2" w14:textId="77777777" w:rsidR="00D83EFF" w:rsidRPr="004B5AD6" w:rsidRDefault="00FD0A74" w:rsidP="00C64D7B">
      <w:pPr>
        <w:rPr>
          <w:lang w:val="de-CH"/>
        </w:rPr>
      </w:pPr>
      <w:r w:rsidRPr="004B5AD6">
        <w:rPr>
          <w:lang w:val="de-CH"/>
        </w:rPr>
        <w:fldChar w:fldCharType="end"/>
      </w:r>
    </w:p>
    <w:p w14:paraId="3D798A31" w14:textId="77777777" w:rsidR="00D83EFF" w:rsidRPr="004B5AD6" w:rsidRDefault="00D83EFF" w:rsidP="009B45C0">
      <w:pPr>
        <w:pStyle w:val="berschrift2"/>
      </w:pPr>
      <w:bookmarkStart w:id="122" w:name="_Toc11152874"/>
      <w:r w:rsidRPr="004B5AD6">
        <w:t>Tabellenver</w:t>
      </w:r>
      <w:r w:rsidR="00807F24" w:rsidRPr="004B5AD6">
        <w:t>zeichnis</w:t>
      </w:r>
      <w:bookmarkEnd w:id="122"/>
    </w:p>
    <w:p w14:paraId="7AB73D75" w14:textId="77777777" w:rsidR="00807F24" w:rsidRPr="004B5AD6" w:rsidRDefault="00807F24" w:rsidP="00C64D7B">
      <w:pPr>
        <w:rPr>
          <w:lang w:val="de-CH"/>
        </w:rPr>
      </w:pPr>
    </w:p>
    <w:p w14:paraId="62BDB287" w14:textId="155B47EA" w:rsidR="00080C4A" w:rsidRPr="009B1FEC" w:rsidRDefault="00FD0A74">
      <w:pPr>
        <w:pStyle w:val="Abbildungsverzeichnis"/>
        <w:tabs>
          <w:tab w:val="right" w:leader="dot" w:pos="10054"/>
        </w:tabs>
        <w:rPr>
          <w:rFonts w:eastAsia="MS Mincho"/>
          <w:noProof/>
          <w:sz w:val="22"/>
          <w:lang w:val="de-AT" w:eastAsia="de-AT"/>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55474470" w:history="1">
        <w:r w:rsidR="00080C4A" w:rsidRPr="004100EC">
          <w:rPr>
            <w:rStyle w:val="Hyperlink"/>
            <w:noProof/>
            <w:lang w:val="de-CH"/>
          </w:rPr>
          <w:t>Tabelle 1: Produktrelevante Normen</w:t>
        </w:r>
        <w:r w:rsidR="00080C4A">
          <w:rPr>
            <w:noProof/>
            <w:webHidden/>
          </w:rPr>
          <w:tab/>
        </w:r>
        <w:r w:rsidR="00080C4A">
          <w:rPr>
            <w:noProof/>
            <w:webHidden/>
          </w:rPr>
          <w:fldChar w:fldCharType="begin"/>
        </w:r>
        <w:r w:rsidR="00080C4A">
          <w:rPr>
            <w:noProof/>
            <w:webHidden/>
          </w:rPr>
          <w:instrText xml:space="preserve"> PAGEREF _Toc55474470 \h </w:instrText>
        </w:r>
        <w:r w:rsidR="00080C4A">
          <w:rPr>
            <w:noProof/>
            <w:webHidden/>
          </w:rPr>
        </w:r>
        <w:r w:rsidR="00080C4A">
          <w:rPr>
            <w:noProof/>
            <w:webHidden/>
          </w:rPr>
          <w:fldChar w:fldCharType="separate"/>
        </w:r>
        <w:r w:rsidR="00345C7D">
          <w:rPr>
            <w:noProof/>
            <w:webHidden/>
          </w:rPr>
          <w:t>9</w:t>
        </w:r>
        <w:r w:rsidR="00080C4A">
          <w:rPr>
            <w:noProof/>
            <w:webHidden/>
          </w:rPr>
          <w:fldChar w:fldCharType="end"/>
        </w:r>
      </w:hyperlink>
    </w:p>
    <w:p w14:paraId="2276DD28" w14:textId="32AD44F9" w:rsidR="00080C4A" w:rsidRPr="009B1FEC" w:rsidRDefault="00000000">
      <w:pPr>
        <w:pStyle w:val="Abbildungsverzeichnis"/>
        <w:tabs>
          <w:tab w:val="right" w:leader="dot" w:pos="10054"/>
        </w:tabs>
        <w:rPr>
          <w:rFonts w:eastAsia="MS Mincho"/>
          <w:noProof/>
          <w:sz w:val="22"/>
          <w:lang w:val="de-AT" w:eastAsia="de-AT"/>
        </w:rPr>
      </w:pPr>
      <w:hyperlink w:anchor="_Toc55474471" w:history="1">
        <w:r w:rsidR="00080C4A" w:rsidRPr="004100EC">
          <w:rPr>
            <w:rStyle w:val="Hyperlink"/>
            <w:noProof/>
            <w:shd w:val="clear" w:color="auto" w:fill="CCFFFF"/>
            <w:lang w:val="de-CH"/>
          </w:rPr>
          <w:t xml:space="preserve">Tabelle 2: Technische Daten Holzwerkstoffe </w:t>
        </w:r>
        <w:r w:rsidR="00080C4A" w:rsidRPr="004100EC">
          <w:rPr>
            <w:rStyle w:val="Hyperlink"/>
            <w:noProof/>
          </w:rPr>
          <w:t>(Tabelle = normativ, nur produktspezifisch relevante Daten anführen)</w:t>
        </w:r>
        <w:r w:rsidR="00080C4A">
          <w:rPr>
            <w:noProof/>
            <w:webHidden/>
          </w:rPr>
          <w:tab/>
        </w:r>
        <w:r w:rsidR="00080C4A">
          <w:rPr>
            <w:noProof/>
            <w:webHidden/>
          </w:rPr>
          <w:fldChar w:fldCharType="begin"/>
        </w:r>
        <w:r w:rsidR="00080C4A">
          <w:rPr>
            <w:noProof/>
            <w:webHidden/>
          </w:rPr>
          <w:instrText xml:space="preserve"> PAGEREF _Toc55474471 \h </w:instrText>
        </w:r>
        <w:r w:rsidR="00080C4A">
          <w:rPr>
            <w:noProof/>
            <w:webHidden/>
          </w:rPr>
        </w:r>
        <w:r w:rsidR="00080C4A">
          <w:rPr>
            <w:noProof/>
            <w:webHidden/>
          </w:rPr>
          <w:fldChar w:fldCharType="separate"/>
        </w:r>
        <w:r w:rsidR="00345C7D">
          <w:rPr>
            <w:noProof/>
            <w:webHidden/>
          </w:rPr>
          <w:t>10</w:t>
        </w:r>
        <w:r w:rsidR="00080C4A">
          <w:rPr>
            <w:noProof/>
            <w:webHidden/>
          </w:rPr>
          <w:fldChar w:fldCharType="end"/>
        </w:r>
      </w:hyperlink>
    </w:p>
    <w:p w14:paraId="450F0187" w14:textId="5BF7A761" w:rsidR="00080C4A" w:rsidRPr="009B1FEC" w:rsidRDefault="00000000">
      <w:pPr>
        <w:pStyle w:val="Abbildungsverzeichnis"/>
        <w:tabs>
          <w:tab w:val="right" w:leader="dot" w:pos="10054"/>
        </w:tabs>
        <w:rPr>
          <w:rFonts w:eastAsia="MS Mincho"/>
          <w:noProof/>
          <w:sz w:val="22"/>
          <w:lang w:val="de-AT" w:eastAsia="de-AT"/>
        </w:rPr>
      </w:pPr>
      <w:hyperlink w:anchor="_Toc55474472" w:history="1">
        <w:r w:rsidR="00080C4A" w:rsidRPr="004100EC">
          <w:rPr>
            <w:rStyle w:val="Hyperlink"/>
            <w:noProof/>
            <w:lang w:val="de-CH"/>
          </w:rPr>
          <w:t>Tabelle 3: Grundstoffe in Masse-% (Beispiel)</w:t>
        </w:r>
        <w:r w:rsidR="00080C4A">
          <w:rPr>
            <w:noProof/>
            <w:webHidden/>
          </w:rPr>
          <w:tab/>
        </w:r>
        <w:r w:rsidR="00080C4A">
          <w:rPr>
            <w:noProof/>
            <w:webHidden/>
          </w:rPr>
          <w:fldChar w:fldCharType="begin"/>
        </w:r>
        <w:r w:rsidR="00080C4A">
          <w:rPr>
            <w:noProof/>
            <w:webHidden/>
          </w:rPr>
          <w:instrText xml:space="preserve"> PAGEREF _Toc55474472 \h </w:instrText>
        </w:r>
        <w:r w:rsidR="00080C4A">
          <w:rPr>
            <w:noProof/>
            <w:webHidden/>
          </w:rPr>
        </w:r>
        <w:r w:rsidR="00080C4A">
          <w:rPr>
            <w:noProof/>
            <w:webHidden/>
          </w:rPr>
          <w:fldChar w:fldCharType="separate"/>
        </w:r>
        <w:r w:rsidR="00345C7D">
          <w:rPr>
            <w:noProof/>
            <w:webHidden/>
          </w:rPr>
          <w:t>12</w:t>
        </w:r>
        <w:r w:rsidR="00080C4A">
          <w:rPr>
            <w:noProof/>
            <w:webHidden/>
          </w:rPr>
          <w:fldChar w:fldCharType="end"/>
        </w:r>
      </w:hyperlink>
    </w:p>
    <w:p w14:paraId="6BBA6225" w14:textId="2D011DF1" w:rsidR="00080C4A" w:rsidRPr="009B1FEC" w:rsidRDefault="00000000">
      <w:pPr>
        <w:pStyle w:val="Abbildungsverzeichnis"/>
        <w:tabs>
          <w:tab w:val="right" w:leader="dot" w:pos="10054"/>
        </w:tabs>
        <w:rPr>
          <w:rFonts w:eastAsia="MS Mincho"/>
          <w:noProof/>
          <w:sz w:val="22"/>
          <w:lang w:val="de-AT" w:eastAsia="de-AT"/>
        </w:rPr>
      </w:pPr>
      <w:hyperlink w:anchor="_Toc55474473" w:history="1">
        <w:r w:rsidR="00080C4A" w:rsidRPr="004100EC">
          <w:rPr>
            <w:rStyle w:val="Hyperlink"/>
            <w:noProof/>
            <w:lang w:val="de-CH"/>
          </w:rPr>
          <w:t>Tabelle 4: Referenz-Nutzungsdauer (RSL)</w:t>
        </w:r>
        <w:r w:rsidR="00080C4A">
          <w:rPr>
            <w:noProof/>
            <w:webHidden/>
          </w:rPr>
          <w:tab/>
        </w:r>
        <w:r w:rsidR="00080C4A">
          <w:rPr>
            <w:noProof/>
            <w:webHidden/>
          </w:rPr>
          <w:fldChar w:fldCharType="begin"/>
        </w:r>
        <w:r w:rsidR="00080C4A">
          <w:rPr>
            <w:noProof/>
            <w:webHidden/>
          </w:rPr>
          <w:instrText xml:space="preserve"> PAGEREF _Toc55474473 \h </w:instrText>
        </w:r>
        <w:r w:rsidR="00080C4A">
          <w:rPr>
            <w:noProof/>
            <w:webHidden/>
          </w:rPr>
        </w:r>
        <w:r w:rsidR="00080C4A">
          <w:rPr>
            <w:noProof/>
            <w:webHidden/>
          </w:rPr>
          <w:fldChar w:fldCharType="separate"/>
        </w:r>
        <w:r w:rsidR="00345C7D">
          <w:rPr>
            <w:noProof/>
            <w:webHidden/>
          </w:rPr>
          <w:t>13</w:t>
        </w:r>
        <w:r w:rsidR="00080C4A">
          <w:rPr>
            <w:noProof/>
            <w:webHidden/>
          </w:rPr>
          <w:fldChar w:fldCharType="end"/>
        </w:r>
      </w:hyperlink>
    </w:p>
    <w:p w14:paraId="685417EE" w14:textId="0B797245" w:rsidR="00080C4A" w:rsidRPr="009B1FEC" w:rsidRDefault="00000000">
      <w:pPr>
        <w:pStyle w:val="Abbildungsverzeichnis"/>
        <w:tabs>
          <w:tab w:val="right" w:leader="dot" w:pos="10054"/>
        </w:tabs>
        <w:rPr>
          <w:rFonts w:eastAsia="MS Mincho"/>
          <w:noProof/>
          <w:sz w:val="22"/>
          <w:lang w:val="de-AT" w:eastAsia="de-AT"/>
        </w:rPr>
      </w:pPr>
      <w:hyperlink w:anchor="_Toc55474474" w:history="1">
        <w:r w:rsidR="00080C4A" w:rsidRPr="004100EC">
          <w:rPr>
            <w:rStyle w:val="Hyperlink"/>
            <w:noProof/>
          </w:rPr>
          <w:t>Tabelle 5: Zu verwendende Tabelle für Deklarierte Einheit/Funktionale Einheit = 1 m</w:t>
        </w:r>
        <w:r w:rsidR="00080C4A" w:rsidRPr="004100EC">
          <w:rPr>
            <w:rStyle w:val="Hyperlink"/>
            <w:noProof/>
            <w:vertAlign w:val="superscript"/>
          </w:rPr>
          <w:t>3</w:t>
        </w:r>
        <w:r w:rsidR="00080C4A">
          <w:rPr>
            <w:noProof/>
            <w:webHidden/>
          </w:rPr>
          <w:tab/>
        </w:r>
        <w:r w:rsidR="00080C4A">
          <w:rPr>
            <w:noProof/>
            <w:webHidden/>
          </w:rPr>
          <w:fldChar w:fldCharType="begin"/>
        </w:r>
        <w:r w:rsidR="00080C4A">
          <w:rPr>
            <w:noProof/>
            <w:webHidden/>
          </w:rPr>
          <w:instrText xml:space="preserve"> PAGEREF _Toc55474474 \h </w:instrText>
        </w:r>
        <w:r w:rsidR="00080C4A">
          <w:rPr>
            <w:noProof/>
            <w:webHidden/>
          </w:rPr>
        </w:r>
        <w:r w:rsidR="00080C4A">
          <w:rPr>
            <w:noProof/>
            <w:webHidden/>
          </w:rPr>
          <w:fldChar w:fldCharType="separate"/>
        </w:r>
        <w:r w:rsidR="00345C7D">
          <w:rPr>
            <w:noProof/>
            <w:webHidden/>
          </w:rPr>
          <w:t>14</w:t>
        </w:r>
        <w:r w:rsidR="00080C4A">
          <w:rPr>
            <w:noProof/>
            <w:webHidden/>
          </w:rPr>
          <w:fldChar w:fldCharType="end"/>
        </w:r>
      </w:hyperlink>
    </w:p>
    <w:p w14:paraId="7D26F447" w14:textId="1A9186DD" w:rsidR="00080C4A" w:rsidRPr="009B1FEC" w:rsidRDefault="00000000">
      <w:pPr>
        <w:pStyle w:val="Abbildungsverzeichnis"/>
        <w:tabs>
          <w:tab w:val="right" w:leader="dot" w:pos="10054"/>
        </w:tabs>
        <w:rPr>
          <w:rFonts w:eastAsia="MS Mincho"/>
          <w:noProof/>
          <w:sz w:val="22"/>
          <w:lang w:val="de-AT" w:eastAsia="de-AT"/>
        </w:rPr>
      </w:pPr>
      <w:hyperlink w:anchor="_Toc55474475" w:history="1">
        <w:r w:rsidR="00080C4A" w:rsidRPr="00080C4A">
          <w:rPr>
            <w:rStyle w:val="Hyperlink"/>
            <w:noProof/>
          </w:rPr>
          <w:t>Tabelle 6: Zu verwendende Tabelle für Deklarierte Einheit/Funktionale Einheit = 1 m</w:t>
        </w:r>
        <w:r w:rsidR="00080C4A" w:rsidRPr="00080C4A">
          <w:rPr>
            <w:rStyle w:val="Hyperlink"/>
            <w:noProof/>
            <w:vertAlign w:val="superscript"/>
          </w:rPr>
          <w:t>2</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_Toc55474475 \h </w:instrText>
        </w:r>
        <w:r w:rsidR="00080C4A" w:rsidRPr="00080C4A">
          <w:rPr>
            <w:noProof/>
            <w:webHidden/>
          </w:rPr>
        </w:r>
        <w:r w:rsidR="00080C4A" w:rsidRPr="00080C4A">
          <w:rPr>
            <w:noProof/>
            <w:webHidden/>
          </w:rPr>
          <w:fldChar w:fldCharType="separate"/>
        </w:r>
        <w:r w:rsidR="00345C7D">
          <w:rPr>
            <w:noProof/>
            <w:webHidden/>
          </w:rPr>
          <w:t>15</w:t>
        </w:r>
        <w:r w:rsidR="00080C4A" w:rsidRPr="00080C4A">
          <w:rPr>
            <w:noProof/>
            <w:webHidden/>
          </w:rPr>
          <w:fldChar w:fldCharType="end"/>
        </w:r>
      </w:hyperlink>
    </w:p>
    <w:p w14:paraId="5A763A6F" w14:textId="11D3A1AC" w:rsidR="00080C4A" w:rsidRPr="009B1FEC" w:rsidRDefault="00000000">
      <w:pPr>
        <w:pStyle w:val="Abbildungsverzeichnis"/>
        <w:tabs>
          <w:tab w:val="right" w:leader="dot" w:pos="10054"/>
        </w:tabs>
        <w:rPr>
          <w:rFonts w:eastAsia="MS Mincho"/>
          <w:noProof/>
          <w:sz w:val="22"/>
          <w:lang w:val="de-AT" w:eastAsia="de-AT"/>
        </w:rPr>
      </w:pPr>
      <w:hyperlink w:anchor="_Toc55474476" w:history="1">
        <w:r w:rsidR="00080C4A" w:rsidRPr="00080C4A">
          <w:rPr>
            <w:rStyle w:val="Hyperlink"/>
            <w:noProof/>
            <w:lang w:val="de-CH"/>
          </w:rPr>
          <w:t>Tabelle 7: Deklarierte Lebenszyklusphasen</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_Toc55474476 \h </w:instrText>
        </w:r>
        <w:r w:rsidR="00080C4A" w:rsidRPr="00080C4A">
          <w:rPr>
            <w:noProof/>
            <w:webHidden/>
          </w:rPr>
        </w:r>
        <w:r w:rsidR="00080C4A" w:rsidRPr="00080C4A">
          <w:rPr>
            <w:noProof/>
            <w:webHidden/>
          </w:rPr>
          <w:fldChar w:fldCharType="separate"/>
        </w:r>
        <w:r w:rsidR="00345C7D">
          <w:rPr>
            <w:noProof/>
            <w:webHidden/>
          </w:rPr>
          <w:t>15</w:t>
        </w:r>
        <w:r w:rsidR="00080C4A" w:rsidRPr="00080C4A">
          <w:rPr>
            <w:noProof/>
            <w:webHidden/>
          </w:rPr>
          <w:fldChar w:fldCharType="end"/>
        </w:r>
      </w:hyperlink>
    </w:p>
    <w:p w14:paraId="04AC8ADF" w14:textId="0D724726" w:rsidR="00080C4A" w:rsidRPr="009B1FEC" w:rsidRDefault="00000000">
      <w:pPr>
        <w:pStyle w:val="Abbildungsverzeichnis"/>
        <w:tabs>
          <w:tab w:val="right" w:leader="dot" w:pos="10054"/>
        </w:tabs>
        <w:rPr>
          <w:rFonts w:eastAsia="MS Mincho"/>
          <w:noProof/>
          <w:sz w:val="22"/>
          <w:lang w:val="de-AT" w:eastAsia="de-AT"/>
        </w:rPr>
      </w:pPr>
      <w:hyperlink w:anchor="_Toc55474477" w:history="1">
        <w:r w:rsidR="00080C4A" w:rsidRPr="00080C4A">
          <w:rPr>
            <w:rStyle w:val="Hyperlink"/>
            <w:noProof/>
            <w:lang w:val="de-CH"/>
          </w:rPr>
          <w:t>Tabelle 8: Beschreibung des Szenarios „Transport zur Baustelle (A4)“</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_Toc55474477 \h </w:instrText>
        </w:r>
        <w:r w:rsidR="00080C4A" w:rsidRPr="00080C4A">
          <w:rPr>
            <w:noProof/>
            <w:webHidden/>
          </w:rPr>
        </w:r>
        <w:r w:rsidR="00080C4A" w:rsidRPr="00080C4A">
          <w:rPr>
            <w:noProof/>
            <w:webHidden/>
          </w:rPr>
          <w:fldChar w:fldCharType="separate"/>
        </w:r>
        <w:r w:rsidR="00345C7D">
          <w:rPr>
            <w:noProof/>
            <w:webHidden/>
          </w:rPr>
          <w:t>18</w:t>
        </w:r>
        <w:r w:rsidR="00080C4A" w:rsidRPr="00080C4A">
          <w:rPr>
            <w:noProof/>
            <w:webHidden/>
          </w:rPr>
          <w:fldChar w:fldCharType="end"/>
        </w:r>
      </w:hyperlink>
    </w:p>
    <w:p w14:paraId="6A58389E" w14:textId="14DFE9B0" w:rsidR="00080C4A" w:rsidRPr="009B1FEC" w:rsidRDefault="00000000">
      <w:pPr>
        <w:pStyle w:val="Abbildungsverzeichnis"/>
        <w:tabs>
          <w:tab w:val="right" w:leader="dot" w:pos="10054"/>
        </w:tabs>
        <w:rPr>
          <w:rFonts w:eastAsia="MS Mincho"/>
          <w:noProof/>
          <w:sz w:val="22"/>
          <w:lang w:val="de-AT" w:eastAsia="de-AT"/>
        </w:rPr>
      </w:pPr>
      <w:hyperlink w:anchor="_Toc55474478" w:history="1">
        <w:r w:rsidR="00080C4A" w:rsidRPr="004100EC">
          <w:rPr>
            <w:rStyle w:val="Hyperlink"/>
            <w:noProof/>
            <w:lang w:val="de-CH"/>
          </w:rPr>
          <w:t>Tabelle 9: Beschreibung des Szenarios „Einbau in das Gebäude (A5)“</w:t>
        </w:r>
        <w:r w:rsidR="00080C4A">
          <w:rPr>
            <w:noProof/>
            <w:webHidden/>
          </w:rPr>
          <w:tab/>
        </w:r>
        <w:r w:rsidR="00080C4A">
          <w:rPr>
            <w:noProof/>
            <w:webHidden/>
          </w:rPr>
          <w:fldChar w:fldCharType="begin"/>
        </w:r>
        <w:r w:rsidR="00080C4A">
          <w:rPr>
            <w:noProof/>
            <w:webHidden/>
          </w:rPr>
          <w:instrText xml:space="preserve"> PAGEREF _Toc55474478 \h </w:instrText>
        </w:r>
        <w:r w:rsidR="00080C4A">
          <w:rPr>
            <w:noProof/>
            <w:webHidden/>
          </w:rPr>
        </w:r>
        <w:r w:rsidR="00080C4A">
          <w:rPr>
            <w:noProof/>
            <w:webHidden/>
          </w:rPr>
          <w:fldChar w:fldCharType="separate"/>
        </w:r>
        <w:r w:rsidR="00345C7D">
          <w:rPr>
            <w:noProof/>
            <w:webHidden/>
          </w:rPr>
          <w:t>18</w:t>
        </w:r>
        <w:r w:rsidR="00080C4A">
          <w:rPr>
            <w:noProof/>
            <w:webHidden/>
          </w:rPr>
          <w:fldChar w:fldCharType="end"/>
        </w:r>
      </w:hyperlink>
    </w:p>
    <w:p w14:paraId="5580FAA9" w14:textId="4BA0E71C" w:rsidR="00080C4A" w:rsidRPr="009B1FEC" w:rsidRDefault="00000000">
      <w:pPr>
        <w:pStyle w:val="Abbildungsverzeichnis"/>
        <w:tabs>
          <w:tab w:val="right" w:leader="dot" w:pos="10054"/>
        </w:tabs>
        <w:rPr>
          <w:rFonts w:eastAsia="MS Mincho"/>
          <w:noProof/>
          <w:sz w:val="22"/>
          <w:lang w:val="de-AT" w:eastAsia="de-AT"/>
        </w:rPr>
      </w:pPr>
      <w:hyperlink w:anchor="_Toc55474479" w:history="1">
        <w:r w:rsidR="00080C4A" w:rsidRPr="004100EC">
          <w:rPr>
            <w:rStyle w:val="Hyperlink"/>
            <w:noProof/>
            <w:lang w:val="de-CH"/>
          </w:rPr>
          <w:t>Tabelle 10: Beschreibung des Szenarios „Instandhaltung (B2)“</w:t>
        </w:r>
        <w:r w:rsidR="00080C4A">
          <w:rPr>
            <w:noProof/>
            <w:webHidden/>
          </w:rPr>
          <w:tab/>
        </w:r>
        <w:r w:rsidR="00080C4A">
          <w:rPr>
            <w:noProof/>
            <w:webHidden/>
          </w:rPr>
          <w:fldChar w:fldCharType="begin"/>
        </w:r>
        <w:r w:rsidR="00080C4A">
          <w:rPr>
            <w:noProof/>
            <w:webHidden/>
          </w:rPr>
          <w:instrText xml:space="preserve"> PAGEREF _Toc55474479 \h </w:instrText>
        </w:r>
        <w:r w:rsidR="00080C4A">
          <w:rPr>
            <w:noProof/>
            <w:webHidden/>
          </w:rPr>
          <w:fldChar w:fldCharType="separate"/>
        </w:r>
        <w:r w:rsidR="00345C7D">
          <w:rPr>
            <w:b/>
            <w:bCs/>
            <w:noProof/>
            <w:webHidden/>
          </w:rPr>
          <w:t>Fehler! Textmarke nicht definiert.</w:t>
        </w:r>
        <w:r w:rsidR="00080C4A">
          <w:rPr>
            <w:noProof/>
            <w:webHidden/>
          </w:rPr>
          <w:fldChar w:fldCharType="end"/>
        </w:r>
      </w:hyperlink>
    </w:p>
    <w:p w14:paraId="501D0980" w14:textId="59478E37" w:rsidR="00080C4A" w:rsidRPr="009B1FEC" w:rsidRDefault="00000000">
      <w:pPr>
        <w:pStyle w:val="Abbildungsverzeichnis"/>
        <w:tabs>
          <w:tab w:val="right" w:leader="dot" w:pos="10054"/>
        </w:tabs>
        <w:rPr>
          <w:rFonts w:eastAsia="MS Mincho"/>
          <w:noProof/>
          <w:sz w:val="22"/>
          <w:lang w:val="de-AT" w:eastAsia="de-AT"/>
        </w:rPr>
      </w:pPr>
      <w:hyperlink w:anchor="_Toc55474480" w:history="1">
        <w:r w:rsidR="00080C4A" w:rsidRPr="004100EC">
          <w:rPr>
            <w:rStyle w:val="Hyperlink"/>
            <w:noProof/>
            <w:lang w:val="de-CH"/>
          </w:rPr>
          <w:t>Tabelle 11: Beschreibung des Szenarios „Reparatur (B3)“</w:t>
        </w:r>
        <w:r w:rsidR="00080C4A">
          <w:rPr>
            <w:noProof/>
            <w:webHidden/>
          </w:rPr>
          <w:tab/>
        </w:r>
        <w:r w:rsidR="00080C4A">
          <w:rPr>
            <w:noProof/>
            <w:webHidden/>
          </w:rPr>
          <w:fldChar w:fldCharType="begin"/>
        </w:r>
        <w:r w:rsidR="00080C4A">
          <w:rPr>
            <w:noProof/>
            <w:webHidden/>
          </w:rPr>
          <w:instrText xml:space="preserve"> PAGEREF _Toc55474480 \h </w:instrText>
        </w:r>
        <w:r w:rsidR="00080C4A">
          <w:rPr>
            <w:noProof/>
            <w:webHidden/>
          </w:rPr>
          <w:fldChar w:fldCharType="separate"/>
        </w:r>
        <w:r w:rsidR="00345C7D">
          <w:rPr>
            <w:b/>
            <w:bCs/>
            <w:noProof/>
            <w:webHidden/>
          </w:rPr>
          <w:t>Fehler! Textmarke nicht definiert.</w:t>
        </w:r>
        <w:r w:rsidR="00080C4A">
          <w:rPr>
            <w:noProof/>
            <w:webHidden/>
          </w:rPr>
          <w:fldChar w:fldCharType="end"/>
        </w:r>
      </w:hyperlink>
    </w:p>
    <w:p w14:paraId="050240C1" w14:textId="25E82E7A" w:rsidR="00080C4A" w:rsidRPr="009B1FEC" w:rsidRDefault="00000000">
      <w:pPr>
        <w:pStyle w:val="Abbildungsverzeichnis"/>
        <w:tabs>
          <w:tab w:val="right" w:leader="dot" w:pos="10054"/>
        </w:tabs>
        <w:rPr>
          <w:rFonts w:eastAsia="MS Mincho"/>
          <w:noProof/>
          <w:sz w:val="22"/>
          <w:lang w:val="de-AT" w:eastAsia="de-AT"/>
        </w:rPr>
      </w:pPr>
      <w:hyperlink w:anchor="_Toc55474481" w:history="1">
        <w:r w:rsidR="00080C4A" w:rsidRPr="004100EC">
          <w:rPr>
            <w:rStyle w:val="Hyperlink"/>
            <w:noProof/>
            <w:lang w:val="de-CH"/>
          </w:rPr>
          <w:t>Tabelle 12: Beschreibung der Szenarios „Ersatz (B4)“ bzw. „Umbau/ Erneuerung (B5)“</w:t>
        </w:r>
        <w:r w:rsidR="00080C4A">
          <w:rPr>
            <w:noProof/>
            <w:webHidden/>
          </w:rPr>
          <w:tab/>
        </w:r>
        <w:r w:rsidR="00080C4A">
          <w:rPr>
            <w:noProof/>
            <w:webHidden/>
          </w:rPr>
          <w:fldChar w:fldCharType="begin"/>
        </w:r>
        <w:r w:rsidR="00080C4A">
          <w:rPr>
            <w:noProof/>
            <w:webHidden/>
          </w:rPr>
          <w:instrText xml:space="preserve"> PAGEREF _Toc55474481 \h </w:instrText>
        </w:r>
        <w:r w:rsidR="00080C4A">
          <w:rPr>
            <w:noProof/>
            <w:webHidden/>
          </w:rPr>
          <w:fldChar w:fldCharType="separate"/>
        </w:r>
        <w:r w:rsidR="00345C7D">
          <w:rPr>
            <w:b/>
            <w:bCs/>
            <w:noProof/>
            <w:webHidden/>
          </w:rPr>
          <w:t>Fehler! Textmarke nicht definiert.</w:t>
        </w:r>
        <w:r w:rsidR="00080C4A">
          <w:rPr>
            <w:noProof/>
            <w:webHidden/>
          </w:rPr>
          <w:fldChar w:fldCharType="end"/>
        </w:r>
      </w:hyperlink>
    </w:p>
    <w:p w14:paraId="427AEA01" w14:textId="09DDE813" w:rsidR="00080C4A" w:rsidRPr="009B1FEC" w:rsidRDefault="00000000">
      <w:pPr>
        <w:pStyle w:val="Abbildungsverzeichnis"/>
        <w:tabs>
          <w:tab w:val="right" w:leader="dot" w:pos="10054"/>
        </w:tabs>
        <w:rPr>
          <w:rFonts w:eastAsia="MS Mincho"/>
          <w:noProof/>
          <w:sz w:val="22"/>
          <w:lang w:val="de-AT" w:eastAsia="de-AT"/>
        </w:rPr>
      </w:pPr>
      <w:hyperlink w:anchor="_Toc55474482" w:history="1">
        <w:r w:rsidR="00080C4A" w:rsidRPr="004100EC">
          <w:rPr>
            <w:rStyle w:val="Hyperlink"/>
            <w:noProof/>
            <w:lang w:val="de-CH"/>
          </w:rPr>
          <w:t>Tabelle 13: Beschreibung der Szenarios „Betriebliche Energie (B6)“ bzw. „Wassereinsatz (B7)“</w:t>
        </w:r>
        <w:r w:rsidR="00080C4A">
          <w:rPr>
            <w:noProof/>
            <w:webHidden/>
          </w:rPr>
          <w:tab/>
        </w:r>
        <w:r w:rsidR="00080C4A">
          <w:rPr>
            <w:noProof/>
            <w:webHidden/>
          </w:rPr>
          <w:fldChar w:fldCharType="begin"/>
        </w:r>
        <w:r w:rsidR="00080C4A">
          <w:rPr>
            <w:noProof/>
            <w:webHidden/>
          </w:rPr>
          <w:instrText xml:space="preserve"> PAGEREF _Toc55474482 \h </w:instrText>
        </w:r>
        <w:r w:rsidR="00080C4A">
          <w:rPr>
            <w:noProof/>
            <w:webHidden/>
          </w:rPr>
          <w:fldChar w:fldCharType="separate"/>
        </w:r>
        <w:r w:rsidR="00345C7D">
          <w:rPr>
            <w:b/>
            <w:bCs/>
            <w:noProof/>
            <w:webHidden/>
          </w:rPr>
          <w:t>Fehler! Textmarke nicht definiert.</w:t>
        </w:r>
        <w:r w:rsidR="00080C4A">
          <w:rPr>
            <w:noProof/>
            <w:webHidden/>
          </w:rPr>
          <w:fldChar w:fldCharType="end"/>
        </w:r>
      </w:hyperlink>
    </w:p>
    <w:p w14:paraId="0070038E" w14:textId="67911B7D" w:rsidR="00080C4A" w:rsidRPr="009B1FEC" w:rsidRDefault="00000000">
      <w:pPr>
        <w:pStyle w:val="Abbildungsverzeichnis"/>
        <w:tabs>
          <w:tab w:val="right" w:leader="dot" w:pos="10054"/>
        </w:tabs>
        <w:rPr>
          <w:rFonts w:eastAsia="MS Mincho"/>
          <w:noProof/>
          <w:sz w:val="22"/>
          <w:lang w:val="de-AT" w:eastAsia="de-AT"/>
        </w:rPr>
      </w:pPr>
      <w:hyperlink w:anchor="_Toc55474483" w:history="1">
        <w:r w:rsidR="00080C4A" w:rsidRPr="009B1FEC">
          <w:rPr>
            <w:rStyle w:val="Hyperlink"/>
            <w:noProof/>
            <w:shd w:val="clear" w:color="auto" w:fill="DAEEF3"/>
            <w:lang w:val="de-CH"/>
          </w:rPr>
          <w:t>Tabelle 14: Beschreibung des Szenarios „Entsorgung des Produkts (C1 bis C4)“</w:t>
        </w:r>
        <w:r w:rsidR="00080C4A">
          <w:rPr>
            <w:noProof/>
            <w:webHidden/>
          </w:rPr>
          <w:tab/>
        </w:r>
        <w:r w:rsidR="00080C4A">
          <w:rPr>
            <w:noProof/>
            <w:webHidden/>
          </w:rPr>
          <w:fldChar w:fldCharType="begin"/>
        </w:r>
        <w:r w:rsidR="00080C4A">
          <w:rPr>
            <w:noProof/>
            <w:webHidden/>
          </w:rPr>
          <w:instrText xml:space="preserve"> PAGEREF _Toc55474483 \h </w:instrText>
        </w:r>
        <w:r w:rsidR="00080C4A">
          <w:rPr>
            <w:noProof/>
            <w:webHidden/>
          </w:rPr>
        </w:r>
        <w:r w:rsidR="00080C4A">
          <w:rPr>
            <w:noProof/>
            <w:webHidden/>
          </w:rPr>
          <w:fldChar w:fldCharType="separate"/>
        </w:r>
        <w:r w:rsidR="00345C7D">
          <w:rPr>
            <w:noProof/>
            <w:webHidden/>
          </w:rPr>
          <w:t>22</w:t>
        </w:r>
        <w:r w:rsidR="00080C4A">
          <w:rPr>
            <w:noProof/>
            <w:webHidden/>
          </w:rPr>
          <w:fldChar w:fldCharType="end"/>
        </w:r>
      </w:hyperlink>
    </w:p>
    <w:p w14:paraId="6445143C" w14:textId="40BAECAF" w:rsidR="00080C4A" w:rsidRPr="009B1FEC" w:rsidRDefault="00000000">
      <w:pPr>
        <w:pStyle w:val="Abbildungsverzeichnis"/>
        <w:tabs>
          <w:tab w:val="right" w:leader="dot" w:pos="10054"/>
        </w:tabs>
        <w:rPr>
          <w:rFonts w:eastAsia="MS Mincho"/>
          <w:noProof/>
          <w:sz w:val="22"/>
          <w:lang w:val="de-AT" w:eastAsia="de-AT"/>
        </w:rPr>
      </w:pPr>
      <w:hyperlink w:anchor="_Toc55474484" w:history="1">
        <w:r w:rsidR="00080C4A" w:rsidRPr="004100EC">
          <w:rPr>
            <w:rStyle w:val="Hyperlink"/>
            <w:noProof/>
            <w:lang w:val="de-CH"/>
          </w:rPr>
          <w:t>Tabelle 15: Beschreibung des Szenarios „Wiederverwendungs-, Rückgewinnungs- und Recyclingpotenzial (Modul D)“</w:t>
        </w:r>
        <w:r w:rsidR="00080C4A">
          <w:rPr>
            <w:noProof/>
            <w:webHidden/>
          </w:rPr>
          <w:tab/>
        </w:r>
        <w:r w:rsidR="00080C4A">
          <w:rPr>
            <w:noProof/>
            <w:webHidden/>
          </w:rPr>
          <w:fldChar w:fldCharType="begin"/>
        </w:r>
        <w:r w:rsidR="00080C4A">
          <w:rPr>
            <w:noProof/>
            <w:webHidden/>
          </w:rPr>
          <w:instrText xml:space="preserve"> PAGEREF _Toc55474484 \h </w:instrText>
        </w:r>
        <w:r w:rsidR="00080C4A">
          <w:rPr>
            <w:noProof/>
            <w:webHidden/>
          </w:rPr>
        </w:r>
        <w:r w:rsidR="00080C4A">
          <w:rPr>
            <w:noProof/>
            <w:webHidden/>
          </w:rPr>
          <w:fldChar w:fldCharType="separate"/>
        </w:r>
        <w:r w:rsidR="00345C7D">
          <w:rPr>
            <w:noProof/>
            <w:webHidden/>
          </w:rPr>
          <w:t>22</w:t>
        </w:r>
        <w:r w:rsidR="00080C4A">
          <w:rPr>
            <w:noProof/>
            <w:webHidden/>
          </w:rPr>
          <w:fldChar w:fldCharType="end"/>
        </w:r>
      </w:hyperlink>
    </w:p>
    <w:p w14:paraId="49261DBC" w14:textId="2BAA0C7C" w:rsidR="00080C4A" w:rsidRPr="009B1FEC" w:rsidRDefault="00000000">
      <w:pPr>
        <w:pStyle w:val="Abbildungsverzeichnis"/>
        <w:tabs>
          <w:tab w:val="right" w:leader="dot" w:pos="10054"/>
        </w:tabs>
        <w:rPr>
          <w:rFonts w:eastAsia="MS Mincho"/>
          <w:noProof/>
          <w:sz w:val="22"/>
          <w:lang w:val="de-AT" w:eastAsia="de-AT"/>
        </w:rPr>
      </w:pPr>
      <w:hyperlink w:anchor="_Toc55474485" w:history="1">
        <w:r w:rsidR="00080C4A" w:rsidRPr="004100EC">
          <w:rPr>
            <w:rStyle w:val="Hyperlink"/>
            <w:noProof/>
          </w:rPr>
          <w:t>Tabelle 16</w:t>
        </w:r>
        <w:r w:rsidR="00080C4A" w:rsidRPr="004100EC">
          <w:rPr>
            <w:rStyle w:val="Hyperlink"/>
            <w:noProof/>
            <w:lang w:val="de-CH"/>
          </w:rPr>
          <w:t>: Ergebnisse der Ökobilanz Umweltauswirkungen</w:t>
        </w:r>
        <w:r w:rsidR="00080C4A">
          <w:rPr>
            <w:noProof/>
            <w:webHidden/>
          </w:rPr>
          <w:tab/>
        </w:r>
        <w:r w:rsidR="00080C4A">
          <w:rPr>
            <w:noProof/>
            <w:webHidden/>
          </w:rPr>
          <w:fldChar w:fldCharType="begin"/>
        </w:r>
        <w:r w:rsidR="00080C4A">
          <w:rPr>
            <w:noProof/>
            <w:webHidden/>
          </w:rPr>
          <w:instrText xml:space="preserve"> PAGEREF _Toc55474485 \h </w:instrText>
        </w:r>
        <w:r w:rsidR="00080C4A">
          <w:rPr>
            <w:noProof/>
            <w:webHidden/>
          </w:rPr>
        </w:r>
        <w:r w:rsidR="00080C4A">
          <w:rPr>
            <w:noProof/>
            <w:webHidden/>
          </w:rPr>
          <w:fldChar w:fldCharType="separate"/>
        </w:r>
        <w:r w:rsidR="00345C7D">
          <w:rPr>
            <w:noProof/>
            <w:webHidden/>
          </w:rPr>
          <w:t>27</w:t>
        </w:r>
        <w:r w:rsidR="00080C4A">
          <w:rPr>
            <w:noProof/>
            <w:webHidden/>
          </w:rPr>
          <w:fldChar w:fldCharType="end"/>
        </w:r>
      </w:hyperlink>
    </w:p>
    <w:p w14:paraId="564F95BB" w14:textId="63CF405B" w:rsidR="00080C4A" w:rsidRPr="009B1FEC" w:rsidRDefault="00000000">
      <w:pPr>
        <w:pStyle w:val="Abbildungsverzeichnis"/>
        <w:tabs>
          <w:tab w:val="right" w:leader="dot" w:pos="10054"/>
        </w:tabs>
        <w:rPr>
          <w:rFonts w:eastAsia="MS Mincho"/>
          <w:noProof/>
          <w:sz w:val="22"/>
          <w:lang w:val="de-AT" w:eastAsia="de-AT"/>
        </w:rPr>
      </w:pPr>
      <w:hyperlink w:anchor="_Toc55474486" w:history="1">
        <w:r w:rsidR="00080C4A" w:rsidRPr="004100EC">
          <w:rPr>
            <w:rStyle w:val="Hyperlink"/>
            <w:noProof/>
          </w:rPr>
          <w:t>Tabelle 17</w:t>
        </w:r>
        <w:r w:rsidR="00080C4A" w:rsidRPr="004100EC">
          <w:rPr>
            <w:rStyle w:val="Hyperlink"/>
            <w:noProof/>
            <w:lang w:val="de-CH"/>
          </w:rPr>
          <w:t>: Zusätzliche Umweltindikatoren</w:t>
        </w:r>
        <w:r w:rsidR="00080C4A">
          <w:rPr>
            <w:noProof/>
            <w:webHidden/>
          </w:rPr>
          <w:tab/>
        </w:r>
        <w:r w:rsidR="00080C4A">
          <w:rPr>
            <w:noProof/>
            <w:webHidden/>
          </w:rPr>
          <w:fldChar w:fldCharType="begin"/>
        </w:r>
        <w:r w:rsidR="00080C4A">
          <w:rPr>
            <w:noProof/>
            <w:webHidden/>
          </w:rPr>
          <w:instrText xml:space="preserve"> PAGEREF _Toc55474486 \h </w:instrText>
        </w:r>
        <w:r w:rsidR="00080C4A">
          <w:rPr>
            <w:noProof/>
            <w:webHidden/>
          </w:rPr>
        </w:r>
        <w:r w:rsidR="00080C4A">
          <w:rPr>
            <w:noProof/>
            <w:webHidden/>
          </w:rPr>
          <w:fldChar w:fldCharType="separate"/>
        </w:r>
        <w:r w:rsidR="00345C7D">
          <w:rPr>
            <w:noProof/>
            <w:webHidden/>
          </w:rPr>
          <w:t>27</w:t>
        </w:r>
        <w:r w:rsidR="00080C4A">
          <w:rPr>
            <w:noProof/>
            <w:webHidden/>
          </w:rPr>
          <w:fldChar w:fldCharType="end"/>
        </w:r>
      </w:hyperlink>
    </w:p>
    <w:p w14:paraId="462FF802" w14:textId="04771AFA" w:rsidR="00080C4A" w:rsidRPr="009B1FEC" w:rsidRDefault="00000000">
      <w:pPr>
        <w:pStyle w:val="Abbildungsverzeichnis"/>
        <w:tabs>
          <w:tab w:val="right" w:leader="dot" w:pos="10054"/>
        </w:tabs>
        <w:rPr>
          <w:rFonts w:eastAsia="MS Mincho"/>
          <w:noProof/>
          <w:sz w:val="22"/>
          <w:lang w:val="de-AT" w:eastAsia="de-AT"/>
        </w:rPr>
      </w:pPr>
      <w:hyperlink w:anchor="_Toc55474487" w:history="1">
        <w:r w:rsidR="00080C4A" w:rsidRPr="004100EC">
          <w:rPr>
            <w:rStyle w:val="Hyperlink"/>
            <w:noProof/>
            <w:lang w:val="de-CH"/>
          </w:rPr>
          <w:t>Tabelle 18: Ergebnisse der Ökobilanz Ressourceneinsatz</w:t>
        </w:r>
        <w:r w:rsidR="00080C4A">
          <w:rPr>
            <w:noProof/>
            <w:webHidden/>
          </w:rPr>
          <w:tab/>
        </w:r>
        <w:r w:rsidR="00080C4A">
          <w:rPr>
            <w:noProof/>
            <w:webHidden/>
          </w:rPr>
          <w:fldChar w:fldCharType="begin"/>
        </w:r>
        <w:r w:rsidR="00080C4A">
          <w:rPr>
            <w:noProof/>
            <w:webHidden/>
          </w:rPr>
          <w:instrText xml:space="preserve"> PAGEREF _Toc55474487 \h </w:instrText>
        </w:r>
        <w:r w:rsidR="00080C4A">
          <w:rPr>
            <w:noProof/>
            <w:webHidden/>
          </w:rPr>
        </w:r>
        <w:r w:rsidR="00080C4A">
          <w:rPr>
            <w:noProof/>
            <w:webHidden/>
          </w:rPr>
          <w:fldChar w:fldCharType="separate"/>
        </w:r>
        <w:r w:rsidR="00345C7D">
          <w:rPr>
            <w:noProof/>
            <w:webHidden/>
          </w:rPr>
          <w:t>28</w:t>
        </w:r>
        <w:r w:rsidR="00080C4A">
          <w:rPr>
            <w:noProof/>
            <w:webHidden/>
          </w:rPr>
          <w:fldChar w:fldCharType="end"/>
        </w:r>
      </w:hyperlink>
    </w:p>
    <w:p w14:paraId="394A2CBC" w14:textId="454E3541" w:rsidR="00080C4A" w:rsidRPr="009B1FEC" w:rsidRDefault="00000000">
      <w:pPr>
        <w:pStyle w:val="Abbildungsverzeichnis"/>
        <w:tabs>
          <w:tab w:val="right" w:leader="dot" w:pos="10054"/>
        </w:tabs>
        <w:rPr>
          <w:rFonts w:eastAsia="MS Mincho"/>
          <w:noProof/>
          <w:sz w:val="22"/>
          <w:lang w:val="de-AT" w:eastAsia="de-AT"/>
        </w:rPr>
      </w:pPr>
      <w:hyperlink w:anchor="_Toc55474488" w:history="1">
        <w:r w:rsidR="00080C4A" w:rsidRPr="004100EC">
          <w:rPr>
            <w:rStyle w:val="Hyperlink"/>
            <w:noProof/>
            <w:lang w:val="de-CH"/>
          </w:rPr>
          <w:t>Tabelle 19: Klassifizierung von Einschränkungshinweisen zur Deklaration von Kern- und zusätzlichen Umweltindikatoren</w:t>
        </w:r>
        <w:r w:rsidR="00080C4A">
          <w:rPr>
            <w:noProof/>
            <w:webHidden/>
          </w:rPr>
          <w:tab/>
        </w:r>
        <w:r w:rsidR="00080C4A">
          <w:rPr>
            <w:noProof/>
            <w:webHidden/>
          </w:rPr>
          <w:fldChar w:fldCharType="begin"/>
        </w:r>
        <w:r w:rsidR="00080C4A">
          <w:rPr>
            <w:noProof/>
            <w:webHidden/>
          </w:rPr>
          <w:instrText xml:space="preserve"> PAGEREF _Toc55474488 \h </w:instrText>
        </w:r>
        <w:r w:rsidR="00080C4A">
          <w:rPr>
            <w:noProof/>
            <w:webHidden/>
          </w:rPr>
        </w:r>
        <w:r w:rsidR="00080C4A">
          <w:rPr>
            <w:noProof/>
            <w:webHidden/>
          </w:rPr>
          <w:fldChar w:fldCharType="separate"/>
        </w:r>
        <w:r w:rsidR="00345C7D">
          <w:rPr>
            <w:noProof/>
            <w:webHidden/>
          </w:rPr>
          <w:t>29</w:t>
        </w:r>
        <w:r w:rsidR="00080C4A">
          <w:rPr>
            <w:noProof/>
            <w:webHidden/>
          </w:rPr>
          <w:fldChar w:fldCharType="end"/>
        </w:r>
      </w:hyperlink>
    </w:p>
    <w:p w14:paraId="6DA2F120" w14:textId="7F42CBF0" w:rsidR="00080C4A" w:rsidRPr="009B1FEC" w:rsidRDefault="00000000">
      <w:pPr>
        <w:pStyle w:val="Abbildungsverzeichnis"/>
        <w:tabs>
          <w:tab w:val="right" w:leader="dot" w:pos="10054"/>
        </w:tabs>
        <w:rPr>
          <w:rFonts w:eastAsia="MS Mincho"/>
          <w:noProof/>
          <w:sz w:val="22"/>
          <w:lang w:val="de-AT" w:eastAsia="de-AT"/>
        </w:rPr>
      </w:pPr>
      <w:hyperlink w:anchor="_Toc55474489" w:history="1">
        <w:r w:rsidR="00080C4A" w:rsidRPr="004100EC">
          <w:rPr>
            <w:rStyle w:val="Hyperlink"/>
            <w:noProof/>
            <w:lang w:val="de-CH"/>
          </w:rPr>
          <w:t>Tabelle 20: Ergebnisse der Ökobilanz Ressourceneinsatz</w:t>
        </w:r>
        <w:r w:rsidR="00080C4A">
          <w:rPr>
            <w:noProof/>
            <w:webHidden/>
          </w:rPr>
          <w:tab/>
        </w:r>
        <w:r w:rsidR="00080C4A">
          <w:rPr>
            <w:noProof/>
            <w:webHidden/>
          </w:rPr>
          <w:fldChar w:fldCharType="begin"/>
        </w:r>
        <w:r w:rsidR="00080C4A">
          <w:rPr>
            <w:noProof/>
            <w:webHidden/>
          </w:rPr>
          <w:instrText xml:space="preserve"> PAGEREF _Toc55474489 \h </w:instrText>
        </w:r>
        <w:r w:rsidR="00080C4A">
          <w:rPr>
            <w:noProof/>
            <w:webHidden/>
          </w:rPr>
        </w:r>
        <w:r w:rsidR="00080C4A">
          <w:rPr>
            <w:noProof/>
            <w:webHidden/>
          </w:rPr>
          <w:fldChar w:fldCharType="separate"/>
        </w:r>
        <w:r w:rsidR="00345C7D">
          <w:rPr>
            <w:noProof/>
            <w:webHidden/>
          </w:rPr>
          <w:t>30</w:t>
        </w:r>
        <w:r w:rsidR="00080C4A">
          <w:rPr>
            <w:noProof/>
            <w:webHidden/>
          </w:rPr>
          <w:fldChar w:fldCharType="end"/>
        </w:r>
      </w:hyperlink>
    </w:p>
    <w:p w14:paraId="1F0947BF" w14:textId="716CC5A9" w:rsidR="00080C4A" w:rsidRPr="009B1FEC" w:rsidRDefault="00000000">
      <w:pPr>
        <w:pStyle w:val="Abbildungsverzeichnis"/>
        <w:tabs>
          <w:tab w:val="right" w:leader="dot" w:pos="10054"/>
        </w:tabs>
        <w:rPr>
          <w:rFonts w:eastAsia="MS Mincho"/>
          <w:noProof/>
          <w:sz w:val="22"/>
          <w:lang w:val="de-AT" w:eastAsia="de-AT"/>
        </w:rPr>
      </w:pPr>
      <w:hyperlink w:anchor="_Toc55474490" w:history="1">
        <w:r w:rsidR="00080C4A" w:rsidRPr="009B1FEC">
          <w:rPr>
            <w:rStyle w:val="Hyperlink"/>
            <w:noProof/>
            <w:shd w:val="clear" w:color="auto" w:fill="DAEEF3"/>
          </w:rPr>
          <w:t>Tabelle 21</w:t>
        </w:r>
        <w:r w:rsidR="00080C4A" w:rsidRPr="009B1FEC">
          <w:rPr>
            <w:rStyle w:val="Hyperlink"/>
            <w:noProof/>
            <w:shd w:val="clear" w:color="auto" w:fill="DAEEF3"/>
            <w:lang w:val="de-CH"/>
          </w:rPr>
          <w:t>: Ergebnisse der Ökobilanz Output-Flüsse und Abfallkategorien</w:t>
        </w:r>
        <w:r w:rsidR="00080C4A">
          <w:rPr>
            <w:noProof/>
            <w:webHidden/>
          </w:rPr>
          <w:tab/>
        </w:r>
        <w:r w:rsidR="00080C4A">
          <w:rPr>
            <w:noProof/>
            <w:webHidden/>
          </w:rPr>
          <w:fldChar w:fldCharType="begin"/>
        </w:r>
        <w:r w:rsidR="00080C4A">
          <w:rPr>
            <w:noProof/>
            <w:webHidden/>
          </w:rPr>
          <w:instrText xml:space="preserve"> PAGEREF _Toc55474490 \h </w:instrText>
        </w:r>
        <w:r w:rsidR="00080C4A">
          <w:rPr>
            <w:noProof/>
            <w:webHidden/>
          </w:rPr>
        </w:r>
        <w:r w:rsidR="00080C4A">
          <w:rPr>
            <w:noProof/>
            <w:webHidden/>
          </w:rPr>
          <w:fldChar w:fldCharType="separate"/>
        </w:r>
        <w:r w:rsidR="00345C7D">
          <w:rPr>
            <w:noProof/>
            <w:webHidden/>
          </w:rPr>
          <w:t>30</w:t>
        </w:r>
        <w:r w:rsidR="00080C4A">
          <w:rPr>
            <w:noProof/>
            <w:webHidden/>
          </w:rPr>
          <w:fldChar w:fldCharType="end"/>
        </w:r>
      </w:hyperlink>
    </w:p>
    <w:p w14:paraId="42122C40" w14:textId="7DA445A3" w:rsidR="00080C4A" w:rsidRPr="009B1FEC" w:rsidRDefault="00000000">
      <w:pPr>
        <w:pStyle w:val="Abbildungsverzeichnis"/>
        <w:tabs>
          <w:tab w:val="right" w:leader="dot" w:pos="10054"/>
        </w:tabs>
        <w:rPr>
          <w:rFonts w:eastAsia="MS Mincho"/>
          <w:noProof/>
          <w:sz w:val="22"/>
          <w:lang w:val="de-AT" w:eastAsia="de-AT"/>
        </w:rPr>
      </w:pPr>
      <w:hyperlink w:anchor="_Toc55474491" w:history="1">
        <w:r w:rsidR="00080C4A" w:rsidRPr="004100EC">
          <w:rPr>
            <w:rStyle w:val="Hyperlink"/>
            <w:noProof/>
          </w:rPr>
          <w:t>Tabelle 22</w:t>
        </w:r>
        <w:r w:rsidR="00080C4A" w:rsidRPr="009B1FEC">
          <w:rPr>
            <w:rStyle w:val="Hyperlink"/>
            <w:noProof/>
            <w:shd w:val="clear" w:color="auto" w:fill="DAEEF3"/>
            <w:lang w:val="de-CH"/>
          </w:rPr>
          <w:t>: Informationen zur Beschreibung des biogenen Kohlenstoffgehalts am Werkstor</w:t>
        </w:r>
        <w:r w:rsidR="00080C4A">
          <w:rPr>
            <w:noProof/>
            <w:webHidden/>
          </w:rPr>
          <w:tab/>
        </w:r>
        <w:r w:rsidR="00080C4A">
          <w:rPr>
            <w:noProof/>
            <w:webHidden/>
          </w:rPr>
          <w:fldChar w:fldCharType="begin"/>
        </w:r>
        <w:r w:rsidR="00080C4A">
          <w:rPr>
            <w:noProof/>
            <w:webHidden/>
          </w:rPr>
          <w:instrText xml:space="preserve"> PAGEREF _Toc55474491 \h </w:instrText>
        </w:r>
        <w:r w:rsidR="00080C4A">
          <w:rPr>
            <w:noProof/>
            <w:webHidden/>
          </w:rPr>
        </w:r>
        <w:r w:rsidR="00080C4A">
          <w:rPr>
            <w:noProof/>
            <w:webHidden/>
          </w:rPr>
          <w:fldChar w:fldCharType="separate"/>
        </w:r>
        <w:r w:rsidR="00345C7D">
          <w:rPr>
            <w:noProof/>
            <w:webHidden/>
          </w:rPr>
          <w:t>30</w:t>
        </w:r>
        <w:r w:rsidR="00080C4A">
          <w:rPr>
            <w:noProof/>
            <w:webHidden/>
          </w:rPr>
          <w:fldChar w:fldCharType="end"/>
        </w:r>
      </w:hyperlink>
    </w:p>
    <w:p w14:paraId="4E386020" w14:textId="77777777" w:rsidR="00807F24" w:rsidRPr="004B5AD6" w:rsidRDefault="00FD0A74" w:rsidP="009B1FEC">
      <w:pPr>
        <w:shd w:val="clear" w:color="auto" w:fill="FFFFFF"/>
        <w:rPr>
          <w:lang w:val="de-CH"/>
        </w:rPr>
      </w:pPr>
      <w:r w:rsidRPr="00F954EE">
        <w:rPr>
          <w:lang w:val="de-CH"/>
        </w:rPr>
        <w:fldChar w:fldCharType="end"/>
      </w:r>
    </w:p>
    <w:p w14:paraId="63CC9366" w14:textId="77777777" w:rsidR="00641112" w:rsidRPr="004B5AD6" w:rsidRDefault="00221567" w:rsidP="009B45C0">
      <w:pPr>
        <w:pStyle w:val="berschrift2"/>
      </w:pPr>
      <w:bookmarkStart w:id="123" w:name="_Toc11152875"/>
      <w:r w:rsidRPr="004B5AD6">
        <w:t>Abkürzungen</w:t>
      </w:r>
      <w:bookmarkEnd w:id="123"/>
      <w:r w:rsidRPr="004B5AD6">
        <w:t xml:space="preserve"> </w:t>
      </w:r>
    </w:p>
    <w:p w14:paraId="3A3F9FD9" w14:textId="77777777"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35E421F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0BF814A4" w14:textId="77777777" w:rsidR="007D65EB" w:rsidRPr="004B5AD6" w:rsidRDefault="00D66B21"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73CA07C"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7BE584C4"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2F235D99"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7ACA7CF0"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527F288"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28902240"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3C7EB8BB"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81C2B6"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6117A5B8"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633D695F"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46004012"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12A6D539"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54EA7A7"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55827122"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083AF96D"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97F766E"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9B1FEC" w14:paraId="68306AB2" w14:textId="77777777" w:rsidTr="009B1FEC">
        <w:trPr>
          <w:trHeight w:val="1270"/>
        </w:trPr>
        <w:tc>
          <w:tcPr>
            <w:tcW w:w="4217" w:type="dxa"/>
            <w:tcBorders>
              <w:top w:val="single" w:sz="4" w:space="0" w:color="FFFFFF"/>
              <w:left w:val="single" w:sz="4" w:space="0" w:color="FFFFFF"/>
            </w:tcBorders>
            <w:shd w:val="clear" w:color="auto" w:fill="auto"/>
          </w:tcPr>
          <w:p w14:paraId="09EF3DC5" w14:textId="77777777" w:rsidR="00C4430F" w:rsidRPr="009B1FEC" w:rsidRDefault="00000000" w:rsidP="002E75BF">
            <w:r>
              <w:rPr>
                <w:noProof/>
              </w:rPr>
              <w:pict w14:anchorId="255BCFE1">
                <v:shape id="Bild 1" o:spid="_x0000_s2051" type="#_x0000_t75" style="position:absolute;left:0;text-align:left;margin-left:35pt;margin-top:11.7pt;width:149.65pt;height:41.45pt;z-index:3;visibility:visible">
                  <v:imagedata r:id="rId9" o:title=""/>
                </v:shape>
              </w:pict>
            </w:r>
          </w:p>
        </w:tc>
        <w:tc>
          <w:tcPr>
            <w:tcW w:w="3404" w:type="dxa"/>
            <w:tcBorders>
              <w:top w:val="single" w:sz="4" w:space="0" w:color="FFFFFF"/>
              <w:right w:val="single" w:sz="4" w:space="0" w:color="FFFFFF"/>
            </w:tcBorders>
            <w:shd w:val="clear" w:color="auto" w:fill="auto"/>
          </w:tcPr>
          <w:p w14:paraId="3A215FF2" w14:textId="77777777" w:rsidR="00C4430F" w:rsidRPr="009B1FEC" w:rsidRDefault="00C4430F" w:rsidP="002E75BF">
            <w:pPr>
              <w:rPr>
                <w:b/>
                <w:szCs w:val="18"/>
                <w:lang w:val="fr-CH"/>
              </w:rPr>
            </w:pPr>
          </w:p>
          <w:p w14:paraId="2D6A954A" w14:textId="08B36F92" w:rsidR="00C4430F" w:rsidRPr="009B1FEC" w:rsidRDefault="00492FB4" w:rsidP="002E75BF">
            <w:pPr>
              <w:rPr>
                <w:b/>
                <w:szCs w:val="18"/>
                <w:lang w:val="fr-CH"/>
              </w:rPr>
            </w:pPr>
            <w:r>
              <w:rPr>
                <w:b/>
                <w:szCs w:val="18"/>
                <w:lang w:val="fr-CH"/>
              </w:rPr>
              <w:t xml:space="preserve">Eigentümer, </w:t>
            </w:r>
            <w:r w:rsidR="00C4430F" w:rsidRPr="009B1FEC">
              <w:rPr>
                <w:b/>
                <w:szCs w:val="18"/>
                <w:lang w:val="fr-CH"/>
              </w:rPr>
              <w:t>Herausgeber</w:t>
            </w:r>
          </w:p>
          <w:p w14:paraId="6CEE1192" w14:textId="77777777" w:rsidR="00C4430F" w:rsidRPr="009B1FEC" w:rsidRDefault="00C4430F" w:rsidP="002E75BF">
            <w:pPr>
              <w:rPr>
                <w:b/>
                <w:szCs w:val="18"/>
                <w:lang w:val="fr-CH"/>
              </w:rPr>
            </w:pPr>
          </w:p>
          <w:p w14:paraId="0424F824" w14:textId="77777777" w:rsidR="00C4430F" w:rsidRPr="009B1FEC" w:rsidRDefault="00C4430F" w:rsidP="002E75BF">
            <w:pPr>
              <w:rPr>
                <w:szCs w:val="18"/>
              </w:rPr>
            </w:pPr>
            <w:r w:rsidRPr="009B1FEC">
              <w:rPr>
                <w:szCs w:val="18"/>
              </w:rPr>
              <w:t>Bau EPD GmbH</w:t>
            </w:r>
          </w:p>
          <w:p w14:paraId="19503859" w14:textId="77777777" w:rsidR="00C4430F" w:rsidRPr="009B1FEC" w:rsidRDefault="00C4430F" w:rsidP="002E75BF">
            <w:pPr>
              <w:rPr>
                <w:szCs w:val="18"/>
              </w:rPr>
            </w:pPr>
            <w:r w:rsidRPr="009B1FEC">
              <w:rPr>
                <w:szCs w:val="18"/>
              </w:rPr>
              <w:t>Seidengasse 13/3</w:t>
            </w:r>
          </w:p>
          <w:p w14:paraId="358E7BCF" w14:textId="77777777" w:rsidR="00C4430F" w:rsidRPr="009B1FEC" w:rsidRDefault="00C4430F" w:rsidP="002E75BF">
            <w:pPr>
              <w:rPr>
                <w:szCs w:val="18"/>
              </w:rPr>
            </w:pPr>
            <w:r w:rsidRPr="009B1FEC">
              <w:rPr>
                <w:szCs w:val="18"/>
              </w:rPr>
              <w:t>1070 Wien</w:t>
            </w:r>
          </w:p>
          <w:p w14:paraId="363086FF" w14:textId="77777777" w:rsidR="00C4430F" w:rsidRPr="009B1FEC" w:rsidRDefault="00C4430F" w:rsidP="002E75BF">
            <w:pPr>
              <w:rPr>
                <w:szCs w:val="18"/>
              </w:rPr>
            </w:pPr>
            <w:r w:rsidRPr="009B1FEC">
              <w:rPr>
                <w:szCs w:val="18"/>
              </w:rPr>
              <w:t>Österreich</w:t>
            </w:r>
          </w:p>
          <w:p w14:paraId="7EB7B375" w14:textId="77777777" w:rsidR="00C4430F" w:rsidRPr="009B1FEC"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686C9300" w14:textId="77777777" w:rsidR="00C4430F" w:rsidRPr="009B1FEC" w:rsidRDefault="00C4430F" w:rsidP="002E75BF">
            <w:pPr>
              <w:rPr>
                <w:szCs w:val="18"/>
                <w:lang w:val="de-AT"/>
              </w:rPr>
            </w:pPr>
          </w:p>
          <w:p w14:paraId="28505ED0" w14:textId="77777777" w:rsidR="00C4430F" w:rsidRPr="009B1FEC" w:rsidRDefault="00C4430F" w:rsidP="002E75BF">
            <w:pPr>
              <w:rPr>
                <w:szCs w:val="18"/>
                <w:lang w:val="de-AT"/>
              </w:rPr>
            </w:pPr>
          </w:p>
          <w:p w14:paraId="2E52160C" w14:textId="77777777" w:rsidR="00C4430F" w:rsidRPr="009B1FEC" w:rsidRDefault="00C4430F" w:rsidP="002E75BF">
            <w:pPr>
              <w:rPr>
                <w:szCs w:val="18"/>
                <w:lang w:val="de-AT"/>
              </w:rPr>
            </w:pPr>
          </w:p>
          <w:p w14:paraId="1E24A4F3" w14:textId="77777777" w:rsidR="00C4430F" w:rsidRPr="009B1FEC" w:rsidRDefault="00F954EE" w:rsidP="002E75BF">
            <w:pPr>
              <w:rPr>
                <w:szCs w:val="18"/>
                <w:lang w:val="de-AT"/>
              </w:rPr>
            </w:pPr>
            <w:r w:rsidRPr="009B1FEC">
              <w:rPr>
                <w:szCs w:val="18"/>
                <w:lang w:val="de-AT"/>
              </w:rPr>
              <w:t>Tel</w:t>
            </w:r>
            <w:r w:rsidRPr="009B1FEC">
              <w:rPr>
                <w:szCs w:val="18"/>
                <w:lang w:val="de-AT"/>
              </w:rPr>
              <w:tab/>
              <w:t>+43 699 15 900 500</w:t>
            </w:r>
          </w:p>
          <w:p w14:paraId="7ED8C8E7"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0" w:history="1">
              <w:r w:rsidRPr="009B1FEC">
                <w:t>office@bau-epd.at</w:t>
              </w:r>
            </w:hyperlink>
          </w:p>
          <w:p w14:paraId="5DA042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490F01A9" w14:textId="77777777" w:rsidTr="009B1FEC">
        <w:tc>
          <w:tcPr>
            <w:tcW w:w="4217" w:type="dxa"/>
            <w:tcBorders>
              <w:left w:val="single" w:sz="4" w:space="0" w:color="FFFFFF"/>
            </w:tcBorders>
            <w:shd w:val="clear" w:color="auto" w:fill="auto"/>
            <w:vAlign w:val="center"/>
          </w:tcPr>
          <w:p w14:paraId="247A2AE6" w14:textId="77777777" w:rsidR="00C4430F" w:rsidRPr="009B1FEC" w:rsidRDefault="00000000" w:rsidP="002E75BF">
            <w:r>
              <w:rPr>
                <w:noProof/>
              </w:rPr>
              <w:pict w14:anchorId="4E42A0E9">
                <v:shape id="_x0000_s2050" type="#_x0000_t75" style="position:absolute;left:0;text-align:left;margin-left:35.5pt;margin-top:28.45pt;width:149.5pt;height:41.45pt;z-index:4;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7DCC732C" w14:textId="77777777" w:rsidR="00C4430F" w:rsidRPr="009B1FEC" w:rsidRDefault="00C4430F" w:rsidP="002E75BF">
            <w:pPr>
              <w:rPr>
                <w:b/>
                <w:szCs w:val="18"/>
                <w:lang w:val="fr-CH"/>
              </w:rPr>
            </w:pPr>
          </w:p>
          <w:p w14:paraId="276B52FA" w14:textId="77777777" w:rsidR="00C4430F" w:rsidRPr="009B1FEC" w:rsidRDefault="00C4430F" w:rsidP="002E75BF">
            <w:pPr>
              <w:rPr>
                <w:b/>
                <w:szCs w:val="18"/>
                <w:lang w:val="fr-CH"/>
              </w:rPr>
            </w:pPr>
            <w:r w:rsidRPr="009B1FEC">
              <w:rPr>
                <w:b/>
                <w:szCs w:val="18"/>
                <w:lang w:val="fr-CH"/>
              </w:rPr>
              <w:t>Programmbetreiber</w:t>
            </w:r>
          </w:p>
          <w:p w14:paraId="5B5AFB30" w14:textId="77777777" w:rsidR="00C4430F" w:rsidRPr="009B1FEC" w:rsidRDefault="00C4430F" w:rsidP="002E75BF">
            <w:pPr>
              <w:rPr>
                <w:b/>
                <w:szCs w:val="18"/>
                <w:lang w:val="fr-CH"/>
              </w:rPr>
            </w:pPr>
          </w:p>
          <w:p w14:paraId="4C634D62" w14:textId="77777777" w:rsidR="00C4430F" w:rsidRPr="009B1FEC" w:rsidRDefault="00C4430F" w:rsidP="002E75BF">
            <w:pPr>
              <w:rPr>
                <w:szCs w:val="18"/>
              </w:rPr>
            </w:pPr>
            <w:r w:rsidRPr="009B1FEC">
              <w:rPr>
                <w:szCs w:val="18"/>
              </w:rPr>
              <w:t>Bau EPD GmbH</w:t>
            </w:r>
          </w:p>
          <w:p w14:paraId="189C867D" w14:textId="77777777" w:rsidR="00C4430F" w:rsidRPr="009B1FEC" w:rsidRDefault="00C4430F" w:rsidP="002E75BF">
            <w:pPr>
              <w:rPr>
                <w:szCs w:val="18"/>
              </w:rPr>
            </w:pPr>
            <w:r w:rsidRPr="009B1FEC">
              <w:rPr>
                <w:szCs w:val="18"/>
              </w:rPr>
              <w:t>Seidengasse 13/3</w:t>
            </w:r>
          </w:p>
          <w:p w14:paraId="47E033BD" w14:textId="77777777" w:rsidR="00C4430F" w:rsidRPr="009B1FEC" w:rsidRDefault="00C4430F" w:rsidP="002E75BF">
            <w:pPr>
              <w:rPr>
                <w:szCs w:val="18"/>
              </w:rPr>
            </w:pPr>
            <w:r w:rsidRPr="009B1FEC">
              <w:rPr>
                <w:szCs w:val="18"/>
              </w:rPr>
              <w:t>1070 Wien</w:t>
            </w:r>
          </w:p>
          <w:p w14:paraId="7F2DBAB0" w14:textId="77777777" w:rsidR="00C4430F" w:rsidRPr="009B1FEC" w:rsidRDefault="00C4430F" w:rsidP="002E75BF">
            <w:pPr>
              <w:rPr>
                <w:szCs w:val="18"/>
              </w:rPr>
            </w:pPr>
            <w:r w:rsidRPr="009B1FEC">
              <w:rPr>
                <w:szCs w:val="18"/>
              </w:rPr>
              <w:t>Österreich</w:t>
            </w:r>
          </w:p>
          <w:p w14:paraId="185FFAC2"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3523B207" w14:textId="77777777" w:rsidR="00C4430F" w:rsidRPr="009B1FEC" w:rsidRDefault="00C4430F" w:rsidP="002E75BF">
            <w:pPr>
              <w:rPr>
                <w:szCs w:val="18"/>
                <w:lang w:val="de-AT"/>
              </w:rPr>
            </w:pPr>
          </w:p>
          <w:p w14:paraId="3571904F" w14:textId="77777777" w:rsidR="00C4430F" w:rsidRPr="009B1FEC" w:rsidRDefault="00C4430F" w:rsidP="002E75BF">
            <w:pPr>
              <w:rPr>
                <w:szCs w:val="18"/>
                <w:lang w:val="de-AT"/>
              </w:rPr>
            </w:pPr>
          </w:p>
          <w:p w14:paraId="60B9F167" w14:textId="77777777" w:rsidR="00C4430F" w:rsidRPr="009B1FEC" w:rsidRDefault="00C4430F" w:rsidP="002E75BF">
            <w:pPr>
              <w:rPr>
                <w:szCs w:val="18"/>
                <w:lang w:val="de-AT"/>
              </w:rPr>
            </w:pPr>
          </w:p>
          <w:p w14:paraId="586ED9ED" w14:textId="77777777" w:rsidR="00C4430F" w:rsidRPr="009B1FEC" w:rsidRDefault="00C4430F" w:rsidP="002E75BF">
            <w:pPr>
              <w:rPr>
                <w:szCs w:val="18"/>
                <w:lang w:val="de-AT"/>
              </w:rPr>
            </w:pPr>
          </w:p>
          <w:p w14:paraId="2FAB4D50" w14:textId="77777777" w:rsidR="00C4430F" w:rsidRPr="009B1FEC" w:rsidRDefault="00C4430F" w:rsidP="002E75BF">
            <w:pPr>
              <w:rPr>
                <w:szCs w:val="18"/>
                <w:lang w:val="de-AT"/>
              </w:rPr>
            </w:pPr>
            <w:r w:rsidRPr="009B1FEC">
              <w:rPr>
                <w:szCs w:val="18"/>
                <w:lang w:val="de-AT"/>
              </w:rPr>
              <w:t>Tel</w:t>
            </w:r>
            <w:r w:rsidRPr="009B1FEC">
              <w:rPr>
                <w:szCs w:val="18"/>
                <w:lang w:val="de-AT"/>
              </w:rPr>
              <w:tab/>
              <w:t xml:space="preserve">+43 </w:t>
            </w:r>
            <w:r w:rsidR="00F954EE" w:rsidRPr="009B1FEC">
              <w:rPr>
                <w:szCs w:val="18"/>
                <w:lang w:val="de-AT"/>
              </w:rPr>
              <w:t>699 15 900 500</w:t>
            </w:r>
          </w:p>
          <w:p w14:paraId="59C1C556"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1" w:history="1">
              <w:r w:rsidRPr="009B1FEC">
                <w:t>office@bau-epd.at</w:t>
              </w:r>
            </w:hyperlink>
          </w:p>
          <w:p w14:paraId="79BC54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6555F0EB" w14:textId="77777777" w:rsidTr="009B1FEC">
        <w:tc>
          <w:tcPr>
            <w:tcW w:w="4217" w:type="dxa"/>
            <w:tcBorders>
              <w:left w:val="single" w:sz="4" w:space="0" w:color="FFFFFF"/>
            </w:tcBorders>
            <w:shd w:val="clear" w:color="auto" w:fill="auto"/>
            <w:vAlign w:val="center"/>
          </w:tcPr>
          <w:p w14:paraId="5FBF9685" w14:textId="77777777" w:rsidR="00C4430F" w:rsidRPr="009B1FEC" w:rsidRDefault="00C4430F" w:rsidP="002E75BF">
            <w:pPr>
              <w:rPr>
                <w:noProof/>
                <w:lang w:val="de-AT"/>
              </w:rPr>
            </w:pPr>
          </w:p>
          <w:p w14:paraId="53FE5C42" w14:textId="77777777" w:rsidR="00C4430F" w:rsidRPr="009B1FEC" w:rsidRDefault="00C4430F" w:rsidP="009B1FEC">
            <w:pPr>
              <w:jc w:val="center"/>
              <w:rPr>
                <w:lang w:val="en-US"/>
              </w:rPr>
            </w:pPr>
            <w:r w:rsidRPr="009B1FEC">
              <w:rPr>
                <w:lang w:val="en-US"/>
              </w:rPr>
              <w:t>Logo</w:t>
            </w:r>
          </w:p>
        </w:tc>
        <w:tc>
          <w:tcPr>
            <w:tcW w:w="3404" w:type="dxa"/>
            <w:tcBorders>
              <w:right w:val="single" w:sz="4" w:space="0" w:color="FFFFFF"/>
            </w:tcBorders>
            <w:shd w:val="clear" w:color="auto" w:fill="auto"/>
          </w:tcPr>
          <w:p w14:paraId="6026380D" w14:textId="77777777" w:rsidR="00C4430F" w:rsidRPr="009B1FEC" w:rsidRDefault="00C4430F" w:rsidP="002E75BF">
            <w:pPr>
              <w:rPr>
                <w:b/>
                <w:szCs w:val="18"/>
              </w:rPr>
            </w:pPr>
          </w:p>
          <w:p w14:paraId="35413007" w14:textId="77777777" w:rsidR="00C4430F" w:rsidRPr="009B1FEC" w:rsidRDefault="00C4430F" w:rsidP="002E75BF">
            <w:pPr>
              <w:rPr>
                <w:b/>
                <w:szCs w:val="18"/>
              </w:rPr>
            </w:pPr>
            <w:r w:rsidRPr="009B1FEC">
              <w:rPr>
                <w:b/>
                <w:szCs w:val="18"/>
              </w:rPr>
              <w:t>Ersteller der Ökobilanz</w:t>
            </w:r>
          </w:p>
          <w:p w14:paraId="20DC4633" w14:textId="77777777" w:rsidR="00C4430F" w:rsidRPr="009B1FEC" w:rsidRDefault="00C4430F" w:rsidP="002E75BF">
            <w:pPr>
              <w:rPr>
                <w:b/>
                <w:szCs w:val="18"/>
              </w:rPr>
            </w:pPr>
          </w:p>
          <w:p w14:paraId="3D7DDB35" w14:textId="77777777" w:rsidR="00C4430F" w:rsidRPr="009B1FEC" w:rsidRDefault="00C4430F" w:rsidP="009B1FEC">
            <w:pPr>
              <w:shd w:val="clear" w:color="auto" w:fill="DAEEF3"/>
              <w:tabs>
                <w:tab w:val="left" w:pos="1985"/>
              </w:tabs>
              <w:rPr>
                <w:shd w:val="clear" w:color="auto" w:fill="DAEEF3"/>
                <w:lang w:val="de-CH"/>
              </w:rPr>
            </w:pPr>
            <w:r w:rsidRPr="009B1FEC">
              <w:rPr>
                <w:shd w:val="clear" w:color="auto" w:fill="DAEEF3"/>
                <w:lang w:val="de-CH"/>
              </w:rPr>
              <w:t>Name des Erstellers</w:t>
            </w:r>
            <w:r w:rsidR="0076166F" w:rsidRPr="009B1FEC">
              <w:rPr>
                <w:shd w:val="clear" w:color="auto" w:fill="DAEEF3"/>
                <w:lang w:val="de-CH"/>
              </w:rPr>
              <w:t xml:space="preserve"> Person</w:t>
            </w:r>
          </w:p>
          <w:p w14:paraId="204F6170" w14:textId="77777777" w:rsidR="0076166F" w:rsidRPr="009B1FEC" w:rsidRDefault="0076166F" w:rsidP="009B1FEC">
            <w:pPr>
              <w:shd w:val="clear" w:color="auto" w:fill="DAEEF3"/>
              <w:tabs>
                <w:tab w:val="left" w:pos="1985"/>
              </w:tabs>
              <w:rPr>
                <w:shd w:val="clear" w:color="auto" w:fill="B6DDE8"/>
                <w:lang w:val="de-CH"/>
              </w:rPr>
            </w:pPr>
            <w:r w:rsidRPr="009B1FEC">
              <w:rPr>
                <w:shd w:val="clear" w:color="auto" w:fill="DAEEF3"/>
                <w:lang w:val="de-CH"/>
              </w:rPr>
              <w:t>Name des Erstellers Institution (wenn rel.)</w:t>
            </w:r>
          </w:p>
          <w:p w14:paraId="2059CFB8"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12A5ED4F" w14:textId="77777777" w:rsidR="00C4430F" w:rsidRDefault="00C4430F" w:rsidP="00C4430F">
            <w:pPr>
              <w:rPr>
                <w:shd w:val="clear" w:color="auto" w:fill="DAEEF3"/>
                <w:lang w:val="de-CH"/>
              </w:rPr>
            </w:pPr>
            <w:r w:rsidRPr="009B1FEC">
              <w:rPr>
                <w:shd w:val="clear" w:color="auto" w:fill="DAEEF3"/>
                <w:lang w:val="de-CH"/>
              </w:rPr>
              <w:t>PLZ/Ort</w:t>
            </w:r>
          </w:p>
          <w:p w14:paraId="30828B01" w14:textId="028D98C4" w:rsidR="00801EA0" w:rsidRPr="009B1FEC" w:rsidRDefault="00801EA0" w:rsidP="00C4430F">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1B1B71F1" w14:textId="77777777" w:rsidR="00C4430F" w:rsidRPr="009B1FEC" w:rsidRDefault="00C4430F" w:rsidP="002E75BF">
            <w:pPr>
              <w:rPr>
                <w:szCs w:val="18"/>
              </w:rPr>
            </w:pPr>
          </w:p>
          <w:p w14:paraId="06EEF675" w14:textId="77777777" w:rsidR="00C4430F" w:rsidRPr="009B1FEC" w:rsidRDefault="00C4430F" w:rsidP="002E75BF">
            <w:pPr>
              <w:rPr>
                <w:szCs w:val="18"/>
              </w:rPr>
            </w:pPr>
          </w:p>
          <w:p w14:paraId="18719A0F" w14:textId="77777777" w:rsidR="00C4430F" w:rsidRPr="009B1FEC" w:rsidRDefault="00C4430F" w:rsidP="002E75BF">
            <w:pPr>
              <w:rPr>
                <w:szCs w:val="18"/>
              </w:rPr>
            </w:pPr>
          </w:p>
          <w:p w14:paraId="592FE3BA" w14:textId="77777777" w:rsidR="00C4430F" w:rsidRPr="009B1FEC" w:rsidRDefault="0076166F" w:rsidP="002E75BF">
            <w:pPr>
              <w:rPr>
                <w:szCs w:val="18"/>
              </w:rPr>
            </w:pPr>
            <w:r w:rsidRPr="009B1FEC">
              <w:rPr>
                <w:szCs w:val="18"/>
              </w:rPr>
              <w:t>Mail Person Ersteller</w:t>
            </w:r>
          </w:p>
          <w:p w14:paraId="1D402BD7" w14:textId="77777777" w:rsidR="00C4430F" w:rsidRPr="009B1FEC" w:rsidRDefault="00C4430F" w:rsidP="002E75BF">
            <w:pPr>
              <w:rPr>
                <w:szCs w:val="18"/>
              </w:rPr>
            </w:pPr>
            <w:r w:rsidRPr="009B1FEC">
              <w:rPr>
                <w:szCs w:val="18"/>
              </w:rPr>
              <w:t>Tel</w:t>
            </w:r>
            <w:r w:rsidRPr="009B1FEC">
              <w:rPr>
                <w:szCs w:val="18"/>
              </w:rPr>
              <w:tab/>
            </w:r>
          </w:p>
          <w:p w14:paraId="41DEA5B5" w14:textId="77777777" w:rsidR="00C4430F" w:rsidRPr="009B1FEC" w:rsidRDefault="00C4430F" w:rsidP="002E75BF">
            <w:r w:rsidRPr="009B1FEC">
              <w:rPr>
                <w:szCs w:val="18"/>
              </w:rPr>
              <w:t>Fa</w:t>
            </w:r>
            <w:r w:rsidRPr="009B1FEC">
              <w:t>x</w:t>
            </w:r>
            <w:r w:rsidRPr="009B1FEC">
              <w:tab/>
              <w:t xml:space="preserve"> </w:t>
            </w:r>
          </w:p>
          <w:p w14:paraId="1587D8FD" w14:textId="77777777" w:rsidR="00C4430F" w:rsidRPr="009B1FEC" w:rsidRDefault="00C4430F" w:rsidP="002E75BF">
            <w:pPr>
              <w:rPr>
                <w:lang w:val="en-US"/>
              </w:rPr>
            </w:pPr>
            <w:r w:rsidRPr="009B1FEC">
              <w:rPr>
                <w:lang w:val="en-US"/>
              </w:rPr>
              <w:t>Mail</w:t>
            </w:r>
            <w:r w:rsidRPr="009B1FEC">
              <w:rPr>
                <w:lang w:val="en-US"/>
              </w:rPr>
              <w:tab/>
            </w:r>
          </w:p>
          <w:p w14:paraId="179C1949" w14:textId="77777777" w:rsidR="00C4430F" w:rsidRPr="009B1FEC" w:rsidRDefault="00C4430F" w:rsidP="002E75BF">
            <w:r w:rsidRPr="009B1FEC">
              <w:t>Web</w:t>
            </w:r>
            <w:r w:rsidRPr="009B1FEC">
              <w:tab/>
            </w:r>
          </w:p>
          <w:p w14:paraId="5A82C1E9" w14:textId="77777777" w:rsidR="00C4430F" w:rsidRPr="009B1FEC" w:rsidRDefault="00C4430F" w:rsidP="002E75BF">
            <w:pPr>
              <w:rPr>
                <w:szCs w:val="18"/>
                <w:lang w:val="de-AT"/>
              </w:rPr>
            </w:pPr>
          </w:p>
        </w:tc>
      </w:tr>
      <w:tr w:rsidR="00C4430F" w:rsidRPr="009B1FEC" w14:paraId="2CC93665" w14:textId="77777777" w:rsidTr="009B1FEC">
        <w:tc>
          <w:tcPr>
            <w:tcW w:w="4217" w:type="dxa"/>
            <w:tcBorders>
              <w:left w:val="single" w:sz="4" w:space="0" w:color="FFFFFF"/>
            </w:tcBorders>
            <w:shd w:val="clear" w:color="auto" w:fill="auto"/>
            <w:vAlign w:val="center"/>
          </w:tcPr>
          <w:p w14:paraId="2D084914" w14:textId="77777777" w:rsidR="00C4430F" w:rsidRPr="009B1FEC" w:rsidRDefault="00C4430F" w:rsidP="009B1FEC">
            <w:pPr>
              <w:jc w:val="center"/>
              <w:rPr>
                <w:lang w:val="de-AT"/>
              </w:rPr>
            </w:pPr>
            <w:r w:rsidRPr="009B1FEC">
              <w:rPr>
                <w:lang w:val="de-AT"/>
              </w:rPr>
              <w:t>Logo</w:t>
            </w:r>
          </w:p>
        </w:tc>
        <w:tc>
          <w:tcPr>
            <w:tcW w:w="3404" w:type="dxa"/>
            <w:tcBorders>
              <w:right w:val="single" w:sz="4" w:space="0" w:color="FFFFFF"/>
            </w:tcBorders>
            <w:shd w:val="clear" w:color="auto" w:fill="auto"/>
          </w:tcPr>
          <w:p w14:paraId="31E858B6" w14:textId="77777777" w:rsidR="00C4430F" w:rsidRPr="009B1FEC" w:rsidRDefault="00C4430F" w:rsidP="002E75BF">
            <w:pPr>
              <w:rPr>
                <w:szCs w:val="18"/>
              </w:rPr>
            </w:pPr>
          </w:p>
          <w:p w14:paraId="39A00CCB" w14:textId="77777777" w:rsidR="00C4430F" w:rsidRPr="009B1FEC" w:rsidRDefault="00C4430F" w:rsidP="002E75BF">
            <w:pPr>
              <w:rPr>
                <w:b/>
                <w:szCs w:val="18"/>
              </w:rPr>
            </w:pPr>
            <w:r w:rsidRPr="009B1FEC">
              <w:rPr>
                <w:b/>
                <w:szCs w:val="18"/>
              </w:rPr>
              <w:t>Inhaber der Deklaration</w:t>
            </w:r>
          </w:p>
          <w:p w14:paraId="4C1796F2" w14:textId="77777777" w:rsidR="00C4430F" w:rsidRPr="009B1FEC" w:rsidRDefault="00C4430F" w:rsidP="002E75BF">
            <w:pPr>
              <w:rPr>
                <w:b/>
                <w:szCs w:val="18"/>
              </w:rPr>
            </w:pPr>
          </w:p>
          <w:p w14:paraId="40069B87" w14:textId="5A141E49"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 xml:space="preserve">Name </w:t>
            </w:r>
          </w:p>
          <w:p w14:paraId="58896D2C"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2B2E16BD" w14:textId="50DACD78" w:rsidR="00C4430F" w:rsidRDefault="00C4430F" w:rsidP="00C4430F">
            <w:pPr>
              <w:rPr>
                <w:shd w:val="clear" w:color="auto" w:fill="DAEEF3"/>
                <w:lang w:val="de-CH"/>
              </w:rPr>
            </w:pPr>
            <w:r w:rsidRPr="009B1FEC">
              <w:rPr>
                <w:shd w:val="clear" w:color="auto" w:fill="DAEEF3"/>
                <w:lang w:val="de-CH"/>
              </w:rPr>
              <w:t>PLZ/Ort</w:t>
            </w:r>
          </w:p>
          <w:p w14:paraId="750948CF" w14:textId="003B33B3" w:rsidR="00801EA0" w:rsidRPr="009B1FEC" w:rsidRDefault="00801EA0" w:rsidP="00C4430F">
            <w:pPr>
              <w:rPr>
                <w:szCs w:val="18"/>
              </w:rPr>
            </w:pPr>
            <w:r>
              <w:rPr>
                <w:rFonts w:cs="Calibri"/>
                <w:shd w:val="clear" w:color="auto" w:fill="DAEEF3"/>
                <w:lang w:val="de-CH"/>
              </w:rPr>
              <w:t>LAND</w:t>
            </w:r>
          </w:p>
          <w:p w14:paraId="222B1DC3"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6B219828" w14:textId="77777777" w:rsidR="00C4430F" w:rsidRPr="009B1FEC" w:rsidRDefault="00C4430F" w:rsidP="002E75BF">
            <w:pPr>
              <w:rPr>
                <w:szCs w:val="18"/>
                <w:lang w:val="en-GB"/>
              </w:rPr>
            </w:pPr>
          </w:p>
          <w:p w14:paraId="02D719F7" w14:textId="77777777" w:rsidR="00C4430F" w:rsidRPr="009B1FEC" w:rsidRDefault="00C4430F" w:rsidP="002E75BF">
            <w:pPr>
              <w:rPr>
                <w:szCs w:val="18"/>
                <w:lang w:val="en-GB"/>
              </w:rPr>
            </w:pPr>
          </w:p>
          <w:p w14:paraId="110BCDB5" w14:textId="77777777" w:rsidR="00C4430F" w:rsidRPr="009B1FEC" w:rsidRDefault="00C4430F" w:rsidP="002E75BF">
            <w:pPr>
              <w:rPr>
                <w:szCs w:val="18"/>
                <w:lang w:val="en-GB"/>
              </w:rPr>
            </w:pPr>
          </w:p>
          <w:p w14:paraId="0CDF5C58" w14:textId="77777777" w:rsidR="00C4430F" w:rsidRPr="009B1FEC" w:rsidRDefault="00C4430F" w:rsidP="002E75BF">
            <w:pPr>
              <w:rPr>
                <w:szCs w:val="18"/>
                <w:lang w:val="en-GB"/>
              </w:rPr>
            </w:pPr>
            <w:r w:rsidRPr="009B1FEC">
              <w:rPr>
                <w:szCs w:val="18"/>
                <w:lang w:val="en-GB"/>
              </w:rPr>
              <w:t>Tel</w:t>
            </w:r>
            <w:r w:rsidRPr="009B1FEC">
              <w:rPr>
                <w:szCs w:val="18"/>
                <w:lang w:val="en-GB"/>
              </w:rPr>
              <w:tab/>
            </w:r>
          </w:p>
          <w:p w14:paraId="6FE6604D" w14:textId="77777777" w:rsidR="00C4430F" w:rsidRPr="009B1FEC" w:rsidRDefault="00C4430F" w:rsidP="002E75BF">
            <w:pPr>
              <w:rPr>
                <w:szCs w:val="18"/>
                <w:lang w:val="en-US"/>
              </w:rPr>
            </w:pPr>
            <w:r w:rsidRPr="009B1FEC">
              <w:rPr>
                <w:szCs w:val="18"/>
                <w:lang w:val="en-US"/>
              </w:rPr>
              <w:t>Fax</w:t>
            </w:r>
            <w:r w:rsidRPr="009B1FEC">
              <w:rPr>
                <w:szCs w:val="18"/>
                <w:lang w:val="en-US"/>
              </w:rPr>
              <w:tab/>
            </w:r>
          </w:p>
          <w:p w14:paraId="74095CFC" w14:textId="77777777" w:rsidR="00C4430F" w:rsidRPr="009B1FEC" w:rsidRDefault="00C4430F" w:rsidP="002E75BF">
            <w:pPr>
              <w:rPr>
                <w:szCs w:val="18"/>
                <w:lang w:val="en-US"/>
              </w:rPr>
            </w:pPr>
            <w:r w:rsidRPr="009B1FEC">
              <w:rPr>
                <w:szCs w:val="18"/>
                <w:lang w:val="en-US"/>
              </w:rPr>
              <w:t>Mail</w:t>
            </w:r>
            <w:r w:rsidRPr="009B1FEC">
              <w:rPr>
                <w:szCs w:val="18"/>
                <w:lang w:val="en-US"/>
              </w:rPr>
              <w:tab/>
            </w:r>
          </w:p>
          <w:p w14:paraId="264128DC" w14:textId="77777777" w:rsidR="00C4430F" w:rsidRPr="009B1FEC" w:rsidRDefault="00C4430F" w:rsidP="00C4430F">
            <w:pPr>
              <w:rPr>
                <w:szCs w:val="18"/>
                <w:lang w:val="en-GB"/>
              </w:rPr>
            </w:pPr>
            <w:r w:rsidRPr="009B1FEC">
              <w:rPr>
                <w:szCs w:val="18"/>
                <w:lang w:val="en-GB"/>
              </w:rPr>
              <w:t>Web</w:t>
            </w:r>
            <w:r w:rsidRPr="009B1FEC">
              <w:rPr>
                <w:szCs w:val="18"/>
                <w:lang w:val="en-GB"/>
              </w:rPr>
              <w:tab/>
            </w:r>
          </w:p>
        </w:tc>
      </w:tr>
      <w:tr w:rsidR="00C4430F" w:rsidRPr="009B1FEC" w14:paraId="5D26F5BB" w14:textId="77777777" w:rsidTr="009B1FEC">
        <w:tc>
          <w:tcPr>
            <w:tcW w:w="4217" w:type="dxa"/>
            <w:tcBorders>
              <w:left w:val="single" w:sz="4" w:space="0" w:color="FFFFFF"/>
              <w:bottom w:val="single" w:sz="4" w:space="0" w:color="FFFFFF"/>
            </w:tcBorders>
            <w:shd w:val="clear" w:color="auto" w:fill="auto"/>
            <w:vAlign w:val="center"/>
          </w:tcPr>
          <w:p w14:paraId="3E389C8E" w14:textId="77777777" w:rsidR="00C4430F" w:rsidRPr="009B1FEC" w:rsidRDefault="00C4430F" w:rsidP="002E75BF"/>
        </w:tc>
        <w:tc>
          <w:tcPr>
            <w:tcW w:w="3404" w:type="dxa"/>
            <w:tcBorders>
              <w:bottom w:val="single" w:sz="4" w:space="0" w:color="FFFFFF"/>
              <w:right w:val="single" w:sz="4" w:space="0" w:color="FFFFFF"/>
            </w:tcBorders>
            <w:shd w:val="clear" w:color="auto" w:fill="auto"/>
          </w:tcPr>
          <w:p w14:paraId="1CDAC197" w14:textId="77777777" w:rsidR="00C4430F" w:rsidRPr="009B1FEC"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0F4174B5" w14:textId="77777777" w:rsidR="00C4430F" w:rsidRPr="009B1FEC" w:rsidRDefault="00C4430F" w:rsidP="002E75BF"/>
        </w:tc>
      </w:tr>
    </w:tbl>
    <w:p w14:paraId="3AADE6B1"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FCAD" w14:textId="77777777" w:rsidR="00C53A2C" w:rsidRDefault="00C53A2C" w:rsidP="00FB5D78">
      <w:r>
        <w:separator/>
      </w:r>
    </w:p>
  </w:endnote>
  <w:endnote w:type="continuationSeparator" w:id="0">
    <w:p w14:paraId="7D1FABB7" w14:textId="77777777" w:rsidR="00C53A2C" w:rsidRDefault="00C53A2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E5BC" w14:textId="77777777" w:rsidR="0023538E" w:rsidRPr="009B1FEC" w:rsidRDefault="0023538E" w:rsidP="00032F03">
    <w:pPr>
      <w:pStyle w:val="Fuzeile"/>
      <w:jc w:val="center"/>
      <w:rPr>
        <w:color w:val="17365D"/>
      </w:rPr>
    </w:pPr>
    <w:bookmarkStart w:id="7" w:name="EPDRemovePub_1"/>
    <w:r w:rsidRPr="009B1FEC">
      <w:rPr>
        <w:color w:val="17365D"/>
      </w:rPr>
      <w:t xml:space="preserve">Seite </w:t>
    </w:r>
    <w:r w:rsidRPr="009B1FEC">
      <w:rPr>
        <w:b/>
        <w:color w:val="17365D"/>
        <w:sz w:val="24"/>
        <w:szCs w:val="24"/>
      </w:rPr>
      <w:fldChar w:fldCharType="begin"/>
    </w:r>
    <w:r w:rsidRPr="009B1FEC">
      <w:rPr>
        <w:b/>
        <w:color w:val="17365D"/>
      </w:rPr>
      <w:instrText>PAGE</w:instrText>
    </w:r>
    <w:r w:rsidRPr="009B1FEC">
      <w:rPr>
        <w:b/>
        <w:color w:val="17365D"/>
        <w:sz w:val="24"/>
        <w:szCs w:val="24"/>
      </w:rPr>
      <w:fldChar w:fldCharType="separate"/>
    </w:r>
    <w:r w:rsidRPr="009B1FEC">
      <w:rPr>
        <w:b/>
        <w:noProof/>
        <w:color w:val="17365D"/>
      </w:rPr>
      <w:t>3</w:t>
    </w:r>
    <w:r w:rsidRPr="009B1FEC">
      <w:rPr>
        <w:b/>
        <w:color w:val="17365D"/>
        <w:sz w:val="24"/>
        <w:szCs w:val="24"/>
      </w:rPr>
      <w:fldChar w:fldCharType="end"/>
    </w:r>
    <w:r w:rsidRPr="009B1FEC">
      <w:rPr>
        <w:color w:val="17365D"/>
      </w:rPr>
      <w:t xml:space="preserve"> von </w:t>
    </w:r>
    <w:r w:rsidRPr="009B1FEC">
      <w:rPr>
        <w:b/>
        <w:color w:val="17365D"/>
        <w:sz w:val="24"/>
        <w:szCs w:val="24"/>
      </w:rPr>
      <w:fldChar w:fldCharType="begin"/>
    </w:r>
    <w:r w:rsidRPr="009B1FEC">
      <w:rPr>
        <w:b/>
        <w:color w:val="17365D"/>
      </w:rPr>
      <w:instrText>NUMPAGES</w:instrText>
    </w:r>
    <w:r w:rsidRPr="009B1FEC">
      <w:rPr>
        <w:b/>
        <w:color w:val="17365D"/>
        <w:sz w:val="24"/>
        <w:szCs w:val="24"/>
      </w:rPr>
      <w:fldChar w:fldCharType="separate"/>
    </w:r>
    <w:r w:rsidRPr="009B1FEC">
      <w:rPr>
        <w:b/>
        <w:noProof/>
        <w:color w:val="17365D"/>
      </w:rPr>
      <w:t>26</w:t>
    </w:r>
    <w:r w:rsidRPr="009B1FEC">
      <w:rPr>
        <w:b/>
        <w:color w:val="17365D"/>
        <w:sz w:val="24"/>
        <w:szCs w:val="24"/>
      </w:rPr>
      <w:fldChar w:fldCharType="end"/>
    </w:r>
  </w:p>
  <w:p w14:paraId="077B1DAA" w14:textId="77777777" w:rsidR="0023538E" w:rsidRDefault="0023538E">
    <w:pPr>
      <w:pStyle w:val="Fuzeile"/>
    </w:pP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84A" w14:textId="77777777" w:rsidR="0023538E" w:rsidRDefault="0023538E" w:rsidP="006C7B37">
    <w:pPr>
      <w:pStyle w:val="Fuzeile"/>
      <w:jc w:val="center"/>
    </w:pPr>
  </w:p>
  <w:p w14:paraId="154A8606" w14:textId="77777777" w:rsidR="0023538E" w:rsidRDefault="00235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B0B2" w14:textId="77777777" w:rsidR="00C53A2C" w:rsidRDefault="00C53A2C" w:rsidP="00FB5D78">
      <w:r>
        <w:separator/>
      </w:r>
    </w:p>
  </w:footnote>
  <w:footnote w:type="continuationSeparator" w:id="0">
    <w:p w14:paraId="1B3AEAAC" w14:textId="77777777" w:rsidR="00C53A2C" w:rsidRDefault="00C53A2C" w:rsidP="00FB5D78">
      <w:r>
        <w:continuationSeparator/>
      </w:r>
    </w:p>
  </w:footnote>
  <w:footnote w:id="1">
    <w:p w14:paraId="0056A36F" w14:textId="77777777" w:rsidR="0023538E" w:rsidRDefault="0023538E"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16C89485" w14:textId="77777777" w:rsidR="0023538E" w:rsidRPr="009B42E6" w:rsidRDefault="0023538E"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ECD" w14:textId="77777777" w:rsidR="0023538E" w:rsidRPr="009B1FEC" w:rsidRDefault="00000000" w:rsidP="00032F03">
    <w:pPr>
      <w:pStyle w:val="Kopfzeile"/>
      <w:rPr>
        <w:color w:val="17365D"/>
      </w:rPr>
    </w:pPr>
    <w:r>
      <w:rPr>
        <w:noProof/>
      </w:rPr>
      <w:pict w14:anchorId="45082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style="position:absolute;left:0;text-align:left;margin-left:389pt;margin-top:-17.5pt;width:103.45pt;height:28.55pt;z-index:1;visibility:visible">
          <v:imagedata r:id="rId1" o:title=""/>
        </v:shape>
      </w:pict>
    </w:r>
    <w:r w:rsidR="0023538E" w:rsidRPr="009B1FEC">
      <w:rPr>
        <w:color w:val="17365D"/>
      </w:rPr>
      <w:t>PKR Teil B – Holzwerkstoffe EN 15804+A2</w:t>
    </w:r>
  </w:p>
  <w:p w14:paraId="4214958A" w14:textId="77777777" w:rsidR="0023538E" w:rsidRDefault="00235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B88" w14:textId="77777777" w:rsidR="0023538E" w:rsidRPr="009B1FEC" w:rsidRDefault="00000000" w:rsidP="00D24A55">
    <w:pPr>
      <w:pStyle w:val="Kopfzeile"/>
      <w:rPr>
        <w:color w:val="17365D"/>
      </w:rPr>
    </w:pPr>
    <w:r>
      <w:rPr>
        <w:noProof/>
      </w:rPr>
      <w:pict w14:anchorId="6417C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5" type="#_x0000_t75" style="position:absolute;left:0;text-align:left;margin-left:389pt;margin-top:-17.5pt;width:103.45pt;height:28.55pt;z-index:2;visibility:visible">
          <v:imagedata r:id="rId1" o:title=""/>
        </v:shape>
      </w:pict>
    </w:r>
    <w:r w:rsidR="0023538E" w:rsidRPr="009B1FEC">
      <w:rPr>
        <w:color w:val="17365D"/>
      </w:rPr>
      <w:t>PKR Teil B – Holzwerkstoffe</w:t>
    </w:r>
  </w:p>
  <w:p w14:paraId="73272257" w14:textId="77777777" w:rsidR="0023538E" w:rsidRDefault="00235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CB321C"/>
    <w:multiLevelType w:val="hybridMultilevel"/>
    <w:tmpl w:val="861088E2"/>
    <w:lvl w:ilvl="0" w:tplc="C98212EA">
      <w:start w:val="1"/>
      <w:numFmt w:val="decimal"/>
      <w:lvlText w:val="%1.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E7AC71E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17365D"/>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0"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1"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D11D02"/>
    <w:multiLevelType w:val="hybridMultilevel"/>
    <w:tmpl w:val="03902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837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C4A0010"/>
    <w:multiLevelType w:val="hybridMultilevel"/>
    <w:tmpl w:val="00000002"/>
    <w:lvl w:ilvl="0" w:tplc="91CA5EE8">
      <w:start w:val="1"/>
      <w:numFmt w:val="bullet"/>
      <w:lvlText w:val=""/>
      <w:lvlJc w:val="left"/>
      <w:pPr>
        <w:tabs>
          <w:tab w:val="num" w:pos="720"/>
        </w:tabs>
        <w:ind w:left="720" w:hanging="360"/>
      </w:pPr>
      <w:rPr>
        <w:rFonts w:ascii="Symbol" w:hAnsi="Symbol"/>
      </w:r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2308754">
    <w:abstractNumId w:val="9"/>
  </w:num>
  <w:num w:numId="2" w16cid:durableId="1947351215">
    <w:abstractNumId w:val="8"/>
  </w:num>
  <w:num w:numId="3" w16cid:durableId="864557997">
    <w:abstractNumId w:val="19"/>
  </w:num>
  <w:num w:numId="4" w16cid:durableId="934828257">
    <w:abstractNumId w:val="18"/>
  </w:num>
  <w:num w:numId="5" w16cid:durableId="568733164">
    <w:abstractNumId w:val="14"/>
  </w:num>
  <w:num w:numId="6" w16cid:durableId="952904949">
    <w:abstractNumId w:val="2"/>
  </w:num>
  <w:num w:numId="7" w16cid:durableId="614362528">
    <w:abstractNumId w:val="17"/>
  </w:num>
  <w:num w:numId="8" w16cid:durableId="156843196">
    <w:abstractNumId w:val="21"/>
  </w:num>
  <w:num w:numId="9" w16cid:durableId="333605328">
    <w:abstractNumId w:val="5"/>
  </w:num>
  <w:num w:numId="10" w16cid:durableId="1011637974">
    <w:abstractNumId w:val="26"/>
  </w:num>
  <w:num w:numId="11" w16cid:durableId="141240571">
    <w:abstractNumId w:val="15"/>
  </w:num>
  <w:num w:numId="12" w16cid:durableId="1010911431">
    <w:abstractNumId w:val="11"/>
  </w:num>
  <w:num w:numId="13" w16cid:durableId="2059742250">
    <w:abstractNumId w:val="20"/>
  </w:num>
  <w:num w:numId="14" w16cid:durableId="840125293">
    <w:abstractNumId w:val="22"/>
  </w:num>
  <w:num w:numId="15" w16cid:durableId="1055351423">
    <w:abstractNumId w:val="4"/>
  </w:num>
  <w:num w:numId="16" w16cid:durableId="1084112231">
    <w:abstractNumId w:val="6"/>
  </w:num>
  <w:num w:numId="17" w16cid:durableId="1470704771">
    <w:abstractNumId w:val="16"/>
  </w:num>
  <w:num w:numId="18" w16cid:durableId="774863243">
    <w:abstractNumId w:val="3"/>
  </w:num>
  <w:num w:numId="19" w16cid:durableId="1383673922">
    <w:abstractNumId w:val="24"/>
  </w:num>
  <w:num w:numId="20" w16cid:durableId="1333488635">
    <w:abstractNumId w:val="21"/>
  </w:num>
  <w:num w:numId="21" w16cid:durableId="925310232">
    <w:abstractNumId w:val="21"/>
  </w:num>
  <w:num w:numId="22" w16cid:durableId="9260616">
    <w:abstractNumId w:val="23"/>
  </w:num>
  <w:num w:numId="23" w16cid:durableId="2079356828">
    <w:abstractNumId w:val="0"/>
  </w:num>
  <w:num w:numId="24" w16cid:durableId="265387596">
    <w:abstractNumId w:val="9"/>
  </w:num>
  <w:num w:numId="25" w16cid:durableId="1454329098">
    <w:abstractNumId w:val="9"/>
  </w:num>
  <w:num w:numId="26" w16cid:durableId="1803694367">
    <w:abstractNumId w:val="12"/>
  </w:num>
  <w:num w:numId="27" w16cid:durableId="1557468027">
    <w:abstractNumId w:val="9"/>
  </w:num>
  <w:num w:numId="28" w16cid:durableId="60031491">
    <w:abstractNumId w:val="10"/>
  </w:num>
  <w:num w:numId="29" w16cid:durableId="1180242772">
    <w:abstractNumId w:val="9"/>
  </w:num>
  <w:num w:numId="30" w16cid:durableId="1356346802">
    <w:abstractNumId w:val="9"/>
  </w:num>
  <w:num w:numId="31" w16cid:durableId="1627203281">
    <w:abstractNumId w:val="7"/>
  </w:num>
  <w:num w:numId="32" w16cid:durableId="299920409">
    <w:abstractNumId w:val="25"/>
  </w:num>
  <w:num w:numId="33" w16cid:durableId="1196309409">
    <w:abstractNumId w:val="13"/>
  </w:num>
  <w:num w:numId="34" w16cid:durableId="177983097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oNotTrackMoves/>
  <w:defaultTabStop w:val="709"/>
  <w:consecutiveHyphenLimit w:val="1"/>
  <w:hyphenationZone w:val="142"/>
  <w:drawingGridHorizontalSpacing w:val="9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28A2"/>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0C4A"/>
    <w:rsid w:val="0008149F"/>
    <w:rsid w:val="00081C53"/>
    <w:rsid w:val="00083CFB"/>
    <w:rsid w:val="00084B3D"/>
    <w:rsid w:val="00085C9C"/>
    <w:rsid w:val="00087C24"/>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5DB"/>
    <w:rsid w:val="000B2BC4"/>
    <w:rsid w:val="000B4629"/>
    <w:rsid w:val="000B46B2"/>
    <w:rsid w:val="000B6D61"/>
    <w:rsid w:val="000C05B2"/>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759"/>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4786F"/>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6CF8"/>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5634"/>
    <w:rsid w:val="001A6E65"/>
    <w:rsid w:val="001A7FB5"/>
    <w:rsid w:val="001B097B"/>
    <w:rsid w:val="001B0E19"/>
    <w:rsid w:val="001B1054"/>
    <w:rsid w:val="001B2B9D"/>
    <w:rsid w:val="001B3D0F"/>
    <w:rsid w:val="001B6972"/>
    <w:rsid w:val="001B6E02"/>
    <w:rsid w:val="001B7427"/>
    <w:rsid w:val="001B7E07"/>
    <w:rsid w:val="001C0596"/>
    <w:rsid w:val="001C0F23"/>
    <w:rsid w:val="001C28B5"/>
    <w:rsid w:val="001C2971"/>
    <w:rsid w:val="001C696E"/>
    <w:rsid w:val="001C78D9"/>
    <w:rsid w:val="001D01C4"/>
    <w:rsid w:val="001D0493"/>
    <w:rsid w:val="001D1488"/>
    <w:rsid w:val="001D1966"/>
    <w:rsid w:val="001D1F00"/>
    <w:rsid w:val="001D24B2"/>
    <w:rsid w:val="001D25E6"/>
    <w:rsid w:val="001D3B0D"/>
    <w:rsid w:val="001D51B4"/>
    <w:rsid w:val="001D66C3"/>
    <w:rsid w:val="001D6A07"/>
    <w:rsid w:val="001D76A2"/>
    <w:rsid w:val="001E0503"/>
    <w:rsid w:val="001E1466"/>
    <w:rsid w:val="001E1E15"/>
    <w:rsid w:val="001E2D23"/>
    <w:rsid w:val="001E2E90"/>
    <w:rsid w:val="001E39A7"/>
    <w:rsid w:val="001E448E"/>
    <w:rsid w:val="001E5AE5"/>
    <w:rsid w:val="001F5C9D"/>
    <w:rsid w:val="001F5EEF"/>
    <w:rsid w:val="001F6A0B"/>
    <w:rsid w:val="0020017A"/>
    <w:rsid w:val="0020090A"/>
    <w:rsid w:val="002015CE"/>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538E"/>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8B"/>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6BDE"/>
    <w:rsid w:val="00287ACB"/>
    <w:rsid w:val="002906D4"/>
    <w:rsid w:val="002921BA"/>
    <w:rsid w:val="00292764"/>
    <w:rsid w:val="00294ED0"/>
    <w:rsid w:val="0029674F"/>
    <w:rsid w:val="00297F7E"/>
    <w:rsid w:val="002A2904"/>
    <w:rsid w:val="002A32F1"/>
    <w:rsid w:val="002A3E0B"/>
    <w:rsid w:val="002A413F"/>
    <w:rsid w:val="002A4D89"/>
    <w:rsid w:val="002A61D4"/>
    <w:rsid w:val="002A6391"/>
    <w:rsid w:val="002B0216"/>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764"/>
    <w:rsid w:val="002D083B"/>
    <w:rsid w:val="002D0923"/>
    <w:rsid w:val="002D0DF7"/>
    <w:rsid w:val="002D1F97"/>
    <w:rsid w:val="002D242F"/>
    <w:rsid w:val="002D321E"/>
    <w:rsid w:val="002D3821"/>
    <w:rsid w:val="002D3E3C"/>
    <w:rsid w:val="002E0628"/>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02E"/>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C7D"/>
    <w:rsid w:val="00345EA9"/>
    <w:rsid w:val="003461AB"/>
    <w:rsid w:val="00350435"/>
    <w:rsid w:val="003509DA"/>
    <w:rsid w:val="00350C6C"/>
    <w:rsid w:val="00352A3C"/>
    <w:rsid w:val="0035372C"/>
    <w:rsid w:val="00353CA2"/>
    <w:rsid w:val="00354C8B"/>
    <w:rsid w:val="00355C3B"/>
    <w:rsid w:val="003561DD"/>
    <w:rsid w:val="00357492"/>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162A"/>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DA8"/>
    <w:rsid w:val="00396025"/>
    <w:rsid w:val="0039654C"/>
    <w:rsid w:val="00397EE6"/>
    <w:rsid w:val="003A051C"/>
    <w:rsid w:val="003A1120"/>
    <w:rsid w:val="003A2448"/>
    <w:rsid w:val="003A2E1C"/>
    <w:rsid w:val="003A40B1"/>
    <w:rsid w:val="003A442B"/>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51"/>
    <w:rsid w:val="004207C1"/>
    <w:rsid w:val="00421E49"/>
    <w:rsid w:val="004220E8"/>
    <w:rsid w:val="00422BF7"/>
    <w:rsid w:val="00423100"/>
    <w:rsid w:val="0042329A"/>
    <w:rsid w:val="004234E5"/>
    <w:rsid w:val="00424BC2"/>
    <w:rsid w:val="004269DB"/>
    <w:rsid w:val="004278F3"/>
    <w:rsid w:val="00427A74"/>
    <w:rsid w:val="00427BB9"/>
    <w:rsid w:val="00432EA4"/>
    <w:rsid w:val="0043316B"/>
    <w:rsid w:val="00433E46"/>
    <w:rsid w:val="00434501"/>
    <w:rsid w:val="00437612"/>
    <w:rsid w:val="00437640"/>
    <w:rsid w:val="004378D3"/>
    <w:rsid w:val="00437C1A"/>
    <w:rsid w:val="00437D50"/>
    <w:rsid w:val="00440057"/>
    <w:rsid w:val="004400D8"/>
    <w:rsid w:val="00440BFE"/>
    <w:rsid w:val="00440CEF"/>
    <w:rsid w:val="0044117C"/>
    <w:rsid w:val="004416F8"/>
    <w:rsid w:val="00444E81"/>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0D5"/>
    <w:rsid w:val="00484471"/>
    <w:rsid w:val="004846D6"/>
    <w:rsid w:val="00490BA7"/>
    <w:rsid w:val="004914D8"/>
    <w:rsid w:val="00492FB4"/>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1661"/>
    <w:rsid w:val="004B2826"/>
    <w:rsid w:val="004B2DCA"/>
    <w:rsid w:val="004B3E80"/>
    <w:rsid w:val="004B4271"/>
    <w:rsid w:val="004B4F00"/>
    <w:rsid w:val="004B5AD6"/>
    <w:rsid w:val="004B6F0B"/>
    <w:rsid w:val="004B7731"/>
    <w:rsid w:val="004B7AAA"/>
    <w:rsid w:val="004C0AAE"/>
    <w:rsid w:val="004C0E14"/>
    <w:rsid w:val="004C17C3"/>
    <w:rsid w:val="004C33B1"/>
    <w:rsid w:val="004C349F"/>
    <w:rsid w:val="004C51D4"/>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B86"/>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60CF"/>
    <w:rsid w:val="00507423"/>
    <w:rsid w:val="00510156"/>
    <w:rsid w:val="0051174A"/>
    <w:rsid w:val="0051201B"/>
    <w:rsid w:val="005144BE"/>
    <w:rsid w:val="005159F1"/>
    <w:rsid w:val="00516ABB"/>
    <w:rsid w:val="00516CA3"/>
    <w:rsid w:val="00520DD5"/>
    <w:rsid w:val="00520EB8"/>
    <w:rsid w:val="0052365D"/>
    <w:rsid w:val="00525480"/>
    <w:rsid w:val="00525724"/>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8A4"/>
    <w:rsid w:val="00547AE1"/>
    <w:rsid w:val="00551334"/>
    <w:rsid w:val="00551632"/>
    <w:rsid w:val="00552354"/>
    <w:rsid w:val="00552540"/>
    <w:rsid w:val="00552CF1"/>
    <w:rsid w:val="005530E2"/>
    <w:rsid w:val="00553254"/>
    <w:rsid w:val="005535DB"/>
    <w:rsid w:val="00553822"/>
    <w:rsid w:val="00555DA1"/>
    <w:rsid w:val="00555DD5"/>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AE4"/>
    <w:rsid w:val="00596F2D"/>
    <w:rsid w:val="00597216"/>
    <w:rsid w:val="005973F3"/>
    <w:rsid w:val="0059777E"/>
    <w:rsid w:val="00597841"/>
    <w:rsid w:val="005A079F"/>
    <w:rsid w:val="005A0C4B"/>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ED8"/>
    <w:rsid w:val="005C10DB"/>
    <w:rsid w:val="005C17B3"/>
    <w:rsid w:val="005C2DDE"/>
    <w:rsid w:val="005C48E4"/>
    <w:rsid w:val="005C4EC5"/>
    <w:rsid w:val="005C4F97"/>
    <w:rsid w:val="005C544A"/>
    <w:rsid w:val="005C6564"/>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8E7"/>
    <w:rsid w:val="005E2C91"/>
    <w:rsid w:val="005E4015"/>
    <w:rsid w:val="005E4392"/>
    <w:rsid w:val="005E478F"/>
    <w:rsid w:val="005E4839"/>
    <w:rsid w:val="005E4D75"/>
    <w:rsid w:val="005E4DAE"/>
    <w:rsid w:val="005E5AB3"/>
    <w:rsid w:val="005E5CED"/>
    <w:rsid w:val="005E600A"/>
    <w:rsid w:val="005E61BF"/>
    <w:rsid w:val="005E68F9"/>
    <w:rsid w:val="005E7B62"/>
    <w:rsid w:val="005E7B8D"/>
    <w:rsid w:val="005F0079"/>
    <w:rsid w:val="005F045C"/>
    <w:rsid w:val="005F0780"/>
    <w:rsid w:val="005F0CBB"/>
    <w:rsid w:val="005F2D27"/>
    <w:rsid w:val="005F4390"/>
    <w:rsid w:val="005F6F72"/>
    <w:rsid w:val="006003B6"/>
    <w:rsid w:val="00600D98"/>
    <w:rsid w:val="0060107D"/>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27A39"/>
    <w:rsid w:val="0063070E"/>
    <w:rsid w:val="0063209B"/>
    <w:rsid w:val="006324AC"/>
    <w:rsid w:val="0063349D"/>
    <w:rsid w:val="00634BE1"/>
    <w:rsid w:val="00635D6E"/>
    <w:rsid w:val="00636AE3"/>
    <w:rsid w:val="00636EA8"/>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68B"/>
    <w:rsid w:val="00675A1D"/>
    <w:rsid w:val="00675E48"/>
    <w:rsid w:val="00675FED"/>
    <w:rsid w:val="0067623D"/>
    <w:rsid w:val="00676E38"/>
    <w:rsid w:val="00677243"/>
    <w:rsid w:val="00677677"/>
    <w:rsid w:val="006810C5"/>
    <w:rsid w:val="006811A0"/>
    <w:rsid w:val="0068264F"/>
    <w:rsid w:val="00682FA4"/>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E6C5F"/>
    <w:rsid w:val="006F103A"/>
    <w:rsid w:val="006F3275"/>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5D9"/>
    <w:rsid w:val="00717D37"/>
    <w:rsid w:val="00717DF8"/>
    <w:rsid w:val="00720720"/>
    <w:rsid w:val="00720F5E"/>
    <w:rsid w:val="00723197"/>
    <w:rsid w:val="00723609"/>
    <w:rsid w:val="00723D3D"/>
    <w:rsid w:val="007241D8"/>
    <w:rsid w:val="00730170"/>
    <w:rsid w:val="00730ADB"/>
    <w:rsid w:val="0073343A"/>
    <w:rsid w:val="00733F80"/>
    <w:rsid w:val="007347A1"/>
    <w:rsid w:val="007358F0"/>
    <w:rsid w:val="0073632D"/>
    <w:rsid w:val="007365B2"/>
    <w:rsid w:val="00736E22"/>
    <w:rsid w:val="00737225"/>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1F40"/>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62C"/>
    <w:rsid w:val="007C2C70"/>
    <w:rsid w:val="007C3039"/>
    <w:rsid w:val="007C387C"/>
    <w:rsid w:val="007C4C84"/>
    <w:rsid w:val="007C6794"/>
    <w:rsid w:val="007C688E"/>
    <w:rsid w:val="007C7005"/>
    <w:rsid w:val="007D0A96"/>
    <w:rsid w:val="007D0FCA"/>
    <w:rsid w:val="007D1259"/>
    <w:rsid w:val="007D164F"/>
    <w:rsid w:val="007D180C"/>
    <w:rsid w:val="007D180F"/>
    <w:rsid w:val="007D2DE8"/>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5E33"/>
    <w:rsid w:val="007E6C49"/>
    <w:rsid w:val="007E6F3E"/>
    <w:rsid w:val="007F0239"/>
    <w:rsid w:val="007F246A"/>
    <w:rsid w:val="007F33B5"/>
    <w:rsid w:val="007F40D6"/>
    <w:rsid w:val="007F5FAC"/>
    <w:rsid w:val="007F7FD8"/>
    <w:rsid w:val="0080069A"/>
    <w:rsid w:val="00800720"/>
    <w:rsid w:val="0080167D"/>
    <w:rsid w:val="00801EA0"/>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2BAD"/>
    <w:rsid w:val="0081348F"/>
    <w:rsid w:val="00813D8D"/>
    <w:rsid w:val="00813FC6"/>
    <w:rsid w:val="00814166"/>
    <w:rsid w:val="00814ECA"/>
    <w:rsid w:val="00815D3C"/>
    <w:rsid w:val="00816774"/>
    <w:rsid w:val="00816AD5"/>
    <w:rsid w:val="00816DEC"/>
    <w:rsid w:val="00816FD4"/>
    <w:rsid w:val="008174BF"/>
    <w:rsid w:val="0082018D"/>
    <w:rsid w:val="00821561"/>
    <w:rsid w:val="008216D9"/>
    <w:rsid w:val="00821BCA"/>
    <w:rsid w:val="008222FA"/>
    <w:rsid w:val="00822C9A"/>
    <w:rsid w:val="008231EE"/>
    <w:rsid w:val="00824049"/>
    <w:rsid w:val="00824332"/>
    <w:rsid w:val="008244BD"/>
    <w:rsid w:val="0082491A"/>
    <w:rsid w:val="00824C81"/>
    <w:rsid w:val="008251E3"/>
    <w:rsid w:val="0082634F"/>
    <w:rsid w:val="0082677B"/>
    <w:rsid w:val="00827550"/>
    <w:rsid w:val="0083501D"/>
    <w:rsid w:val="00835090"/>
    <w:rsid w:val="008351B3"/>
    <w:rsid w:val="008354E9"/>
    <w:rsid w:val="0083785D"/>
    <w:rsid w:val="00837C5B"/>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A7F"/>
    <w:rsid w:val="00857BE7"/>
    <w:rsid w:val="00861827"/>
    <w:rsid w:val="00861BB0"/>
    <w:rsid w:val="00861D13"/>
    <w:rsid w:val="00861DDB"/>
    <w:rsid w:val="00862299"/>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619C"/>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192"/>
    <w:rsid w:val="008B652A"/>
    <w:rsid w:val="008C0A45"/>
    <w:rsid w:val="008C1109"/>
    <w:rsid w:val="008C1B3F"/>
    <w:rsid w:val="008C2773"/>
    <w:rsid w:val="008C31D8"/>
    <w:rsid w:val="008C41E3"/>
    <w:rsid w:val="008C4BFB"/>
    <w:rsid w:val="008C616E"/>
    <w:rsid w:val="008D02FA"/>
    <w:rsid w:val="008D193C"/>
    <w:rsid w:val="008D1D67"/>
    <w:rsid w:val="008D3A31"/>
    <w:rsid w:val="008D3D66"/>
    <w:rsid w:val="008D4155"/>
    <w:rsid w:val="008D4F54"/>
    <w:rsid w:val="008D5687"/>
    <w:rsid w:val="008D6980"/>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4A68"/>
    <w:rsid w:val="00907A08"/>
    <w:rsid w:val="00907A42"/>
    <w:rsid w:val="00911239"/>
    <w:rsid w:val="0091278B"/>
    <w:rsid w:val="009149D9"/>
    <w:rsid w:val="00915533"/>
    <w:rsid w:val="00915AC4"/>
    <w:rsid w:val="0091767F"/>
    <w:rsid w:val="00917A59"/>
    <w:rsid w:val="0092197A"/>
    <w:rsid w:val="00924536"/>
    <w:rsid w:val="00924997"/>
    <w:rsid w:val="00924A40"/>
    <w:rsid w:val="009254B2"/>
    <w:rsid w:val="00925DA9"/>
    <w:rsid w:val="00927051"/>
    <w:rsid w:val="009278C3"/>
    <w:rsid w:val="009301C0"/>
    <w:rsid w:val="009314F2"/>
    <w:rsid w:val="0093150A"/>
    <w:rsid w:val="00931736"/>
    <w:rsid w:val="00931ADB"/>
    <w:rsid w:val="009328B5"/>
    <w:rsid w:val="00932CD9"/>
    <w:rsid w:val="009353FB"/>
    <w:rsid w:val="00935830"/>
    <w:rsid w:val="009359D8"/>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2C14"/>
    <w:rsid w:val="009A3B6C"/>
    <w:rsid w:val="009A3CB1"/>
    <w:rsid w:val="009A471B"/>
    <w:rsid w:val="009A4C20"/>
    <w:rsid w:val="009A5045"/>
    <w:rsid w:val="009A547B"/>
    <w:rsid w:val="009A56A1"/>
    <w:rsid w:val="009A5DDE"/>
    <w:rsid w:val="009A699B"/>
    <w:rsid w:val="009A7FDC"/>
    <w:rsid w:val="009B06B3"/>
    <w:rsid w:val="009B0BEA"/>
    <w:rsid w:val="009B1FEC"/>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167B"/>
    <w:rsid w:val="009D236B"/>
    <w:rsid w:val="009D5F93"/>
    <w:rsid w:val="009E00AF"/>
    <w:rsid w:val="009E26B1"/>
    <w:rsid w:val="009E2746"/>
    <w:rsid w:val="009E2D7D"/>
    <w:rsid w:val="009E4615"/>
    <w:rsid w:val="009E53E9"/>
    <w:rsid w:val="009E6A40"/>
    <w:rsid w:val="009E6EE1"/>
    <w:rsid w:val="009E7539"/>
    <w:rsid w:val="009E7F46"/>
    <w:rsid w:val="009F168C"/>
    <w:rsid w:val="009F2676"/>
    <w:rsid w:val="009F5239"/>
    <w:rsid w:val="009F5C48"/>
    <w:rsid w:val="009F5F5F"/>
    <w:rsid w:val="009F61C0"/>
    <w:rsid w:val="009F70EE"/>
    <w:rsid w:val="009F7B4B"/>
    <w:rsid w:val="00A01150"/>
    <w:rsid w:val="00A037C8"/>
    <w:rsid w:val="00A049E0"/>
    <w:rsid w:val="00A051BD"/>
    <w:rsid w:val="00A1089C"/>
    <w:rsid w:val="00A113B6"/>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67ED"/>
    <w:rsid w:val="00A5725B"/>
    <w:rsid w:val="00A572B0"/>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5220"/>
    <w:rsid w:val="00A96348"/>
    <w:rsid w:val="00AA10F2"/>
    <w:rsid w:val="00AA176A"/>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8BC"/>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3A6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339"/>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1711"/>
    <w:rsid w:val="00B92983"/>
    <w:rsid w:val="00B92EED"/>
    <w:rsid w:val="00B9322E"/>
    <w:rsid w:val="00B93365"/>
    <w:rsid w:val="00B94542"/>
    <w:rsid w:val="00B953A2"/>
    <w:rsid w:val="00B95690"/>
    <w:rsid w:val="00B96CF5"/>
    <w:rsid w:val="00B972E5"/>
    <w:rsid w:val="00BA04FB"/>
    <w:rsid w:val="00BA0CEA"/>
    <w:rsid w:val="00BA2F27"/>
    <w:rsid w:val="00BA3B80"/>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300"/>
    <w:rsid w:val="00C04EC9"/>
    <w:rsid w:val="00C051E7"/>
    <w:rsid w:val="00C05B12"/>
    <w:rsid w:val="00C06CFB"/>
    <w:rsid w:val="00C07C1C"/>
    <w:rsid w:val="00C101A0"/>
    <w:rsid w:val="00C10211"/>
    <w:rsid w:val="00C1264D"/>
    <w:rsid w:val="00C13290"/>
    <w:rsid w:val="00C13370"/>
    <w:rsid w:val="00C15318"/>
    <w:rsid w:val="00C162F7"/>
    <w:rsid w:val="00C17A98"/>
    <w:rsid w:val="00C207C0"/>
    <w:rsid w:val="00C20DAC"/>
    <w:rsid w:val="00C222EF"/>
    <w:rsid w:val="00C24938"/>
    <w:rsid w:val="00C255D9"/>
    <w:rsid w:val="00C3087F"/>
    <w:rsid w:val="00C318A1"/>
    <w:rsid w:val="00C32C08"/>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3A2C"/>
    <w:rsid w:val="00C546D7"/>
    <w:rsid w:val="00C54707"/>
    <w:rsid w:val="00C55D91"/>
    <w:rsid w:val="00C5668F"/>
    <w:rsid w:val="00C6062C"/>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6A8E"/>
    <w:rsid w:val="00C8160E"/>
    <w:rsid w:val="00C828C3"/>
    <w:rsid w:val="00C837E2"/>
    <w:rsid w:val="00C83C89"/>
    <w:rsid w:val="00C8433D"/>
    <w:rsid w:val="00C857E9"/>
    <w:rsid w:val="00C86C52"/>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99A"/>
    <w:rsid w:val="00CB2BDA"/>
    <w:rsid w:val="00CB3C0B"/>
    <w:rsid w:val="00CB441E"/>
    <w:rsid w:val="00CB46A5"/>
    <w:rsid w:val="00CB50DF"/>
    <w:rsid w:val="00CB5625"/>
    <w:rsid w:val="00CB714D"/>
    <w:rsid w:val="00CB7E9A"/>
    <w:rsid w:val="00CC2360"/>
    <w:rsid w:val="00CC28E1"/>
    <w:rsid w:val="00CC30E3"/>
    <w:rsid w:val="00CD0364"/>
    <w:rsid w:val="00CD063B"/>
    <w:rsid w:val="00CD1AC6"/>
    <w:rsid w:val="00CD2533"/>
    <w:rsid w:val="00CD26CF"/>
    <w:rsid w:val="00CD2A7B"/>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67BE"/>
    <w:rsid w:val="00D0705B"/>
    <w:rsid w:val="00D07F42"/>
    <w:rsid w:val="00D10DB8"/>
    <w:rsid w:val="00D11275"/>
    <w:rsid w:val="00D117EE"/>
    <w:rsid w:val="00D14AD7"/>
    <w:rsid w:val="00D15A4D"/>
    <w:rsid w:val="00D15EEA"/>
    <w:rsid w:val="00D164EC"/>
    <w:rsid w:val="00D201FE"/>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14C"/>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C42"/>
    <w:rsid w:val="00D66B21"/>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F55"/>
    <w:rsid w:val="00D86183"/>
    <w:rsid w:val="00D861FC"/>
    <w:rsid w:val="00D87290"/>
    <w:rsid w:val="00D876A2"/>
    <w:rsid w:val="00D909A1"/>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F8B"/>
    <w:rsid w:val="00DB2BC9"/>
    <w:rsid w:val="00DB5D0E"/>
    <w:rsid w:val="00DB73EF"/>
    <w:rsid w:val="00DB7925"/>
    <w:rsid w:val="00DB79A0"/>
    <w:rsid w:val="00DB7C8A"/>
    <w:rsid w:val="00DC0071"/>
    <w:rsid w:val="00DC0772"/>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1CE"/>
    <w:rsid w:val="00DF2816"/>
    <w:rsid w:val="00DF3CA9"/>
    <w:rsid w:val="00DF50A4"/>
    <w:rsid w:val="00DF57F6"/>
    <w:rsid w:val="00DF5E75"/>
    <w:rsid w:val="00DF6A01"/>
    <w:rsid w:val="00DF7D15"/>
    <w:rsid w:val="00E003AD"/>
    <w:rsid w:val="00E0171A"/>
    <w:rsid w:val="00E01B24"/>
    <w:rsid w:val="00E01F97"/>
    <w:rsid w:val="00E02E47"/>
    <w:rsid w:val="00E033F6"/>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0CFC"/>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66E"/>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43CD"/>
    <w:rsid w:val="00E8510A"/>
    <w:rsid w:val="00E85543"/>
    <w:rsid w:val="00E85926"/>
    <w:rsid w:val="00E8613A"/>
    <w:rsid w:val="00E87387"/>
    <w:rsid w:val="00E909CB"/>
    <w:rsid w:val="00E90FEC"/>
    <w:rsid w:val="00E9122F"/>
    <w:rsid w:val="00E91999"/>
    <w:rsid w:val="00E91F5C"/>
    <w:rsid w:val="00E932CD"/>
    <w:rsid w:val="00E96460"/>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4AB8"/>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1B6"/>
    <w:rsid w:val="00EF69A2"/>
    <w:rsid w:val="00EF6B37"/>
    <w:rsid w:val="00EF7C82"/>
    <w:rsid w:val="00F00E4E"/>
    <w:rsid w:val="00F00FAB"/>
    <w:rsid w:val="00F010DE"/>
    <w:rsid w:val="00F012B4"/>
    <w:rsid w:val="00F01316"/>
    <w:rsid w:val="00F01438"/>
    <w:rsid w:val="00F02158"/>
    <w:rsid w:val="00F033AD"/>
    <w:rsid w:val="00F05C60"/>
    <w:rsid w:val="00F076CE"/>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00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3D9"/>
    <w:rsid w:val="00F657EF"/>
    <w:rsid w:val="00F7164E"/>
    <w:rsid w:val="00F72A9A"/>
    <w:rsid w:val="00F72B1E"/>
    <w:rsid w:val="00F73BF1"/>
    <w:rsid w:val="00F750F3"/>
    <w:rsid w:val="00F7517B"/>
    <w:rsid w:val="00F75D41"/>
    <w:rsid w:val="00F77E79"/>
    <w:rsid w:val="00F808CC"/>
    <w:rsid w:val="00F813FE"/>
    <w:rsid w:val="00F83054"/>
    <w:rsid w:val="00F837A7"/>
    <w:rsid w:val="00F8473F"/>
    <w:rsid w:val="00F84EC5"/>
    <w:rsid w:val="00F85721"/>
    <w:rsid w:val="00F857A7"/>
    <w:rsid w:val="00F865C9"/>
    <w:rsid w:val="00F870B0"/>
    <w:rsid w:val="00F87FB8"/>
    <w:rsid w:val="00F90992"/>
    <w:rsid w:val="00F94FA7"/>
    <w:rsid w:val="00F954EE"/>
    <w:rsid w:val="00F97BFE"/>
    <w:rsid w:val="00FA0339"/>
    <w:rsid w:val="00FA1373"/>
    <w:rsid w:val="00FA1A99"/>
    <w:rsid w:val="00FA3140"/>
    <w:rsid w:val="00FA36CB"/>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1C3A"/>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2"/>
      <o:rules v:ext="edit">
        <o:r id="V:Rule1" type="connector" idref="#Gerade Verbindung mit Pfeil 27"/>
        <o:r id="V:Rule2" type="connector" idref="#Gerade Verbindung mit Pfeil 26"/>
        <o:r id="V:Rule3" type="connector" idref="#Gerade Verbindung mit Pfeil 24"/>
      </o:rules>
    </o:shapelayout>
  </w:shapeDefaults>
  <w:decimalSymbol w:val=","/>
  <w:listSeparator w:val=";"/>
  <w14:docId w14:val="4701A43F"/>
  <w15:docId w15:val="{A4DBA22F-145C-49AF-8644-E8ABE58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47072739">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46FC-2D00-4033-8922-A277FB17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10277</Words>
  <Characters>64748</Characters>
  <Application>Microsoft Office Word</Application>
  <DocSecurity>0</DocSecurity>
  <Lines>539</Lines>
  <Paragraphs>149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74876</CharactersWithSpaces>
  <SharedDoc>false</SharedDoc>
  <HLinks>
    <vt:vector size="426" baseType="variant">
      <vt:variant>
        <vt:i4>3014743</vt:i4>
      </vt:variant>
      <vt:variant>
        <vt:i4>540</vt:i4>
      </vt:variant>
      <vt:variant>
        <vt:i4>0</vt:i4>
      </vt:variant>
      <vt:variant>
        <vt:i4>5</vt:i4>
      </vt:variant>
      <vt:variant>
        <vt:lpwstr>mailto:office@bau-epd.at</vt:lpwstr>
      </vt:variant>
      <vt:variant>
        <vt:lpwstr/>
      </vt:variant>
      <vt:variant>
        <vt:i4>3014743</vt:i4>
      </vt:variant>
      <vt:variant>
        <vt:i4>537</vt:i4>
      </vt:variant>
      <vt:variant>
        <vt:i4>0</vt:i4>
      </vt:variant>
      <vt:variant>
        <vt:i4>5</vt:i4>
      </vt:variant>
      <vt:variant>
        <vt:lpwstr>mailto:office@bau-epd.at</vt:lpwstr>
      </vt:variant>
      <vt:variant>
        <vt:lpwstr/>
      </vt:variant>
      <vt:variant>
        <vt:i4>1048636</vt:i4>
      </vt:variant>
      <vt:variant>
        <vt:i4>530</vt:i4>
      </vt:variant>
      <vt:variant>
        <vt:i4>0</vt:i4>
      </vt:variant>
      <vt:variant>
        <vt:i4>5</vt:i4>
      </vt:variant>
      <vt:variant>
        <vt:lpwstr/>
      </vt:variant>
      <vt:variant>
        <vt:lpwstr>_Toc55474491</vt:lpwstr>
      </vt:variant>
      <vt:variant>
        <vt:i4>1114172</vt:i4>
      </vt:variant>
      <vt:variant>
        <vt:i4>524</vt:i4>
      </vt:variant>
      <vt:variant>
        <vt:i4>0</vt:i4>
      </vt:variant>
      <vt:variant>
        <vt:i4>5</vt:i4>
      </vt:variant>
      <vt:variant>
        <vt:lpwstr/>
      </vt:variant>
      <vt:variant>
        <vt:lpwstr>_Toc55474490</vt:lpwstr>
      </vt:variant>
      <vt:variant>
        <vt:i4>1572925</vt:i4>
      </vt:variant>
      <vt:variant>
        <vt:i4>518</vt:i4>
      </vt:variant>
      <vt:variant>
        <vt:i4>0</vt:i4>
      </vt:variant>
      <vt:variant>
        <vt:i4>5</vt:i4>
      </vt:variant>
      <vt:variant>
        <vt:lpwstr/>
      </vt:variant>
      <vt:variant>
        <vt:lpwstr>_Toc55474489</vt:lpwstr>
      </vt:variant>
      <vt:variant>
        <vt:i4>1638461</vt:i4>
      </vt:variant>
      <vt:variant>
        <vt:i4>512</vt:i4>
      </vt:variant>
      <vt:variant>
        <vt:i4>0</vt:i4>
      </vt:variant>
      <vt:variant>
        <vt:i4>5</vt:i4>
      </vt:variant>
      <vt:variant>
        <vt:lpwstr/>
      </vt:variant>
      <vt:variant>
        <vt:lpwstr>_Toc55474488</vt:lpwstr>
      </vt:variant>
      <vt:variant>
        <vt:i4>1441853</vt:i4>
      </vt:variant>
      <vt:variant>
        <vt:i4>506</vt:i4>
      </vt:variant>
      <vt:variant>
        <vt:i4>0</vt:i4>
      </vt:variant>
      <vt:variant>
        <vt:i4>5</vt:i4>
      </vt:variant>
      <vt:variant>
        <vt:lpwstr/>
      </vt:variant>
      <vt:variant>
        <vt:lpwstr>_Toc55474487</vt:lpwstr>
      </vt:variant>
      <vt:variant>
        <vt:i4>1507389</vt:i4>
      </vt:variant>
      <vt:variant>
        <vt:i4>500</vt:i4>
      </vt:variant>
      <vt:variant>
        <vt:i4>0</vt:i4>
      </vt:variant>
      <vt:variant>
        <vt:i4>5</vt:i4>
      </vt:variant>
      <vt:variant>
        <vt:lpwstr/>
      </vt:variant>
      <vt:variant>
        <vt:lpwstr>_Toc55474486</vt:lpwstr>
      </vt:variant>
      <vt:variant>
        <vt:i4>1310781</vt:i4>
      </vt:variant>
      <vt:variant>
        <vt:i4>494</vt:i4>
      </vt:variant>
      <vt:variant>
        <vt:i4>0</vt:i4>
      </vt:variant>
      <vt:variant>
        <vt:i4>5</vt:i4>
      </vt:variant>
      <vt:variant>
        <vt:lpwstr/>
      </vt:variant>
      <vt:variant>
        <vt:lpwstr>_Toc55474485</vt:lpwstr>
      </vt:variant>
      <vt:variant>
        <vt:i4>1376317</vt:i4>
      </vt:variant>
      <vt:variant>
        <vt:i4>488</vt:i4>
      </vt:variant>
      <vt:variant>
        <vt:i4>0</vt:i4>
      </vt:variant>
      <vt:variant>
        <vt:i4>5</vt:i4>
      </vt:variant>
      <vt:variant>
        <vt:lpwstr/>
      </vt:variant>
      <vt:variant>
        <vt:lpwstr>_Toc55474484</vt:lpwstr>
      </vt:variant>
      <vt:variant>
        <vt:i4>1179709</vt:i4>
      </vt:variant>
      <vt:variant>
        <vt:i4>482</vt:i4>
      </vt:variant>
      <vt:variant>
        <vt:i4>0</vt:i4>
      </vt:variant>
      <vt:variant>
        <vt:i4>5</vt:i4>
      </vt:variant>
      <vt:variant>
        <vt:lpwstr/>
      </vt:variant>
      <vt:variant>
        <vt:lpwstr>_Toc55474483</vt:lpwstr>
      </vt:variant>
      <vt:variant>
        <vt:i4>1245245</vt:i4>
      </vt:variant>
      <vt:variant>
        <vt:i4>476</vt:i4>
      </vt:variant>
      <vt:variant>
        <vt:i4>0</vt:i4>
      </vt:variant>
      <vt:variant>
        <vt:i4>5</vt:i4>
      </vt:variant>
      <vt:variant>
        <vt:lpwstr/>
      </vt:variant>
      <vt:variant>
        <vt:lpwstr>_Toc55474482</vt:lpwstr>
      </vt:variant>
      <vt:variant>
        <vt:i4>1048637</vt:i4>
      </vt:variant>
      <vt:variant>
        <vt:i4>470</vt:i4>
      </vt:variant>
      <vt:variant>
        <vt:i4>0</vt:i4>
      </vt:variant>
      <vt:variant>
        <vt:i4>5</vt:i4>
      </vt:variant>
      <vt:variant>
        <vt:lpwstr/>
      </vt:variant>
      <vt:variant>
        <vt:lpwstr>_Toc55474481</vt:lpwstr>
      </vt:variant>
      <vt:variant>
        <vt:i4>1114173</vt:i4>
      </vt:variant>
      <vt:variant>
        <vt:i4>464</vt:i4>
      </vt:variant>
      <vt:variant>
        <vt:i4>0</vt:i4>
      </vt:variant>
      <vt:variant>
        <vt:i4>5</vt:i4>
      </vt:variant>
      <vt:variant>
        <vt:lpwstr/>
      </vt:variant>
      <vt:variant>
        <vt:lpwstr>_Toc55474480</vt:lpwstr>
      </vt:variant>
      <vt:variant>
        <vt:i4>1572914</vt:i4>
      </vt:variant>
      <vt:variant>
        <vt:i4>458</vt:i4>
      </vt:variant>
      <vt:variant>
        <vt:i4>0</vt:i4>
      </vt:variant>
      <vt:variant>
        <vt:i4>5</vt:i4>
      </vt:variant>
      <vt:variant>
        <vt:lpwstr/>
      </vt:variant>
      <vt:variant>
        <vt:lpwstr>_Toc55474479</vt:lpwstr>
      </vt:variant>
      <vt:variant>
        <vt:i4>1638450</vt:i4>
      </vt:variant>
      <vt:variant>
        <vt:i4>452</vt:i4>
      </vt:variant>
      <vt:variant>
        <vt:i4>0</vt:i4>
      </vt:variant>
      <vt:variant>
        <vt:i4>5</vt:i4>
      </vt:variant>
      <vt:variant>
        <vt:lpwstr/>
      </vt:variant>
      <vt:variant>
        <vt:lpwstr>_Toc55474478</vt:lpwstr>
      </vt:variant>
      <vt:variant>
        <vt:i4>1441842</vt:i4>
      </vt:variant>
      <vt:variant>
        <vt:i4>446</vt:i4>
      </vt:variant>
      <vt:variant>
        <vt:i4>0</vt:i4>
      </vt:variant>
      <vt:variant>
        <vt:i4>5</vt:i4>
      </vt:variant>
      <vt:variant>
        <vt:lpwstr/>
      </vt:variant>
      <vt:variant>
        <vt:lpwstr>_Toc55474477</vt:lpwstr>
      </vt:variant>
      <vt:variant>
        <vt:i4>1507378</vt:i4>
      </vt:variant>
      <vt:variant>
        <vt:i4>440</vt:i4>
      </vt:variant>
      <vt:variant>
        <vt:i4>0</vt:i4>
      </vt:variant>
      <vt:variant>
        <vt:i4>5</vt:i4>
      </vt:variant>
      <vt:variant>
        <vt:lpwstr/>
      </vt:variant>
      <vt:variant>
        <vt:lpwstr>_Toc55474476</vt:lpwstr>
      </vt:variant>
      <vt:variant>
        <vt:i4>1310770</vt:i4>
      </vt:variant>
      <vt:variant>
        <vt:i4>434</vt:i4>
      </vt:variant>
      <vt:variant>
        <vt:i4>0</vt:i4>
      </vt:variant>
      <vt:variant>
        <vt:i4>5</vt:i4>
      </vt:variant>
      <vt:variant>
        <vt:lpwstr/>
      </vt:variant>
      <vt:variant>
        <vt:lpwstr>_Toc55474475</vt:lpwstr>
      </vt:variant>
      <vt:variant>
        <vt:i4>1376306</vt:i4>
      </vt:variant>
      <vt:variant>
        <vt:i4>428</vt:i4>
      </vt:variant>
      <vt:variant>
        <vt:i4>0</vt:i4>
      </vt:variant>
      <vt:variant>
        <vt:i4>5</vt:i4>
      </vt:variant>
      <vt:variant>
        <vt:lpwstr/>
      </vt:variant>
      <vt:variant>
        <vt:lpwstr>_Toc55474474</vt:lpwstr>
      </vt:variant>
      <vt:variant>
        <vt:i4>1179698</vt:i4>
      </vt:variant>
      <vt:variant>
        <vt:i4>422</vt:i4>
      </vt:variant>
      <vt:variant>
        <vt:i4>0</vt:i4>
      </vt:variant>
      <vt:variant>
        <vt:i4>5</vt:i4>
      </vt:variant>
      <vt:variant>
        <vt:lpwstr/>
      </vt:variant>
      <vt:variant>
        <vt:lpwstr>_Toc55474473</vt:lpwstr>
      </vt:variant>
      <vt:variant>
        <vt:i4>1245234</vt:i4>
      </vt:variant>
      <vt:variant>
        <vt:i4>416</vt:i4>
      </vt:variant>
      <vt:variant>
        <vt:i4>0</vt:i4>
      </vt:variant>
      <vt:variant>
        <vt:i4>5</vt:i4>
      </vt:variant>
      <vt:variant>
        <vt:lpwstr/>
      </vt:variant>
      <vt:variant>
        <vt:lpwstr>_Toc55474472</vt:lpwstr>
      </vt:variant>
      <vt:variant>
        <vt:i4>1048626</vt:i4>
      </vt:variant>
      <vt:variant>
        <vt:i4>410</vt:i4>
      </vt:variant>
      <vt:variant>
        <vt:i4>0</vt:i4>
      </vt:variant>
      <vt:variant>
        <vt:i4>5</vt:i4>
      </vt:variant>
      <vt:variant>
        <vt:lpwstr/>
      </vt:variant>
      <vt:variant>
        <vt:lpwstr>_Toc55474471</vt:lpwstr>
      </vt:variant>
      <vt:variant>
        <vt:i4>1114162</vt:i4>
      </vt:variant>
      <vt:variant>
        <vt:i4>404</vt:i4>
      </vt:variant>
      <vt:variant>
        <vt:i4>0</vt:i4>
      </vt:variant>
      <vt:variant>
        <vt:i4>5</vt:i4>
      </vt:variant>
      <vt:variant>
        <vt:lpwstr/>
      </vt:variant>
      <vt:variant>
        <vt:lpwstr>_Toc55474470</vt:lpwstr>
      </vt:variant>
      <vt:variant>
        <vt:i4>1376309</vt:i4>
      </vt:variant>
      <vt:variant>
        <vt:i4>395</vt:i4>
      </vt:variant>
      <vt:variant>
        <vt:i4>0</vt:i4>
      </vt:variant>
      <vt:variant>
        <vt:i4>5</vt:i4>
      </vt:variant>
      <vt:variant>
        <vt:lpwstr/>
      </vt:variant>
      <vt:variant>
        <vt:lpwstr>_Toc490724388</vt:lpwstr>
      </vt:variant>
      <vt:variant>
        <vt:i4>1966133</vt:i4>
      </vt:variant>
      <vt:variant>
        <vt:i4>263</vt:i4>
      </vt:variant>
      <vt:variant>
        <vt:i4>0</vt:i4>
      </vt:variant>
      <vt:variant>
        <vt:i4>5</vt:i4>
      </vt:variant>
      <vt:variant>
        <vt:lpwstr/>
      </vt:variant>
      <vt:variant>
        <vt:lpwstr>_Toc11152875</vt:lpwstr>
      </vt:variant>
      <vt:variant>
        <vt:i4>2031669</vt:i4>
      </vt:variant>
      <vt:variant>
        <vt:i4>257</vt:i4>
      </vt:variant>
      <vt:variant>
        <vt:i4>0</vt:i4>
      </vt:variant>
      <vt:variant>
        <vt:i4>5</vt:i4>
      </vt:variant>
      <vt:variant>
        <vt:lpwstr/>
      </vt:variant>
      <vt:variant>
        <vt:lpwstr>_Toc11152874</vt:lpwstr>
      </vt:variant>
      <vt:variant>
        <vt:i4>1572917</vt:i4>
      </vt:variant>
      <vt:variant>
        <vt:i4>251</vt:i4>
      </vt:variant>
      <vt:variant>
        <vt:i4>0</vt:i4>
      </vt:variant>
      <vt:variant>
        <vt:i4>5</vt:i4>
      </vt:variant>
      <vt:variant>
        <vt:lpwstr/>
      </vt:variant>
      <vt:variant>
        <vt:lpwstr>_Toc11152873</vt:lpwstr>
      </vt:variant>
      <vt:variant>
        <vt:i4>1638453</vt:i4>
      </vt:variant>
      <vt:variant>
        <vt:i4>245</vt:i4>
      </vt:variant>
      <vt:variant>
        <vt:i4>0</vt:i4>
      </vt:variant>
      <vt:variant>
        <vt:i4>5</vt:i4>
      </vt:variant>
      <vt:variant>
        <vt:lpwstr/>
      </vt:variant>
      <vt:variant>
        <vt:lpwstr>_Toc11152872</vt:lpwstr>
      </vt:variant>
      <vt:variant>
        <vt:i4>1703989</vt:i4>
      </vt:variant>
      <vt:variant>
        <vt:i4>239</vt:i4>
      </vt:variant>
      <vt:variant>
        <vt:i4>0</vt:i4>
      </vt:variant>
      <vt:variant>
        <vt:i4>5</vt:i4>
      </vt:variant>
      <vt:variant>
        <vt:lpwstr/>
      </vt:variant>
      <vt:variant>
        <vt:lpwstr>_Toc11152871</vt:lpwstr>
      </vt:variant>
      <vt:variant>
        <vt:i4>1769525</vt:i4>
      </vt:variant>
      <vt:variant>
        <vt:i4>233</vt:i4>
      </vt:variant>
      <vt:variant>
        <vt:i4>0</vt:i4>
      </vt:variant>
      <vt:variant>
        <vt:i4>5</vt:i4>
      </vt:variant>
      <vt:variant>
        <vt:lpwstr/>
      </vt:variant>
      <vt:variant>
        <vt:lpwstr>_Toc11152870</vt:lpwstr>
      </vt:variant>
      <vt:variant>
        <vt:i4>1179700</vt:i4>
      </vt:variant>
      <vt:variant>
        <vt:i4>227</vt:i4>
      </vt:variant>
      <vt:variant>
        <vt:i4>0</vt:i4>
      </vt:variant>
      <vt:variant>
        <vt:i4>5</vt:i4>
      </vt:variant>
      <vt:variant>
        <vt:lpwstr/>
      </vt:variant>
      <vt:variant>
        <vt:lpwstr>_Toc11152869</vt:lpwstr>
      </vt:variant>
      <vt:variant>
        <vt:i4>1245236</vt:i4>
      </vt:variant>
      <vt:variant>
        <vt:i4>221</vt:i4>
      </vt:variant>
      <vt:variant>
        <vt:i4>0</vt:i4>
      </vt:variant>
      <vt:variant>
        <vt:i4>5</vt:i4>
      </vt:variant>
      <vt:variant>
        <vt:lpwstr/>
      </vt:variant>
      <vt:variant>
        <vt:lpwstr>_Toc11152868</vt:lpwstr>
      </vt:variant>
      <vt:variant>
        <vt:i4>1835060</vt:i4>
      </vt:variant>
      <vt:variant>
        <vt:i4>215</vt:i4>
      </vt:variant>
      <vt:variant>
        <vt:i4>0</vt:i4>
      </vt:variant>
      <vt:variant>
        <vt:i4>5</vt:i4>
      </vt:variant>
      <vt:variant>
        <vt:lpwstr/>
      </vt:variant>
      <vt:variant>
        <vt:lpwstr>_Toc11152867</vt:lpwstr>
      </vt:variant>
      <vt:variant>
        <vt:i4>1900596</vt:i4>
      </vt:variant>
      <vt:variant>
        <vt:i4>209</vt:i4>
      </vt:variant>
      <vt:variant>
        <vt:i4>0</vt:i4>
      </vt:variant>
      <vt:variant>
        <vt:i4>5</vt:i4>
      </vt:variant>
      <vt:variant>
        <vt:lpwstr/>
      </vt:variant>
      <vt:variant>
        <vt:lpwstr>_Toc11152866</vt:lpwstr>
      </vt:variant>
      <vt:variant>
        <vt:i4>1966132</vt:i4>
      </vt:variant>
      <vt:variant>
        <vt:i4>203</vt:i4>
      </vt:variant>
      <vt:variant>
        <vt:i4>0</vt:i4>
      </vt:variant>
      <vt:variant>
        <vt:i4>5</vt:i4>
      </vt:variant>
      <vt:variant>
        <vt:lpwstr/>
      </vt:variant>
      <vt:variant>
        <vt:lpwstr>_Toc11152865</vt:lpwstr>
      </vt:variant>
      <vt:variant>
        <vt:i4>2031668</vt:i4>
      </vt:variant>
      <vt:variant>
        <vt:i4>197</vt:i4>
      </vt:variant>
      <vt:variant>
        <vt:i4>0</vt:i4>
      </vt:variant>
      <vt:variant>
        <vt:i4>5</vt:i4>
      </vt:variant>
      <vt:variant>
        <vt:lpwstr/>
      </vt:variant>
      <vt:variant>
        <vt:lpwstr>_Toc11152864</vt:lpwstr>
      </vt:variant>
      <vt:variant>
        <vt:i4>1572916</vt:i4>
      </vt:variant>
      <vt:variant>
        <vt:i4>191</vt:i4>
      </vt:variant>
      <vt:variant>
        <vt:i4>0</vt:i4>
      </vt:variant>
      <vt:variant>
        <vt:i4>5</vt:i4>
      </vt:variant>
      <vt:variant>
        <vt:lpwstr/>
      </vt:variant>
      <vt:variant>
        <vt:lpwstr>_Toc11152863</vt:lpwstr>
      </vt:variant>
      <vt:variant>
        <vt:i4>1638452</vt:i4>
      </vt:variant>
      <vt:variant>
        <vt:i4>185</vt:i4>
      </vt:variant>
      <vt:variant>
        <vt:i4>0</vt:i4>
      </vt:variant>
      <vt:variant>
        <vt:i4>5</vt:i4>
      </vt:variant>
      <vt:variant>
        <vt:lpwstr/>
      </vt:variant>
      <vt:variant>
        <vt:lpwstr>_Toc11152862</vt:lpwstr>
      </vt:variant>
      <vt:variant>
        <vt:i4>1703988</vt:i4>
      </vt:variant>
      <vt:variant>
        <vt:i4>179</vt:i4>
      </vt:variant>
      <vt:variant>
        <vt:i4>0</vt:i4>
      </vt:variant>
      <vt:variant>
        <vt:i4>5</vt:i4>
      </vt:variant>
      <vt:variant>
        <vt:lpwstr/>
      </vt:variant>
      <vt:variant>
        <vt:lpwstr>_Toc11152861</vt:lpwstr>
      </vt:variant>
      <vt:variant>
        <vt:i4>1769524</vt:i4>
      </vt:variant>
      <vt:variant>
        <vt:i4>173</vt:i4>
      </vt:variant>
      <vt:variant>
        <vt:i4>0</vt:i4>
      </vt:variant>
      <vt:variant>
        <vt:i4>5</vt:i4>
      </vt:variant>
      <vt:variant>
        <vt:lpwstr/>
      </vt:variant>
      <vt:variant>
        <vt:lpwstr>_Toc11152860</vt:lpwstr>
      </vt:variant>
      <vt:variant>
        <vt:i4>1179703</vt:i4>
      </vt:variant>
      <vt:variant>
        <vt:i4>167</vt:i4>
      </vt:variant>
      <vt:variant>
        <vt:i4>0</vt:i4>
      </vt:variant>
      <vt:variant>
        <vt:i4>5</vt:i4>
      </vt:variant>
      <vt:variant>
        <vt:lpwstr/>
      </vt:variant>
      <vt:variant>
        <vt:lpwstr>_Toc11152859</vt:lpwstr>
      </vt:variant>
      <vt:variant>
        <vt:i4>1245239</vt:i4>
      </vt:variant>
      <vt:variant>
        <vt:i4>161</vt:i4>
      </vt:variant>
      <vt:variant>
        <vt:i4>0</vt:i4>
      </vt:variant>
      <vt:variant>
        <vt:i4>5</vt:i4>
      </vt:variant>
      <vt:variant>
        <vt:lpwstr/>
      </vt:variant>
      <vt:variant>
        <vt:lpwstr>_Toc11152858</vt:lpwstr>
      </vt:variant>
      <vt:variant>
        <vt:i4>1835063</vt:i4>
      </vt:variant>
      <vt:variant>
        <vt:i4>155</vt:i4>
      </vt:variant>
      <vt:variant>
        <vt:i4>0</vt:i4>
      </vt:variant>
      <vt:variant>
        <vt:i4>5</vt:i4>
      </vt:variant>
      <vt:variant>
        <vt:lpwstr/>
      </vt:variant>
      <vt:variant>
        <vt:lpwstr>_Toc11152857</vt:lpwstr>
      </vt:variant>
      <vt:variant>
        <vt:i4>1900599</vt:i4>
      </vt:variant>
      <vt:variant>
        <vt:i4>149</vt:i4>
      </vt:variant>
      <vt:variant>
        <vt:i4>0</vt:i4>
      </vt:variant>
      <vt:variant>
        <vt:i4>5</vt:i4>
      </vt:variant>
      <vt:variant>
        <vt:lpwstr/>
      </vt:variant>
      <vt:variant>
        <vt:lpwstr>_Toc11152856</vt:lpwstr>
      </vt:variant>
      <vt:variant>
        <vt:i4>1966135</vt:i4>
      </vt:variant>
      <vt:variant>
        <vt:i4>143</vt:i4>
      </vt:variant>
      <vt:variant>
        <vt:i4>0</vt:i4>
      </vt:variant>
      <vt:variant>
        <vt:i4>5</vt:i4>
      </vt:variant>
      <vt:variant>
        <vt:lpwstr/>
      </vt:variant>
      <vt:variant>
        <vt:lpwstr>_Toc11152855</vt:lpwstr>
      </vt:variant>
      <vt:variant>
        <vt:i4>2031671</vt:i4>
      </vt:variant>
      <vt:variant>
        <vt:i4>137</vt:i4>
      </vt:variant>
      <vt:variant>
        <vt:i4>0</vt:i4>
      </vt:variant>
      <vt:variant>
        <vt:i4>5</vt:i4>
      </vt:variant>
      <vt:variant>
        <vt:lpwstr/>
      </vt:variant>
      <vt:variant>
        <vt:lpwstr>_Toc11152854</vt:lpwstr>
      </vt:variant>
      <vt:variant>
        <vt:i4>1572919</vt:i4>
      </vt:variant>
      <vt:variant>
        <vt:i4>131</vt:i4>
      </vt:variant>
      <vt:variant>
        <vt:i4>0</vt:i4>
      </vt:variant>
      <vt:variant>
        <vt:i4>5</vt:i4>
      </vt:variant>
      <vt:variant>
        <vt:lpwstr/>
      </vt:variant>
      <vt:variant>
        <vt:lpwstr>_Toc11152853</vt:lpwstr>
      </vt:variant>
      <vt:variant>
        <vt:i4>1638455</vt:i4>
      </vt:variant>
      <vt:variant>
        <vt:i4>125</vt:i4>
      </vt:variant>
      <vt:variant>
        <vt:i4>0</vt:i4>
      </vt:variant>
      <vt:variant>
        <vt:i4>5</vt:i4>
      </vt:variant>
      <vt:variant>
        <vt:lpwstr/>
      </vt:variant>
      <vt:variant>
        <vt:lpwstr>_Toc11152852</vt:lpwstr>
      </vt:variant>
      <vt:variant>
        <vt:i4>1703991</vt:i4>
      </vt:variant>
      <vt:variant>
        <vt:i4>119</vt:i4>
      </vt:variant>
      <vt:variant>
        <vt:i4>0</vt:i4>
      </vt:variant>
      <vt:variant>
        <vt:i4>5</vt:i4>
      </vt:variant>
      <vt:variant>
        <vt:lpwstr/>
      </vt:variant>
      <vt:variant>
        <vt:lpwstr>_Toc11152851</vt:lpwstr>
      </vt:variant>
      <vt:variant>
        <vt:i4>1769527</vt:i4>
      </vt:variant>
      <vt:variant>
        <vt:i4>113</vt:i4>
      </vt:variant>
      <vt:variant>
        <vt:i4>0</vt:i4>
      </vt:variant>
      <vt:variant>
        <vt:i4>5</vt:i4>
      </vt:variant>
      <vt:variant>
        <vt:lpwstr/>
      </vt:variant>
      <vt:variant>
        <vt:lpwstr>_Toc11152850</vt:lpwstr>
      </vt:variant>
      <vt:variant>
        <vt:i4>1179702</vt:i4>
      </vt:variant>
      <vt:variant>
        <vt:i4>107</vt:i4>
      </vt:variant>
      <vt:variant>
        <vt:i4>0</vt:i4>
      </vt:variant>
      <vt:variant>
        <vt:i4>5</vt:i4>
      </vt:variant>
      <vt:variant>
        <vt:lpwstr/>
      </vt:variant>
      <vt:variant>
        <vt:lpwstr>_Toc11152849</vt:lpwstr>
      </vt:variant>
      <vt:variant>
        <vt:i4>1245238</vt:i4>
      </vt:variant>
      <vt:variant>
        <vt:i4>101</vt:i4>
      </vt:variant>
      <vt:variant>
        <vt:i4>0</vt:i4>
      </vt:variant>
      <vt:variant>
        <vt:i4>5</vt:i4>
      </vt:variant>
      <vt:variant>
        <vt:lpwstr/>
      </vt:variant>
      <vt:variant>
        <vt:lpwstr>_Toc11152848</vt:lpwstr>
      </vt:variant>
      <vt:variant>
        <vt:i4>1835062</vt:i4>
      </vt:variant>
      <vt:variant>
        <vt:i4>95</vt:i4>
      </vt:variant>
      <vt:variant>
        <vt:i4>0</vt:i4>
      </vt:variant>
      <vt:variant>
        <vt:i4>5</vt:i4>
      </vt:variant>
      <vt:variant>
        <vt:lpwstr/>
      </vt:variant>
      <vt:variant>
        <vt:lpwstr>_Toc11152847</vt:lpwstr>
      </vt:variant>
      <vt:variant>
        <vt:i4>1900598</vt:i4>
      </vt:variant>
      <vt:variant>
        <vt:i4>89</vt:i4>
      </vt:variant>
      <vt:variant>
        <vt:i4>0</vt:i4>
      </vt:variant>
      <vt:variant>
        <vt:i4>5</vt:i4>
      </vt:variant>
      <vt:variant>
        <vt:lpwstr/>
      </vt:variant>
      <vt:variant>
        <vt:lpwstr>_Toc11152846</vt:lpwstr>
      </vt:variant>
      <vt:variant>
        <vt:i4>1966134</vt:i4>
      </vt:variant>
      <vt:variant>
        <vt:i4>83</vt:i4>
      </vt:variant>
      <vt:variant>
        <vt:i4>0</vt:i4>
      </vt:variant>
      <vt:variant>
        <vt:i4>5</vt:i4>
      </vt:variant>
      <vt:variant>
        <vt:lpwstr/>
      </vt:variant>
      <vt:variant>
        <vt:lpwstr>_Toc11152845</vt:lpwstr>
      </vt:variant>
      <vt:variant>
        <vt:i4>2031670</vt:i4>
      </vt:variant>
      <vt:variant>
        <vt:i4>77</vt:i4>
      </vt:variant>
      <vt:variant>
        <vt:i4>0</vt:i4>
      </vt:variant>
      <vt:variant>
        <vt:i4>5</vt:i4>
      </vt:variant>
      <vt:variant>
        <vt:lpwstr/>
      </vt:variant>
      <vt:variant>
        <vt:lpwstr>_Toc11152844</vt:lpwstr>
      </vt:variant>
      <vt:variant>
        <vt:i4>1572918</vt:i4>
      </vt:variant>
      <vt:variant>
        <vt:i4>71</vt:i4>
      </vt:variant>
      <vt:variant>
        <vt:i4>0</vt:i4>
      </vt:variant>
      <vt:variant>
        <vt:i4>5</vt:i4>
      </vt:variant>
      <vt:variant>
        <vt:lpwstr/>
      </vt:variant>
      <vt:variant>
        <vt:lpwstr>_Toc11152843</vt:lpwstr>
      </vt:variant>
      <vt:variant>
        <vt:i4>1638454</vt:i4>
      </vt:variant>
      <vt:variant>
        <vt:i4>65</vt:i4>
      </vt:variant>
      <vt:variant>
        <vt:i4>0</vt:i4>
      </vt:variant>
      <vt:variant>
        <vt:i4>5</vt:i4>
      </vt:variant>
      <vt:variant>
        <vt:lpwstr/>
      </vt:variant>
      <vt:variant>
        <vt:lpwstr>_Toc11152842</vt:lpwstr>
      </vt:variant>
      <vt:variant>
        <vt:i4>1703990</vt:i4>
      </vt:variant>
      <vt:variant>
        <vt:i4>59</vt:i4>
      </vt:variant>
      <vt:variant>
        <vt:i4>0</vt:i4>
      </vt:variant>
      <vt:variant>
        <vt:i4>5</vt:i4>
      </vt:variant>
      <vt:variant>
        <vt:lpwstr/>
      </vt:variant>
      <vt:variant>
        <vt:lpwstr>_Toc11152841</vt:lpwstr>
      </vt:variant>
      <vt:variant>
        <vt:i4>1769526</vt:i4>
      </vt:variant>
      <vt:variant>
        <vt:i4>53</vt:i4>
      </vt:variant>
      <vt:variant>
        <vt:i4>0</vt:i4>
      </vt:variant>
      <vt:variant>
        <vt:i4>5</vt:i4>
      </vt:variant>
      <vt:variant>
        <vt:lpwstr/>
      </vt:variant>
      <vt:variant>
        <vt:lpwstr>_Toc11152840</vt:lpwstr>
      </vt:variant>
      <vt:variant>
        <vt:i4>1179697</vt:i4>
      </vt:variant>
      <vt:variant>
        <vt:i4>47</vt:i4>
      </vt:variant>
      <vt:variant>
        <vt:i4>0</vt:i4>
      </vt:variant>
      <vt:variant>
        <vt:i4>5</vt:i4>
      </vt:variant>
      <vt:variant>
        <vt:lpwstr/>
      </vt:variant>
      <vt:variant>
        <vt:lpwstr>_Toc11152839</vt:lpwstr>
      </vt:variant>
      <vt:variant>
        <vt:i4>1245233</vt:i4>
      </vt:variant>
      <vt:variant>
        <vt:i4>41</vt:i4>
      </vt:variant>
      <vt:variant>
        <vt:i4>0</vt:i4>
      </vt:variant>
      <vt:variant>
        <vt:i4>5</vt:i4>
      </vt:variant>
      <vt:variant>
        <vt:lpwstr/>
      </vt:variant>
      <vt:variant>
        <vt:lpwstr>_Toc11152838</vt:lpwstr>
      </vt:variant>
      <vt:variant>
        <vt:i4>1835057</vt:i4>
      </vt:variant>
      <vt:variant>
        <vt:i4>35</vt:i4>
      </vt:variant>
      <vt:variant>
        <vt:i4>0</vt:i4>
      </vt:variant>
      <vt:variant>
        <vt:i4>5</vt:i4>
      </vt:variant>
      <vt:variant>
        <vt:lpwstr/>
      </vt:variant>
      <vt:variant>
        <vt:lpwstr>_Toc11152837</vt:lpwstr>
      </vt:variant>
      <vt:variant>
        <vt:i4>1900593</vt:i4>
      </vt:variant>
      <vt:variant>
        <vt:i4>29</vt:i4>
      </vt:variant>
      <vt:variant>
        <vt:i4>0</vt:i4>
      </vt:variant>
      <vt:variant>
        <vt:i4>5</vt:i4>
      </vt:variant>
      <vt:variant>
        <vt:lpwstr/>
      </vt:variant>
      <vt:variant>
        <vt:lpwstr>_Toc11152836</vt:lpwstr>
      </vt:variant>
      <vt:variant>
        <vt:i4>1966129</vt:i4>
      </vt:variant>
      <vt:variant>
        <vt:i4>23</vt:i4>
      </vt:variant>
      <vt:variant>
        <vt:i4>0</vt:i4>
      </vt:variant>
      <vt:variant>
        <vt:i4>5</vt:i4>
      </vt:variant>
      <vt:variant>
        <vt:lpwstr/>
      </vt:variant>
      <vt:variant>
        <vt:lpwstr>_Toc11152835</vt:lpwstr>
      </vt:variant>
      <vt:variant>
        <vt:i4>2031665</vt:i4>
      </vt:variant>
      <vt:variant>
        <vt:i4>17</vt:i4>
      </vt:variant>
      <vt:variant>
        <vt:i4>0</vt:i4>
      </vt:variant>
      <vt:variant>
        <vt:i4>5</vt:i4>
      </vt:variant>
      <vt:variant>
        <vt:lpwstr/>
      </vt:variant>
      <vt:variant>
        <vt:lpwstr>_Toc11152834</vt:lpwstr>
      </vt:variant>
      <vt:variant>
        <vt:i4>1572913</vt:i4>
      </vt:variant>
      <vt:variant>
        <vt:i4>11</vt:i4>
      </vt:variant>
      <vt:variant>
        <vt:i4>0</vt:i4>
      </vt:variant>
      <vt:variant>
        <vt:i4>5</vt:i4>
      </vt:variant>
      <vt:variant>
        <vt:lpwstr/>
      </vt:variant>
      <vt:variant>
        <vt:lpwstr>_Toc11152833</vt:lpwstr>
      </vt:variant>
      <vt:variant>
        <vt:i4>1638449</vt:i4>
      </vt:variant>
      <vt:variant>
        <vt:i4>5</vt:i4>
      </vt:variant>
      <vt:variant>
        <vt:i4>0</vt:i4>
      </vt:variant>
      <vt:variant>
        <vt:i4>5</vt:i4>
      </vt:variant>
      <vt:variant>
        <vt:lpwstr/>
      </vt:variant>
      <vt:variant>
        <vt:lpwstr>_Toc11152832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 Richter</cp:lastModifiedBy>
  <cp:revision>4</cp:revision>
  <cp:lastPrinted>2023-03-01T09:36:00Z</cp:lastPrinted>
  <dcterms:created xsi:type="dcterms:W3CDTF">2023-03-01T09:35:00Z</dcterms:created>
  <dcterms:modified xsi:type="dcterms:W3CDTF">2023-03-01T09:36:00Z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